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47" w:rsidRDefault="00CF7C47" w:rsidP="0029330E">
      <w:pPr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E403069" wp14:editId="6F8E0AA0">
            <wp:simplePos x="0" y="0"/>
            <wp:positionH relativeFrom="column">
              <wp:posOffset>2747645</wp:posOffset>
            </wp:positionH>
            <wp:positionV relativeFrom="paragraph">
              <wp:posOffset>-396240</wp:posOffset>
            </wp:positionV>
            <wp:extent cx="533400" cy="581025"/>
            <wp:effectExtent l="76200" t="76200" r="57150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C47" w:rsidRDefault="00CF7C47" w:rsidP="0029330E">
      <w:pPr>
        <w:jc w:val="center"/>
        <w:rPr>
          <w:b/>
        </w:rPr>
      </w:pPr>
    </w:p>
    <w:p w:rsidR="0029330E" w:rsidRDefault="0029330E" w:rsidP="0029330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29330E" w:rsidRDefault="0029330E" w:rsidP="0029330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29330E" w:rsidRDefault="0029330E" w:rsidP="0029330E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29330E" w:rsidRDefault="0029330E" w:rsidP="0029330E">
      <w:pPr>
        <w:jc w:val="center"/>
        <w:rPr>
          <w:b/>
        </w:rPr>
      </w:pPr>
      <w:r>
        <w:rPr>
          <w:b/>
        </w:rPr>
        <w:t xml:space="preserve">РЕШЕНИЕ  </w:t>
      </w:r>
    </w:p>
    <w:p w:rsidR="0029330E" w:rsidRDefault="0029330E" w:rsidP="0029330E">
      <w:pPr>
        <w:jc w:val="center"/>
      </w:pPr>
    </w:p>
    <w:p w:rsidR="00DC2744" w:rsidRDefault="0029330E" w:rsidP="00DC2744">
      <w:r>
        <w:t xml:space="preserve">О  признании </w:t>
      </w:r>
      <w:proofErr w:type="gramStart"/>
      <w:r w:rsidR="00DC2744">
        <w:t>утратившими</w:t>
      </w:r>
      <w:proofErr w:type="gramEnd"/>
      <w:r w:rsidR="00DC2744">
        <w:t xml:space="preserve">  </w:t>
      </w:r>
    </w:p>
    <w:p w:rsidR="00DC2744" w:rsidRDefault="00DC2744" w:rsidP="0029330E">
      <w:r>
        <w:t xml:space="preserve">силу решения </w:t>
      </w:r>
      <w:r w:rsidR="0029330E">
        <w:t xml:space="preserve">Думы г. Бодайбо </w:t>
      </w:r>
    </w:p>
    <w:p w:rsidR="0029330E" w:rsidRDefault="0029330E" w:rsidP="00812C84">
      <w:r>
        <w:t>и района</w:t>
      </w:r>
      <w:r w:rsidR="00DC2744">
        <w:t xml:space="preserve"> </w:t>
      </w:r>
    </w:p>
    <w:p w:rsidR="0029330E" w:rsidRDefault="0029330E" w:rsidP="0029330E"/>
    <w:p w:rsidR="0029330E" w:rsidRDefault="0029330E" w:rsidP="0029330E"/>
    <w:p w:rsidR="0029330E" w:rsidRDefault="0029330E" w:rsidP="0029330E">
      <w:pPr>
        <w:jc w:val="both"/>
      </w:pPr>
      <w:r>
        <w:tab/>
      </w:r>
      <w:proofErr w:type="gramStart"/>
      <w:r>
        <w:t>В целях приведения муниципальных правовых актов органов местного самоуправления муниципального образования г. Бодайбо и района в соответствие с Федеральными законами от 06.10.2003 № 131-ФЗ «Об общих принципах организации местного самоуправления в Российской Федерации», 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ст. 23 Устава муниципального образования г. Бодайбо и района, Дума</w:t>
      </w:r>
      <w:proofErr w:type="gramEnd"/>
      <w:r>
        <w:t xml:space="preserve"> г. Бодайбо и района</w:t>
      </w:r>
    </w:p>
    <w:p w:rsidR="0029330E" w:rsidRDefault="0029330E" w:rsidP="0029330E">
      <w:pPr>
        <w:jc w:val="both"/>
        <w:rPr>
          <w:b/>
          <w:bCs/>
        </w:rPr>
      </w:pPr>
      <w:r>
        <w:rPr>
          <w:b/>
          <w:bCs/>
        </w:rPr>
        <w:tab/>
        <w:t>РЕШИЛА:</w:t>
      </w:r>
    </w:p>
    <w:p w:rsidR="00812C84" w:rsidRDefault="0029330E" w:rsidP="0029330E">
      <w:pPr>
        <w:pStyle w:val="a3"/>
      </w:pPr>
      <w:r>
        <w:t xml:space="preserve">Признать </w:t>
      </w:r>
      <w:r w:rsidR="00DC2744">
        <w:t>утратившим силу</w:t>
      </w:r>
      <w:r w:rsidR="00812C84">
        <w:t>:</w:t>
      </w:r>
    </w:p>
    <w:p w:rsidR="00DC2744" w:rsidRDefault="00812C84" w:rsidP="0029330E">
      <w:pPr>
        <w:pStyle w:val="a3"/>
      </w:pPr>
      <w:r>
        <w:t>1) решение</w:t>
      </w:r>
      <w:r w:rsidR="0029330E">
        <w:t xml:space="preserve"> Думы г. Бодайбо и района  от 13.11.2009 № 32-па «Об утверждении Положения о муниципальном земельном контроле на территории муниципального образования г</w:t>
      </w:r>
      <w:proofErr w:type="gramStart"/>
      <w:r w:rsidR="0029330E">
        <w:t>.Б</w:t>
      </w:r>
      <w:proofErr w:type="gramEnd"/>
      <w:r w:rsidR="0029330E">
        <w:t>одайбо и района»</w:t>
      </w:r>
      <w:r w:rsidR="00DC2744">
        <w:t>;</w:t>
      </w:r>
    </w:p>
    <w:p w:rsidR="0029330E" w:rsidRDefault="00812C84" w:rsidP="0029330E">
      <w:pPr>
        <w:pStyle w:val="a3"/>
      </w:pPr>
      <w:r>
        <w:t>2)  решение Думы г. Бодайбо и района</w:t>
      </w:r>
      <w:r w:rsidR="00DC2744">
        <w:t xml:space="preserve"> </w:t>
      </w:r>
      <w:r w:rsidR="0029330E">
        <w:t>от 11.03.2011 № 6-па «О внесении изменений в Положение о муниципальном земельном контроле на территории муниципального о</w:t>
      </w:r>
      <w:r w:rsidR="00DC2744">
        <w:t>бразования г. Бодайбо и района»;</w:t>
      </w:r>
    </w:p>
    <w:p w:rsidR="0029330E" w:rsidRDefault="00812C84" w:rsidP="0029330E">
      <w:pPr>
        <w:pStyle w:val="a3"/>
      </w:pPr>
      <w:r>
        <w:t>3) решение Думы г. Бодайбо и района</w:t>
      </w:r>
      <w:r w:rsidR="00DC2744">
        <w:t xml:space="preserve"> </w:t>
      </w:r>
      <w:r w:rsidR="0029330E">
        <w:t>от 17.10.2011 № 27-па  «О внесении изменений в Положение о муниципальном земельном контроле на территории муниципального о</w:t>
      </w:r>
      <w:r>
        <w:t>бразования г. Бодайбо и района»;</w:t>
      </w:r>
    </w:p>
    <w:p w:rsidR="00812C84" w:rsidRDefault="00812C84" w:rsidP="00812C84">
      <w:pPr>
        <w:pStyle w:val="a3"/>
      </w:pPr>
      <w:r>
        <w:t>4) решение Думы г. Бодайбо и района от 13.11.2009 № 34-па «Об утверждении Положения о порядке распоряжения земельными участками и Порядка прохождения документов при предоставлении земельных участков на территории муниципального образования г. Бодайбо и района»;</w:t>
      </w:r>
    </w:p>
    <w:p w:rsidR="00812C84" w:rsidRDefault="00812C84" w:rsidP="00812C84">
      <w:pPr>
        <w:pStyle w:val="a3"/>
      </w:pPr>
      <w:r>
        <w:t>5) решение Думы г. Бодайбо и района от 13.09.2010 № 25-па «О внесении изменений в Решение Думы г. Бодайбо и района от 13.11.2009 г. № 34-па»;</w:t>
      </w:r>
    </w:p>
    <w:p w:rsidR="00812C84" w:rsidRDefault="00812C84" w:rsidP="00812C84">
      <w:pPr>
        <w:pStyle w:val="a3"/>
      </w:pPr>
      <w:r>
        <w:t>6) решение Думы г. Бодайбо и района от 12.12.2013 № 36-па «О внесении изменений в решение Думы г. Бодайбо и района от 13.11.2009 г. № 34-па»;</w:t>
      </w:r>
    </w:p>
    <w:p w:rsidR="00812C84" w:rsidRDefault="00812C84" w:rsidP="00812C84">
      <w:pPr>
        <w:pStyle w:val="a3"/>
      </w:pPr>
      <w:r>
        <w:t>7) решение Думы г. Бодайбо и района от 21.02.2014 № 2-па «О внесении изменений и дополнений в решение Думы г</w:t>
      </w:r>
      <w:proofErr w:type="gramStart"/>
      <w:r>
        <w:t>.Б</w:t>
      </w:r>
      <w:proofErr w:type="gramEnd"/>
      <w:r>
        <w:t>одайбо и района от 13.11.2009г. № 34-па»;</w:t>
      </w:r>
    </w:p>
    <w:p w:rsidR="00CF7C47" w:rsidRDefault="00812C84" w:rsidP="00CF7C47">
      <w:pPr>
        <w:rPr>
          <w:b/>
          <w:bCs/>
          <w:color w:val="000000"/>
        </w:rPr>
      </w:pPr>
      <w:r>
        <w:t>8)</w:t>
      </w:r>
      <w:r w:rsidRPr="00812C84">
        <w:t xml:space="preserve"> </w:t>
      </w:r>
      <w:r>
        <w:t xml:space="preserve">решение Думы г. Бодайбо и района  от 14.10.2013 № 26-па «Об утверждении Положения </w:t>
      </w:r>
      <w:r w:rsidRPr="00CE79B5">
        <w:t xml:space="preserve">«О </w:t>
      </w:r>
      <w:r>
        <w:t xml:space="preserve">порядке подготовки </w:t>
      </w:r>
      <w:r w:rsidRPr="00F53AF0">
        <w:t>документов при организации и проведении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</w:t>
      </w:r>
      <w:r w:rsidR="00CF7C47">
        <w:t xml:space="preserve">в на территории муниципального образования г. Бодайбо и района» </w:t>
      </w:r>
      <w:r w:rsidR="00CF7C47" w:rsidRPr="00CF7C47">
        <w:rPr>
          <w:b/>
          <w:bCs/>
          <w:color w:val="000000"/>
        </w:rPr>
        <w:t xml:space="preserve"> </w:t>
      </w:r>
    </w:p>
    <w:p w:rsidR="00CF7C47" w:rsidRDefault="00CF7C47" w:rsidP="00CF7C47">
      <w:pPr>
        <w:rPr>
          <w:b/>
          <w:bCs/>
          <w:color w:val="000000"/>
        </w:rPr>
      </w:pPr>
    </w:p>
    <w:p w:rsidR="00CF7C47" w:rsidRDefault="00CF7C47" w:rsidP="00CF7C47">
      <w:pPr>
        <w:rPr>
          <w:b/>
          <w:bCs/>
          <w:color w:val="000000"/>
        </w:rPr>
      </w:pPr>
    </w:p>
    <w:p w:rsidR="00CF7C47" w:rsidRPr="00CF7C47" w:rsidRDefault="00CF7C47" w:rsidP="00CF7C47">
      <w:pPr>
        <w:rPr>
          <w:b/>
          <w:bCs/>
          <w:color w:val="000000"/>
        </w:rPr>
      </w:pPr>
      <w:r w:rsidRPr="00CF7C47">
        <w:rPr>
          <w:b/>
          <w:bCs/>
          <w:color w:val="000000"/>
        </w:rPr>
        <w:t>Мэр г. Бодайбо и района                                                      Е.Ю. Юмашев</w:t>
      </w:r>
    </w:p>
    <w:p w:rsidR="00CF7C47" w:rsidRPr="00CF7C47" w:rsidRDefault="00CF7C47" w:rsidP="00CF7C4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CF7C47">
        <w:rPr>
          <w:b/>
          <w:bCs/>
          <w:color w:val="000000"/>
        </w:rPr>
        <w:t xml:space="preserve">         </w:t>
      </w:r>
      <w:r w:rsidRPr="00CF7C47">
        <w:rPr>
          <w:b/>
          <w:color w:val="000000"/>
        </w:rPr>
        <w:t>г. Бодайбо</w:t>
      </w:r>
    </w:p>
    <w:p w:rsidR="00CF7C47" w:rsidRPr="00CF7C47" w:rsidRDefault="00CF7C47" w:rsidP="00CF7C47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CF7C47">
        <w:rPr>
          <w:b/>
          <w:color w:val="000000"/>
        </w:rPr>
        <w:t xml:space="preserve">         15.05.2015 г.</w:t>
      </w:r>
    </w:p>
    <w:p w:rsidR="00CF7C47" w:rsidRPr="00CF7C47" w:rsidRDefault="00CF7C47" w:rsidP="00CF7C47">
      <w:pPr>
        <w:widowControl w:val="0"/>
        <w:autoSpaceDE w:val="0"/>
        <w:autoSpaceDN w:val="0"/>
        <w:adjustRightInd w:val="0"/>
        <w:ind w:firstLine="720"/>
        <w:jc w:val="both"/>
      </w:pPr>
      <w:r w:rsidRPr="00CF7C47">
        <w:rPr>
          <w:b/>
          <w:color w:val="000000"/>
        </w:rPr>
        <w:t xml:space="preserve">        №  </w:t>
      </w:r>
      <w:r w:rsidR="006C19C1">
        <w:rPr>
          <w:b/>
          <w:color w:val="000000"/>
        </w:rPr>
        <w:t>10</w:t>
      </w:r>
      <w:bookmarkStart w:id="0" w:name="_GoBack"/>
      <w:bookmarkEnd w:id="0"/>
      <w:r w:rsidRPr="00CF7C47">
        <w:rPr>
          <w:b/>
          <w:color w:val="000000"/>
        </w:rPr>
        <w:t xml:space="preserve"> -па   </w:t>
      </w:r>
    </w:p>
    <w:p w:rsidR="00CF7C47" w:rsidRPr="00CF7C47" w:rsidRDefault="00CF7C47" w:rsidP="00CF7C47">
      <w:pPr>
        <w:tabs>
          <w:tab w:val="left" w:pos="0"/>
          <w:tab w:val="left" w:pos="709"/>
          <w:tab w:val="left" w:pos="6890"/>
        </w:tabs>
        <w:jc w:val="both"/>
        <w:rPr>
          <w:rFonts w:eastAsiaTheme="minorHAnsi"/>
          <w:b/>
          <w:lang w:eastAsia="en-US"/>
        </w:rPr>
      </w:pPr>
    </w:p>
    <w:sectPr w:rsidR="00CF7C47" w:rsidRPr="00CF7C47" w:rsidSect="00FA189E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30E"/>
    <w:rsid w:val="0029330E"/>
    <w:rsid w:val="0058482C"/>
    <w:rsid w:val="006C19C1"/>
    <w:rsid w:val="00792F71"/>
    <w:rsid w:val="00812C84"/>
    <w:rsid w:val="00CF64F2"/>
    <w:rsid w:val="00CF7C47"/>
    <w:rsid w:val="00DC2744"/>
    <w:rsid w:val="00DD7A39"/>
    <w:rsid w:val="00E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330E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93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2015-04-02T16:25:00Z</cp:lastPrinted>
  <dcterms:created xsi:type="dcterms:W3CDTF">2015-05-15T18:00:00Z</dcterms:created>
  <dcterms:modified xsi:type="dcterms:W3CDTF">2015-05-18T06:07:00Z</dcterms:modified>
</cp:coreProperties>
</file>