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1C" w:rsidRPr="001E2112" w:rsidRDefault="001E2112" w:rsidP="001E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E2112" w:rsidRPr="001E2112" w:rsidRDefault="001E2112" w:rsidP="001E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1E2112" w:rsidRPr="001E2112" w:rsidRDefault="001E2112" w:rsidP="001E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2">
        <w:rPr>
          <w:rFonts w:ascii="Times New Roman" w:hAnsi="Times New Roman" w:cs="Times New Roman"/>
          <w:b/>
          <w:sz w:val="24"/>
          <w:szCs w:val="24"/>
        </w:rPr>
        <w:t>ДУМА ГОРОДА БОДАЙБО И РАЙОНА</w:t>
      </w:r>
    </w:p>
    <w:p w:rsidR="001E2112" w:rsidRPr="001E2112" w:rsidRDefault="001E2112" w:rsidP="001E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2112" w:rsidRDefault="001E2112">
      <w:pPr>
        <w:jc w:val="center"/>
      </w:pPr>
    </w:p>
    <w:p w:rsidR="001E2112" w:rsidRPr="00161A46" w:rsidRDefault="003019EE" w:rsidP="003019EE">
      <w:pPr>
        <w:jc w:val="both"/>
        <w:rPr>
          <w:rFonts w:ascii="Times New Roman" w:hAnsi="Times New Roman" w:cs="Times New Roman"/>
          <w:sz w:val="24"/>
          <w:szCs w:val="24"/>
        </w:rPr>
      </w:pPr>
      <w:r w:rsidRPr="00161A46">
        <w:rPr>
          <w:rFonts w:ascii="Times New Roman" w:hAnsi="Times New Roman" w:cs="Times New Roman"/>
          <w:sz w:val="24"/>
          <w:szCs w:val="24"/>
        </w:rPr>
        <w:t>19.06.</w:t>
      </w:r>
      <w:r w:rsidR="0089255C" w:rsidRPr="00161A46">
        <w:rPr>
          <w:rFonts w:ascii="Times New Roman" w:hAnsi="Times New Roman" w:cs="Times New Roman"/>
          <w:sz w:val="24"/>
          <w:szCs w:val="24"/>
        </w:rPr>
        <w:t>2014</w:t>
      </w:r>
      <w:r w:rsidR="001E2112" w:rsidRPr="00161A46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 w:rsidR="00161A46" w:rsidRPr="00161A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2112" w:rsidRPr="00161A46">
        <w:rPr>
          <w:rFonts w:ascii="Times New Roman" w:hAnsi="Times New Roman" w:cs="Times New Roman"/>
          <w:sz w:val="24"/>
          <w:szCs w:val="24"/>
        </w:rPr>
        <w:t xml:space="preserve">  г.Бодайбо                                    </w:t>
      </w:r>
      <w:r w:rsidR="00161A46" w:rsidRPr="00161A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2112" w:rsidRPr="00161A46">
        <w:rPr>
          <w:rFonts w:ascii="Times New Roman" w:hAnsi="Times New Roman" w:cs="Times New Roman"/>
          <w:sz w:val="24"/>
          <w:szCs w:val="24"/>
        </w:rPr>
        <w:t xml:space="preserve">      №</w:t>
      </w:r>
      <w:r w:rsidRPr="00161A46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3D55AE" w:rsidRPr="00161A46" w:rsidRDefault="00C41DEA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1A46">
        <w:rPr>
          <w:rFonts w:ascii="Times New Roman" w:hAnsi="Times New Roman" w:cs="Times New Roman"/>
          <w:sz w:val="24"/>
          <w:szCs w:val="24"/>
        </w:rPr>
        <w:t>О результатах реализации</w:t>
      </w:r>
      <w:r w:rsidR="00B05E22" w:rsidRPr="00161A46">
        <w:rPr>
          <w:rFonts w:ascii="Times New Roman" w:hAnsi="Times New Roman" w:cs="Times New Roman"/>
          <w:sz w:val="24"/>
          <w:szCs w:val="24"/>
        </w:rPr>
        <w:t xml:space="preserve"> </w:t>
      </w:r>
      <w:r w:rsidRPr="00161A46"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3D55AE" w:rsidRPr="00161A46" w:rsidRDefault="003D55AE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1A46">
        <w:rPr>
          <w:rFonts w:ascii="Times New Roman" w:hAnsi="Times New Roman" w:cs="Times New Roman"/>
          <w:sz w:val="24"/>
          <w:szCs w:val="24"/>
        </w:rPr>
        <w:t>муниципальной программы «Публичный центр</w:t>
      </w:r>
    </w:p>
    <w:p w:rsidR="003D55AE" w:rsidRPr="00161A46" w:rsidRDefault="003D55AE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1A46">
        <w:rPr>
          <w:rFonts w:ascii="Times New Roman" w:hAnsi="Times New Roman" w:cs="Times New Roman"/>
          <w:sz w:val="24"/>
          <w:szCs w:val="24"/>
        </w:rPr>
        <w:t xml:space="preserve">правовой, деловой и социально значимой информации </w:t>
      </w:r>
    </w:p>
    <w:p w:rsidR="003D55AE" w:rsidRPr="00161A46" w:rsidRDefault="00B05E22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1A46">
        <w:rPr>
          <w:rFonts w:ascii="Times New Roman" w:hAnsi="Times New Roman" w:cs="Times New Roman"/>
          <w:sz w:val="24"/>
          <w:szCs w:val="24"/>
        </w:rPr>
        <w:t>городской библиотеки г</w:t>
      </w:r>
      <w:r w:rsidR="003D55AE" w:rsidRPr="00161A46">
        <w:rPr>
          <w:rFonts w:ascii="Times New Roman" w:hAnsi="Times New Roman" w:cs="Times New Roman"/>
          <w:sz w:val="24"/>
          <w:szCs w:val="24"/>
        </w:rPr>
        <w:t>.Бодайбо» на 2013 – 2014 годы»</w:t>
      </w:r>
    </w:p>
    <w:p w:rsidR="00A84494" w:rsidRPr="00161A46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494" w:rsidRPr="00161A46" w:rsidRDefault="00A84494" w:rsidP="003D55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46"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="0089255C" w:rsidRPr="00161A46">
        <w:rPr>
          <w:rFonts w:ascii="Times New Roman" w:hAnsi="Times New Roman" w:cs="Times New Roman"/>
          <w:sz w:val="24"/>
          <w:szCs w:val="24"/>
        </w:rPr>
        <w:t xml:space="preserve">представленную Управлением культуры администрации МО г.Бодайбо и района </w:t>
      </w:r>
      <w:r w:rsidRPr="00161A46">
        <w:rPr>
          <w:rFonts w:ascii="Times New Roman" w:hAnsi="Times New Roman" w:cs="Times New Roman"/>
          <w:sz w:val="24"/>
          <w:szCs w:val="24"/>
        </w:rPr>
        <w:t>информацию</w:t>
      </w:r>
      <w:r w:rsidR="003D55AE" w:rsidRPr="00161A46">
        <w:rPr>
          <w:rFonts w:ascii="Times New Roman" w:hAnsi="Times New Roman" w:cs="Times New Roman"/>
          <w:sz w:val="24"/>
          <w:szCs w:val="24"/>
        </w:rPr>
        <w:t xml:space="preserve">: «О результатах реализации мероприятий муниципальной программы «Публичный центр правовой, деловой и социально значимой информации городской библиотеки г.Бодайбо» на 2013 – 2014 годы», </w:t>
      </w:r>
      <w:r w:rsidRPr="00161A46">
        <w:rPr>
          <w:rFonts w:ascii="Times New Roman" w:hAnsi="Times New Roman" w:cs="Times New Roman"/>
          <w:sz w:val="24"/>
          <w:szCs w:val="24"/>
        </w:rPr>
        <w:t>руководствуясь ст.23 Устава муниципального обра</w:t>
      </w:r>
      <w:r w:rsidR="0089255C" w:rsidRPr="00161A46">
        <w:rPr>
          <w:rFonts w:ascii="Times New Roman" w:hAnsi="Times New Roman" w:cs="Times New Roman"/>
          <w:sz w:val="24"/>
          <w:szCs w:val="24"/>
        </w:rPr>
        <w:t>зования г.Бодайбо и района, Дума</w:t>
      </w:r>
      <w:r w:rsidRPr="00161A46">
        <w:rPr>
          <w:rFonts w:ascii="Times New Roman" w:hAnsi="Times New Roman" w:cs="Times New Roman"/>
          <w:sz w:val="24"/>
          <w:szCs w:val="24"/>
        </w:rPr>
        <w:t xml:space="preserve"> г.Бодайбо и района</w:t>
      </w:r>
    </w:p>
    <w:p w:rsidR="00A84494" w:rsidRPr="00161A46" w:rsidRDefault="00A84494" w:rsidP="00A844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46">
        <w:rPr>
          <w:rFonts w:ascii="Times New Roman" w:hAnsi="Times New Roman" w:cs="Times New Roman"/>
          <w:sz w:val="24"/>
          <w:szCs w:val="24"/>
        </w:rPr>
        <w:t>РЕШИЛА:</w:t>
      </w:r>
    </w:p>
    <w:p w:rsidR="00A84494" w:rsidRPr="00161A46" w:rsidRDefault="00A84494" w:rsidP="003D55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A46">
        <w:rPr>
          <w:rFonts w:ascii="Times New Roman" w:hAnsi="Times New Roman" w:cs="Times New Roman"/>
          <w:sz w:val="24"/>
          <w:szCs w:val="24"/>
        </w:rPr>
        <w:t>Информацию</w:t>
      </w:r>
      <w:r w:rsidR="003D55AE" w:rsidRPr="00161A46">
        <w:rPr>
          <w:rFonts w:ascii="Times New Roman" w:hAnsi="Times New Roman" w:cs="Times New Roman"/>
          <w:sz w:val="24"/>
          <w:szCs w:val="24"/>
        </w:rPr>
        <w:t>:</w:t>
      </w:r>
      <w:r w:rsidR="00161A46">
        <w:rPr>
          <w:rFonts w:ascii="Times New Roman" w:hAnsi="Times New Roman" w:cs="Times New Roman"/>
          <w:sz w:val="24"/>
          <w:szCs w:val="24"/>
        </w:rPr>
        <w:t xml:space="preserve"> </w:t>
      </w:r>
      <w:r w:rsidR="003D55AE" w:rsidRPr="00161A46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3D55AE" w:rsidRPr="00161A46">
        <w:rPr>
          <w:rFonts w:ascii="Times New Roman" w:hAnsi="Times New Roman" w:cs="Times New Roman"/>
          <w:sz w:val="24"/>
          <w:szCs w:val="24"/>
        </w:rPr>
        <w:t>О результатах реализации мероприятий муниципальной программы «Публичный центр правовой, деловой и социально значимой информации городской библиотеки г.Бодайбо» на 2013 – 2014 годы»</w:t>
      </w:r>
      <w:r w:rsidR="00B05E22" w:rsidRPr="00161A46">
        <w:rPr>
          <w:rFonts w:ascii="Times New Roman" w:hAnsi="Times New Roman" w:cs="Times New Roman"/>
          <w:sz w:val="24"/>
          <w:szCs w:val="24"/>
        </w:rPr>
        <w:t xml:space="preserve"> </w:t>
      </w:r>
      <w:r w:rsidRPr="00161A4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84494" w:rsidRPr="00161A46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494" w:rsidRPr="00161A46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494" w:rsidRPr="00161A46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73D1" w:rsidRDefault="00B05E22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A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255C" w:rsidRPr="00161A46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Pr="00161A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A84494" w:rsidRPr="00161A46">
        <w:rPr>
          <w:rFonts w:ascii="Times New Roman" w:hAnsi="Times New Roman" w:cs="Times New Roman"/>
          <w:b/>
          <w:sz w:val="24"/>
          <w:szCs w:val="24"/>
        </w:rPr>
        <w:t>Е.Н.Бодяло</w:t>
      </w:r>
      <w:proofErr w:type="spellEnd"/>
    </w:p>
    <w:p w:rsidR="009073D1" w:rsidRPr="009073D1" w:rsidRDefault="009073D1" w:rsidP="009073D1"/>
    <w:p w:rsidR="009073D1" w:rsidRPr="009073D1" w:rsidRDefault="009073D1" w:rsidP="009073D1"/>
    <w:p w:rsidR="009073D1" w:rsidRPr="009073D1" w:rsidRDefault="009073D1" w:rsidP="009073D1"/>
    <w:p w:rsidR="009073D1" w:rsidRPr="009073D1" w:rsidRDefault="009073D1" w:rsidP="009073D1"/>
    <w:p w:rsidR="009073D1" w:rsidRDefault="009073D1" w:rsidP="009073D1"/>
    <w:p w:rsidR="00A84494" w:rsidRDefault="009073D1" w:rsidP="009073D1">
      <w:pPr>
        <w:tabs>
          <w:tab w:val="left" w:pos="1680"/>
        </w:tabs>
      </w:pPr>
      <w:r>
        <w:tab/>
      </w:r>
    </w:p>
    <w:p w:rsidR="009073D1" w:rsidRDefault="009073D1" w:rsidP="009073D1">
      <w:pPr>
        <w:tabs>
          <w:tab w:val="left" w:pos="1680"/>
        </w:tabs>
      </w:pPr>
    </w:p>
    <w:p w:rsidR="009073D1" w:rsidRDefault="009073D1" w:rsidP="009073D1">
      <w:pPr>
        <w:tabs>
          <w:tab w:val="left" w:pos="1680"/>
        </w:tabs>
      </w:pPr>
    </w:p>
    <w:p w:rsidR="009073D1" w:rsidRDefault="009073D1" w:rsidP="009073D1">
      <w:pPr>
        <w:tabs>
          <w:tab w:val="left" w:pos="1680"/>
        </w:tabs>
      </w:pPr>
    </w:p>
    <w:p w:rsidR="009073D1" w:rsidRDefault="009073D1" w:rsidP="009073D1">
      <w:pPr>
        <w:tabs>
          <w:tab w:val="left" w:pos="1680"/>
        </w:tabs>
      </w:pPr>
    </w:p>
    <w:p w:rsidR="009073D1" w:rsidRDefault="009073D1" w:rsidP="009073D1">
      <w:pPr>
        <w:tabs>
          <w:tab w:val="left" w:pos="1680"/>
        </w:tabs>
      </w:pPr>
    </w:p>
    <w:p w:rsidR="009073D1" w:rsidRDefault="009073D1" w:rsidP="009073D1">
      <w:pPr>
        <w:tabs>
          <w:tab w:val="left" w:pos="1680"/>
        </w:tabs>
      </w:pPr>
    </w:p>
    <w:p w:rsidR="009073D1" w:rsidRDefault="009073D1" w:rsidP="009073D1">
      <w:pPr>
        <w:tabs>
          <w:tab w:val="left" w:pos="1680"/>
        </w:tabs>
      </w:pPr>
    </w:p>
    <w:p w:rsidR="009073D1" w:rsidRDefault="009073D1" w:rsidP="009073D1">
      <w:pPr>
        <w:tabs>
          <w:tab w:val="left" w:pos="1680"/>
        </w:tabs>
      </w:pPr>
    </w:p>
    <w:p w:rsidR="009073D1" w:rsidRDefault="009073D1" w:rsidP="009073D1">
      <w:pPr>
        <w:tabs>
          <w:tab w:val="left" w:pos="1680"/>
        </w:tabs>
      </w:pPr>
    </w:p>
    <w:p w:rsidR="009073D1" w:rsidRPr="009073D1" w:rsidRDefault="009073D1" w:rsidP="009073D1">
      <w:pPr>
        <w:jc w:val="center"/>
        <w:rPr>
          <w:rFonts w:ascii="Times New Roman" w:hAnsi="Times New Roman"/>
          <w:b/>
          <w:sz w:val="24"/>
          <w:szCs w:val="24"/>
        </w:rPr>
      </w:pPr>
      <w:r w:rsidRPr="009073D1">
        <w:rPr>
          <w:rFonts w:ascii="Times New Roman" w:hAnsi="Times New Roman"/>
          <w:b/>
          <w:sz w:val="24"/>
          <w:szCs w:val="24"/>
        </w:rPr>
        <w:lastRenderedPageBreak/>
        <w:t>Информация</w:t>
      </w:r>
    </w:p>
    <w:p w:rsidR="009073D1" w:rsidRPr="009073D1" w:rsidRDefault="009073D1" w:rsidP="009073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73D1">
        <w:rPr>
          <w:rFonts w:ascii="Times New Roman" w:hAnsi="Times New Roman"/>
          <w:b/>
          <w:sz w:val="24"/>
          <w:szCs w:val="24"/>
        </w:rPr>
        <w:t xml:space="preserve">о результатах реализации мероприятий муниципальной программы  </w:t>
      </w:r>
    </w:p>
    <w:p w:rsidR="009073D1" w:rsidRPr="009073D1" w:rsidRDefault="009073D1" w:rsidP="009073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73D1">
        <w:rPr>
          <w:rFonts w:ascii="Times New Roman" w:hAnsi="Times New Roman"/>
          <w:b/>
          <w:sz w:val="24"/>
          <w:szCs w:val="24"/>
        </w:rPr>
        <w:t>«Публичный центр правовой, деловой и социально значимой информации городской библиотеки г.Бодайбо»</w:t>
      </w:r>
    </w:p>
    <w:p w:rsidR="009073D1" w:rsidRPr="009073D1" w:rsidRDefault="009073D1" w:rsidP="009073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73D1">
        <w:rPr>
          <w:rFonts w:ascii="Times New Roman" w:hAnsi="Times New Roman"/>
          <w:b/>
          <w:sz w:val="24"/>
          <w:szCs w:val="24"/>
        </w:rPr>
        <w:t>на 2013 – 2014 годы»</w:t>
      </w:r>
    </w:p>
    <w:p w:rsidR="009073D1" w:rsidRPr="009073D1" w:rsidRDefault="009073D1" w:rsidP="009073D1">
      <w:pPr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Долгосрочная целевая программа Иркутской области «Публичные центры правовой, деловой и социально значимой информации центральных районных библиотек в Иркутской области» (2013-2014 годы), (далее по тексту ПЦИ Иркутской области) утвержденная постановлением Правительства Иркутской области от 01.04.2013 г. № 105-пп, 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была нацелена 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на  расширение доступа жителей Иркутской области к информационным ресурсам центральных районных библиотек муниципальных образований Иркутской области.</w:t>
      </w:r>
      <w:proofErr w:type="gramEnd"/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ПЦИ  Иркутской области была подана центральной городской библиотекой имени Светланы Кузнецовой (далее  библиотека г.Бодайбо)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марте 2013 года </w:t>
      </w:r>
      <w:proofErr w:type="gramStart"/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gramEnd"/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пройдя конкурсный отбор вошла  в ПЦИ Иркутской области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5 Перечень центральных районных библиотек муниципальных образований Иркутской области, участвующих в реализации  ПЦИ  Иркутской области).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программы предусматривало </w:t>
      </w:r>
      <w:proofErr w:type="spell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 бюджета (далее </w:t>
      </w:r>
      <w:proofErr w:type="gram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) и </w:t>
      </w:r>
      <w:proofErr w:type="gram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proofErr w:type="gramEnd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МО г. Бодайбо и района (далее МБ), гарантом которого является администрация  г. Бодайбо и района, по 500 тыс. рублей в 2013 и 2014году, общая сумма предусмотренных средств на весь период реализации- 2,0 миллиона рублей.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В июле 2013 года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разработки долгосрочной муниципальной целевой программы «Публичный центр правовой, деловой и социально значимой информации городской библиотеки г.Бодайбо» на 2013 – 2014 годы» (далее ПЦИ библиотеки г.Бодайбо), подписания Соглашения о предоставлении субсидий из областного бюджета бюджетам муниципальных образований Иркутской области в целях </w:t>
      </w:r>
      <w:proofErr w:type="spell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организации и поддержке ПЦИ, утверждения смет расходов на 2013 год,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городская библиотека г.Бодайбо</w:t>
      </w:r>
      <w:proofErr w:type="gramEnd"/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приступила к реализации мероприятий. ПЦИ библиотеки г.Бодайбо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модернизированный информационный центр «Спутник +», помещение которого расположено в библиотеке г.Бодайбо, списочный состав работников - 3человека (заведующая информационным центром и два программиста).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В 2013 году освоено из ОБ – 500, 0 тыс.руб., средства были направлены на оснащение ПЦИ библиотеки г.Бодайбо вычислительной техникой, приобретение специализированного программного обеспечения, оснащение рабочих и пользовательских мест ПЦИ; из МБ- 500,0 тыс.руб. на проведение текущего ремонта здания и помещения ПЦИ, организацию лекций правовой и социально значимой направленности.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мероприятий ПЦИ библиотеки г.Бодайбо были созданы условия 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для  доступа жителей г.Бодайбо и района к правовой информации, внедрения новых информационных услуг с использованием электронных баз данных (по запросам пользователей, по изданию библиографических форм работы).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Итоги работы и показатели деятельности: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1.Приобретена и установлена новая автоматизированная библиотечная информационная  система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5 АРМ «ИРБИС», для создания электронного каталога библиотеки (книжного и электронного фондов). Для работы с данной электронной системой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специалиста библиотеки г.Бодайбо прошли курсовое обучение 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областной библиотеки им. Молчанова – Сибирского. 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Увеличен на 2 часа график работы  библиотеки г.Бодайбо, 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что позволило удерживать на уровне предыдущего (2012 года) основной показатель посещаемости библиотеки г.Бодайбо (читальный зал, информационный центр).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Проведено 16 групповых занятий (экспресс – уроков) с общим количеством участников 514 человек 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(для учащихся школ и техникума), по обучению работе на офисной технике. Мониторинг данного показателя стал возможным только при организации ПЦИ.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Возросли доходы от организации платных услуг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сравнении с 2012 годом на 4,2 % и составили 594,0 тысячи рублей.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5.Для пользователей установлено и работает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10 персональных компьютеров,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4  из которых, приобретены в рамках ПЦИ библиотеки г.Бодайбо, в 2014 году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планируется приобретение еще 4 персональных компьютеров и 2 ноутбуков.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6. Число посещений ПЦИ библиотеки г.Бодайбо  возросло с 4001 посещения в 2012 году, до 4758 – в 2013 году, рост  составил  16%.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потребностей пользователей в информации показал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более 67 % из них обращаются к услугам ПЦИ библиотеки г.Бодайбо за поиском информации,  29 % для подготовки к занятиям, и 4 % (в основном это дети) для  развлечений (компьютерные игры), что ставит перед специалистами ПЦИ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новые задачи: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 пополнение базы данных по разным темам, выпуск фляеров с указание адресов полезных образовательных интернет – порталов, проведение обучающих лекций</w:t>
      </w:r>
      <w:proofErr w:type="gramEnd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оптимальному использованию интернет ресурсов.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В 2014 году планируется: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Направить средства областного и муниципального бюджетов на создание и обновление интернет – сайта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, для выставления на нем электронного каталога, работа с которым, откроет возможность для общего доступа  к фондам российских и региональных  библиотек,  планам мероприятий, социально значимой и другой  информации;  продолжить работу по оснащению ПЦИ библиотеки г.Бодайбо оргтехникой и специализированными программами.</w:t>
      </w:r>
      <w:proofErr w:type="gramEnd"/>
    </w:p>
    <w:p w:rsidR="009073D1" w:rsidRPr="009073D1" w:rsidRDefault="009073D1" w:rsidP="009073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2.Утвердить Программу «Компьютеру все возрасты покорны» и начать реализацию мероприятий  по формированию у пользователей основ библиотечно-информационной культуры,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обучению разных групп населения (в том числе пенсионеров), работе с различными источниками информации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использованию Интернет – поиска, знакомству с интернет - браузерами, поисковыми системами, </w:t>
      </w:r>
      <w:proofErr w:type="spell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веб</w:t>
      </w:r>
      <w:proofErr w:type="spellEnd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- ресурсами и электронной почтой. 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3.Продолжить работу по 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использованию информационно – рекламной продукции (оформление, печать),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создается с помощью компьютерной техники в «</w:t>
      </w:r>
      <w:proofErr w:type="spellStart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Спутник+</w:t>
      </w:r>
      <w:proofErr w:type="spellEnd"/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», ее успешное использование для привлечения и сохранения контингента посетителей, как пользователей ПЦИ библиотеки г.Бодайбо, так  и читателей.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9073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Расширить спектр возможностей использования персонального компьютера для создания информационного продукта </w:t>
      </w: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презентаций, видеофильмов, видеороликов, которые давно стали неотъемлемой частью различных мероприятий и используются в деятельности, как детей, так и взрослых. 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Итоги реализации программы ПЦИ библиотеки г.Бодайбо будут подведены по окончании ее реализации в январе 2015 года и представлены в Министерство культуры и архивов Иркутской области в годовом статистическом отчете Управления культуры администрации МО г.Бодайбо и района на 01.01.2015 года.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культуры 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МО </w:t>
      </w:r>
    </w:p>
    <w:p w:rsidR="009073D1" w:rsidRPr="009073D1" w:rsidRDefault="009073D1" w:rsidP="009073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3D1">
        <w:rPr>
          <w:rFonts w:ascii="Times New Roman" w:eastAsia="Times New Roman" w:hAnsi="Times New Roman"/>
          <w:sz w:val="24"/>
          <w:szCs w:val="24"/>
          <w:lang w:eastAsia="ru-RU"/>
        </w:rPr>
        <w:t>г.Бодайбо и района                                                                               Е.Н.Степанова</w:t>
      </w:r>
    </w:p>
    <w:p w:rsidR="009073D1" w:rsidRPr="009073D1" w:rsidRDefault="009073D1" w:rsidP="009073D1">
      <w:pPr>
        <w:tabs>
          <w:tab w:val="left" w:pos="1680"/>
        </w:tabs>
        <w:rPr>
          <w:sz w:val="24"/>
          <w:szCs w:val="24"/>
        </w:rPr>
      </w:pPr>
    </w:p>
    <w:sectPr w:rsidR="009073D1" w:rsidRPr="009073D1" w:rsidSect="00D8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CC"/>
    <w:rsid w:val="00161A46"/>
    <w:rsid w:val="00194A04"/>
    <w:rsid w:val="001E2112"/>
    <w:rsid w:val="001F4402"/>
    <w:rsid w:val="00284B53"/>
    <w:rsid w:val="003019EE"/>
    <w:rsid w:val="00326E6B"/>
    <w:rsid w:val="003D55AE"/>
    <w:rsid w:val="007F681C"/>
    <w:rsid w:val="0089255C"/>
    <w:rsid w:val="009073D1"/>
    <w:rsid w:val="009273CC"/>
    <w:rsid w:val="00A84494"/>
    <w:rsid w:val="00B05E22"/>
    <w:rsid w:val="00C41DEA"/>
    <w:rsid w:val="00CF5FB9"/>
    <w:rsid w:val="00D8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</dc:creator>
  <cp:keywords/>
  <dc:description/>
  <cp:lastModifiedBy>User</cp:lastModifiedBy>
  <cp:revision>12</cp:revision>
  <cp:lastPrinted>2014-01-29T06:46:00Z</cp:lastPrinted>
  <dcterms:created xsi:type="dcterms:W3CDTF">2014-01-28T07:59:00Z</dcterms:created>
  <dcterms:modified xsi:type="dcterms:W3CDTF">2014-06-23T01:39:00Z</dcterms:modified>
</cp:coreProperties>
</file>