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CF" w:rsidRPr="005F752B" w:rsidRDefault="00D716CF" w:rsidP="00D71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2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716CF" w:rsidRPr="005F752B" w:rsidRDefault="00D716CF" w:rsidP="00D71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2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D716CF" w:rsidRPr="005F752B" w:rsidRDefault="00D716CF" w:rsidP="00D71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52B">
        <w:rPr>
          <w:rFonts w:ascii="Times New Roman" w:hAnsi="Times New Roman"/>
          <w:b/>
          <w:sz w:val="24"/>
          <w:szCs w:val="24"/>
        </w:rPr>
        <w:t>АДМИНИСТРАЦИЯ ГОРОДА БОДАЙБО И РАЙОНА</w:t>
      </w:r>
    </w:p>
    <w:p w:rsidR="00D716CF" w:rsidRPr="005F752B" w:rsidRDefault="00D716CF" w:rsidP="00D71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F752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F752B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D716CF" w:rsidRPr="005F752B" w:rsidRDefault="00D716CF" w:rsidP="00D71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716CF" w:rsidRPr="005F752B" w:rsidTr="007038B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6CF" w:rsidRPr="005F752B" w:rsidRDefault="00D716CF" w:rsidP="00703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52B">
              <w:rPr>
                <w:rFonts w:ascii="Times New Roman" w:hAnsi="Times New Roman"/>
                <w:sz w:val="24"/>
                <w:szCs w:val="24"/>
              </w:rPr>
              <w:t>23 июня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6CF" w:rsidRPr="005F752B" w:rsidRDefault="00D716CF" w:rsidP="007038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52B">
              <w:rPr>
                <w:rFonts w:ascii="Times New Roman" w:hAnsi="Times New Roman"/>
                <w:sz w:val="24"/>
                <w:szCs w:val="24"/>
              </w:rPr>
              <w:t>г. 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6CF" w:rsidRPr="005F752B" w:rsidRDefault="00D716CF" w:rsidP="007038B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52B">
              <w:rPr>
                <w:rFonts w:ascii="Times New Roman" w:hAnsi="Times New Roman"/>
                <w:sz w:val="24"/>
                <w:szCs w:val="24"/>
              </w:rPr>
              <w:t>№ 121-п</w:t>
            </w:r>
          </w:p>
        </w:tc>
      </w:tr>
    </w:tbl>
    <w:p w:rsidR="00D716CF" w:rsidRPr="005F752B" w:rsidRDefault="00D716CF" w:rsidP="00D716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</w:tblGrid>
      <w:tr w:rsidR="00D716CF" w:rsidRPr="005F752B" w:rsidTr="007038B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6CF" w:rsidRPr="005F752B" w:rsidRDefault="00D716CF" w:rsidP="0070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F752B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 в постановление Администрации                    г. Бодайбо и района от 08.11.2012 № 604-п </w:t>
            </w:r>
            <w:r w:rsidRPr="005F752B">
              <w:rPr>
                <w:rFonts w:ascii="Times New Roman" w:hAnsi="Times New Roman"/>
                <w:sz w:val="24"/>
                <w:szCs w:val="24"/>
              </w:rPr>
              <w:t>«</w:t>
            </w:r>
            <w:r w:rsidRPr="005F752B">
              <w:rPr>
                <w:rFonts w:ascii="Times New Roman" w:hAnsi="Times New Roman"/>
                <w:bCs/>
                <w:sz w:val="24"/>
                <w:szCs w:val="24"/>
              </w:rPr>
              <w:t>Об утверждении  Порядка компенсации  расходов на оплату стоимости проезда и провоза багажа к месту использования отпуска и обратно для лиц, проживающих в Бодайбинском районе  и работающих в муниципальных учреждениях, находящихся в ведении Муниципального образования города Бодайбо и района»</w:t>
            </w:r>
            <w:proofErr w:type="gramEnd"/>
          </w:p>
        </w:tc>
      </w:tr>
    </w:tbl>
    <w:p w:rsidR="00D716CF" w:rsidRPr="005F752B" w:rsidRDefault="00D716CF" w:rsidP="00D716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6CF" w:rsidRPr="005F752B" w:rsidRDefault="00D716CF" w:rsidP="00D716CF">
      <w:pPr>
        <w:pStyle w:val="a5"/>
        <w:ind w:firstLine="567"/>
      </w:pPr>
      <w:r w:rsidRPr="005F752B">
        <w:t xml:space="preserve">Руководствуясь  </w:t>
      </w:r>
      <w:hyperlink r:id="rId6" w:history="1">
        <w:r w:rsidRPr="005F752B">
          <w:rPr>
            <w:rStyle w:val="a4"/>
            <w:color w:val="auto"/>
            <w:u w:val="none"/>
          </w:rPr>
          <w:t>Трудовым кодексом</w:t>
        </w:r>
      </w:hyperlink>
      <w:r w:rsidRPr="005F752B">
        <w:t xml:space="preserve"> Российской Федерации, </w:t>
      </w:r>
      <w:hyperlink r:id="rId7" w:history="1">
        <w:r w:rsidRPr="005F752B">
          <w:rPr>
            <w:rStyle w:val="a4"/>
            <w:color w:val="auto"/>
            <w:u w:val="none"/>
          </w:rPr>
          <w:t>Федеральным законом</w:t>
        </w:r>
      </w:hyperlink>
      <w:r w:rsidRPr="005F752B">
        <w:t xml:space="preserve"> от 06.10.2003 № 131-ФЗ «Об общих принципах организации местного самоуправления </w:t>
      </w:r>
      <w:proofErr w:type="gramStart"/>
      <w:r w:rsidRPr="005F752B">
        <w:t>в</w:t>
      </w:r>
      <w:proofErr w:type="gramEnd"/>
      <w:r w:rsidRPr="005F752B">
        <w:t xml:space="preserve"> Российской Федерации», </w:t>
      </w:r>
      <w:hyperlink r:id="rId8" w:history="1">
        <w:r w:rsidRPr="005F752B">
          <w:rPr>
            <w:rStyle w:val="a4"/>
            <w:color w:val="auto"/>
            <w:u w:val="none"/>
          </w:rPr>
          <w:t>Законом</w:t>
        </w:r>
      </w:hyperlink>
      <w:r w:rsidRPr="005F752B">
        <w:t xml:space="preserve">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на основании ст. 31 Устава муниципального образования г. Бодайбо и района</w:t>
      </w:r>
    </w:p>
    <w:p w:rsidR="00D716CF" w:rsidRPr="005F752B" w:rsidRDefault="00D716CF" w:rsidP="00D716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52B">
        <w:rPr>
          <w:rFonts w:ascii="Times New Roman" w:hAnsi="Times New Roman"/>
          <w:b/>
          <w:bCs/>
          <w:sz w:val="24"/>
          <w:szCs w:val="24"/>
        </w:rPr>
        <w:t xml:space="preserve">ПОСТАНОВЛЯЮ: </w:t>
      </w:r>
    </w:p>
    <w:p w:rsidR="00D716CF" w:rsidRPr="005F752B" w:rsidRDefault="00D716CF" w:rsidP="00D716CF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52B">
        <w:rPr>
          <w:rFonts w:ascii="Times New Roman" w:hAnsi="Times New Roman" w:cs="Times New Roman"/>
          <w:sz w:val="24"/>
          <w:szCs w:val="24"/>
        </w:rPr>
        <w:t>Внести в постановление Администрации г. Бодайбо и района от 08.11.2012 № 604-п «</w:t>
      </w:r>
      <w:r w:rsidRPr="005F752B">
        <w:rPr>
          <w:rFonts w:ascii="Times New Roman" w:hAnsi="Times New Roman" w:cs="Times New Roman"/>
          <w:bCs/>
          <w:sz w:val="24"/>
          <w:szCs w:val="24"/>
        </w:rPr>
        <w:t>Об утверждении  Порядка компенсации  расходов на оплату стоимости проезда и провоза багажа к месту использования отпуска и обратно для лиц, проживающих</w:t>
      </w:r>
      <w:r w:rsidRPr="005F752B">
        <w:rPr>
          <w:rFonts w:ascii="Times New Roman" w:hAnsi="Times New Roman" w:cs="Times New Roman"/>
          <w:bCs/>
          <w:sz w:val="24"/>
          <w:szCs w:val="24"/>
        </w:rPr>
        <w:br/>
        <w:t xml:space="preserve">в Бодайбинском районе  и работающих в муниципальных учреждениях, находящихся в ведении Муниципального образования города Бодайбо и района» </w:t>
      </w:r>
      <w:r w:rsidRPr="005F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</w:t>
      </w:r>
      <w:r w:rsidRPr="005F752B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5F7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716CF" w:rsidRPr="005F752B" w:rsidRDefault="00D716CF" w:rsidP="00D716CF">
      <w:pPr>
        <w:pStyle w:val="ConsPlusNormal"/>
        <w:widowControl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2B">
        <w:rPr>
          <w:rFonts w:ascii="Times New Roman" w:hAnsi="Times New Roman" w:cs="Times New Roman"/>
          <w:sz w:val="24"/>
          <w:szCs w:val="24"/>
        </w:rPr>
        <w:t>часть 3 Порядка изложить в следующей редакции:</w:t>
      </w:r>
    </w:p>
    <w:p w:rsidR="00D716CF" w:rsidRPr="005F752B" w:rsidRDefault="00D716CF" w:rsidP="00D716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2B">
        <w:rPr>
          <w:rFonts w:ascii="Times New Roman" w:hAnsi="Times New Roman" w:cs="Times New Roman"/>
          <w:sz w:val="24"/>
          <w:szCs w:val="24"/>
        </w:rPr>
        <w:t>«3. Учреждения, финансируемые из бюджета муниципального образования                      г. Бодайбо и района, оплачивают также стоимость проезда и провоза багажа к месту использования отпуска работника и обратно неработающим членам его семьи (мужу, жене, несовершеннолетним детям (в том числе усыновлённым)) независимо от времени использования отпуска</w:t>
      </w:r>
      <w:proofErr w:type="gramStart"/>
      <w:r w:rsidRPr="005F752B">
        <w:rPr>
          <w:rFonts w:ascii="Times New Roman" w:hAnsi="Times New Roman" w:cs="Times New Roman"/>
          <w:sz w:val="24"/>
          <w:szCs w:val="24"/>
        </w:rPr>
        <w:t>.</w:t>
      </w:r>
      <w:r w:rsidR="0004281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716CF" w:rsidRPr="005F752B" w:rsidRDefault="00D716CF" w:rsidP="00D716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2B">
        <w:rPr>
          <w:rFonts w:ascii="Times New Roman" w:hAnsi="Times New Roman" w:cs="Times New Roman"/>
          <w:sz w:val="24"/>
          <w:szCs w:val="24"/>
        </w:rPr>
        <w:t>пункт в) части 7 Порядка дополнить текстом следующего содержания:</w:t>
      </w:r>
    </w:p>
    <w:p w:rsidR="00D716CF" w:rsidRPr="005F752B" w:rsidRDefault="00D716CF" w:rsidP="00D7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52B">
        <w:rPr>
          <w:rFonts w:ascii="Times New Roman" w:hAnsi="Times New Roman" w:cs="Times New Roman"/>
          <w:sz w:val="24"/>
          <w:szCs w:val="24"/>
        </w:rPr>
        <w:t>«В пассажирский тариф включаются расходы, связанные с обеспечением и выполнением перевозки пассажира и его багажа в пределах нормы бесплатного провоза багажа, в том числе расходы на бронирование, оформление расчетов и перевозочных документов, на обслуживание пассажира и обработку его багажа в пределах нормы бесплатного провоза багажа, иные расходы в соответствии с Федеральным законодательством, иными нормативными правовыми актами РФ, международными договорами РФ.</w:t>
      </w:r>
      <w:proofErr w:type="gramEnd"/>
    </w:p>
    <w:p w:rsidR="00D716CF" w:rsidRPr="005F752B" w:rsidRDefault="00D716CF" w:rsidP="00D716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2B">
        <w:rPr>
          <w:rFonts w:ascii="Times New Roman" w:hAnsi="Times New Roman" w:cs="Times New Roman"/>
          <w:sz w:val="24"/>
          <w:szCs w:val="24"/>
        </w:rPr>
        <w:t>Нормой является определённое количество единиц багажа пассажира.</w:t>
      </w:r>
      <w:r w:rsidRPr="005F752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F752B">
        <w:rPr>
          <w:rStyle w:val="a3"/>
          <w:rFonts w:ascii="Times New Roman" w:hAnsi="Times New Roman" w:cs="Times New Roman"/>
          <w:b w:val="0"/>
          <w:sz w:val="24"/>
          <w:szCs w:val="24"/>
        </w:rPr>
        <w:t>Багаж, превышающий нормативные условия по массе или количеству, оплачивается отдельно</w:t>
      </w:r>
      <w:r w:rsidRPr="005F752B">
        <w:rPr>
          <w:rFonts w:ascii="Times New Roman" w:hAnsi="Times New Roman" w:cs="Times New Roman"/>
          <w:sz w:val="24"/>
          <w:szCs w:val="24"/>
        </w:rPr>
        <w:t xml:space="preserve"> и согласно тарифам компании. Расходы по провозу багажа компенсируются работнику, если вес провозимого им багажа не превышает 30 кг без учета веса багажа, разрешенного для бесплатного провоза по билету</w:t>
      </w:r>
      <w:proofErr w:type="gramStart"/>
      <w:r w:rsidRPr="005F752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716CF" w:rsidRPr="005F752B" w:rsidRDefault="00D716CF" w:rsidP="00D716C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2B">
        <w:rPr>
          <w:rFonts w:ascii="Times New Roman" w:hAnsi="Times New Roman" w:cs="Times New Roman"/>
          <w:sz w:val="24"/>
          <w:szCs w:val="24"/>
        </w:rPr>
        <w:t>Устан</w:t>
      </w:r>
      <w:r w:rsidR="0004281D">
        <w:rPr>
          <w:rFonts w:ascii="Times New Roman" w:hAnsi="Times New Roman" w:cs="Times New Roman"/>
          <w:sz w:val="24"/>
          <w:szCs w:val="24"/>
        </w:rPr>
        <w:t>овить, что действие настоящего п</w:t>
      </w:r>
      <w:r w:rsidRPr="005F752B">
        <w:rPr>
          <w:rFonts w:ascii="Times New Roman" w:hAnsi="Times New Roman" w:cs="Times New Roman"/>
          <w:sz w:val="24"/>
          <w:szCs w:val="24"/>
        </w:rPr>
        <w:t>остановления распространяется на правоотношения, возникшие с 1 января 2016 года.</w:t>
      </w:r>
    </w:p>
    <w:p w:rsidR="00D716CF" w:rsidRPr="005F752B" w:rsidRDefault="00D716CF" w:rsidP="00D716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52B">
        <w:rPr>
          <w:rFonts w:ascii="Times New Roman" w:hAnsi="Times New Roman" w:cs="Times New Roman"/>
          <w:sz w:val="24"/>
          <w:szCs w:val="24"/>
        </w:rPr>
        <w:t>Главному специалисту по кадровой работе юридического отдела Администрации г. Бодайбо и района Н.Г.Лыковой, начальнику финансового управл</w:t>
      </w:r>
      <w:r w:rsidR="00103EB5" w:rsidRPr="005F752B">
        <w:rPr>
          <w:rFonts w:ascii="Times New Roman" w:hAnsi="Times New Roman" w:cs="Times New Roman"/>
          <w:sz w:val="24"/>
          <w:szCs w:val="24"/>
        </w:rPr>
        <w:t xml:space="preserve">ения администрации </w:t>
      </w:r>
      <w:r w:rsidRPr="005F752B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proofErr w:type="spellStart"/>
      <w:r w:rsidRPr="005F752B">
        <w:rPr>
          <w:rFonts w:ascii="Times New Roman" w:hAnsi="Times New Roman" w:cs="Times New Roman"/>
          <w:sz w:val="24"/>
          <w:szCs w:val="24"/>
        </w:rPr>
        <w:t>Т.Ю.Мелединой</w:t>
      </w:r>
      <w:proofErr w:type="spellEnd"/>
      <w:r w:rsidRPr="005F752B">
        <w:rPr>
          <w:rFonts w:ascii="Times New Roman" w:hAnsi="Times New Roman" w:cs="Times New Roman"/>
          <w:sz w:val="24"/>
          <w:szCs w:val="24"/>
        </w:rPr>
        <w:t xml:space="preserve">,  начальнику управления культуры </w:t>
      </w:r>
      <w:r w:rsidRPr="005F752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 г. Бодайбо и района Е.Н.Степановой, начальнику управления образования администрации МО г. Бодайбо и района С.Е.Наумовой ознакомить под роспись </w:t>
      </w:r>
      <w:r w:rsidR="0004281D">
        <w:rPr>
          <w:rFonts w:ascii="Times New Roman" w:hAnsi="Times New Roman" w:cs="Times New Roman"/>
          <w:sz w:val="24"/>
          <w:szCs w:val="24"/>
        </w:rPr>
        <w:t xml:space="preserve">руководителей подведомственных муниципальных учреждений, </w:t>
      </w:r>
      <w:r w:rsidRPr="005F752B">
        <w:rPr>
          <w:rFonts w:ascii="Times New Roman" w:hAnsi="Times New Roman" w:cs="Times New Roman"/>
          <w:sz w:val="24"/>
          <w:szCs w:val="24"/>
        </w:rPr>
        <w:t>муниципальных служащих и</w:t>
      </w:r>
      <w:proofErr w:type="gramEnd"/>
      <w:r w:rsidRPr="005F752B">
        <w:rPr>
          <w:rFonts w:ascii="Times New Roman" w:hAnsi="Times New Roman" w:cs="Times New Roman"/>
          <w:sz w:val="24"/>
          <w:szCs w:val="24"/>
        </w:rPr>
        <w:t xml:space="preserve"> работников, занимающих должности, не отнесенные к муниципальным должностям с настоящим постановлением.</w:t>
      </w:r>
    </w:p>
    <w:p w:rsidR="00D716CF" w:rsidRPr="005F752B" w:rsidRDefault="00D716CF" w:rsidP="00D716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2B">
        <w:rPr>
          <w:rFonts w:ascii="Times New Roman" w:hAnsi="Times New Roman"/>
          <w:bCs/>
          <w:sz w:val="24"/>
          <w:szCs w:val="24"/>
        </w:rPr>
        <w:t>Начальнику отдела организационной работы администрации г. Бодайбо и района А.В. Кравец опубликовать настоящее постановление в газете «Ленский шахтер» и разместить на официальном сайте Администрац</w:t>
      </w:r>
      <w:bookmarkStart w:id="0" w:name="_GoBack"/>
      <w:r w:rsidRPr="005F752B">
        <w:rPr>
          <w:rFonts w:ascii="Times New Roman" w:hAnsi="Times New Roman"/>
          <w:bCs/>
          <w:sz w:val="24"/>
          <w:szCs w:val="24"/>
        </w:rPr>
        <w:t>ии муниципального образования                         г. Бодайбо и района.</w:t>
      </w:r>
    </w:p>
    <w:p w:rsidR="00D716CF" w:rsidRPr="005F752B" w:rsidRDefault="00D716CF" w:rsidP="00D7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6CF" w:rsidRPr="005F752B" w:rsidRDefault="00D716CF" w:rsidP="00D7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6CF" w:rsidRPr="005F752B" w:rsidRDefault="00D716CF" w:rsidP="00D716CF">
      <w:pPr>
        <w:pStyle w:val="1"/>
        <w:spacing w:before="0" w:after="0"/>
        <w:jc w:val="both"/>
        <w:rPr>
          <w:rFonts w:ascii="Times New Roman" w:eastAsiaTheme="minorHAnsi" w:hAnsi="Times New Roman" w:cs="Times New Roman"/>
          <w:color w:val="auto"/>
        </w:rPr>
      </w:pPr>
      <w:r w:rsidRPr="005F752B">
        <w:rPr>
          <w:rFonts w:ascii="Times New Roman" w:eastAsiaTheme="minorHAnsi" w:hAnsi="Times New Roman" w:cs="Times New Roman"/>
          <w:color w:val="auto"/>
        </w:rPr>
        <w:t>Мэр г. Бодайбо и района                                                                                     Е.Ю.Юмашев</w:t>
      </w:r>
    </w:p>
    <w:p w:rsidR="00D716CF" w:rsidRPr="005F752B" w:rsidRDefault="00D716CF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EB5" w:rsidRPr="005F752B" w:rsidRDefault="00103EB5" w:rsidP="00D71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873A62" w:rsidRPr="005F752B" w:rsidRDefault="00873A62" w:rsidP="00D71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3A62" w:rsidRPr="005F752B" w:rsidSect="00D716C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1CA"/>
    <w:multiLevelType w:val="hybridMultilevel"/>
    <w:tmpl w:val="818E9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A26991"/>
    <w:multiLevelType w:val="multilevel"/>
    <w:tmpl w:val="3D7C274A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6CF"/>
    <w:rsid w:val="0004281D"/>
    <w:rsid w:val="00103EB5"/>
    <w:rsid w:val="001F44DB"/>
    <w:rsid w:val="00246DD4"/>
    <w:rsid w:val="002C2E50"/>
    <w:rsid w:val="004C1AAE"/>
    <w:rsid w:val="004F18A4"/>
    <w:rsid w:val="005F752B"/>
    <w:rsid w:val="00873A62"/>
    <w:rsid w:val="008F2AB3"/>
    <w:rsid w:val="00B7356E"/>
    <w:rsid w:val="00D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CF"/>
  </w:style>
  <w:style w:type="paragraph" w:styleId="1">
    <w:name w:val="heading 1"/>
    <w:basedOn w:val="a"/>
    <w:next w:val="a"/>
    <w:link w:val="10"/>
    <w:uiPriority w:val="99"/>
    <w:qFormat/>
    <w:rsid w:val="00D716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6CF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71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D716CF"/>
    <w:rPr>
      <w:b/>
      <w:bCs/>
    </w:rPr>
  </w:style>
  <w:style w:type="character" w:styleId="a4">
    <w:name w:val="Hyperlink"/>
    <w:basedOn w:val="a0"/>
    <w:uiPriority w:val="99"/>
    <w:semiHidden/>
    <w:unhideWhenUsed/>
    <w:rsid w:val="00D716C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D71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7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16CF"/>
    <w:pPr>
      <w:ind w:left="720"/>
      <w:contextualSpacing/>
    </w:pPr>
  </w:style>
  <w:style w:type="table" w:styleId="a8">
    <w:name w:val="Table Grid"/>
    <w:basedOn w:val="a1"/>
    <w:uiPriority w:val="59"/>
    <w:rsid w:val="00D7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00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8</cp:revision>
  <cp:lastPrinted>2016-10-10T07:37:00Z</cp:lastPrinted>
  <dcterms:created xsi:type="dcterms:W3CDTF">2016-10-03T04:26:00Z</dcterms:created>
  <dcterms:modified xsi:type="dcterms:W3CDTF">2016-10-11T04:00:00Z</dcterms:modified>
</cp:coreProperties>
</file>