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3C" w:rsidRDefault="00347D3C" w:rsidP="00347D3C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ИНФОРМАЦИЯ</w:t>
      </w:r>
    </w:p>
    <w:p w:rsidR="00347D3C" w:rsidRPr="00347D3C" w:rsidRDefault="00347D3C" w:rsidP="00347D3C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347D3C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="00AF2D0E">
        <w:rPr>
          <w:rFonts w:ascii="Times New Roman" w:eastAsia="Times New Roman" w:hAnsi="Times New Roman" w:cs="Times New Roman"/>
          <w:sz w:val="26"/>
          <w:szCs w:val="24"/>
          <w:lang w:eastAsia="ru-RU"/>
        </w:rPr>
        <w:t>б</w:t>
      </w:r>
      <w:r w:rsidRPr="00347D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этапах и ходе реконструкции</w:t>
      </w:r>
    </w:p>
    <w:p w:rsidR="00347D3C" w:rsidRPr="00347D3C" w:rsidRDefault="00347D3C" w:rsidP="00347D3C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47D3C">
        <w:rPr>
          <w:rFonts w:ascii="Times New Roman" w:eastAsia="Times New Roman" w:hAnsi="Times New Roman" w:cs="Times New Roman"/>
          <w:sz w:val="26"/>
          <w:szCs w:val="24"/>
          <w:lang w:eastAsia="ru-RU"/>
        </w:rPr>
        <w:t>Культурно-досугового центра г. Бодайбо</w:t>
      </w:r>
    </w:p>
    <w:p w:rsidR="00347D3C" w:rsidRDefault="00AF2D0E" w:rsidP="00347D3C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«Вчера. Сегодня. Завтра</w:t>
      </w:r>
      <w:r w:rsidR="00347D3C" w:rsidRPr="00347D3C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bookmarkStart w:id="0" w:name="_GoBack"/>
      <w:bookmarkEnd w:id="0"/>
    </w:p>
    <w:p w:rsidR="00AF2D0E" w:rsidRDefault="00AF2D0E" w:rsidP="00E81C9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73FBE" w:rsidRDefault="00C515A8" w:rsidP="00E81C9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 1995 году творческий коллектив Дома культуры «Металлист» (в связи с закрытием Дома культуры) был переведен в здание кинотеатра «Прогресс». Кинотеатр был переимено</w:t>
      </w:r>
      <w:r w:rsidR="00573FBE">
        <w:rPr>
          <w:rFonts w:ascii="Times New Roman" w:eastAsia="Times New Roman" w:hAnsi="Times New Roman" w:cs="Times New Roman"/>
          <w:sz w:val="26"/>
          <w:szCs w:val="24"/>
          <w:lang w:eastAsia="ru-RU"/>
        </w:rPr>
        <w:t>ван в культурно-досуговый центр.</w:t>
      </w:r>
    </w:p>
    <w:p w:rsidR="00856AA1" w:rsidRDefault="00C515A8" w:rsidP="00E81C9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Д</w:t>
      </w:r>
      <w:r w:rsidR="00573F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 </w:t>
      </w:r>
      <w:r w:rsidR="00135A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15 </w:t>
      </w:r>
      <w:r w:rsidR="00042DC9">
        <w:rPr>
          <w:rFonts w:ascii="Times New Roman" w:eastAsia="Times New Roman" w:hAnsi="Times New Roman" w:cs="Times New Roman"/>
          <w:sz w:val="26"/>
          <w:szCs w:val="24"/>
          <w:lang w:eastAsia="ru-RU"/>
        </w:rPr>
        <w:t>марта 2003 года здание культурно-досугового центра г. Бодайбо</w:t>
      </w:r>
      <w:r w:rsidR="00D92F3A">
        <w:rPr>
          <w:rFonts w:ascii="Times New Roman" w:eastAsia="Times New Roman" w:hAnsi="Times New Roman" w:cs="Times New Roman"/>
          <w:sz w:val="26"/>
          <w:szCs w:val="24"/>
          <w:lang w:eastAsia="ru-RU"/>
        </w:rPr>
        <w:t>, расположенного в г. Бодайбо по адресу: ул. Урицкого д. 41 «А»</w:t>
      </w:r>
      <w:r w:rsidR="00042DC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(в последствии кинотеатр «Витим») было передано Комитетом по управлению муниципальным имуществом и земельным отношениям мэрии г. Бодайбо и района в аренду ООО «Меценат» по Договору аренды недвижимого имущества. Срок действия Договора аренды истекал в 2023 году.</w:t>
      </w:r>
    </w:p>
    <w:p w:rsidR="00042DC9" w:rsidRDefault="00042DC9" w:rsidP="00E81C9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</w:t>
      </w:r>
      <w:r w:rsidR="00547C30">
        <w:rPr>
          <w:rFonts w:ascii="Times New Roman" w:eastAsia="Times New Roman" w:hAnsi="Times New Roman" w:cs="Times New Roman"/>
          <w:sz w:val="26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году ООО «Меценат» отказался от дальнейшей аренды </w:t>
      </w:r>
      <w:r w:rsidR="00547C3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объекта, и в </w:t>
      </w:r>
      <w:r w:rsidR="00D92F3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июне 2018 года было подписано Соглашение о расторжении Договора аренды, и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27 августа 2018 года </w:t>
      </w:r>
      <w:r w:rsidR="00B9637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сторонами Договора аренды: ООО «Меценат» и Администрацией г. Бодайбо и района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был подписан Акт приема-передачи</w:t>
      </w:r>
      <w:r w:rsidR="00B9637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здания.</w:t>
      </w:r>
    </w:p>
    <w:p w:rsidR="00E46152" w:rsidRDefault="00611186" w:rsidP="00E81C9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 настоящее время культурно-досуговый центр г. Бодайбо является головным учреждением МКУ «Культурно-досуговый центр г. Бодайбо и района»</w:t>
      </w:r>
      <w:r w:rsidR="008300C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(далее-досуговый центр)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, в с</w:t>
      </w:r>
      <w:r w:rsidR="00D33BF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остав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которого входят </w:t>
      </w:r>
      <w:r w:rsidR="00D33BF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9 структурных подразделений. </w:t>
      </w:r>
      <w:r w:rsidR="00E2654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сегодняшний день в Досуговом центре г. Бодайбо действуют 5 клубных формирований- два хора, вокальная группа, театральная студия и один кружок. Увеличить количество кружков и объединений не представлялось возможным из-за отсутствия помещений для занятий. Хоры проводят репетиции в здании музыкальной школы г. Бодайбо, группа «Мужики» занимается в музыкальной студии. Хочется отметить, что музыкальная студия располагается в приспособленном помещении, где ранее находилось </w:t>
      </w:r>
      <w:proofErr w:type="spellStart"/>
      <w:r w:rsidR="00E2654B">
        <w:rPr>
          <w:rFonts w:ascii="Times New Roman" w:eastAsia="Times New Roman" w:hAnsi="Times New Roman" w:cs="Times New Roman"/>
          <w:sz w:val="26"/>
          <w:szCs w:val="24"/>
          <w:lang w:eastAsia="ru-RU"/>
        </w:rPr>
        <w:t>фильмохранилище</w:t>
      </w:r>
      <w:proofErr w:type="spellEnd"/>
      <w:r w:rsidR="008300C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кинотеатра «Прогресс». В помещении отсутствуют окна и система вентиляции.  </w:t>
      </w:r>
    </w:p>
    <w:p w:rsidR="00611186" w:rsidRDefault="008300CA" w:rsidP="00E81C9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Творческий коллектив досугового центра занимает два небольших кабинет</w:t>
      </w:r>
      <w:r w:rsidR="00D92F3A">
        <w:rPr>
          <w:rFonts w:ascii="Times New Roman" w:eastAsia="Times New Roman" w:hAnsi="Times New Roman" w:cs="Times New Roman"/>
          <w:sz w:val="26"/>
          <w:szCs w:val="24"/>
          <w:lang w:eastAsia="ru-RU"/>
        </w:rPr>
        <w:t>а, в них же трудится заведующий городского парка культуры.</w:t>
      </w:r>
    </w:p>
    <w:p w:rsidR="00E94A75" w:rsidRDefault="00D92F3A" w:rsidP="00E81C9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течение 15 лет досуговый центр арендовал на условиях субаренды </w:t>
      </w:r>
      <w:r w:rsidR="00E94A7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 ООО «Меценат»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зрительный зал кинотеатра </w:t>
      </w:r>
      <w:r w:rsidR="00E94A7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для проведения культурно-массовых мероприятий населению. </w:t>
      </w:r>
      <w:r w:rsidR="00D4666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Так как изначально здание спроектировано как кинотеатр, в нем отсутствуют специализированные помещения для осуществления досуговой деятельности: гримерки, костюмерные, складские помещения, кабинеты для работы кружков, мастерские для изготовления декораций и мн.др. </w:t>
      </w:r>
    </w:p>
    <w:p w:rsidR="00D4666A" w:rsidRPr="00D77116" w:rsidRDefault="00D4666A" w:rsidP="00E81C9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 2015 году Администрацией г. Бодайбо и района было принято решение о реконструкции здания кинотеатра «Витим», с целью увеличения полезных площадей, оборудования специализированных помещени</w:t>
      </w:r>
      <w:r w:rsidR="00E81C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й для работы досугового центра.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Управлением капитального строительства Администрации г. Бодайбо и района была заказана проектно-сметная документация на реконструкцию. Работы </w:t>
      </w:r>
      <w:r w:rsidRPr="00D77116">
        <w:rPr>
          <w:rFonts w:ascii="Times New Roman" w:eastAsia="Times New Roman" w:hAnsi="Times New Roman" w:cs="Times New Roman"/>
          <w:sz w:val="26"/>
          <w:szCs w:val="24"/>
          <w:lang w:eastAsia="ru-RU"/>
        </w:rPr>
        <w:t>выполняло ООО «</w:t>
      </w:r>
      <w:proofErr w:type="spellStart"/>
      <w:r w:rsidRPr="00D77116">
        <w:rPr>
          <w:rFonts w:ascii="Times New Roman" w:eastAsia="Times New Roman" w:hAnsi="Times New Roman" w:cs="Times New Roman"/>
          <w:sz w:val="26"/>
          <w:szCs w:val="24"/>
          <w:lang w:eastAsia="ru-RU"/>
        </w:rPr>
        <w:t>ЭталонС</w:t>
      </w:r>
      <w:r w:rsidR="00C856A5" w:rsidRPr="00D77116">
        <w:rPr>
          <w:rFonts w:ascii="Times New Roman" w:eastAsia="Times New Roman" w:hAnsi="Times New Roman" w:cs="Times New Roman"/>
          <w:sz w:val="26"/>
          <w:szCs w:val="24"/>
          <w:lang w:eastAsia="ru-RU"/>
        </w:rPr>
        <w:t>рой</w:t>
      </w:r>
      <w:r w:rsidRPr="00D77116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Проект</w:t>
      </w:r>
      <w:proofErr w:type="spellEnd"/>
      <w:r w:rsidRPr="00D77116">
        <w:rPr>
          <w:rFonts w:ascii="Times New Roman" w:eastAsia="Times New Roman" w:hAnsi="Times New Roman" w:cs="Times New Roman"/>
          <w:sz w:val="26"/>
          <w:szCs w:val="24"/>
          <w:lang w:eastAsia="ru-RU"/>
        </w:rPr>
        <w:t>» г. Пенза. Однако, в 2018 году проектно-сметная документация не прошла экспертизу, в связи с имеющимися у экспертной организации замечаниями к проекту. Экспертизу проводило ООО «Независимая негосударственная экспертиза «Проектор»» г. Иркутск. В настоящее время ведутся работы по корректировке проектно-сметной документации, которую проводит ООО «Северный Ветер» г. Иркутск</w:t>
      </w:r>
    </w:p>
    <w:p w:rsidR="00D4666A" w:rsidRPr="00D77116" w:rsidRDefault="001874FD" w:rsidP="00E81C9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77116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К началу июня 2019 года планируется окончание работ по корректировке</w:t>
      </w:r>
      <w:r w:rsidR="00E81C93" w:rsidRPr="00D7711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устранению замечаний к </w:t>
      </w:r>
      <w:r w:rsidR="00D543CF" w:rsidRPr="00D77116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проектно-сметной документации</w:t>
      </w:r>
      <w:r w:rsidRPr="00D7711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получение положительного заключения на проект реконструкции.</w:t>
      </w:r>
    </w:p>
    <w:p w:rsidR="00F7287F" w:rsidRDefault="00D543CF" w:rsidP="00AF2D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 третьем квартале 2018 года Администрацией г. Бодайбо и района</w:t>
      </w:r>
      <w:r w:rsidR="00AF2D0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 счет бюджетных средств, а также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рамках Соглашения о социально-эконо</w:t>
      </w:r>
      <w:r w:rsidR="00AF2D0E">
        <w:rPr>
          <w:rFonts w:ascii="Times New Roman" w:eastAsia="Times New Roman" w:hAnsi="Times New Roman" w:cs="Times New Roman"/>
          <w:sz w:val="26"/>
          <w:szCs w:val="24"/>
          <w:lang w:eastAsia="ru-RU"/>
        </w:rPr>
        <w:t>мическом партнерстве с бизнесом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 средства золотодобывающих предприятий</w:t>
      </w:r>
      <w:r w:rsidR="00AF2D0E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б</w:t>
      </w:r>
      <w:r w:rsidR="00E81C93">
        <w:rPr>
          <w:rFonts w:ascii="Times New Roman" w:eastAsia="Times New Roman" w:hAnsi="Times New Roman" w:cs="Times New Roman"/>
          <w:sz w:val="26"/>
          <w:szCs w:val="24"/>
          <w:lang w:eastAsia="ru-RU"/>
        </w:rPr>
        <w:t>ыл</w:t>
      </w:r>
      <w:r w:rsidR="00AF2D0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81C93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проведен</w:t>
      </w:r>
      <w:r w:rsidR="00AF2D0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C856A5">
        <w:rPr>
          <w:rFonts w:ascii="Times New Roman" w:eastAsia="Times New Roman" w:hAnsi="Times New Roman" w:cs="Times New Roman"/>
          <w:sz w:val="26"/>
          <w:szCs w:val="24"/>
          <w:lang w:eastAsia="ru-RU"/>
        </w:rPr>
        <w:t>ряд работ по капитальному и текущему ремонтам здания досугового центра.</w:t>
      </w:r>
      <w:proofErr w:type="gramEnd"/>
      <w:r w:rsidR="00E81C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="00AF2D0E">
        <w:rPr>
          <w:rFonts w:ascii="Times New Roman" w:eastAsia="Times New Roman" w:hAnsi="Times New Roman" w:cs="Times New Roman"/>
          <w:sz w:val="26"/>
          <w:szCs w:val="24"/>
          <w:lang w:eastAsia="ru-RU"/>
        </w:rPr>
        <w:t>Выполненные работы позволили возобновить работу зрительного зала для проведения различных мероприятий, а также привести в порядок фойе, гардероб, заново отремонтировать туалетные комнаты.</w:t>
      </w:r>
    </w:p>
    <w:p w:rsidR="003D437A" w:rsidRPr="009904A5" w:rsidRDefault="00AF2D0E" w:rsidP="00AF2D0E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Общая сумма затрат бюджета МО г. Бодайбо и района составила 1609,0 тыс. руб., </w:t>
      </w:r>
      <w:r w:rsidR="00FD0E48" w:rsidRPr="00213C63">
        <w:rPr>
          <w:rFonts w:ascii="Times New Roman" w:eastAsia="Times New Roman" w:hAnsi="Times New Roman" w:cs="Times New Roman"/>
          <w:sz w:val="26"/>
          <w:lang w:eastAsia="ru-RU"/>
        </w:rPr>
        <w:t xml:space="preserve">затраты в рамках Соглашения о социально-экономическом </w:t>
      </w:r>
      <w:r w:rsidR="00FD0E48" w:rsidRPr="009904A5">
        <w:rPr>
          <w:rFonts w:ascii="Times New Roman" w:eastAsia="Times New Roman" w:hAnsi="Times New Roman" w:cs="Times New Roman"/>
          <w:sz w:val="26"/>
          <w:lang w:eastAsia="ru-RU"/>
        </w:rPr>
        <w:t>партнерстве составили</w:t>
      </w:r>
      <w:r w:rsidR="008E7922" w:rsidRPr="009904A5">
        <w:rPr>
          <w:rFonts w:ascii="Times New Roman" w:eastAsia="Times New Roman" w:hAnsi="Times New Roman" w:cs="Times New Roman"/>
          <w:sz w:val="26"/>
          <w:lang w:eastAsia="ru-RU"/>
        </w:rPr>
        <w:t xml:space="preserve"> 6896,2 тыс. руб.</w:t>
      </w:r>
    </w:p>
    <w:p w:rsidR="00C515A8" w:rsidRDefault="00FB10CF" w:rsidP="00FB10CF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В 2019 году планируется продолжить ремонтные работы и подготовку к реконструкции здания в целом. Управлением капитального строительства Администрации г. Бодайбо и района</w:t>
      </w:r>
      <w:r w:rsidR="00C515A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(далее-Управление)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запланированы ассигнования на сумму 13398,4 тыс.руб.</w:t>
      </w:r>
      <w:r w:rsidR="00C515A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планах Управления проведение работ по ремонту сетей наружной канализации, наружной теплотрассы, сетей наружного водоснабжения, ремонт кровли. Продолжится работа по подготовке документации к реконструкции культурно-досугового центра г. Бодайбо.</w:t>
      </w:r>
    </w:p>
    <w:p w:rsidR="00FB10CF" w:rsidRDefault="00C515A8" w:rsidP="00FB10CF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Планируемая реконструкция позволит значительно увеличить полезную площадь, организовать пространство для занятий клубных формирований, оборудовать специальные помещения (гримерные, костюмерные и т.д.)  </w:t>
      </w:r>
    </w:p>
    <w:sectPr w:rsidR="00FB10CF" w:rsidSect="00D93112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87F6B"/>
    <w:multiLevelType w:val="hybridMultilevel"/>
    <w:tmpl w:val="D624AC26"/>
    <w:lvl w:ilvl="0" w:tplc="90C8C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46"/>
    <w:rsid w:val="00002FDF"/>
    <w:rsid w:val="00014746"/>
    <w:rsid w:val="00042DC9"/>
    <w:rsid w:val="00135A58"/>
    <w:rsid w:val="00147D15"/>
    <w:rsid w:val="0015311C"/>
    <w:rsid w:val="001874FD"/>
    <w:rsid w:val="001B67A8"/>
    <w:rsid w:val="00213C63"/>
    <w:rsid w:val="00347D3C"/>
    <w:rsid w:val="003D437A"/>
    <w:rsid w:val="00407428"/>
    <w:rsid w:val="00425A99"/>
    <w:rsid w:val="00542B8B"/>
    <w:rsid w:val="00547C30"/>
    <w:rsid w:val="00565CF9"/>
    <w:rsid w:val="00573FBE"/>
    <w:rsid w:val="005E1679"/>
    <w:rsid w:val="00611186"/>
    <w:rsid w:val="006A2A48"/>
    <w:rsid w:val="00742970"/>
    <w:rsid w:val="007E23F1"/>
    <w:rsid w:val="008300CA"/>
    <w:rsid w:val="00831ECE"/>
    <w:rsid w:val="00855948"/>
    <w:rsid w:val="00856AA1"/>
    <w:rsid w:val="008A3C4F"/>
    <w:rsid w:val="008E7922"/>
    <w:rsid w:val="00925CF0"/>
    <w:rsid w:val="00965D39"/>
    <w:rsid w:val="009904A5"/>
    <w:rsid w:val="00A64D07"/>
    <w:rsid w:val="00AF2D0E"/>
    <w:rsid w:val="00B53529"/>
    <w:rsid w:val="00B96375"/>
    <w:rsid w:val="00BB369E"/>
    <w:rsid w:val="00C515A8"/>
    <w:rsid w:val="00C856A5"/>
    <w:rsid w:val="00CF5BDE"/>
    <w:rsid w:val="00D33BF5"/>
    <w:rsid w:val="00D4666A"/>
    <w:rsid w:val="00D543CF"/>
    <w:rsid w:val="00D77116"/>
    <w:rsid w:val="00D90350"/>
    <w:rsid w:val="00D92F3A"/>
    <w:rsid w:val="00D93112"/>
    <w:rsid w:val="00DB726D"/>
    <w:rsid w:val="00E2654B"/>
    <w:rsid w:val="00E314BB"/>
    <w:rsid w:val="00E46152"/>
    <w:rsid w:val="00E81C93"/>
    <w:rsid w:val="00E94A75"/>
    <w:rsid w:val="00E95F1C"/>
    <w:rsid w:val="00F30F68"/>
    <w:rsid w:val="00F7287F"/>
    <w:rsid w:val="00FA63B9"/>
    <w:rsid w:val="00FB10CF"/>
    <w:rsid w:val="00FD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A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6AA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963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63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63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63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63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9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6375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E23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Ярковая Виктория Владимировна</dc:creator>
  <cp:lastModifiedBy>Бодяло ЕН</cp:lastModifiedBy>
  <cp:revision>3</cp:revision>
  <cp:lastPrinted>2019-03-04T08:30:00Z</cp:lastPrinted>
  <dcterms:created xsi:type="dcterms:W3CDTF">2019-03-15T02:10:00Z</dcterms:created>
  <dcterms:modified xsi:type="dcterms:W3CDTF">2019-03-15T02:10:00Z</dcterms:modified>
</cp:coreProperties>
</file>