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94" w:rsidRDefault="00E12F94" w:rsidP="00E12F94">
      <w:pPr>
        <w:jc w:val="center"/>
        <w:rPr>
          <w:b/>
        </w:rPr>
      </w:pPr>
      <w:r>
        <w:rPr>
          <w:b/>
        </w:rPr>
        <w:t>РОССИЙСКАЯ  ФЕДЕРАЦИЯ</w:t>
      </w:r>
    </w:p>
    <w:p w:rsidR="00E12F94" w:rsidRDefault="00E12F94" w:rsidP="00E12F94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12F94" w:rsidRDefault="00E12F94" w:rsidP="00E12F94">
      <w:pPr>
        <w:jc w:val="center"/>
        <w:rPr>
          <w:b/>
        </w:rPr>
      </w:pPr>
      <w:r>
        <w:rPr>
          <w:b/>
        </w:rPr>
        <w:t>АДМИНИСТРАЦИЯ ГОРОДА БОДАЙБО И РАЙОНА</w:t>
      </w:r>
    </w:p>
    <w:p w:rsidR="00E12F94" w:rsidRDefault="00E12F94" w:rsidP="00E12F9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  </w:t>
      </w:r>
    </w:p>
    <w:p w:rsidR="00E12F94" w:rsidRDefault="00E12F94" w:rsidP="00E12F94">
      <w:pPr>
        <w:jc w:val="center"/>
      </w:pPr>
    </w:p>
    <w:p w:rsidR="00E12F94" w:rsidRDefault="00E12F94" w:rsidP="00E12F94">
      <w:pPr>
        <w:jc w:val="center"/>
      </w:pPr>
    </w:p>
    <w:p w:rsidR="00E12F94" w:rsidRPr="00E72589" w:rsidRDefault="00DA48E3" w:rsidP="00E12F94">
      <w:pPr>
        <w:jc w:val="both"/>
      </w:pPr>
      <w:r w:rsidRPr="00DA48E3">
        <w:t>01</w:t>
      </w:r>
      <w:r>
        <w:t>.</w:t>
      </w:r>
      <w:r w:rsidRPr="00DA48E3">
        <w:t>11</w:t>
      </w:r>
      <w:r w:rsidR="00E12F94">
        <w:t>.201</w:t>
      </w:r>
      <w:r w:rsidR="00E12F94" w:rsidRPr="00D016CE">
        <w:t>7</w:t>
      </w:r>
      <w:r w:rsidR="00E12F94">
        <w:t xml:space="preserve">                         </w:t>
      </w:r>
      <w:r w:rsidR="00E12F94">
        <w:tab/>
      </w:r>
      <w:r w:rsidR="00E12F94">
        <w:tab/>
      </w:r>
      <w:r w:rsidR="00E12F94">
        <w:tab/>
        <w:t xml:space="preserve">г. Бодайбо                           </w:t>
      </w:r>
      <w:r w:rsidR="00E12F94">
        <w:tab/>
        <w:t xml:space="preserve">                   № </w:t>
      </w:r>
      <w:r>
        <w:t>229-пп</w:t>
      </w:r>
    </w:p>
    <w:p w:rsidR="00E12F94" w:rsidRDefault="00E12F94" w:rsidP="00E12F94">
      <w:pPr>
        <w:jc w:val="both"/>
      </w:pPr>
    </w:p>
    <w:p w:rsidR="00E12F94" w:rsidRDefault="00E12F94" w:rsidP="00E12F94"/>
    <w:p w:rsidR="00E12F94" w:rsidRDefault="00E12F94" w:rsidP="00E12F94">
      <w:pPr>
        <w:jc w:val="both"/>
      </w:pPr>
      <w:r>
        <w:t>О утверждении Положения о комиссии по приватизации муниципального имущества муниципального образования г</w:t>
      </w:r>
      <w:proofErr w:type="gramStart"/>
      <w:r>
        <w:t>.Б</w:t>
      </w:r>
      <w:proofErr w:type="gramEnd"/>
      <w:r>
        <w:t>одайбо и района</w:t>
      </w:r>
    </w:p>
    <w:p w:rsidR="00E12F94" w:rsidRDefault="00E12F94" w:rsidP="00E12F94">
      <w:pPr>
        <w:jc w:val="both"/>
      </w:pPr>
    </w:p>
    <w:p w:rsidR="00E12F94" w:rsidRDefault="00E12F94" w:rsidP="00E12F94"/>
    <w:p w:rsidR="00DB16B1" w:rsidRDefault="00DB16B1" w:rsidP="00E12F94"/>
    <w:p w:rsidR="00E12F94" w:rsidRDefault="00E12F94" w:rsidP="00E12F94">
      <w:pPr>
        <w:jc w:val="both"/>
      </w:pPr>
      <w:r>
        <w:tab/>
        <w:t xml:space="preserve">Руководствуясь Гражданским кодексом Российской Федерации, Федеральным законом от </w:t>
      </w:r>
      <w:r w:rsidRPr="00E12F94">
        <w:t>21.12.2006 г. № 178-ФЗ «О приватизации государственного и муниципального имущества»,</w:t>
      </w:r>
      <w:r w:rsidRPr="00EF4FB6">
        <w:rPr>
          <w:sz w:val="28"/>
          <w:szCs w:val="28"/>
        </w:rPr>
        <w:t xml:space="preserve"> </w:t>
      </w:r>
      <w:r>
        <w:t>Положением «О приватизации муниципального имущества  муниципального образования г. Бодайбо и района», утвержденным решением Думы г</w:t>
      </w:r>
      <w:proofErr w:type="gramStart"/>
      <w:r>
        <w:t>.Б</w:t>
      </w:r>
      <w:proofErr w:type="gramEnd"/>
      <w:r>
        <w:t>одайбо и района от 04.05.2009 № 16-па, ст. 31 Устава муниципального образования  г. Бодайбо и района</w:t>
      </w:r>
    </w:p>
    <w:p w:rsidR="00E12F94" w:rsidRDefault="00E12F94" w:rsidP="00E12F94">
      <w:pPr>
        <w:jc w:val="both"/>
        <w:rPr>
          <w:b/>
          <w:bCs/>
        </w:rPr>
      </w:pPr>
      <w:r>
        <w:rPr>
          <w:b/>
          <w:bCs/>
        </w:rPr>
        <w:t>ПОСТАНОВЛЯЮ:</w:t>
      </w:r>
    </w:p>
    <w:p w:rsidR="00E12F94" w:rsidRPr="00E12F94" w:rsidRDefault="00E12F94" w:rsidP="00E12F94">
      <w:pPr>
        <w:pStyle w:val="a5"/>
        <w:numPr>
          <w:ilvl w:val="0"/>
          <w:numId w:val="2"/>
        </w:numPr>
        <w:ind w:left="0" w:firstLine="708"/>
        <w:jc w:val="both"/>
      </w:pPr>
      <w:r w:rsidRPr="00E12F94">
        <w:rPr>
          <w:szCs w:val="28"/>
        </w:rPr>
        <w:t xml:space="preserve">Утвердить прилагаемое </w:t>
      </w:r>
      <w:r>
        <w:rPr>
          <w:szCs w:val="28"/>
        </w:rPr>
        <w:t>П</w:t>
      </w:r>
      <w:r w:rsidRPr="00E12F94">
        <w:rPr>
          <w:rFonts w:cs="Calibri"/>
        </w:rPr>
        <w:t>оложение</w:t>
      </w:r>
      <w:r>
        <w:rPr>
          <w:rFonts w:cs="Calibri"/>
        </w:rPr>
        <w:t xml:space="preserve"> о комиссии по приватизации муниципального имущества муниципального образования г</w:t>
      </w:r>
      <w:proofErr w:type="gramStart"/>
      <w:r>
        <w:rPr>
          <w:rFonts w:cs="Calibri"/>
        </w:rPr>
        <w:t>.Б</w:t>
      </w:r>
      <w:proofErr w:type="gramEnd"/>
      <w:r>
        <w:rPr>
          <w:rFonts w:cs="Calibri"/>
        </w:rPr>
        <w:t>одайбо и района.</w:t>
      </w:r>
    </w:p>
    <w:p w:rsidR="00E12F94" w:rsidRDefault="00E12F94" w:rsidP="00DB16B1">
      <w:pPr>
        <w:pStyle w:val="a5"/>
        <w:numPr>
          <w:ilvl w:val="0"/>
          <w:numId w:val="2"/>
        </w:numPr>
        <w:ind w:left="0" w:firstLine="708"/>
        <w:jc w:val="both"/>
      </w:pPr>
      <w:r>
        <w:t>Настоящее постановление подлежит официальному опубликованию в газете «Ленский шахтер» и размещению на официальном сайте в сети интернет Администрации г. Бодайбо и района</w:t>
      </w:r>
      <w:r w:rsidR="00DB16B1">
        <w:t>.</w:t>
      </w:r>
    </w:p>
    <w:p w:rsidR="00E12F94" w:rsidRDefault="00E12F94" w:rsidP="00E12F94">
      <w:pPr>
        <w:jc w:val="both"/>
      </w:pPr>
    </w:p>
    <w:p w:rsidR="00E12F94" w:rsidRDefault="00E12F94" w:rsidP="00E12F94">
      <w:pPr>
        <w:jc w:val="both"/>
      </w:pPr>
    </w:p>
    <w:p w:rsidR="00E12F94" w:rsidRDefault="00E12F94" w:rsidP="00E12F94">
      <w:pPr>
        <w:jc w:val="both"/>
      </w:pPr>
    </w:p>
    <w:p w:rsidR="00E12F94" w:rsidRDefault="00E12F94" w:rsidP="00E12F94">
      <w:pPr>
        <w:jc w:val="both"/>
      </w:pPr>
    </w:p>
    <w:p w:rsidR="00E12F94" w:rsidRDefault="00E12F94" w:rsidP="00E12F94">
      <w:pPr>
        <w:jc w:val="both"/>
      </w:pPr>
      <w:r>
        <w:tab/>
      </w:r>
    </w:p>
    <w:p w:rsidR="00E12F94" w:rsidRDefault="00E12F94" w:rsidP="00E12F94">
      <w:pPr>
        <w:jc w:val="both"/>
      </w:pPr>
    </w:p>
    <w:p w:rsidR="00E12F94" w:rsidRDefault="00DB16B1" w:rsidP="00E12F94">
      <w:r>
        <w:rPr>
          <w:b/>
        </w:rPr>
        <w:t>И.О.</w:t>
      </w:r>
      <w:r w:rsidR="00E12F94">
        <w:rPr>
          <w:b/>
        </w:rPr>
        <w:t>МЭР</w:t>
      </w:r>
      <w:r>
        <w:rPr>
          <w:b/>
        </w:rPr>
        <w:t>А</w:t>
      </w:r>
      <w:r w:rsidR="00E12F94">
        <w:rPr>
          <w:b/>
        </w:rPr>
        <w:tab/>
      </w:r>
      <w:r w:rsidR="00E12F94">
        <w:rPr>
          <w:b/>
        </w:rPr>
        <w:tab/>
      </w:r>
      <w:r w:rsidR="00E12F94">
        <w:rPr>
          <w:b/>
        </w:rPr>
        <w:tab/>
      </w:r>
      <w:r w:rsidR="00E12F94">
        <w:rPr>
          <w:b/>
        </w:rPr>
        <w:tab/>
      </w:r>
      <w:r w:rsidR="00E12F94">
        <w:rPr>
          <w:b/>
        </w:rPr>
        <w:tab/>
      </w:r>
      <w:r w:rsidR="00E12F94">
        <w:rPr>
          <w:b/>
        </w:rPr>
        <w:tab/>
      </w:r>
      <w:r w:rsidR="00E12F94">
        <w:rPr>
          <w:b/>
        </w:rPr>
        <w:tab/>
      </w:r>
      <w:r w:rsidR="00E12F94">
        <w:rPr>
          <w:b/>
        </w:rPr>
        <w:tab/>
      </w:r>
      <w:r w:rsidR="00E12F94">
        <w:rPr>
          <w:b/>
        </w:rPr>
        <w:tab/>
      </w:r>
      <w:r>
        <w:rPr>
          <w:b/>
        </w:rPr>
        <w:t>И.А.КРИЦКИЙ</w:t>
      </w:r>
    </w:p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695BF4" w:rsidRPr="00695BF4" w:rsidRDefault="00695BF4" w:rsidP="00695BF4">
      <w:pPr>
        <w:spacing w:after="1" w:line="220" w:lineRule="atLeast"/>
        <w:jc w:val="right"/>
        <w:rPr>
          <w:rFonts w:eastAsiaTheme="minorHAnsi"/>
          <w:lang w:eastAsia="en-US"/>
        </w:rPr>
      </w:pPr>
      <w:r w:rsidRPr="00695BF4">
        <w:rPr>
          <w:rFonts w:eastAsiaTheme="minorHAnsi"/>
          <w:b/>
          <w:lang w:eastAsia="en-US"/>
        </w:rPr>
        <w:tab/>
      </w:r>
      <w:r w:rsidRPr="00695BF4">
        <w:rPr>
          <w:rFonts w:eastAsiaTheme="minorHAnsi"/>
          <w:lang w:eastAsia="en-US"/>
        </w:rPr>
        <w:t xml:space="preserve">Приложение к постановлению </w:t>
      </w:r>
    </w:p>
    <w:p w:rsidR="00695BF4" w:rsidRPr="00695BF4" w:rsidRDefault="00695BF4" w:rsidP="00695BF4">
      <w:pPr>
        <w:spacing w:after="1" w:line="220" w:lineRule="atLeast"/>
        <w:jc w:val="right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Администрации  г.</w:t>
      </w:r>
      <w:r>
        <w:rPr>
          <w:rFonts w:eastAsiaTheme="minorHAnsi"/>
          <w:lang w:eastAsia="en-US"/>
        </w:rPr>
        <w:t xml:space="preserve"> </w:t>
      </w:r>
      <w:r w:rsidRPr="00695BF4">
        <w:rPr>
          <w:rFonts w:eastAsiaTheme="minorHAnsi"/>
          <w:lang w:eastAsia="en-US"/>
        </w:rPr>
        <w:t xml:space="preserve">Бодайбо и района </w:t>
      </w:r>
    </w:p>
    <w:p w:rsidR="00695BF4" w:rsidRPr="00695BF4" w:rsidRDefault="00695BF4" w:rsidP="00695BF4">
      <w:pPr>
        <w:spacing w:after="1" w:line="220" w:lineRule="atLeast"/>
        <w:ind w:firstLine="708"/>
        <w:jc w:val="right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 xml:space="preserve">                    </w:t>
      </w:r>
      <w:r>
        <w:rPr>
          <w:rFonts w:eastAsiaTheme="minorHAnsi"/>
          <w:lang w:eastAsia="en-US"/>
        </w:rPr>
        <w:t xml:space="preserve">          </w:t>
      </w:r>
      <w:bookmarkStart w:id="0" w:name="_GoBack"/>
      <w:bookmarkEnd w:id="0"/>
      <w:r w:rsidRPr="00695BF4">
        <w:rPr>
          <w:rFonts w:eastAsiaTheme="minorHAnsi"/>
          <w:lang w:eastAsia="en-US"/>
        </w:rPr>
        <w:t>от 01.11.2017 № 229-пп</w:t>
      </w:r>
      <w:r w:rsidRPr="00695BF4">
        <w:rPr>
          <w:rFonts w:eastAsiaTheme="minorHAnsi"/>
          <w:lang w:eastAsia="en-US"/>
        </w:rPr>
        <w:tab/>
      </w:r>
    </w:p>
    <w:p w:rsidR="00695BF4" w:rsidRPr="00695BF4" w:rsidRDefault="00695BF4" w:rsidP="00695BF4">
      <w:pPr>
        <w:spacing w:after="1" w:line="220" w:lineRule="atLeast"/>
        <w:jc w:val="center"/>
        <w:rPr>
          <w:rFonts w:eastAsiaTheme="minorHAnsi"/>
          <w:lang w:eastAsia="en-US"/>
        </w:rPr>
      </w:pPr>
    </w:p>
    <w:p w:rsidR="00695BF4" w:rsidRPr="00695BF4" w:rsidRDefault="00695BF4" w:rsidP="00695BF4">
      <w:pPr>
        <w:spacing w:after="1" w:line="220" w:lineRule="atLeast"/>
        <w:jc w:val="center"/>
        <w:rPr>
          <w:rFonts w:eastAsiaTheme="minorHAnsi"/>
          <w:b/>
          <w:lang w:eastAsia="en-US"/>
        </w:rPr>
      </w:pPr>
    </w:p>
    <w:p w:rsidR="00695BF4" w:rsidRPr="00695BF4" w:rsidRDefault="00695BF4" w:rsidP="00695BF4">
      <w:pPr>
        <w:spacing w:after="1" w:line="220" w:lineRule="atLeast"/>
        <w:jc w:val="center"/>
        <w:rPr>
          <w:rFonts w:eastAsiaTheme="minorHAnsi"/>
          <w:b/>
          <w:lang w:eastAsia="en-US"/>
        </w:rPr>
      </w:pPr>
    </w:p>
    <w:p w:rsidR="00695BF4" w:rsidRPr="00695BF4" w:rsidRDefault="00695BF4" w:rsidP="00695BF4">
      <w:pPr>
        <w:spacing w:after="1" w:line="220" w:lineRule="atLeast"/>
        <w:jc w:val="center"/>
        <w:rPr>
          <w:rFonts w:eastAsiaTheme="minorHAnsi"/>
          <w:lang w:eastAsia="en-US"/>
        </w:rPr>
      </w:pPr>
      <w:r w:rsidRPr="00695BF4">
        <w:rPr>
          <w:rFonts w:eastAsiaTheme="minorHAnsi"/>
          <w:b/>
          <w:lang w:eastAsia="en-US"/>
        </w:rPr>
        <w:t xml:space="preserve">ПОЛОЖЕНИЕ  </w:t>
      </w:r>
    </w:p>
    <w:p w:rsidR="00695BF4" w:rsidRPr="00695BF4" w:rsidRDefault="00695BF4" w:rsidP="00695BF4">
      <w:pPr>
        <w:spacing w:after="1" w:line="220" w:lineRule="atLeast"/>
        <w:jc w:val="center"/>
        <w:rPr>
          <w:rFonts w:eastAsiaTheme="minorHAnsi"/>
          <w:b/>
          <w:lang w:eastAsia="en-US"/>
        </w:rPr>
      </w:pPr>
      <w:r w:rsidRPr="00695BF4">
        <w:rPr>
          <w:rFonts w:eastAsiaTheme="minorHAnsi"/>
          <w:b/>
          <w:lang w:eastAsia="en-US"/>
        </w:rPr>
        <w:t>О КОМИССИИ  ПО ПРИВАТИЗАЦИИ МУНИЦИПАЛЬНОГО ИМУЩЕСТВА МУНИЦИПАЛЬНОГО ОБРАЗОВАНИЯ Г.БОДАЙБО И РАЙОНА</w:t>
      </w:r>
    </w:p>
    <w:p w:rsidR="00695BF4" w:rsidRPr="00695BF4" w:rsidRDefault="00695BF4" w:rsidP="00695BF4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695BF4" w:rsidRPr="00695BF4" w:rsidRDefault="00695BF4" w:rsidP="00695BF4">
      <w:pPr>
        <w:spacing w:after="1" w:line="220" w:lineRule="atLeast"/>
        <w:jc w:val="center"/>
        <w:outlineLvl w:val="1"/>
        <w:rPr>
          <w:rFonts w:eastAsiaTheme="minorHAnsi"/>
          <w:b/>
          <w:lang w:eastAsia="en-US"/>
        </w:rPr>
      </w:pPr>
      <w:r w:rsidRPr="00695BF4">
        <w:rPr>
          <w:rFonts w:eastAsiaTheme="minorHAnsi"/>
          <w:b/>
          <w:lang w:eastAsia="en-US"/>
        </w:rPr>
        <w:t>I. Общие положения</w:t>
      </w:r>
    </w:p>
    <w:p w:rsidR="00695BF4" w:rsidRPr="00695BF4" w:rsidRDefault="00695BF4" w:rsidP="00695BF4">
      <w:pPr>
        <w:spacing w:after="1" w:line="220" w:lineRule="atLeast"/>
        <w:jc w:val="both"/>
        <w:rPr>
          <w:rFonts w:eastAsiaTheme="minorHAnsi"/>
          <w:lang w:eastAsia="en-US"/>
        </w:rPr>
      </w:pPr>
    </w:p>
    <w:p w:rsidR="00695BF4" w:rsidRPr="00695BF4" w:rsidRDefault="00695BF4" w:rsidP="00695BF4">
      <w:pPr>
        <w:ind w:firstLine="708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1.1. Настоящее Положение  устанавливает порядок работы, полномочия и основные направления деятельности комиссии по приватизации муниципального имущества муниципального образования г. Бодайбо и района (далее - комиссия).</w:t>
      </w:r>
    </w:p>
    <w:p w:rsidR="00695BF4" w:rsidRPr="00695BF4" w:rsidRDefault="00695BF4" w:rsidP="00695BF4">
      <w:pPr>
        <w:jc w:val="both"/>
        <w:rPr>
          <w:rFonts w:eastAsiaTheme="minorHAnsi" w:cstheme="minorBidi"/>
          <w:lang w:eastAsia="en-US"/>
        </w:rPr>
      </w:pPr>
      <w:r w:rsidRPr="00695BF4">
        <w:rPr>
          <w:rFonts w:eastAsiaTheme="minorHAnsi"/>
          <w:lang w:eastAsia="en-US"/>
        </w:rPr>
        <w:tab/>
        <w:t xml:space="preserve">1.2. </w:t>
      </w:r>
      <w:r w:rsidRPr="00695BF4">
        <w:rPr>
          <w:rFonts w:eastAsiaTheme="minorHAnsi" w:cstheme="minorBidi"/>
          <w:lang w:eastAsia="en-US"/>
        </w:rPr>
        <w:t>Комиссия является постоянно действующим органом для проведения процедур по продаже имущества, находящегося в муниципальной собственности муниципального образования г. Бодайбо и района.</w:t>
      </w:r>
    </w:p>
    <w:p w:rsidR="00695BF4" w:rsidRPr="00695BF4" w:rsidRDefault="00695BF4" w:rsidP="00695BF4">
      <w:pPr>
        <w:jc w:val="both"/>
        <w:rPr>
          <w:rFonts w:eastAsiaTheme="minorHAnsi" w:cstheme="minorBidi"/>
          <w:lang w:eastAsia="en-US"/>
        </w:rPr>
      </w:pPr>
      <w:r w:rsidRPr="00695BF4">
        <w:rPr>
          <w:rFonts w:eastAsiaTheme="minorHAnsi" w:cstheme="minorBidi"/>
          <w:lang w:eastAsia="en-US"/>
        </w:rPr>
        <w:tab/>
      </w:r>
    </w:p>
    <w:p w:rsidR="00695BF4" w:rsidRPr="00695BF4" w:rsidRDefault="00695BF4" w:rsidP="00695BF4">
      <w:pPr>
        <w:tabs>
          <w:tab w:val="left" w:pos="2880"/>
          <w:tab w:val="left" w:pos="3960"/>
        </w:tabs>
        <w:spacing w:after="200" w:line="276" w:lineRule="auto"/>
        <w:ind w:firstLine="567"/>
        <w:jc w:val="center"/>
        <w:rPr>
          <w:rFonts w:eastAsiaTheme="minorHAnsi" w:cstheme="minorBidi"/>
          <w:b/>
          <w:lang w:eastAsia="en-US"/>
        </w:rPr>
      </w:pPr>
      <w:r w:rsidRPr="00695BF4">
        <w:rPr>
          <w:rFonts w:eastAsiaTheme="minorHAnsi" w:cstheme="minorBidi"/>
          <w:b/>
          <w:sz w:val="28"/>
          <w:szCs w:val="28"/>
          <w:lang w:eastAsia="en-US"/>
        </w:rPr>
        <w:t xml:space="preserve">          </w:t>
      </w:r>
      <w:r w:rsidRPr="00695BF4">
        <w:rPr>
          <w:rFonts w:eastAsiaTheme="minorHAnsi" w:cstheme="minorBidi"/>
          <w:b/>
          <w:lang w:eastAsia="en-US"/>
        </w:rPr>
        <w:t>2. Порядок формирования комиссии</w:t>
      </w:r>
    </w:p>
    <w:p w:rsidR="00695BF4" w:rsidRPr="00695BF4" w:rsidRDefault="00695BF4" w:rsidP="00695BF4">
      <w:pPr>
        <w:ind w:firstLine="567"/>
        <w:jc w:val="both"/>
        <w:rPr>
          <w:rFonts w:eastAsiaTheme="minorHAnsi" w:cstheme="minorBidi"/>
          <w:lang w:eastAsia="en-US"/>
        </w:rPr>
      </w:pPr>
      <w:r w:rsidRPr="00695BF4">
        <w:rPr>
          <w:rFonts w:eastAsiaTheme="minorHAnsi" w:cstheme="minorBidi"/>
          <w:lang w:eastAsia="en-US"/>
        </w:rPr>
        <w:t>2.1. Комиссия создается на основании распоряжения Администрации г. Бодайбо и района.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2.2. Комиссия создается в составе не менее пяти человек.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2.3. Комиссия состоит из председателя, заместителя председателя, секретаря, членов комиссии. Секретарь является членом комиссии. Аукционист избирается из числа членов комиссии.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</w:p>
    <w:p w:rsidR="00695BF4" w:rsidRPr="00695BF4" w:rsidRDefault="00695BF4" w:rsidP="00695BF4">
      <w:pPr>
        <w:ind w:firstLine="567"/>
        <w:jc w:val="center"/>
        <w:rPr>
          <w:rFonts w:eastAsiaTheme="minorHAnsi"/>
          <w:b/>
          <w:lang w:eastAsia="en-US"/>
        </w:rPr>
      </w:pPr>
      <w:r w:rsidRPr="00695BF4">
        <w:rPr>
          <w:rFonts w:eastAsiaTheme="minorHAnsi"/>
          <w:b/>
          <w:lang w:eastAsia="en-US"/>
        </w:rPr>
        <w:t>3. Функции комиссии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 xml:space="preserve">3.1. Комиссия выполняет следующие функции: 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3.1.1. рассматривает заявки, поступившие на приватизацию муниципального имущества, с прилагаемыми к ним документами;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 xml:space="preserve">3.1.2. определяет их соответствие требованиям статьи 16  Федерального закона от 21.12.2001 № 178-ФЗ «О приватизации государственного и муниципального имущества» и перечню, содержащемуся в информационном сообщении о продаже муниципального имущества; 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 xml:space="preserve">3.1.3. принимает решения о допуске или об отказе в допуске претендентов к участию в продаже муниципального имущества; 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3.1.4. подводит итоги и определяет победителя (лицо, имеющее право приобретения муниципального имущества) аукциона, конкурса, продажи посредством публичного предложения, продажи муниципального имущества без объявления цены.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3.2. Основными принципами деятельности комиссии являются: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а) равные условия участия в торгах;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б) добросовестная конкуренция;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в) доступность информации о проведении торгов и обеспечение открытости их проведения.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</w:p>
    <w:p w:rsidR="00695BF4" w:rsidRPr="00695BF4" w:rsidRDefault="00695BF4" w:rsidP="00695BF4">
      <w:pPr>
        <w:ind w:firstLine="567"/>
        <w:jc w:val="center"/>
        <w:rPr>
          <w:rFonts w:eastAsiaTheme="minorHAnsi"/>
          <w:b/>
          <w:lang w:eastAsia="en-US"/>
        </w:rPr>
      </w:pPr>
      <w:r w:rsidRPr="00695BF4">
        <w:rPr>
          <w:rFonts w:eastAsiaTheme="minorHAnsi"/>
          <w:b/>
          <w:lang w:eastAsia="en-US"/>
        </w:rPr>
        <w:t>4. Права и обязанности комиссии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4.1. Комиссия вправе: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lastRenderedPageBreak/>
        <w:t>- при необходимости привлекать к работе экспертов, консультантов;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- запрашивать в установленном законом порядке в пределах своей компетенции информацию, необходимую для реализации своих целей и задач.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4.2. Комиссия обязана: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- проверять соответствие участников торгов по продаже муниципального имущества предъявляемым к ним требованиям, установленным законодательством Российской Федерации и документацией о проведении торгов;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- не допускать участника торгов к участию в них в случаях, установленных законодательством Российской Федерации о приватизации государственного и муниципального имущества;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 xml:space="preserve">- не проводить переговоров с участниками торгов по продаже муниципального имущества до проведения торгов </w:t>
      </w:r>
      <w:proofErr w:type="gramStart"/>
      <w:r w:rsidRPr="00695BF4">
        <w:rPr>
          <w:rFonts w:eastAsiaTheme="minorHAnsi"/>
          <w:lang w:eastAsia="en-US"/>
        </w:rPr>
        <w:t>и(</w:t>
      </w:r>
      <w:proofErr w:type="gramEnd"/>
      <w:r w:rsidRPr="00695BF4">
        <w:rPr>
          <w:rFonts w:eastAsiaTheme="minorHAnsi"/>
          <w:lang w:eastAsia="en-US"/>
        </w:rPr>
        <w:t>или) во время их проведения, кроме случаев обмена информацией, прямо предусмотренных законодательством Российской Федерации;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- своевременно информировать претендентов об изменении условий проведения торгов по продаже муниципального имущества;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 xml:space="preserve">- оценивать и сопоставлять заявки </w:t>
      </w:r>
      <w:proofErr w:type="gramStart"/>
      <w:r w:rsidRPr="00695BF4">
        <w:rPr>
          <w:rFonts w:eastAsiaTheme="minorHAnsi"/>
          <w:lang w:eastAsia="en-US"/>
        </w:rPr>
        <w:t>на участие в конкурсе в установленном законом порядке в соответствии с критериями</w:t>
      </w:r>
      <w:proofErr w:type="gramEnd"/>
      <w:r w:rsidRPr="00695BF4">
        <w:rPr>
          <w:rFonts w:eastAsiaTheme="minorHAnsi"/>
          <w:lang w:eastAsia="en-US"/>
        </w:rPr>
        <w:t>, указанными в извещении о проведении конкурса;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- принимать меры по обеспечению протоколов, представленных заявок и прилагаемых к ним документов, а также конфиденциальности сведений о лицах, подавших заявки, и содержании представленных ими документов.</w:t>
      </w:r>
    </w:p>
    <w:p w:rsidR="00695BF4" w:rsidRPr="00695BF4" w:rsidRDefault="00695BF4" w:rsidP="00695BF4">
      <w:pPr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ab/>
        <w:t>4.3. При проведении комиссией торгов не допускается:</w:t>
      </w:r>
    </w:p>
    <w:p w:rsidR="00695BF4" w:rsidRPr="00695BF4" w:rsidRDefault="00695BF4" w:rsidP="00695BF4">
      <w:pPr>
        <w:ind w:firstLine="708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а) создание преимущественных условий, в том числе предоставление доступа к конфиденциальной информации, для участия отдельного лица или группы лиц;</w:t>
      </w:r>
    </w:p>
    <w:p w:rsidR="00695BF4" w:rsidRPr="00695BF4" w:rsidRDefault="00695BF4" w:rsidP="00695BF4">
      <w:pPr>
        <w:ind w:firstLine="708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б) осуществление организатором торгов координации деятельности участников торгов, в результате которой имеет либо может иметь место ограничение конкуренции между участниками или ущемление их интересов;</w:t>
      </w:r>
    </w:p>
    <w:p w:rsidR="00695BF4" w:rsidRPr="00695BF4" w:rsidRDefault="00695BF4" w:rsidP="00695BF4">
      <w:pPr>
        <w:ind w:firstLine="708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в) нарушение порядка определения победителя или победителей торгов;</w:t>
      </w:r>
    </w:p>
    <w:p w:rsidR="00695BF4" w:rsidRPr="00695BF4" w:rsidRDefault="00695BF4" w:rsidP="00695BF4">
      <w:pPr>
        <w:ind w:firstLine="708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г) необоснованное ограничение доступа к участию в торгах;</w:t>
      </w:r>
    </w:p>
    <w:p w:rsidR="00695BF4" w:rsidRPr="00695BF4" w:rsidRDefault="00695BF4" w:rsidP="00695BF4">
      <w:pPr>
        <w:ind w:firstLine="708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д) участие организатора торгов и (или) работников организатора торгов в торгах.</w:t>
      </w:r>
    </w:p>
    <w:p w:rsidR="00695BF4" w:rsidRPr="00695BF4" w:rsidRDefault="00695BF4" w:rsidP="00695BF4">
      <w:pPr>
        <w:jc w:val="both"/>
        <w:rPr>
          <w:rFonts w:eastAsiaTheme="minorHAnsi"/>
          <w:lang w:eastAsia="en-US"/>
        </w:rPr>
      </w:pPr>
    </w:p>
    <w:p w:rsidR="00695BF4" w:rsidRPr="00695BF4" w:rsidRDefault="00695BF4" w:rsidP="00695BF4">
      <w:pPr>
        <w:ind w:firstLine="567"/>
        <w:jc w:val="center"/>
        <w:rPr>
          <w:rFonts w:eastAsiaTheme="minorHAnsi"/>
          <w:b/>
          <w:lang w:eastAsia="en-US"/>
        </w:rPr>
      </w:pPr>
      <w:r w:rsidRPr="00695BF4">
        <w:rPr>
          <w:rFonts w:eastAsiaTheme="minorHAnsi"/>
          <w:b/>
          <w:lang w:eastAsia="en-US"/>
        </w:rPr>
        <w:t>5. Порядок работы комиссии</w:t>
      </w:r>
    </w:p>
    <w:p w:rsidR="00695BF4" w:rsidRPr="00695BF4" w:rsidRDefault="00695BF4" w:rsidP="00695BF4">
      <w:pPr>
        <w:ind w:firstLine="567"/>
        <w:jc w:val="center"/>
        <w:rPr>
          <w:rFonts w:eastAsiaTheme="minorHAnsi"/>
          <w:b/>
          <w:lang w:eastAsia="en-US"/>
        </w:rPr>
      </w:pPr>
    </w:p>
    <w:p w:rsidR="00695BF4" w:rsidRPr="00695BF4" w:rsidRDefault="00695BF4" w:rsidP="00695BF4">
      <w:pPr>
        <w:ind w:firstLine="567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 xml:space="preserve">5.1. Заседания комиссии проводятся по мере необходимости. 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5.2. Заседание комиссии считается правомочным, если на нем присутствуют не менее 2/3 членов комиссии.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При голосовании члены комиссии голосуют "за" либо "против" принимаемого решения.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Члены комиссии участвуют в заседаниях лично и подписывают протоколы заседаний комиссии.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В случае равенства голосов голос председателя комиссии является решающим.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 xml:space="preserve">Решения комиссии оформляются протоколами. Протоколы ведутся секретарем комиссии, составляются в двух экземплярах и подписываются всеми членами комиссии, принявшими участие в заседании. 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5.3. Председатель комиссии (в случае его отсутствия - его заместитель):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- осуществляет общее руководство работой комиссии;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- объявляет заседание правомочным или выносит решение о его переносе из-за отсутствия необходимого количества членов;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- открывает, закрывает и ведет заседание комиссии;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- осуществляет вскрытие конвертов с заявками на участие в конкурсе;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lastRenderedPageBreak/>
        <w:t>- объявляет сведения, подлежащие объявлению на процедуре вскрытия конвертов с заявками на участие в конкурсе и проведения аукциона;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- в случае необходимости выносит на обсуждение комиссии вопрос о привлечении к работе комиссии экспертов, назначает руководителя экспертной группы.</w:t>
      </w:r>
    </w:p>
    <w:p w:rsidR="00695BF4" w:rsidRPr="00695BF4" w:rsidRDefault="00695BF4" w:rsidP="00695BF4">
      <w:pPr>
        <w:ind w:firstLine="567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5.4.  Секретарь комиссии: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- осуществляет подготовку заседания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и обеспечивает членов комиссии необходимыми материалами;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- оформляет протоколы проведения торгов по продаже муниципального имущества;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lang w:eastAsia="en-US"/>
        </w:rPr>
      </w:pPr>
      <w:r w:rsidRPr="00695BF4">
        <w:rPr>
          <w:rFonts w:eastAsiaTheme="minorHAnsi"/>
          <w:lang w:eastAsia="en-US"/>
        </w:rPr>
        <w:t>- ведет организационно-техническую работу (журналы регистрации, выдает и рассылает конкурсную, аукционную документацию, принимает заявки от претендентов, которые желают принять участие в торгах по продаже муниципального имущества, выдает расписки по требованию участников, регистрирует входящую, исходящую документацию и т.д.);</w:t>
      </w:r>
    </w:p>
    <w:p w:rsidR="00695BF4" w:rsidRPr="00695BF4" w:rsidRDefault="00695BF4" w:rsidP="00695BF4">
      <w:pPr>
        <w:ind w:firstLine="567"/>
        <w:jc w:val="both"/>
        <w:rPr>
          <w:rFonts w:eastAsiaTheme="minorHAnsi"/>
          <w:color w:val="FF0000"/>
          <w:lang w:eastAsia="en-US"/>
        </w:rPr>
      </w:pPr>
      <w:r w:rsidRPr="00695BF4">
        <w:rPr>
          <w:rFonts w:eastAsiaTheme="minorHAnsi"/>
          <w:lang w:eastAsia="en-US"/>
        </w:rPr>
        <w:t>- несет ответственность за хранение документов комиссии.</w:t>
      </w:r>
    </w:p>
    <w:p w:rsidR="00695BF4" w:rsidRPr="00695BF4" w:rsidRDefault="00695BF4" w:rsidP="00695BF4">
      <w:pPr>
        <w:jc w:val="both"/>
        <w:rPr>
          <w:rFonts w:eastAsiaTheme="minorHAnsi"/>
          <w:lang w:eastAsia="en-US"/>
        </w:rPr>
      </w:pPr>
    </w:p>
    <w:p w:rsidR="00695BF4" w:rsidRPr="00695BF4" w:rsidRDefault="00695BF4" w:rsidP="00695BF4">
      <w:pPr>
        <w:rPr>
          <w:rFonts w:eastAsiaTheme="minorHAnsi"/>
          <w:lang w:eastAsia="en-US"/>
        </w:rPr>
      </w:pPr>
    </w:p>
    <w:p w:rsidR="00695BF4" w:rsidRPr="00695BF4" w:rsidRDefault="00695BF4" w:rsidP="00695BF4">
      <w:pPr>
        <w:rPr>
          <w:rFonts w:eastAsiaTheme="minorHAnsi"/>
          <w:b/>
          <w:lang w:eastAsia="en-US"/>
        </w:rPr>
      </w:pPr>
    </w:p>
    <w:p w:rsidR="00695BF4" w:rsidRPr="00695BF4" w:rsidRDefault="00695BF4" w:rsidP="00695BF4">
      <w:pPr>
        <w:rPr>
          <w:rFonts w:eastAsiaTheme="minorHAnsi"/>
          <w:lang w:eastAsia="en-US"/>
        </w:rPr>
      </w:pPr>
    </w:p>
    <w:p w:rsidR="00695BF4" w:rsidRPr="00695BF4" w:rsidRDefault="00695BF4" w:rsidP="00695BF4">
      <w:pPr>
        <w:rPr>
          <w:rFonts w:eastAsiaTheme="minorHAnsi"/>
          <w:lang w:eastAsia="en-US"/>
        </w:rPr>
      </w:pPr>
    </w:p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E12F94" w:rsidRDefault="00E12F94" w:rsidP="00E12F94"/>
    <w:p w:rsidR="00773345" w:rsidRDefault="00695BF4"/>
    <w:sectPr w:rsidR="00773345" w:rsidSect="00FA189E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EE8"/>
    <w:multiLevelType w:val="hybridMultilevel"/>
    <w:tmpl w:val="7A184F6E"/>
    <w:lvl w:ilvl="0" w:tplc="346CA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6976945"/>
    <w:multiLevelType w:val="hybridMultilevel"/>
    <w:tmpl w:val="0A8E2CFA"/>
    <w:lvl w:ilvl="0" w:tplc="C7EC2B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F94"/>
    <w:rsid w:val="000477BC"/>
    <w:rsid w:val="00111A9E"/>
    <w:rsid w:val="00576E30"/>
    <w:rsid w:val="00695BF4"/>
    <w:rsid w:val="00697A29"/>
    <w:rsid w:val="008256B3"/>
    <w:rsid w:val="00A70521"/>
    <w:rsid w:val="00DA48E3"/>
    <w:rsid w:val="00DB16B1"/>
    <w:rsid w:val="00E1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2F94"/>
    <w:pPr>
      <w:ind w:firstLine="705"/>
      <w:jc w:val="both"/>
    </w:pPr>
  </w:style>
  <w:style w:type="character" w:customStyle="1" w:styleId="a4">
    <w:name w:val="Основной текст с отступом Знак"/>
    <w:basedOn w:val="a0"/>
    <w:link w:val="a3"/>
    <w:rsid w:val="00E12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User</cp:lastModifiedBy>
  <cp:revision>4</cp:revision>
  <cp:lastPrinted>2017-10-30T02:44:00Z</cp:lastPrinted>
  <dcterms:created xsi:type="dcterms:W3CDTF">2017-10-30T02:32:00Z</dcterms:created>
  <dcterms:modified xsi:type="dcterms:W3CDTF">2017-11-01T07:00:00Z</dcterms:modified>
</cp:coreProperties>
</file>