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E" w:rsidRPr="00AE43ED" w:rsidRDefault="00B0418E" w:rsidP="00B0418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>Утверждена</w:t>
      </w:r>
    </w:p>
    <w:p w:rsidR="00B0418E" w:rsidRPr="00AE43ED" w:rsidRDefault="00B0418E" w:rsidP="00B04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B0418E" w:rsidRPr="00AE43ED" w:rsidRDefault="00B0418E" w:rsidP="00B04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E43E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AE43ED">
        <w:rPr>
          <w:rFonts w:ascii="Times New Roman" w:hAnsi="Times New Roman" w:cs="Times New Roman"/>
          <w:sz w:val="26"/>
          <w:szCs w:val="26"/>
        </w:rPr>
        <w:t>одайбо и района</w:t>
      </w:r>
    </w:p>
    <w:p w:rsidR="00B0418E" w:rsidRPr="00AE43ED" w:rsidRDefault="00B0418E" w:rsidP="00B0418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 xml:space="preserve">от </w:t>
      </w:r>
      <w:r w:rsidR="009C19D3">
        <w:rPr>
          <w:rFonts w:ascii="Times New Roman" w:hAnsi="Times New Roman" w:cs="Times New Roman"/>
          <w:sz w:val="26"/>
          <w:szCs w:val="26"/>
        </w:rPr>
        <w:t>05.04.</w:t>
      </w:r>
      <w:r w:rsidRPr="00AE43ED">
        <w:rPr>
          <w:rFonts w:ascii="Times New Roman" w:hAnsi="Times New Roman" w:cs="Times New Roman"/>
          <w:sz w:val="26"/>
          <w:szCs w:val="26"/>
        </w:rPr>
        <w:t xml:space="preserve">2021 № </w:t>
      </w:r>
      <w:r w:rsidR="009C19D3">
        <w:rPr>
          <w:rFonts w:ascii="Times New Roman" w:hAnsi="Times New Roman" w:cs="Times New Roman"/>
          <w:sz w:val="26"/>
          <w:szCs w:val="26"/>
        </w:rPr>
        <w:t>88-п</w:t>
      </w:r>
    </w:p>
    <w:p w:rsidR="00B0418E" w:rsidRPr="00AE43ED" w:rsidRDefault="00B0418E" w:rsidP="00B041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418E" w:rsidRPr="00AE43ED" w:rsidRDefault="00B0418E" w:rsidP="00B04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AE43ED">
        <w:rPr>
          <w:rFonts w:ascii="Times New Roman" w:hAnsi="Times New Roman" w:cs="Times New Roman"/>
          <w:sz w:val="26"/>
          <w:szCs w:val="26"/>
        </w:rPr>
        <w:t>МЕТОДИКА</w:t>
      </w:r>
    </w:p>
    <w:p w:rsidR="00B0418E" w:rsidRPr="00AE43ED" w:rsidRDefault="00B0418E" w:rsidP="00B04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>ОПРЕДЕЛЕНИЯ КРИТЕРИЕВ ОПТИМАЛЬНОСТИ СОСТАВА</w:t>
      </w:r>
    </w:p>
    <w:p w:rsidR="00B0418E" w:rsidRPr="00AE43ED" w:rsidRDefault="00B0418E" w:rsidP="00B04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>МУНИЦИПАЛЬНОГО ИМУЩЕСТВА МУНИЦИПАЛЬНОГО ОБРАЗОВАНИЯ Г. БОДАЙБО И РАЙОНА И ПОКАЗАТЕЛЕЙ</w:t>
      </w:r>
    </w:p>
    <w:p w:rsidR="00B0418E" w:rsidRPr="00AE43ED" w:rsidRDefault="00B0418E" w:rsidP="00B04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>ЭФФЕКТИВНОСТИ УПРАВЛЕНИЯ И РАСПОРЯЖЕНИЯ ИМ</w:t>
      </w:r>
    </w:p>
    <w:p w:rsidR="00B0418E" w:rsidRPr="00B400DC" w:rsidRDefault="00B0418E" w:rsidP="00B04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418E" w:rsidRPr="00AE43ED" w:rsidRDefault="00B0418E" w:rsidP="00AE43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E43ED">
        <w:rPr>
          <w:rFonts w:ascii="Times New Roman" w:hAnsi="Times New Roman" w:cs="Times New Roman"/>
          <w:sz w:val="26"/>
          <w:szCs w:val="26"/>
        </w:rPr>
        <w:t>Настоящая методика разработана в целях повышения качества управления и распоряжения муниципальным имуществом муниципального образования г.</w:t>
      </w:r>
      <w:r w:rsidR="00AE43ED" w:rsidRPr="00AE43ED">
        <w:rPr>
          <w:rFonts w:ascii="Times New Roman" w:hAnsi="Times New Roman" w:cs="Times New Roman"/>
          <w:sz w:val="26"/>
          <w:szCs w:val="26"/>
        </w:rPr>
        <w:t xml:space="preserve"> </w:t>
      </w:r>
      <w:r w:rsidRPr="00AE43ED">
        <w:rPr>
          <w:rFonts w:ascii="Times New Roman" w:hAnsi="Times New Roman" w:cs="Times New Roman"/>
          <w:sz w:val="26"/>
          <w:szCs w:val="26"/>
        </w:rPr>
        <w:t>Бодайбо и района и направлена на реализацию задач по формированию необходимой имущественной основы деятельности органов местного самоуправления муниципального образования г.</w:t>
      </w:r>
      <w:r w:rsidR="00AE43ED" w:rsidRPr="00AE43ED">
        <w:rPr>
          <w:rFonts w:ascii="Times New Roman" w:hAnsi="Times New Roman" w:cs="Times New Roman"/>
          <w:sz w:val="26"/>
          <w:szCs w:val="26"/>
        </w:rPr>
        <w:t xml:space="preserve"> </w:t>
      </w:r>
      <w:r w:rsidRPr="00AE43ED">
        <w:rPr>
          <w:rFonts w:ascii="Times New Roman" w:hAnsi="Times New Roman" w:cs="Times New Roman"/>
          <w:sz w:val="26"/>
          <w:szCs w:val="26"/>
        </w:rPr>
        <w:t>Бодайбо и района, а также муниципальных учреждений,  вовлечению в коммерческий оборот муниципальной инфраструктуры, оптимизации расходов на содержание муниципального имущества, увеличению доходов бюджета муниципального образования г</w:t>
      </w:r>
      <w:proofErr w:type="gramEnd"/>
      <w:r w:rsidRPr="00AE43ED">
        <w:rPr>
          <w:rFonts w:ascii="Times New Roman" w:hAnsi="Times New Roman" w:cs="Times New Roman"/>
          <w:sz w:val="26"/>
          <w:szCs w:val="26"/>
        </w:rPr>
        <w:t>.</w:t>
      </w:r>
      <w:r w:rsidR="00AE43ED" w:rsidRPr="00AE43ED">
        <w:rPr>
          <w:rFonts w:ascii="Times New Roman" w:hAnsi="Times New Roman" w:cs="Times New Roman"/>
          <w:sz w:val="26"/>
          <w:szCs w:val="26"/>
        </w:rPr>
        <w:t xml:space="preserve"> </w:t>
      </w:r>
      <w:r w:rsidRPr="00AE43ED">
        <w:rPr>
          <w:rFonts w:ascii="Times New Roman" w:hAnsi="Times New Roman" w:cs="Times New Roman"/>
          <w:sz w:val="26"/>
          <w:szCs w:val="26"/>
        </w:rPr>
        <w:t>Бодайбо и района посредством эффективного управления  муниципальным имуществом.</w:t>
      </w:r>
    </w:p>
    <w:p w:rsidR="00AE43ED" w:rsidRPr="00AE43ED" w:rsidRDefault="00AE43ED" w:rsidP="00AE43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3ED">
        <w:tab/>
      </w:r>
      <w:r w:rsidRPr="00AE43ED">
        <w:rPr>
          <w:rFonts w:ascii="Times New Roman" w:hAnsi="Times New Roman" w:cs="Times New Roman"/>
          <w:sz w:val="26"/>
          <w:szCs w:val="26"/>
        </w:rPr>
        <w:t>2. В рамках настоящей методики определяются критерии оптимальности состава муниципального имущества и показатели эффективности управления и распоряжения муниципальным имуществом (далее соответственно - оптимальность состава имущества, критерии оптимальности, эффективность использования имущества, показатели эффективности).</w:t>
      </w:r>
    </w:p>
    <w:p w:rsidR="00AE43ED" w:rsidRPr="00AE43ED" w:rsidRDefault="00AE43ED" w:rsidP="00AE43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ab/>
        <w:t xml:space="preserve">3. Настоящая методика предусматривает систему показателей оценки оптимальности состава и эффективности использования имущества, находящегося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E43ED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  <w:r w:rsidRPr="00AE43ED">
        <w:rPr>
          <w:rFonts w:ascii="Times New Roman" w:hAnsi="Times New Roman" w:cs="Times New Roman"/>
          <w:sz w:val="26"/>
          <w:szCs w:val="26"/>
        </w:rPr>
        <w:t>, по следующим категориям муниципального имущества:</w:t>
      </w:r>
    </w:p>
    <w:p w:rsidR="00AE43ED" w:rsidRPr="00AE43ED" w:rsidRDefault="00AE43ED" w:rsidP="00AE43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 xml:space="preserve">а) недвижимое имущество, закрепленное за муниципальными учреждениями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Бодайбо и района </w:t>
      </w:r>
      <w:r w:rsidRPr="00AE43ED">
        <w:rPr>
          <w:rFonts w:ascii="Times New Roman" w:hAnsi="Times New Roman" w:cs="Times New Roman"/>
          <w:sz w:val="26"/>
          <w:szCs w:val="26"/>
        </w:rPr>
        <w:t>(далее - имущество учреждения);</w:t>
      </w:r>
    </w:p>
    <w:p w:rsidR="00AE43ED" w:rsidRPr="00AE43ED" w:rsidRDefault="00AE43ED" w:rsidP="00AE43E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3ED">
        <w:rPr>
          <w:rFonts w:ascii="Times New Roman" w:hAnsi="Times New Roman" w:cs="Times New Roman"/>
          <w:sz w:val="26"/>
          <w:szCs w:val="26"/>
        </w:rPr>
        <w:t xml:space="preserve">б) недвижимое имущество муниципальной казны муниципального образования </w:t>
      </w:r>
      <w:proofErr w:type="gramStart"/>
      <w:r w:rsidRPr="00AE43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E43ED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AE43ED" w:rsidRPr="001C5C78" w:rsidRDefault="00AE43ED" w:rsidP="001C5C7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C78">
        <w:rPr>
          <w:rFonts w:ascii="Times New Roman" w:hAnsi="Times New Roman" w:cs="Times New Roman"/>
          <w:sz w:val="26"/>
          <w:szCs w:val="26"/>
        </w:rPr>
        <w:t xml:space="preserve">4. Показатели эффективности по каждой категории муниципального имущества определены в формах отчетности согласно </w:t>
      </w:r>
      <w:hyperlink w:anchor="P122" w:history="1">
        <w:r w:rsidRPr="00865451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865451">
        <w:rPr>
          <w:rFonts w:ascii="Times New Roman" w:hAnsi="Times New Roman" w:cs="Times New Roman"/>
          <w:sz w:val="26"/>
          <w:szCs w:val="26"/>
        </w:rPr>
        <w:t>.</w:t>
      </w:r>
      <w:r w:rsidRPr="001C5C78">
        <w:rPr>
          <w:rFonts w:ascii="Times New Roman" w:hAnsi="Times New Roman" w:cs="Times New Roman"/>
          <w:sz w:val="26"/>
          <w:szCs w:val="26"/>
        </w:rPr>
        <w:t xml:space="preserve"> Округление значений показателей осуществляется по правилам математического округления.</w:t>
      </w:r>
    </w:p>
    <w:p w:rsidR="001C5C78" w:rsidRDefault="001C5C78" w:rsidP="0086545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5451">
        <w:rPr>
          <w:rFonts w:ascii="Times New Roman" w:hAnsi="Times New Roman" w:cs="Times New Roman"/>
          <w:sz w:val="26"/>
          <w:szCs w:val="26"/>
        </w:rPr>
        <w:t xml:space="preserve">5. Для анализа оптимальности состава и количества имущества муниципального учреждения, которому установлено муниципальное задание, используются показатели по форме отчетности, предусмотренной </w:t>
      </w:r>
      <w:hyperlink w:anchor="P386" w:history="1">
        <w:r w:rsidRPr="00D340B1">
          <w:rPr>
            <w:rFonts w:ascii="Times New Roman" w:hAnsi="Times New Roman" w:cs="Times New Roman"/>
            <w:sz w:val="26"/>
            <w:szCs w:val="26"/>
          </w:rPr>
          <w:t>таблицей 1</w:t>
        </w:r>
      </w:hyperlink>
      <w:r w:rsidRPr="00D340B1">
        <w:rPr>
          <w:rFonts w:ascii="Times New Roman" w:hAnsi="Times New Roman" w:cs="Times New Roman"/>
          <w:sz w:val="26"/>
          <w:szCs w:val="26"/>
        </w:rPr>
        <w:t xml:space="preserve"> </w:t>
      </w:r>
      <w:r w:rsidR="00601E86">
        <w:rPr>
          <w:rFonts w:ascii="Times New Roman" w:hAnsi="Times New Roman" w:cs="Times New Roman"/>
          <w:sz w:val="26"/>
          <w:szCs w:val="26"/>
        </w:rPr>
        <w:t>П</w:t>
      </w:r>
      <w:r w:rsidRPr="00865451">
        <w:rPr>
          <w:rFonts w:ascii="Times New Roman" w:hAnsi="Times New Roman" w:cs="Times New Roman"/>
          <w:sz w:val="26"/>
          <w:szCs w:val="26"/>
        </w:rPr>
        <w:t>риложения</w:t>
      </w:r>
      <w:r w:rsidR="00601E86">
        <w:rPr>
          <w:rFonts w:ascii="Times New Roman" w:hAnsi="Times New Roman" w:cs="Times New Roman"/>
          <w:sz w:val="26"/>
          <w:szCs w:val="26"/>
        </w:rPr>
        <w:t xml:space="preserve"> № 2</w:t>
      </w:r>
      <w:r w:rsidRPr="00865451">
        <w:rPr>
          <w:rFonts w:ascii="Times New Roman" w:hAnsi="Times New Roman" w:cs="Times New Roman"/>
          <w:sz w:val="26"/>
          <w:szCs w:val="26"/>
        </w:rPr>
        <w:t xml:space="preserve"> к настоящей методике, и муниципального учреждения, которому муниципальное задание не установлено, - по форме отчетности, предусмотренной </w:t>
      </w:r>
      <w:hyperlink w:anchor="P482" w:history="1">
        <w:r w:rsidRPr="00865451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865451">
        <w:rPr>
          <w:rFonts w:ascii="Times New Roman" w:hAnsi="Times New Roman" w:cs="Times New Roman"/>
          <w:sz w:val="26"/>
          <w:szCs w:val="26"/>
        </w:rPr>
        <w:t xml:space="preserve"> </w:t>
      </w:r>
      <w:r w:rsidR="00601E86">
        <w:rPr>
          <w:rFonts w:ascii="Times New Roman" w:hAnsi="Times New Roman" w:cs="Times New Roman"/>
          <w:sz w:val="26"/>
          <w:szCs w:val="26"/>
        </w:rPr>
        <w:t>П</w:t>
      </w:r>
      <w:r w:rsidRPr="00865451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601E86">
        <w:rPr>
          <w:rFonts w:ascii="Times New Roman" w:hAnsi="Times New Roman" w:cs="Times New Roman"/>
          <w:sz w:val="26"/>
          <w:szCs w:val="26"/>
        </w:rPr>
        <w:t xml:space="preserve">№ 2 </w:t>
      </w:r>
      <w:r w:rsidRPr="00865451">
        <w:rPr>
          <w:rFonts w:ascii="Times New Roman" w:hAnsi="Times New Roman" w:cs="Times New Roman"/>
          <w:sz w:val="26"/>
          <w:szCs w:val="26"/>
        </w:rPr>
        <w:t>к настоящей методике.</w:t>
      </w:r>
    </w:p>
    <w:p w:rsidR="00865451" w:rsidRPr="005C5587" w:rsidRDefault="00865451" w:rsidP="005C55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587">
        <w:rPr>
          <w:rFonts w:ascii="Times New Roman" w:hAnsi="Times New Roman" w:cs="Times New Roman"/>
          <w:sz w:val="26"/>
          <w:szCs w:val="26"/>
        </w:rPr>
        <w:t xml:space="preserve">6. Для анализа эффективности использования имущества муниципального учреждения, которому установлено муниципальное задание, используются показатели по форме отчетности, предусмотренной </w:t>
      </w:r>
      <w:hyperlink w:anchor="P570" w:history="1">
        <w:r w:rsidRPr="00D340B1">
          <w:rPr>
            <w:rFonts w:ascii="Times New Roman" w:hAnsi="Times New Roman" w:cs="Times New Roman"/>
            <w:sz w:val="26"/>
            <w:szCs w:val="26"/>
          </w:rPr>
          <w:t>таблицей 3</w:t>
        </w:r>
      </w:hyperlink>
      <w:r w:rsidRPr="00D340B1">
        <w:rPr>
          <w:rFonts w:ascii="Times New Roman" w:hAnsi="Times New Roman" w:cs="Times New Roman"/>
          <w:sz w:val="26"/>
          <w:szCs w:val="26"/>
        </w:rPr>
        <w:t xml:space="preserve"> </w:t>
      </w:r>
      <w:r w:rsidR="00601E86" w:rsidRPr="00D340B1">
        <w:rPr>
          <w:rFonts w:ascii="Times New Roman" w:hAnsi="Times New Roman" w:cs="Times New Roman"/>
          <w:sz w:val="26"/>
          <w:szCs w:val="26"/>
        </w:rPr>
        <w:t>П</w:t>
      </w:r>
      <w:r w:rsidRPr="00D340B1">
        <w:rPr>
          <w:rFonts w:ascii="Times New Roman" w:hAnsi="Times New Roman" w:cs="Times New Roman"/>
          <w:sz w:val="26"/>
          <w:szCs w:val="26"/>
        </w:rPr>
        <w:t>риложения</w:t>
      </w:r>
      <w:r w:rsidR="00601E86" w:rsidRPr="00D340B1">
        <w:rPr>
          <w:rFonts w:ascii="Times New Roman" w:hAnsi="Times New Roman" w:cs="Times New Roman"/>
          <w:sz w:val="26"/>
          <w:szCs w:val="26"/>
        </w:rPr>
        <w:t xml:space="preserve"> № 2</w:t>
      </w:r>
      <w:r w:rsidRPr="005C5587">
        <w:rPr>
          <w:rFonts w:ascii="Times New Roman" w:hAnsi="Times New Roman" w:cs="Times New Roman"/>
          <w:sz w:val="26"/>
          <w:szCs w:val="26"/>
        </w:rPr>
        <w:t xml:space="preserve"> к настоящей методике, и муниципального учреждения, которому муниципальное задание не установлено, - по форме отчетности, предусмотренной </w:t>
      </w:r>
      <w:hyperlink w:anchor="P674" w:history="1">
        <w:r w:rsidRPr="005C5587">
          <w:rPr>
            <w:rFonts w:ascii="Times New Roman" w:hAnsi="Times New Roman" w:cs="Times New Roman"/>
            <w:sz w:val="26"/>
            <w:szCs w:val="26"/>
          </w:rPr>
          <w:t>таблицей 4</w:t>
        </w:r>
      </w:hyperlink>
      <w:r w:rsidRPr="005C5587">
        <w:rPr>
          <w:rFonts w:ascii="Times New Roman" w:hAnsi="Times New Roman" w:cs="Times New Roman"/>
          <w:sz w:val="26"/>
          <w:szCs w:val="26"/>
        </w:rPr>
        <w:t xml:space="preserve"> </w:t>
      </w:r>
      <w:r w:rsidR="00601E86" w:rsidRPr="005C5587">
        <w:rPr>
          <w:rFonts w:ascii="Times New Roman" w:hAnsi="Times New Roman" w:cs="Times New Roman"/>
          <w:sz w:val="26"/>
          <w:szCs w:val="26"/>
        </w:rPr>
        <w:t>П</w:t>
      </w:r>
      <w:r w:rsidRPr="005C5587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601E86" w:rsidRPr="005C5587">
        <w:rPr>
          <w:rFonts w:ascii="Times New Roman" w:hAnsi="Times New Roman" w:cs="Times New Roman"/>
          <w:sz w:val="26"/>
          <w:szCs w:val="26"/>
        </w:rPr>
        <w:t xml:space="preserve">№ 2 </w:t>
      </w:r>
      <w:r w:rsidRPr="005C5587">
        <w:rPr>
          <w:rFonts w:ascii="Times New Roman" w:hAnsi="Times New Roman" w:cs="Times New Roman"/>
          <w:sz w:val="26"/>
          <w:szCs w:val="26"/>
        </w:rPr>
        <w:t xml:space="preserve">к настоящей методике. Отчетность составляется по каждому казенному учреждению на основе данных бюджетной отчетности, по каждому </w:t>
      </w:r>
      <w:r w:rsidRPr="005C5587">
        <w:rPr>
          <w:rFonts w:ascii="Times New Roman" w:hAnsi="Times New Roman" w:cs="Times New Roman"/>
          <w:sz w:val="26"/>
          <w:szCs w:val="26"/>
        </w:rPr>
        <w:lastRenderedPageBreak/>
        <w:t>автономному и бюджетному учреждению - на основе данных бухгалтерской отчетности.</w:t>
      </w:r>
    </w:p>
    <w:p w:rsidR="00D36A88" w:rsidRDefault="00865451" w:rsidP="005C55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C5587">
        <w:rPr>
          <w:sz w:val="26"/>
          <w:szCs w:val="26"/>
        </w:rPr>
        <w:t>Решение об установлении пороговых значений итоговых показателей эффективности принимается учредителем</w:t>
      </w:r>
      <w:r w:rsidR="00601E86" w:rsidRPr="005C5587">
        <w:rPr>
          <w:sz w:val="26"/>
          <w:szCs w:val="26"/>
        </w:rPr>
        <w:t xml:space="preserve"> или </w:t>
      </w:r>
      <w:r w:rsidR="00D36A88" w:rsidRPr="005C5587">
        <w:rPr>
          <w:sz w:val="26"/>
          <w:szCs w:val="26"/>
        </w:rPr>
        <w:t xml:space="preserve"> отраслевым органом.</w:t>
      </w:r>
    </w:p>
    <w:p w:rsidR="005C5587" w:rsidRPr="005C5587" w:rsidRDefault="005C5587" w:rsidP="005C55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Муниципальные учреждения</w:t>
      </w:r>
      <w:r w:rsidRPr="005C5587">
        <w:rPr>
          <w:rFonts w:eastAsiaTheme="minorHAnsi"/>
          <w:sz w:val="26"/>
          <w:szCs w:val="26"/>
          <w:lang w:eastAsia="en-US"/>
        </w:rPr>
        <w:t xml:space="preserve"> ежегодно не позднее 01 </w:t>
      </w:r>
      <w:r>
        <w:rPr>
          <w:rFonts w:eastAsiaTheme="minorHAnsi"/>
          <w:sz w:val="26"/>
          <w:szCs w:val="26"/>
          <w:lang w:eastAsia="en-US"/>
        </w:rPr>
        <w:t>июня</w:t>
      </w:r>
      <w:r w:rsidRPr="005C5587">
        <w:rPr>
          <w:rFonts w:eastAsiaTheme="minorHAnsi"/>
          <w:sz w:val="26"/>
          <w:szCs w:val="26"/>
          <w:lang w:eastAsia="en-US"/>
        </w:rPr>
        <w:t xml:space="preserve"> года, следующего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C5587">
        <w:rPr>
          <w:rFonts w:eastAsiaTheme="minorHAnsi"/>
          <w:sz w:val="26"/>
          <w:szCs w:val="26"/>
          <w:lang w:eastAsia="en-US"/>
        </w:rPr>
        <w:t>за отчетным годом, представляют в структурные подразделения Администрации</w:t>
      </w:r>
      <w:r w:rsidR="00D340B1">
        <w:rPr>
          <w:rFonts w:eastAsiaTheme="minorHAnsi"/>
          <w:sz w:val="26"/>
          <w:szCs w:val="26"/>
          <w:lang w:eastAsia="en-US"/>
        </w:rPr>
        <w:t xml:space="preserve">          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г</w:t>
      </w:r>
      <w:proofErr w:type="gramEnd"/>
      <w:r>
        <w:rPr>
          <w:rFonts w:eastAsiaTheme="minorHAnsi"/>
          <w:sz w:val="26"/>
          <w:szCs w:val="26"/>
          <w:lang w:eastAsia="en-US"/>
        </w:rPr>
        <w:t>. Бодайбо и района (</w:t>
      </w:r>
      <w:r w:rsidRPr="005C5587">
        <w:rPr>
          <w:rFonts w:eastAsiaTheme="minorHAnsi"/>
          <w:sz w:val="26"/>
          <w:szCs w:val="26"/>
          <w:lang w:eastAsia="en-US"/>
        </w:rPr>
        <w:t>далее – структурные подразделения),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C5587">
        <w:rPr>
          <w:rFonts w:eastAsiaTheme="minorHAnsi"/>
          <w:sz w:val="26"/>
          <w:szCs w:val="26"/>
          <w:lang w:eastAsia="en-US"/>
        </w:rPr>
        <w:t xml:space="preserve">перечисленные в </w:t>
      </w:r>
      <w:r>
        <w:rPr>
          <w:rFonts w:eastAsiaTheme="minorHAnsi"/>
          <w:sz w:val="26"/>
          <w:szCs w:val="26"/>
          <w:lang w:eastAsia="en-US"/>
        </w:rPr>
        <w:t>П</w:t>
      </w:r>
      <w:r w:rsidRPr="005C5587">
        <w:rPr>
          <w:rFonts w:eastAsiaTheme="minorHAnsi"/>
          <w:sz w:val="26"/>
          <w:szCs w:val="26"/>
          <w:lang w:eastAsia="en-US"/>
        </w:rPr>
        <w:t>риложении № 1</w:t>
      </w:r>
      <w:r>
        <w:rPr>
          <w:rFonts w:eastAsiaTheme="minorHAnsi"/>
          <w:sz w:val="26"/>
          <w:szCs w:val="26"/>
          <w:lang w:eastAsia="en-US"/>
        </w:rPr>
        <w:t xml:space="preserve"> к настоящей методике</w:t>
      </w:r>
      <w:r w:rsidRPr="005C5587">
        <w:rPr>
          <w:rFonts w:eastAsiaTheme="minorHAnsi"/>
          <w:sz w:val="26"/>
          <w:szCs w:val="26"/>
          <w:lang w:eastAsia="en-US"/>
        </w:rPr>
        <w:t>, сведения о показателях эффективности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C5587">
        <w:rPr>
          <w:rFonts w:eastAsiaTheme="minorHAnsi"/>
          <w:sz w:val="26"/>
          <w:szCs w:val="26"/>
          <w:lang w:eastAsia="en-US"/>
        </w:rPr>
        <w:t>использования муниципального имущества и перечни неиспользуемых объектов недвижимого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C5587">
        <w:rPr>
          <w:rFonts w:eastAsiaTheme="minorHAnsi"/>
          <w:sz w:val="26"/>
          <w:szCs w:val="26"/>
          <w:lang w:eastAsia="en-US"/>
        </w:rPr>
        <w:t>имущества.</w:t>
      </w:r>
    </w:p>
    <w:p w:rsidR="005C5587" w:rsidRPr="005C5587" w:rsidRDefault="005C5587" w:rsidP="005C55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C5587">
        <w:rPr>
          <w:rFonts w:eastAsiaTheme="minorHAnsi"/>
          <w:sz w:val="26"/>
          <w:szCs w:val="26"/>
          <w:lang w:eastAsia="en-US"/>
        </w:rPr>
        <w:t xml:space="preserve">Руководители </w:t>
      </w:r>
      <w:r>
        <w:rPr>
          <w:rFonts w:eastAsiaTheme="minorHAnsi"/>
          <w:sz w:val="26"/>
          <w:szCs w:val="26"/>
          <w:lang w:eastAsia="en-US"/>
        </w:rPr>
        <w:t xml:space="preserve">муниципальных учреждений </w:t>
      </w:r>
      <w:r w:rsidRPr="005C5587">
        <w:rPr>
          <w:rFonts w:eastAsiaTheme="minorHAnsi"/>
          <w:sz w:val="26"/>
          <w:szCs w:val="26"/>
          <w:lang w:eastAsia="en-US"/>
        </w:rPr>
        <w:t>несут персональную ответственность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C5587">
        <w:rPr>
          <w:rFonts w:eastAsiaTheme="minorHAnsi"/>
          <w:sz w:val="26"/>
          <w:szCs w:val="26"/>
          <w:lang w:eastAsia="en-US"/>
        </w:rPr>
        <w:t>за достоверность и своевременность предоставляемой информации.</w:t>
      </w:r>
    </w:p>
    <w:p w:rsidR="005C5587" w:rsidRPr="005C5587" w:rsidRDefault="005C5587" w:rsidP="005C558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5C5587">
        <w:rPr>
          <w:rFonts w:ascii="Times New Roman" w:hAnsi="Times New Roman" w:cs="Times New Roman"/>
          <w:sz w:val="26"/>
          <w:szCs w:val="26"/>
        </w:rPr>
        <w:t xml:space="preserve">Структурные подразделения проводят </w:t>
      </w:r>
      <w:r>
        <w:rPr>
          <w:rFonts w:ascii="Times New Roman" w:hAnsi="Times New Roman" w:cs="Times New Roman"/>
          <w:sz w:val="26"/>
          <w:szCs w:val="26"/>
        </w:rPr>
        <w:t>анализ представленных муниципальными учреждениями сведений.</w:t>
      </w:r>
    </w:p>
    <w:p w:rsidR="00CA58B2" w:rsidRPr="0090319C" w:rsidRDefault="00A45319" w:rsidP="00CA58B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5319">
        <w:rPr>
          <w:rFonts w:ascii="Times New Roman" w:hAnsi="Times New Roman" w:cs="Times New Roman"/>
          <w:sz w:val="26"/>
          <w:szCs w:val="26"/>
        </w:rPr>
        <w:t xml:space="preserve">В случае если в ходе оценки оптимальности нахождения в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г. Бодайбо у </w:t>
      </w:r>
      <w:r w:rsidRPr="00A45319">
        <w:rPr>
          <w:rFonts w:ascii="Times New Roman" w:hAnsi="Times New Roman" w:cs="Times New Roman"/>
          <w:sz w:val="26"/>
          <w:szCs w:val="26"/>
        </w:rPr>
        <w:t xml:space="preserve">учреждения выявляется излишнее, неиспользуемое или используемое не по назначению (исключительно для осуществления приносящей доход деятельности) недвижимое имущество (далее - излишнее, неиспользуемое или используемое не по назначению имущество), а также при </w:t>
      </w:r>
      <w:proofErr w:type="spellStart"/>
      <w:r w:rsidRPr="00A45319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A45319">
        <w:rPr>
          <w:rFonts w:ascii="Times New Roman" w:hAnsi="Times New Roman" w:cs="Times New Roman"/>
          <w:sz w:val="26"/>
          <w:szCs w:val="26"/>
        </w:rPr>
        <w:t xml:space="preserve"> показателя эффективности учредител</w:t>
      </w:r>
      <w:r w:rsidR="00CA58B2">
        <w:rPr>
          <w:rFonts w:ascii="Times New Roman" w:hAnsi="Times New Roman" w:cs="Times New Roman"/>
          <w:sz w:val="26"/>
          <w:szCs w:val="26"/>
        </w:rPr>
        <w:t>ь</w:t>
      </w:r>
      <w:r w:rsidRPr="00A45319">
        <w:rPr>
          <w:rFonts w:ascii="Times New Roman" w:hAnsi="Times New Roman" w:cs="Times New Roman"/>
          <w:sz w:val="26"/>
          <w:szCs w:val="26"/>
        </w:rPr>
        <w:t xml:space="preserve"> </w:t>
      </w:r>
      <w:r w:rsidR="00CA58B2">
        <w:rPr>
          <w:rFonts w:ascii="Times New Roman" w:hAnsi="Times New Roman" w:cs="Times New Roman"/>
          <w:sz w:val="26"/>
          <w:szCs w:val="26"/>
        </w:rPr>
        <w:t xml:space="preserve"> или отраслевой орган </w:t>
      </w:r>
      <w:r w:rsidRPr="00A45319">
        <w:rPr>
          <w:rFonts w:ascii="Times New Roman" w:hAnsi="Times New Roman" w:cs="Times New Roman"/>
          <w:sz w:val="26"/>
          <w:szCs w:val="26"/>
        </w:rPr>
        <w:t>направ</w:t>
      </w:r>
      <w:r w:rsidR="00CA58B2">
        <w:rPr>
          <w:rFonts w:ascii="Times New Roman" w:hAnsi="Times New Roman" w:cs="Times New Roman"/>
          <w:sz w:val="26"/>
          <w:szCs w:val="26"/>
        </w:rPr>
        <w:t xml:space="preserve">ляет </w:t>
      </w:r>
      <w:r w:rsidRPr="00A453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адрес Администрации г.  Бодайбо и района</w:t>
      </w:r>
      <w:r w:rsidRPr="00A45319">
        <w:rPr>
          <w:rFonts w:ascii="Times New Roman" w:hAnsi="Times New Roman" w:cs="Times New Roman"/>
          <w:sz w:val="26"/>
          <w:szCs w:val="26"/>
        </w:rPr>
        <w:t xml:space="preserve"> предложение</w:t>
      </w:r>
      <w:proofErr w:type="gramEnd"/>
      <w:r w:rsidRPr="00A45319">
        <w:rPr>
          <w:rFonts w:ascii="Times New Roman" w:hAnsi="Times New Roman" w:cs="Times New Roman"/>
          <w:sz w:val="26"/>
          <w:szCs w:val="26"/>
        </w:rPr>
        <w:t xml:space="preserve"> об изъятии такого имущества, в том числе для последующего перераспределения между подведомственными учреждениями, вовлечения в коммерческий оборот или для сноса </w:t>
      </w:r>
      <w:r>
        <w:rPr>
          <w:rFonts w:ascii="Times New Roman" w:hAnsi="Times New Roman" w:cs="Times New Roman"/>
          <w:sz w:val="26"/>
          <w:szCs w:val="26"/>
        </w:rPr>
        <w:t xml:space="preserve">(в случае признания недвижимого имущества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пригодным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эксплуатации).</w:t>
      </w:r>
      <w:r w:rsidR="00CA58B2" w:rsidRPr="00CA58B2">
        <w:rPr>
          <w:rFonts w:ascii="Times New Roman" w:hAnsi="Times New Roman" w:cs="Times New Roman"/>
          <w:sz w:val="26"/>
          <w:szCs w:val="26"/>
        </w:rPr>
        <w:t xml:space="preserve"> </w:t>
      </w:r>
      <w:r w:rsidR="00CA58B2" w:rsidRPr="0090319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="00CA58B2" w:rsidRPr="0090319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A58B2" w:rsidRPr="0090319C">
        <w:rPr>
          <w:rFonts w:ascii="Times New Roman" w:hAnsi="Times New Roman" w:cs="Times New Roman"/>
          <w:sz w:val="26"/>
          <w:szCs w:val="26"/>
        </w:rPr>
        <w:t xml:space="preserve">. Бодайбо и района </w:t>
      </w:r>
      <w:r w:rsidR="00CA58B2">
        <w:rPr>
          <w:rFonts w:ascii="Times New Roman" w:hAnsi="Times New Roman" w:cs="Times New Roman"/>
          <w:sz w:val="26"/>
          <w:szCs w:val="26"/>
        </w:rPr>
        <w:t xml:space="preserve">в </w:t>
      </w:r>
      <w:r w:rsidR="00CA58B2" w:rsidRPr="0090319C">
        <w:rPr>
          <w:rFonts w:ascii="Times New Roman" w:hAnsi="Times New Roman" w:cs="Times New Roman"/>
          <w:sz w:val="26"/>
          <w:szCs w:val="26"/>
        </w:rPr>
        <w:t xml:space="preserve">30-дневный срок со дня </w:t>
      </w:r>
      <w:r w:rsidR="00CA58B2">
        <w:rPr>
          <w:rFonts w:ascii="Times New Roman" w:hAnsi="Times New Roman" w:cs="Times New Roman"/>
          <w:sz w:val="26"/>
          <w:szCs w:val="26"/>
        </w:rPr>
        <w:t xml:space="preserve">поступления предложения </w:t>
      </w:r>
      <w:r w:rsidR="00CA58B2" w:rsidRPr="0090319C">
        <w:rPr>
          <w:rFonts w:ascii="Times New Roman" w:hAnsi="Times New Roman" w:cs="Times New Roman"/>
          <w:sz w:val="26"/>
          <w:szCs w:val="26"/>
        </w:rPr>
        <w:t xml:space="preserve">принимает  соответствующее решение. Данное решение оформляется в виде распоряжения Администрации </w:t>
      </w:r>
      <w:proofErr w:type="gramStart"/>
      <w:r w:rsidR="00CA58B2" w:rsidRPr="0090319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A58B2" w:rsidRPr="0090319C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A45319" w:rsidRPr="0090319C" w:rsidRDefault="00A45319" w:rsidP="0090319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19C">
        <w:rPr>
          <w:rFonts w:ascii="Times New Roman" w:hAnsi="Times New Roman" w:cs="Times New Roman"/>
          <w:sz w:val="26"/>
          <w:szCs w:val="26"/>
        </w:rPr>
        <w:t xml:space="preserve">В случае если полномочия учредителя и собственника имущества осуществляются Администрацией </w:t>
      </w:r>
      <w:proofErr w:type="gramStart"/>
      <w:r w:rsidRPr="0090319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0319C">
        <w:rPr>
          <w:rFonts w:ascii="Times New Roman" w:hAnsi="Times New Roman" w:cs="Times New Roman"/>
          <w:sz w:val="26"/>
          <w:szCs w:val="26"/>
        </w:rPr>
        <w:t xml:space="preserve">. Бодайбо и района, то </w:t>
      </w:r>
      <w:r w:rsidR="00CA58B2">
        <w:rPr>
          <w:rFonts w:ascii="Times New Roman" w:hAnsi="Times New Roman" w:cs="Times New Roman"/>
          <w:sz w:val="26"/>
          <w:szCs w:val="26"/>
        </w:rPr>
        <w:t xml:space="preserve">в </w:t>
      </w:r>
      <w:r w:rsidRPr="0090319C">
        <w:rPr>
          <w:rFonts w:ascii="Times New Roman" w:hAnsi="Times New Roman" w:cs="Times New Roman"/>
          <w:sz w:val="26"/>
          <w:szCs w:val="26"/>
        </w:rPr>
        <w:t xml:space="preserve">30-дневный срок со дня выявления излишнего, неиспользуемого или используемого не по назначению имущества учреждения Администрация г. Бодайбо и района принимает  соответствующее решение. Данное решение оформляется в виде распоряжения Администрации </w:t>
      </w:r>
      <w:proofErr w:type="gramStart"/>
      <w:r w:rsidRPr="0090319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0319C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90319C" w:rsidRPr="005B08A0" w:rsidRDefault="00A45319" w:rsidP="005B0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tab/>
      </w:r>
      <w:r w:rsidR="00792C25">
        <w:rPr>
          <w:rFonts w:ascii="Times New Roman" w:hAnsi="Times New Roman" w:cs="Times New Roman"/>
          <w:sz w:val="26"/>
          <w:szCs w:val="26"/>
        </w:rPr>
        <w:t>8</w:t>
      </w:r>
      <w:r w:rsidRPr="005B08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319C" w:rsidRPr="005B08A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90319C" w:rsidRPr="005B08A0">
        <w:rPr>
          <w:rFonts w:ascii="Times New Roman" w:hAnsi="Times New Roman" w:cs="Times New Roman"/>
          <w:sz w:val="26"/>
          <w:szCs w:val="26"/>
        </w:rPr>
        <w:t>недоведении</w:t>
      </w:r>
      <w:proofErr w:type="spellEnd"/>
      <w:r w:rsidR="0090319C" w:rsidRPr="005B08A0">
        <w:rPr>
          <w:rFonts w:ascii="Times New Roman" w:hAnsi="Times New Roman" w:cs="Times New Roman"/>
          <w:sz w:val="26"/>
          <w:szCs w:val="26"/>
        </w:rPr>
        <w:t xml:space="preserve"> учредителем до подведомственного автономного учреждения более одного года муниципального задания на оказание услуг (выполнение работ) учредителю рекомендуется принять решение о ликвидации автономного учреждения на основании </w:t>
      </w:r>
      <w:hyperlink r:id="rId4" w:history="1">
        <w:r w:rsidR="0090319C" w:rsidRPr="005B08A0">
          <w:rPr>
            <w:rFonts w:ascii="Times New Roman" w:hAnsi="Times New Roman" w:cs="Times New Roman"/>
            <w:sz w:val="26"/>
            <w:szCs w:val="26"/>
          </w:rPr>
          <w:t>пункта 2 статьи 61</w:t>
        </w:r>
      </w:hyperlink>
      <w:r w:rsidR="0090319C" w:rsidRPr="005B08A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с одновременным изъятием имущества учреждения (за</w:t>
      </w:r>
      <w:proofErr w:type="gramEnd"/>
      <w:r w:rsidR="0090319C" w:rsidRPr="005B08A0">
        <w:rPr>
          <w:rFonts w:ascii="Times New Roman" w:hAnsi="Times New Roman" w:cs="Times New Roman"/>
          <w:sz w:val="26"/>
          <w:szCs w:val="26"/>
        </w:rPr>
        <w:t xml:space="preserve"> исключением случаев, когда доведение до автономного учреждения муниципального задания не предусмотрено законодательством Российской Федерации).</w:t>
      </w:r>
    </w:p>
    <w:p w:rsidR="005B08A0" w:rsidRPr="005B08A0" w:rsidRDefault="005B08A0" w:rsidP="005B0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tab/>
      </w:r>
      <w:r w:rsidR="00792C25">
        <w:rPr>
          <w:rFonts w:ascii="Times New Roman" w:hAnsi="Times New Roman" w:cs="Times New Roman"/>
          <w:sz w:val="26"/>
          <w:szCs w:val="26"/>
        </w:rPr>
        <w:t>9</w:t>
      </w:r>
      <w:r w:rsidRPr="005B08A0">
        <w:rPr>
          <w:rFonts w:ascii="Times New Roman" w:hAnsi="Times New Roman" w:cs="Times New Roman"/>
          <w:sz w:val="26"/>
          <w:szCs w:val="26"/>
        </w:rPr>
        <w:t>.  Критерием оптимальности состава и количества объектов недвижимого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казны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  <w:r w:rsidRPr="005B08A0">
        <w:rPr>
          <w:rFonts w:ascii="Times New Roman" w:hAnsi="Times New Roman" w:cs="Times New Roman"/>
          <w:sz w:val="26"/>
          <w:szCs w:val="26"/>
        </w:rPr>
        <w:t xml:space="preserve"> является их использование для реализации функций и полномочий органо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B08A0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 Бодайбо и района</w:t>
      </w:r>
      <w:r w:rsidRPr="005B08A0">
        <w:rPr>
          <w:rFonts w:ascii="Times New Roman" w:hAnsi="Times New Roman" w:cs="Times New Roman"/>
          <w:sz w:val="26"/>
          <w:szCs w:val="26"/>
        </w:rPr>
        <w:t>.</w:t>
      </w:r>
    </w:p>
    <w:p w:rsidR="005B08A0" w:rsidRPr="005B08A0" w:rsidRDefault="005B08A0" w:rsidP="005B08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t xml:space="preserve">В случае если объекты недвижимого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B08A0">
        <w:rPr>
          <w:rFonts w:ascii="Times New Roman" w:hAnsi="Times New Roman" w:cs="Times New Roman"/>
          <w:sz w:val="26"/>
          <w:szCs w:val="26"/>
        </w:rPr>
        <w:t xml:space="preserve">казны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  <w:r w:rsidRPr="005B08A0">
        <w:rPr>
          <w:rFonts w:ascii="Times New Roman" w:hAnsi="Times New Roman" w:cs="Times New Roman"/>
          <w:sz w:val="26"/>
          <w:szCs w:val="26"/>
        </w:rPr>
        <w:t xml:space="preserve"> не используются для указанных целей, в отношении таких объектов прин</w:t>
      </w:r>
      <w:r>
        <w:rPr>
          <w:rFonts w:ascii="Times New Roman" w:hAnsi="Times New Roman" w:cs="Times New Roman"/>
          <w:sz w:val="26"/>
          <w:szCs w:val="26"/>
        </w:rPr>
        <w:t>имается одно из решений</w:t>
      </w:r>
      <w:r w:rsidRPr="005B08A0">
        <w:rPr>
          <w:rFonts w:ascii="Times New Roman" w:hAnsi="Times New Roman" w:cs="Times New Roman"/>
          <w:sz w:val="26"/>
          <w:szCs w:val="26"/>
        </w:rPr>
        <w:t>:</w:t>
      </w:r>
    </w:p>
    <w:p w:rsidR="005B08A0" w:rsidRDefault="005B08A0" w:rsidP="005B08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lastRenderedPageBreak/>
        <w:t>о передаче из муниципальной собственности - в федеральную собственность или собственность субъекта Российской Федерации (далее - передача на иной уровень собственности);</w:t>
      </w:r>
    </w:p>
    <w:p w:rsidR="005B08A0" w:rsidRPr="005B08A0" w:rsidRDefault="005B08A0" w:rsidP="005B08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передаче в муниципальную собственность  городских и сельского поселений, входящих 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  <w:proofErr w:type="gramEnd"/>
    </w:p>
    <w:p w:rsidR="005B08A0" w:rsidRDefault="005B08A0" w:rsidP="005B08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t xml:space="preserve">о реализации земельных участков в соответствии с Земельным </w:t>
      </w:r>
      <w:hyperlink r:id="rId5" w:history="1">
        <w:r w:rsidRPr="005B08A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B08A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5B08A0" w:rsidRPr="005B08A0" w:rsidRDefault="005B08A0" w:rsidP="005B08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</w:t>
      </w:r>
      <w:r w:rsidR="0057526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57526C">
        <w:rPr>
          <w:rFonts w:ascii="Times New Roman" w:hAnsi="Times New Roman" w:cs="Times New Roman"/>
          <w:sz w:val="26"/>
          <w:szCs w:val="26"/>
        </w:rPr>
        <w:t xml:space="preserve"> или безвозмездное пользование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08A0" w:rsidRPr="005B08A0" w:rsidRDefault="005B08A0" w:rsidP="005B08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t>о приватизации.</w:t>
      </w:r>
    </w:p>
    <w:p w:rsidR="005B08A0" w:rsidRPr="005B08A0" w:rsidRDefault="00792C25" w:rsidP="005B08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9"/>
      <w:bookmarkEnd w:id="1"/>
      <w:r>
        <w:rPr>
          <w:rFonts w:ascii="Times New Roman" w:hAnsi="Times New Roman" w:cs="Times New Roman"/>
          <w:sz w:val="26"/>
          <w:szCs w:val="26"/>
        </w:rPr>
        <w:t>10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. Анализ </w:t>
      </w:r>
      <w:proofErr w:type="gramStart"/>
      <w:r w:rsidR="005B08A0" w:rsidRPr="005B08A0">
        <w:rPr>
          <w:rFonts w:ascii="Times New Roman" w:hAnsi="Times New Roman" w:cs="Times New Roman"/>
          <w:sz w:val="26"/>
          <w:szCs w:val="26"/>
        </w:rPr>
        <w:t>эффективности использования недвижимого имущества</w:t>
      </w:r>
      <w:r w:rsidR="005B08A0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казны </w:t>
      </w:r>
      <w:r w:rsidR="005B08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5B08A0">
        <w:rPr>
          <w:rFonts w:ascii="Times New Roman" w:hAnsi="Times New Roman" w:cs="Times New Roman"/>
          <w:sz w:val="26"/>
          <w:szCs w:val="26"/>
        </w:rPr>
        <w:t xml:space="preserve"> г. Бодайбо и района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5B08A0">
        <w:rPr>
          <w:rFonts w:ascii="Times New Roman" w:hAnsi="Times New Roman" w:cs="Times New Roman"/>
          <w:sz w:val="26"/>
          <w:szCs w:val="26"/>
        </w:rPr>
        <w:t>ется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 по следующим показателям эффективности:</w:t>
      </w:r>
    </w:p>
    <w:p w:rsidR="005B08A0" w:rsidRPr="005B08A0" w:rsidRDefault="005B08A0" w:rsidP="005B08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t xml:space="preserve">показатели эффективности передачи на безвозмездной основе объектов недвижимого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B08A0">
        <w:rPr>
          <w:rFonts w:ascii="Times New Roman" w:hAnsi="Times New Roman" w:cs="Times New Roman"/>
          <w:sz w:val="26"/>
          <w:szCs w:val="26"/>
        </w:rPr>
        <w:t xml:space="preserve">казны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8549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  <w:r w:rsidRPr="005B08A0">
        <w:rPr>
          <w:rFonts w:ascii="Times New Roman" w:hAnsi="Times New Roman" w:cs="Times New Roman"/>
          <w:sz w:val="26"/>
          <w:szCs w:val="26"/>
        </w:rPr>
        <w:t xml:space="preserve"> в целях имущественной поддержки некоммерческим организациям - по форме отчетности, предусмотренной </w:t>
      </w:r>
      <w:hyperlink w:anchor="P734" w:history="1">
        <w:r w:rsidRPr="00B85490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  <w:r w:rsidR="00B8549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5B08A0">
        <w:rPr>
          <w:rFonts w:ascii="Times New Roman" w:hAnsi="Times New Roman" w:cs="Times New Roman"/>
          <w:sz w:val="26"/>
          <w:szCs w:val="26"/>
        </w:rPr>
        <w:t xml:space="preserve"> </w:t>
      </w:r>
      <w:r w:rsidR="00601E86">
        <w:rPr>
          <w:rFonts w:ascii="Times New Roman" w:hAnsi="Times New Roman" w:cs="Times New Roman"/>
          <w:sz w:val="26"/>
          <w:szCs w:val="26"/>
        </w:rPr>
        <w:t>П</w:t>
      </w:r>
      <w:r w:rsidRPr="005B08A0">
        <w:rPr>
          <w:rFonts w:ascii="Times New Roman" w:hAnsi="Times New Roman" w:cs="Times New Roman"/>
          <w:sz w:val="26"/>
          <w:szCs w:val="26"/>
        </w:rPr>
        <w:t>риложения</w:t>
      </w:r>
      <w:r w:rsidR="00601E86">
        <w:rPr>
          <w:rFonts w:ascii="Times New Roman" w:hAnsi="Times New Roman" w:cs="Times New Roman"/>
          <w:sz w:val="26"/>
          <w:szCs w:val="26"/>
        </w:rPr>
        <w:t xml:space="preserve">             № 2 </w:t>
      </w:r>
      <w:r w:rsidRPr="005B08A0">
        <w:rPr>
          <w:rFonts w:ascii="Times New Roman" w:hAnsi="Times New Roman" w:cs="Times New Roman"/>
          <w:sz w:val="26"/>
          <w:szCs w:val="26"/>
        </w:rPr>
        <w:t xml:space="preserve"> к настоящей методике;</w:t>
      </w:r>
    </w:p>
    <w:p w:rsidR="005B08A0" w:rsidRPr="005B08A0" w:rsidRDefault="005B08A0" w:rsidP="00B854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эффективность управления и распоряжения объектами недвижимого имущества </w:t>
      </w:r>
      <w:r w:rsidR="00B854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B08A0">
        <w:rPr>
          <w:rFonts w:ascii="Times New Roman" w:hAnsi="Times New Roman" w:cs="Times New Roman"/>
          <w:sz w:val="26"/>
          <w:szCs w:val="26"/>
        </w:rPr>
        <w:t xml:space="preserve">казны </w:t>
      </w:r>
      <w:r w:rsidR="00B8549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B854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85490">
        <w:rPr>
          <w:rFonts w:ascii="Times New Roman" w:hAnsi="Times New Roman" w:cs="Times New Roman"/>
          <w:sz w:val="26"/>
          <w:szCs w:val="26"/>
        </w:rPr>
        <w:t>. Бодайбо и района</w:t>
      </w:r>
      <w:r w:rsidRPr="005B08A0">
        <w:rPr>
          <w:rFonts w:ascii="Times New Roman" w:hAnsi="Times New Roman" w:cs="Times New Roman"/>
          <w:sz w:val="26"/>
          <w:szCs w:val="26"/>
        </w:rPr>
        <w:t xml:space="preserve">, которые включены в перечни имущества, предоставляемого субъектам малого и среднего предпринимательства, - по форме отчетности, предусмотренной </w:t>
      </w:r>
      <w:hyperlink w:anchor="P789" w:history="1">
        <w:r w:rsidRPr="00B85490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  <w:r w:rsidR="00B85490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5B08A0">
        <w:rPr>
          <w:rFonts w:ascii="Times New Roman" w:hAnsi="Times New Roman" w:cs="Times New Roman"/>
          <w:sz w:val="26"/>
          <w:szCs w:val="26"/>
        </w:rPr>
        <w:t xml:space="preserve"> </w:t>
      </w:r>
      <w:r w:rsidR="00601E86">
        <w:rPr>
          <w:rFonts w:ascii="Times New Roman" w:hAnsi="Times New Roman" w:cs="Times New Roman"/>
          <w:sz w:val="26"/>
          <w:szCs w:val="26"/>
        </w:rPr>
        <w:t>П</w:t>
      </w:r>
      <w:r w:rsidRPr="005B08A0">
        <w:rPr>
          <w:rFonts w:ascii="Times New Roman" w:hAnsi="Times New Roman" w:cs="Times New Roman"/>
          <w:sz w:val="26"/>
          <w:szCs w:val="26"/>
        </w:rPr>
        <w:t>риложения</w:t>
      </w:r>
      <w:r w:rsidR="00601E86">
        <w:rPr>
          <w:rFonts w:ascii="Times New Roman" w:hAnsi="Times New Roman" w:cs="Times New Roman"/>
          <w:sz w:val="26"/>
          <w:szCs w:val="26"/>
        </w:rPr>
        <w:t xml:space="preserve"> № 2</w:t>
      </w:r>
      <w:r w:rsidRPr="005B08A0">
        <w:rPr>
          <w:rFonts w:ascii="Times New Roman" w:hAnsi="Times New Roman" w:cs="Times New Roman"/>
          <w:sz w:val="26"/>
          <w:szCs w:val="26"/>
        </w:rPr>
        <w:t xml:space="preserve"> к настоящей методике;</w:t>
      </w:r>
    </w:p>
    <w:p w:rsidR="005B08A0" w:rsidRPr="005B08A0" w:rsidRDefault="005B08A0" w:rsidP="00B854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эффективность управления и распоряжения земельными участками, - по форме отчетности, предусмотренной </w:t>
      </w:r>
      <w:hyperlink w:anchor="P842" w:history="1">
        <w:r w:rsidR="00D340B1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  <w:r w:rsidR="00B85490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B85490">
        <w:rPr>
          <w:rFonts w:ascii="Times New Roman" w:hAnsi="Times New Roman" w:cs="Times New Roman"/>
          <w:sz w:val="26"/>
          <w:szCs w:val="26"/>
        </w:rPr>
        <w:t xml:space="preserve"> </w:t>
      </w:r>
      <w:r w:rsidR="00601E86">
        <w:rPr>
          <w:rFonts w:ascii="Times New Roman" w:hAnsi="Times New Roman" w:cs="Times New Roman"/>
          <w:sz w:val="26"/>
          <w:szCs w:val="26"/>
        </w:rPr>
        <w:t>П</w:t>
      </w:r>
      <w:r w:rsidRPr="005B08A0">
        <w:rPr>
          <w:rFonts w:ascii="Times New Roman" w:hAnsi="Times New Roman" w:cs="Times New Roman"/>
          <w:sz w:val="26"/>
          <w:szCs w:val="26"/>
        </w:rPr>
        <w:t>риложения</w:t>
      </w:r>
      <w:r w:rsidR="00601E86">
        <w:rPr>
          <w:rFonts w:ascii="Times New Roman" w:hAnsi="Times New Roman" w:cs="Times New Roman"/>
          <w:sz w:val="26"/>
          <w:szCs w:val="26"/>
        </w:rPr>
        <w:t xml:space="preserve"> № 2</w:t>
      </w:r>
      <w:r w:rsidRPr="005B08A0">
        <w:rPr>
          <w:rFonts w:ascii="Times New Roman" w:hAnsi="Times New Roman" w:cs="Times New Roman"/>
          <w:sz w:val="26"/>
          <w:szCs w:val="26"/>
        </w:rPr>
        <w:t xml:space="preserve"> к настоящей методике.</w:t>
      </w:r>
    </w:p>
    <w:p w:rsidR="005B08A0" w:rsidRPr="005B08A0" w:rsidRDefault="005B08A0" w:rsidP="00B854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8A0">
        <w:rPr>
          <w:rFonts w:ascii="Times New Roman" w:hAnsi="Times New Roman" w:cs="Times New Roman"/>
          <w:sz w:val="26"/>
          <w:szCs w:val="26"/>
        </w:rPr>
        <w:t xml:space="preserve">Отчетность составляется по каждому объекту недвижимого имущества </w:t>
      </w:r>
      <w:r w:rsidR="00B8549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B08A0">
        <w:rPr>
          <w:rFonts w:ascii="Times New Roman" w:hAnsi="Times New Roman" w:cs="Times New Roman"/>
          <w:sz w:val="26"/>
          <w:szCs w:val="26"/>
        </w:rPr>
        <w:t xml:space="preserve">казны </w:t>
      </w:r>
      <w:r w:rsidR="00B8549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gramStart"/>
      <w:r w:rsidR="00B854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85490">
        <w:rPr>
          <w:rFonts w:ascii="Times New Roman" w:hAnsi="Times New Roman" w:cs="Times New Roman"/>
          <w:sz w:val="26"/>
          <w:szCs w:val="26"/>
        </w:rPr>
        <w:t>. Бодайбо и района</w:t>
      </w:r>
      <w:r w:rsidRPr="005B08A0">
        <w:rPr>
          <w:rFonts w:ascii="Times New Roman" w:hAnsi="Times New Roman" w:cs="Times New Roman"/>
          <w:sz w:val="26"/>
          <w:szCs w:val="26"/>
        </w:rPr>
        <w:t xml:space="preserve"> на основе данных бюджетной отчетности.</w:t>
      </w:r>
    </w:p>
    <w:p w:rsidR="005B08A0" w:rsidRPr="005B08A0" w:rsidRDefault="00792C25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4"/>
      <w:bookmarkEnd w:id="2"/>
      <w:r>
        <w:rPr>
          <w:rFonts w:ascii="Times New Roman" w:hAnsi="Times New Roman" w:cs="Times New Roman"/>
          <w:sz w:val="26"/>
          <w:szCs w:val="26"/>
        </w:rPr>
        <w:t>11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. Оценка </w:t>
      </w:r>
      <w:proofErr w:type="gramStart"/>
      <w:r w:rsidR="005B08A0" w:rsidRPr="005B08A0">
        <w:rPr>
          <w:rFonts w:ascii="Times New Roman" w:hAnsi="Times New Roman" w:cs="Times New Roman"/>
          <w:sz w:val="26"/>
          <w:szCs w:val="26"/>
        </w:rPr>
        <w:t xml:space="preserve">показателей эффективности использования объектов недвижимого имущества </w:t>
      </w:r>
      <w:r w:rsidR="0057526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казны </w:t>
      </w:r>
      <w:r w:rsidR="0057526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D340B1">
        <w:rPr>
          <w:rFonts w:ascii="Times New Roman" w:hAnsi="Times New Roman" w:cs="Times New Roman"/>
          <w:sz w:val="26"/>
          <w:szCs w:val="26"/>
        </w:rPr>
        <w:t xml:space="preserve"> </w:t>
      </w:r>
      <w:r w:rsidR="0057526C">
        <w:rPr>
          <w:rFonts w:ascii="Times New Roman" w:hAnsi="Times New Roman" w:cs="Times New Roman"/>
          <w:sz w:val="26"/>
          <w:szCs w:val="26"/>
        </w:rPr>
        <w:t>г. Бодайбо и района осуществляется отделом по управлению муниципальным имуществом и земельным отношениям Администрации г. Бодайбо и района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. При </w:t>
      </w:r>
      <w:proofErr w:type="spellStart"/>
      <w:r w:rsidR="005B08A0" w:rsidRPr="005B08A0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5B08A0" w:rsidRPr="005B08A0">
        <w:rPr>
          <w:rFonts w:ascii="Times New Roman" w:hAnsi="Times New Roman" w:cs="Times New Roman"/>
          <w:sz w:val="26"/>
          <w:szCs w:val="26"/>
        </w:rPr>
        <w:t xml:space="preserve"> пороговых значений показателей эффективности </w:t>
      </w:r>
      <w:r w:rsidR="0057526C">
        <w:rPr>
          <w:rFonts w:ascii="Times New Roman" w:hAnsi="Times New Roman" w:cs="Times New Roman"/>
          <w:sz w:val="26"/>
          <w:szCs w:val="26"/>
        </w:rPr>
        <w:t xml:space="preserve">отделом по управлению муниципальным имуществом и земельным отношениям Администрации </w:t>
      </w:r>
      <w:proofErr w:type="gramStart"/>
      <w:r w:rsidR="0057526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7526C">
        <w:rPr>
          <w:rFonts w:ascii="Times New Roman" w:hAnsi="Times New Roman" w:cs="Times New Roman"/>
          <w:sz w:val="26"/>
          <w:szCs w:val="26"/>
        </w:rPr>
        <w:t>. Бодайбо и района</w:t>
      </w:r>
      <w:r w:rsidR="0057526C" w:rsidRPr="005B08A0">
        <w:rPr>
          <w:rFonts w:ascii="Times New Roman" w:hAnsi="Times New Roman" w:cs="Times New Roman"/>
          <w:sz w:val="26"/>
          <w:szCs w:val="26"/>
        </w:rPr>
        <w:t xml:space="preserve"> 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осуществляется подготовка плана повышения эффективности управления и распоряжения недвижимым имуществом </w:t>
      </w:r>
      <w:r w:rsidR="0057526C">
        <w:rPr>
          <w:rFonts w:ascii="Times New Roman" w:hAnsi="Times New Roman" w:cs="Times New Roman"/>
          <w:sz w:val="26"/>
          <w:szCs w:val="26"/>
        </w:rPr>
        <w:t>муниципального образования г. Бодайбо и района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 с указанием конкретных объектов, по которым в плановом периоде может предусматриваться:</w:t>
      </w:r>
    </w:p>
    <w:p w:rsidR="005B08A0" w:rsidRPr="005B08A0" w:rsidRDefault="0057526C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B08A0" w:rsidRPr="005B08A0">
        <w:rPr>
          <w:rFonts w:ascii="Times New Roman" w:hAnsi="Times New Roman" w:cs="Times New Roman"/>
          <w:sz w:val="26"/>
          <w:szCs w:val="26"/>
        </w:rPr>
        <w:t>) вовлечение в инфраструктурные проекты и отношения, связанные с инвестиционной деятельностью;</w:t>
      </w:r>
    </w:p>
    <w:p w:rsidR="005B08A0" w:rsidRPr="005B08A0" w:rsidRDefault="0057526C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B08A0" w:rsidRPr="005B08A0">
        <w:rPr>
          <w:rFonts w:ascii="Times New Roman" w:hAnsi="Times New Roman" w:cs="Times New Roman"/>
          <w:sz w:val="26"/>
          <w:szCs w:val="26"/>
        </w:rPr>
        <w:t>) закрепление за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  <w:r w:rsidR="005B08A0" w:rsidRPr="005B08A0">
        <w:rPr>
          <w:rFonts w:ascii="Times New Roman" w:hAnsi="Times New Roman" w:cs="Times New Roman"/>
          <w:sz w:val="26"/>
          <w:szCs w:val="26"/>
        </w:rPr>
        <w:t>;</w:t>
      </w:r>
    </w:p>
    <w:p w:rsidR="005B08A0" w:rsidRPr="005B08A0" w:rsidRDefault="0057526C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B08A0" w:rsidRPr="005B08A0">
        <w:rPr>
          <w:rFonts w:ascii="Times New Roman" w:hAnsi="Times New Roman" w:cs="Times New Roman"/>
          <w:sz w:val="26"/>
          <w:szCs w:val="26"/>
        </w:rPr>
        <w:t>) закрепление за муниципальными учреждениями на праве оперативного управления;</w:t>
      </w:r>
    </w:p>
    <w:p w:rsidR="005B08A0" w:rsidRPr="005B08A0" w:rsidRDefault="0057526C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B08A0" w:rsidRPr="005B08A0">
        <w:rPr>
          <w:rFonts w:ascii="Times New Roman" w:hAnsi="Times New Roman" w:cs="Times New Roman"/>
          <w:sz w:val="26"/>
          <w:szCs w:val="26"/>
        </w:rPr>
        <w:t>) передача на иной уровень публичной собственности;</w:t>
      </w:r>
    </w:p>
    <w:p w:rsidR="005B08A0" w:rsidRPr="005B08A0" w:rsidRDefault="0057526C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5B08A0" w:rsidRPr="005B08A0">
        <w:rPr>
          <w:rFonts w:ascii="Times New Roman" w:hAnsi="Times New Roman" w:cs="Times New Roman"/>
          <w:sz w:val="26"/>
          <w:szCs w:val="26"/>
        </w:rPr>
        <w:t xml:space="preserve">) мероприятия по предоставлению земельных участков в соответствии с Земельным </w:t>
      </w:r>
      <w:hyperlink r:id="rId6" w:history="1">
        <w:r w:rsidR="005B08A0" w:rsidRPr="005752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5B08A0" w:rsidRPr="0057526C">
        <w:rPr>
          <w:rFonts w:ascii="Times New Roman" w:hAnsi="Times New Roman" w:cs="Times New Roman"/>
          <w:sz w:val="26"/>
          <w:szCs w:val="26"/>
        </w:rPr>
        <w:t xml:space="preserve"> </w:t>
      </w:r>
      <w:r w:rsidR="005B08A0" w:rsidRPr="005B08A0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5B08A0" w:rsidRDefault="0057526C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) реализация земельных участков в соответствии с Земельным </w:t>
      </w:r>
      <w:hyperlink r:id="rId7" w:history="1">
        <w:r w:rsidR="005B08A0" w:rsidRPr="005752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5B08A0" w:rsidRPr="0057526C">
        <w:rPr>
          <w:rFonts w:ascii="Times New Roman" w:hAnsi="Times New Roman" w:cs="Times New Roman"/>
          <w:sz w:val="26"/>
          <w:szCs w:val="26"/>
        </w:rPr>
        <w:t xml:space="preserve"> </w:t>
      </w:r>
      <w:r w:rsidR="005B08A0" w:rsidRPr="005B08A0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57526C" w:rsidRPr="005B08A0" w:rsidRDefault="0057526C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ж) передача в аренду или безвозмездное пользование;</w:t>
      </w:r>
    </w:p>
    <w:p w:rsidR="005B08A0" w:rsidRPr="005B08A0" w:rsidRDefault="005B08A0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8A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B08A0">
        <w:rPr>
          <w:rFonts w:ascii="Times New Roman" w:hAnsi="Times New Roman" w:cs="Times New Roman"/>
          <w:sz w:val="26"/>
          <w:szCs w:val="26"/>
        </w:rPr>
        <w:t>) приватизация.</w:t>
      </w:r>
    </w:p>
    <w:p w:rsidR="005B08A0" w:rsidRPr="005B08A0" w:rsidRDefault="00792C25" w:rsidP="005752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2. Анализ эффективности приватизации имущества казны публично-правового образования осуществляется по показателям по форме отчетности, предусмотренной </w:t>
      </w:r>
      <w:hyperlink w:anchor="P899" w:history="1">
        <w:r w:rsidR="005B08A0" w:rsidRPr="0057526C">
          <w:rPr>
            <w:rFonts w:ascii="Times New Roman" w:hAnsi="Times New Roman" w:cs="Times New Roman"/>
            <w:sz w:val="26"/>
            <w:szCs w:val="26"/>
          </w:rPr>
          <w:t xml:space="preserve">таблицей </w:t>
        </w:r>
        <w:r w:rsidR="0057526C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5B08A0" w:rsidRPr="005B08A0">
        <w:rPr>
          <w:rFonts w:ascii="Times New Roman" w:hAnsi="Times New Roman" w:cs="Times New Roman"/>
          <w:sz w:val="26"/>
          <w:szCs w:val="26"/>
        </w:rPr>
        <w:t xml:space="preserve"> </w:t>
      </w:r>
      <w:r w:rsidR="00601E86">
        <w:rPr>
          <w:rFonts w:ascii="Times New Roman" w:hAnsi="Times New Roman" w:cs="Times New Roman"/>
          <w:sz w:val="26"/>
          <w:szCs w:val="26"/>
        </w:rPr>
        <w:t>П</w:t>
      </w:r>
      <w:r w:rsidR="005B08A0" w:rsidRPr="005B08A0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601E86">
        <w:rPr>
          <w:rFonts w:ascii="Times New Roman" w:hAnsi="Times New Roman" w:cs="Times New Roman"/>
          <w:sz w:val="26"/>
          <w:szCs w:val="26"/>
        </w:rPr>
        <w:t xml:space="preserve">№ 2 </w:t>
      </w:r>
      <w:r w:rsidR="005B08A0" w:rsidRPr="005B08A0">
        <w:rPr>
          <w:rFonts w:ascii="Times New Roman" w:hAnsi="Times New Roman" w:cs="Times New Roman"/>
          <w:sz w:val="26"/>
          <w:szCs w:val="26"/>
        </w:rPr>
        <w:t>к настоящей методике.</w:t>
      </w:r>
    </w:p>
    <w:p w:rsidR="0090319C" w:rsidRPr="006C5317" w:rsidRDefault="005C558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5317">
        <w:rPr>
          <w:rFonts w:ascii="Times New Roman" w:hAnsi="Times New Roman" w:cs="Times New Roman"/>
          <w:sz w:val="26"/>
          <w:szCs w:val="26"/>
        </w:rPr>
        <w:t>13. Структурные подразделения в срок до 01</w:t>
      </w:r>
      <w:r w:rsidR="006C5317" w:rsidRPr="006C5317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6C5317">
        <w:rPr>
          <w:rFonts w:ascii="Times New Roman" w:hAnsi="Times New Roman" w:cs="Times New Roman"/>
          <w:sz w:val="26"/>
          <w:szCs w:val="26"/>
        </w:rPr>
        <w:t xml:space="preserve"> года</w:t>
      </w:r>
      <w:r w:rsidR="006C5317" w:rsidRPr="006C5317">
        <w:rPr>
          <w:rFonts w:ascii="Times New Roman" w:hAnsi="Times New Roman" w:cs="Times New Roman"/>
          <w:sz w:val="26"/>
          <w:szCs w:val="26"/>
        </w:rPr>
        <w:t xml:space="preserve">, следующего за отчетным годом, передают результаты оценки эффективности использования муниципального имущества в отдел по управлению муниципальным имуществом и земельным отношениям Администрации </w:t>
      </w:r>
      <w:proofErr w:type="gramStart"/>
      <w:r w:rsidR="006C5317" w:rsidRPr="006C53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5317" w:rsidRPr="006C5317">
        <w:rPr>
          <w:rFonts w:ascii="Times New Roman" w:hAnsi="Times New Roman" w:cs="Times New Roman"/>
          <w:sz w:val="26"/>
          <w:szCs w:val="26"/>
        </w:rPr>
        <w:t>. Бодайбо и района для  размещения  в государственной автоматизированной информационной системе «Управление».</w:t>
      </w:r>
    </w:p>
    <w:p w:rsidR="006C5317" w:rsidRP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5317">
        <w:rPr>
          <w:rFonts w:ascii="Times New Roman" w:hAnsi="Times New Roman" w:cs="Times New Roman"/>
          <w:sz w:val="26"/>
          <w:szCs w:val="26"/>
        </w:rPr>
        <w:tab/>
        <w:t xml:space="preserve">14. Отдел по управлению муниципальным имуществом и земельным отношениям Администрации </w:t>
      </w:r>
      <w:proofErr w:type="gramStart"/>
      <w:r w:rsidRPr="006C53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C5317">
        <w:rPr>
          <w:rFonts w:ascii="Times New Roman" w:hAnsi="Times New Roman" w:cs="Times New Roman"/>
          <w:sz w:val="26"/>
          <w:szCs w:val="26"/>
        </w:rPr>
        <w:t>. Бодайбо и района ежегодно, до 15 июля года, следующим за отчетным, размеща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6C5317">
        <w:rPr>
          <w:rFonts w:ascii="Times New Roman" w:hAnsi="Times New Roman" w:cs="Times New Roman"/>
          <w:sz w:val="26"/>
          <w:szCs w:val="26"/>
        </w:rPr>
        <w:t xml:space="preserve"> в государственной автоматизир</w:t>
      </w:r>
      <w:r>
        <w:rPr>
          <w:rFonts w:ascii="Times New Roman" w:hAnsi="Times New Roman" w:cs="Times New Roman"/>
          <w:sz w:val="26"/>
          <w:szCs w:val="26"/>
        </w:rPr>
        <w:t>ованной информационной системе «</w:t>
      </w:r>
      <w:r w:rsidRPr="006C5317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C5317">
        <w:rPr>
          <w:rFonts w:ascii="Times New Roman" w:hAnsi="Times New Roman" w:cs="Times New Roman"/>
          <w:sz w:val="26"/>
          <w:szCs w:val="26"/>
        </w:rPr>
        <w:t xml:space="preserve"> отчетность об эффективности управления и распоряжения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6C5317">
        <w:rPr>
          <w:rFonts w:ascii="Times New Roman" w:hAnsi="Times New Roman" w:cs="Times New Roman"/>
          <w:sz w:val="26"/>
          <w:szCs w:val="26"/>
        </w:rPr>
        <w:t xml:space="preserve"> имуществом, по </w:t>
      </w:r>
      <w:hyperlink w:anchor="P122" w:history="1">
        <w:r w:rsidRPr="006C5317">
          <w:rPr>
            <w:rFonts w:ascii="Times New Roman" w:hAnsi="Times New Roman" w:cs="Times New Roman"/>
            <w:sz w:val="26"/>
            <w:szCs w:val="26"/>
          </w:rPr>
          <w:t>формам</w:t>
        </w:r>
      </w:hyperlink>
      <w:r w:rsidRPr="006C5317">
        <w:rPr>
          <w:rFonts w:ascii="Times New Roman" w:hAnsi="Times New Roman" w:cs="Times New Roman"/>
          <w:sz w:val="26"/>
          <w:szCs w:val="26"/>
        </w:rPr>
        <w:t xml:space="preserve">, предусмотренным </w:t>
      </w:r>
      <w:r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6C5317">
        <w:rPr>
          <w:rFonts w:ascii="Times New Roman" w:hAnsi="Times New Roman" w:cs="Times New Roman"/>
          <w:sz w:val="26"/>
          <w:szCs w:val="26"/>
        </w:rPr>
        <w:t>методикой.</w:t>
      </w: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53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1217" w:rsidRDefault="007C12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1217" w:rsidRDefault="007C12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1217" w:rsidRDefault="007C1217" w:rsidP="006C5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1217" w:rsidRDefault="007C1217" w:rsidP="006C5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1217" w:rsidRDefault="007C1217" w:rsidP="006C5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5317" w:rsidRPr="00B400DC" w:rsidRDefault="006C5317" w:rsidP="006C5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C5317" w:rsidRPr="00B400DC" w:rsidRDefault="006C5317" w:rsidP="006C5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к методике определения критериев</w:t>
      </w:r>
    </w:p>
    <w:p w:rsidR="006C5317" w:rsidRDefault="006C5317" w:rsidP="006C5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оптимальности состава муниципального имущества</w:t>
      </w:r>
    </w:p>
    <w:p w:rsidR="006C5317" w:rsidRDefault="006C5317" w:rsidP="006C5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6C5317" w:rsidRPr="00B400DC" w:rsidRDefault="006C5317" w:rsidP="006C5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DC">
        <w:rPr>
          <w:rFonts w:ascii="Times New Roman" w:hAnsi="Times New Roman" w:cs="Times New Roman"/>
          <w:sz w:val="24"/>
          <w:szCs w:val="24"/>
        </w:rPr>
        <w:t>эффективности управления</w:t>
      </w:r>
    </w:p>
    <w:p w:rsidR="006C5317" w:rsidRPr="00B400DC" w:rsidRDefault="006C5317" w:rsidP="006C53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и распоряжения им</w:t>
      </w:r>
    </w:p>
    <w:p w:rsidR="006C5317" w:rsidRDefault="006C5317" w:rsidP="006C53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5317" w:rsidRPr="006C5317" w:rsidRDefault="006C5317" w:rsidP="006C5317">
      <w:pPr>
        <w:autoSpaceDE w:val="0"/>
        <w:autoSpaceDN w:val="0"/>
        <w:adjustRightInd w:val="0"/>
        <w:jc w:val="center"/>
        <w:rPr>
          <w:rFonts w:ascii="LiberationSerif" w:eastAsiaTheme="minorHAnsi" w:hAnsi="LiberationSerif" w:cs="LiberationSerif"/>
          <w:sz w:val="26"/>
          <w:szCs w:val="26"/>
          <w:lang w:eastAsia="en-US"/>
        </w:rPr>
      </w:pPr>
      <w:r w:rsidRPr="006C5317">
        <w:rPr>
          <w:rFonts w:ascii="LiberationSerif" w:eastAsiaTheme="minorHAnsi" w:hAnsi="LiberationSerif" w:cs="LiberationSerif"/>
          <w:sz w:val="26"/>
          <w:szCs w:val="26"/>
          <w:lang w:eastAsia="en-US"/>
        </w:rPr>
        <w:t>ПЕРЕЧЕНЬ МУНИЦИПАЛЬНЫХ УЧРЕЖДЕНИЙ,</w:t>
      </w:r>
    </w:p>
    <w:p w:rsidR="006C5317" w:rsidRDefault="006C5317" w:rsidP="006C5317">
      <w:pPr>
        <w:autoSpaceDE w:val="0"/>
        <w:autoSpaceDN w:val="0"/>
        <w:adjustRightInd w:val="0"/>
        <w:jc w:val="center"/>
        <w:rPr>
          <w:rFonts w:ascii="LiberationSerif" w:eastAsiaTheme="minorHAnsi" w:hAnsi="LiberationSerif" w:cs="LiberationSerif"/>
          <w:sz w:val="26"/>
          <w:szCs w:val="26"/>
          <w:lang w:eastAsia="en-US"/>
        </w:rPr>
      </w:pPr>
      <w:proofErr w:type="gramStart"/>
      <w:r w:rsidRPr="006C5317">
        <w:rPr>
          <w:rFonts w:ascii="LiberationSerif" w:eastAsiaTheme="minorHAnsi" w:hAnsi="LiberationSerif" w:cs="LiberationSerif"/>
          <w:sz w:val="26"/>
          <w:szCs w:val="26"/>
          <w:lang w:eastAsia="en-US"/>
        </w:rPr>
        <w:t>ПРЕДОСТАВЛЯЮЩИХ ОТЧЕТЫ О ПОКАЗАТЕЛЯХ ЭФФЕКТИВНОСТИ ИСПОЛЬЗОВАНИЯ МУНИЦИПАЛЬНОГО ИМУЩЕСТВА</w:t>
      </w:r>
      <w:proofErr w:type="gramEnd"/>
    </w:p>
    <w:p w:rsidR="007C1217" w:rsidRPr="006C5317" w:rsidRDefault="007C1217" w:rsidP="006C5317">
      <w:pPr>
        <w:autoSpaceDE w:val="0"/>
        <w:autoSpaceDN w:val="0"/>
        <w:adjustRightInd w:val="0"/>
        <w:jc w:val="center"/>
        <w:rPr>
          <w:rFonts w:ascii="LiberationSerif" w:eastAsiaTheme="minorHAnsi" w:hAnsi="LiberationSerif" w:cs="LiberationSerif"/>
          <w:sz w:val="26"/>
          <w:szCs w:val="2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3509"/>
      </w:tblGrid>
      <w:tr w:rsidR="006C5317" w:rsidTr="008936D3">
        <w:tc>
          <w:tcPr>
            <w:tcW w:w="817" w:type="dxa"/>
          </w:tcPr>
          <w:p w:rsidR="006C5317" w:rsidRPr="008936D3" w:rsidRDefault="006C53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36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36D3">
              <w:rPr>
                <w:rFonts w:ascii="Times New Roman" w:hAnsi="Times New Roman" w:cs="Times New Roman"/>
              </w:rPr>
              <w:t>/</w:t>
            </w:r>
            <w:proofErr w:type="spellStart"/>
            <w:r w:rsidRPr="008936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6C5317" w:rsidRPr="008936D3" w:rsidRDefault="006C53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LiberationSerif" w:hAnsi="LiberationSerif" w:cs="LiberationSerif"/>
              </w:rPr>
              <w:t>Муниципальные учреждения</w:t>
            </w:r>
            <w:r w:rsidR="008936D3" w:rsidRPr="008936D3">
              <w:rPr>
                <w:rFonts w:ascii="LiberationSerif" w:hAnsi="LiberationSerif" w:cs="LiberationSerif"/>
              </w:rPr>
              <w:t xml:space="preserve"> муниципального образования г</w:t>
            </w:r>
            <w:proofErr w:type="gramStart"/>
            <w:r w:rsidR="008936D3" w:rsidRPr="008936D3">
              <w:rPr>
                <w:rFonts w:ascii="LiberationSerif" w:hAnsi="LiberationSerif" w:cs="LiberationSerif"/>
              </w:rPr>
              <w:t>.Б</w:t>
            </w:r>
            <w:proofErr w:type="gramEnd"/>
            <w:r w:rsidR="008936D3" w:rsidRPr="008936D3">
              <w:rPr>
                <w:rFonts w:ascii="LiberationSerif" w:hAnsi="LiberationSerif" w:cs="LiberationSerif"/>
              </w:rPr>
              <w:t>одайбо и района</w:t>
            </w:r>
          </w:p>
        </w:tc>
        <w:tc>
          <w:tcPr>
            <w:tcW w:w="3509" w:type="dxa"/>
          </w:tcPr>
          <w:p w:rsidR="006C5317" w:rsidRPr="008936D3" w:rsidRDefault="006C5317" w:rsidP="008936D3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2"/>
                <w:lang w:eastAsia="en-US"/>
              </w:rPr>
            </w:pPr>
            <w:r w:rsidRP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>Структурные подразделения</w:t>
            </w:r>
          </w:p>
          <w:p w:rsidR="006C5317" w:rsidRPr="008936D3" w:rsidRDefault="006C5317" w:rsidP="008936D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>Администрации г</w:t>
            </w:r>
            <w:proofErr w:type="gramStart"/>
            <w:r w:rsidRP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>.Б</w:t>
            </w:r>
            <w:proofErr w:type="gramEnd"/>
            <w:r w:rsidRP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>одайбо и района, которым</w:t>
            </w:r>
            <w:r w:rsid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 xml:space="preserve"> п</w:t>
            </w:r>
            <w:r w:rsidRP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>редоставляются сведения для оценки</w:t>
            </w:r>
            <w:r w:rsid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 xml:space="preserve">  п</w:t>
            </w:r>
            <w:r w:rsidRP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>оказателей эффективности</w:t>
            </w:r>
            <w:r w:rsid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 xml:space="preserve"> </w:t>
            </w:r>
            <w:r w:rsidRPr="008936D3">
              <w:rPr>
                <w:rFonts w:ascii="LiberationSerif" w:eastAsiaTheme="minorHAnsi" w:hAnsi="LiberationSerif" w:cs="LiberationSerif"/>
                <w:sz w:val="22"/>
                <w:lang w:eastAsia="en-US"/>
              </w:rPr>
              <w:t>использования муниципального</w:t>
            </w:r>
            <w:r w:rsidR="008936D3" w:rsidRPr="008936D3">
              <w:rPr>
                <w:rFonts w:ascii="LiberationSerif" w:hAnsi="LiberationSerif" w:cs="LiberationSerif"/>
                <w:sz w:val="22"/>
              </w:rPr>
              <w:t xml:space="preserve"> имущества</w:t>
            </w: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BB7673" w:rsidRPr="008936D3" w:rsidRDefault="00BB7673" w:rsidP="008936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>Муниципальное казенное  общеобразовательное учреждение «Средняя общеобразовательная школа № 1 г. Бодайбо»</w:t>
            </w:r>
          </w:p>
        </w:tc>
        <w:tc>
          <w:tcPr>
            <w:tcW w:w="3509" w:type="dxa"/>
            <w:vMerge w:val="restart"/>
          </w:tcPr>
          <w:p w:rsidR="00BB7673" w:rsidRPr="008936D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>А</w:t>
            </w:r>
            <w:r w:rsidRPr="00331887">
              <w:rPr>
                <w:rFonts w:ascii="Times New Roman" w:hAnsi="Times New Roman" w:cs="Times New Roman"/>
              </w:rPr>
              <w:t xml:space="preserve">дминистрации муниципального образования </w:t>
            </w:r>
            <w:proofErr w:type="gramStart"/>
            <w:r w:rsidRPr="00331887">
              <w:rPr>
                <w:rFonts w:ascii="Times New Roman" w:hAnsi="Times New Roman" w:cs="Times New Roman"/>
              </w:rPr>
              <w:t>г</w:t>
            </w:r>
            <w:proofErr w:type="gramEnd"/>
            <w:r w:rsidRPr="00331887">
              <w:rPr>
                <w:rFonts w:ascii="Times New Roman" w:hAnsi="Times New Roman" w:cs="Times New Roman"/>
              </w:rPr>
              <w:t>. Бодайбо и района</w:t>
            </w:r>
          </w:p>
          <w:p w:rsidR="00BB7673" w:rsidRPr="008936D3" w:rsidRDefault="00BB7673" w:rsidP="00BB76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BB7673" w:rsidRPr="008936D3" w:rsidRDefault="00BB7673" w:rsidP="008936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6D3">
              <w:rPr>
                <w:rFonts w:ascii="Times New Roman" w:hAnsi="Times New Roman" w:cs="Times New Roman"/>
              </w:rPr>
              <w:t xml:space="preserve"> общеобразовательное учреждение «Средняя общеобразовательная школа № 3»</w:t>
            </w:r>
          </w:p>
        </w:tc>
        <w:tc>
          <w:tcPr>
            <w:tcW w:w="3509" w:type="dxa"/>
            <w:vMerge/>
          </w:tcPr>
          <w:p w:rsidR="00BB7673" w:rsidRPr="008936D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BB7673" w:rsidRPr="008936D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6D3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6D3">
              <w:rPr>
                <w:rFonts w:ascii="Times New Roman" w:hAnsi="Times New Roman" w:cs="Times New Roman"/>
              </w:rPr>
              <w:t xml:space="preserve"> «Основная общеобразовательная школа </w:t>
            </w:r>
          </w:p>
          <w:p w:rsidR="00BB7673" w:rsidRPr="008936D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>№ 4 г. Бодайбо»</w:t>
            </w:r>
          </w:p>
        </w:tc>
        <w:tc>
          <w:tcPr>
            <w:tcW w:w="3509" w:type="dxa"/>
            <w:vMerge/>
          </w:tcPr>
          <w:p w:rsidR="00BB7673" w:rsidRPr="008936D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BB7673" w:rsidRPr="008936D3" w:rsidRDefault="00BB7673" w:rsidP="008936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6D3">
              <w:rPr>
                <w:rFonts w:ascii="Times New Roman" w:hAnsi="Times New Roman" w:cs="Times New Roman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6D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36D3">
              <w:rPr>
                <w:rFonts w:ascii="Times New Roman" w:hAnsi="Times New Roman" w:cs="Times New Roman"/>
              </w:rPr>
              <w:t>Мамаканская</w:t>
            </w:r>
            <w:proofErr w:type="spellEnd"/>
            <w:r w:rsidRPr="00893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36D3"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7673" w:rsidRPr="008936D3" w:rsidRDefault="00BB7673" w:rsidP="008936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 xml:space="preserve"> общеобразовательная  школа»</w:t>
            </w:r>
          </w:p>
        </w:tc>
        <w:tc>
          <w:tcPr>
            <w:tcW w:w="3509" w:type="dxa"/>
            <w:vMerge/>
          </w:tcPr>
          <w:p w:rsidR="00BB7673" w:rsidRPr="008936D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BB7673" w:rsidRPr="008936D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>Муниципальное казенное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6D3">
              <w:rPr>
                <w:rFonts w:ascii="Times New Roman" w:hAnsi="Times New Roman" w:cs="Times New Roman"/>
              </w:rPr>
              <w:t xml:space="preserve"> 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6D3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8936D3">
              <w:rPr>
                <w:rFonts w:ascii="Times New Roman" w:hAnsi="Times New Roman" w:cs="Times New Roman"/>
              </w:rPr>
              <w:t>Балахнинская</w:t>
            </w:r>
            <w:proofErr w:type="spellEnd"/>
            <w:r w:rsidRPr="008936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36D3">
              <w:rPr>
                <w:rFonts w:ascii="Times New Roman" w:hAnsi="Times New Roman" w:cs="Times New Roman"/>
              </w:rPr>
              <w:t>средняя</w:t>
            </w:r>
            <w:proofErr w:type="gramEnd"/>
          </w:p>
          <w:p w:rsidR="00BB7673" w:rsidRPr="008936D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 xml:space="preserve"> общеобразовательная  школа»</w:t>
            </w:r>
          </w:p>
        </w:tc>
        <w:tc>
          <w:tcPr>
            <w:tcW w:w="3509" w:type="dxa"/>
            <w:vMerge/>
          </w:tcPr>
          <w:p w:rsidR="00BB7673" w:rsidRPr="008936D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BB7673" w:rsidRPr="008936D3" w:rsidRDefault="00BB7673" w:rsidP="008936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6D3">
              <w:rPr>
                <w:rFonts w:ascii="Times New Roman" w:hAnsi="Times New Roman" w:cs="Times New Roman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6D3">
              <w:rPr>
                <w:rFonts w:ascii="Times New Roman" w:hAnsi="Times New Roman" w:cs="Times New Roman"/>
              </w:rPr>
              <w:t>«</w:t>
            </w:r>
            <w:proofErr w:type="gramStart"/>
            <w:r w:rsidRPr="008936D3">
              <w:rPr>
                <w:rFonts w:ascii="Times New Roman" w:hAnsi="Times New Roman" w:cs="Times New Roman"/>
              </w:rPr>
              <w:t>Артемовская</w:t>
            </w:r>
            <w:proofErr w:type="gramEnd"/>
            <w:r w:rsidRPr="008936D3">
              <w:rPr>
                <w:rFonts w:ascii="Times New Roman" w:hAnsi="Times New Roman" w:cs="Times New Roman"/>
              </w:rPr>
              <w:t xml:space="preserve">  средняя</w:t>
            </w:r>
          </w:p>
          <w:p w:rsidR="00BB7673" w:rsidRPr="008936D3" w:rsidRDefault="00BB7673" w:rsidP="008936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>общеобразовательная    школа»</w:t>
            </w:r>
          </w:p>
        </w:tc>
        <w:tc>
          <w:tcPr>
            <w:tcW w:w="3509" w:type="dxa"/>
            <w:vMerge/>
          </w:tcPr>
          <w:p w:rsidR="00BB7673" w:rsidRPr="008936D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BB7673" w:rsidRPr="008936D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>Муниципальное казенное общеобразовательное</w:t>
            </w:r>
            <w:r>
              <w:rPr>
                <w:rFonts w:ascii="Times New Roman" w:hAnsi="Times New Roman" w:cs="Times New Roman"/>
              </w:rPr>
              <w:t xml:space="preserve"> учреждение «</w:t>
            </w:r>
            <w:proofErr w:type="spellStart"/>
            <w:r w:rsidRPr="008936D3">
              <w:rPr>
                <w:rFonts w:ascii="Times New Roman" w:hAnsi="Times New Roman" w:cs="Times New Roman"/>
              </w:rPr>
              <w:t>Кропоткинская</w:t>
            </w:r>
            <w:proofErr w:type="spellEnd"/>
            <w:r w:rsidRPr="008936D3">
              <w:rPr>
                <w:rFonts w:ascii="Times New Roman" w:hAnsi="Times New Roman" w:cs="Times New Roman"/>
              </w:rPr>
              <w:t xml:space="preserve">  средняя  общеобразовательная 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/>
          </w:tcPr>
          <w:p w:rsidR="00BB767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</w:tcPr>
          <w:p w:rsidR="00BB7673" w:rsidRPr="008936D3" w:rsidRDefault="00BB7673" w:rsidP="008936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36D3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936D3">
              <w:rPr>
                <w:rFonts w:ascii="Times New Roman" w:hAnsi="Times New Roman" w:cs="Times New Roman"/>
              </w:rPr>
              <w:t>Перевозовская</w:t>
            </w:r>
            <w:proofErr w:type="spellEnd"/>
            <w:r w:rsidRPr="008936D3">
              <w:rPr>
                <w:rFonts w:ascii="Times New Roman" w:hAnsi="Times New Roman" w:cs="Times New Roman"/>
              </w:rPr>
              <w:t xml:space="preserve"> средняя  общеобразовательная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/>
          </w:tcPr>
          <w:p w:rsidR="00BB767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«Начальная  общеобразовательная школа </w:t>
            </w:r>
            <w:proofErr w:type="gramStart"/>
            <w:r w:rsidRPr="00331887">
              <w:rPr>
                <w:rFonts w:ascii="Times New Roman" w:hAnsi="Times New Roman" w:cs="Times New Roman"/>
              </w:rPr>
              <w:t>г</w:t>
            </w:r>
            <w:proofErr w:type="gramEnd"/>
            <w:r w:rsidRPr="00331887">
              <w:rPr>
                <w:rFonts w:ascii="Times New Roman" w:hAnsi="Times New Roman" w:cs="Times New Roman"/>
              </w:rPr>
              <w:t>. Бодайбо»</w:t>
            </w:r>
          </w:p>
        </w:tc>
        <w:tc>
          <w:tcPr>
            <w:tcW w:w="3509" w:type="dxa"/>
            <w:vMerge/>
          </w:tcPr>
          <w:p w:rsidR="00BB767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</w:tcPr>
          <w:p w:rsidR="00BB7673" w:rsidRPr="00331887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188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 1 «Золотой ключик»</w:t>
            </w:r>
          </w:p>
        </w:tc>
        <w:tc>
          <w:tcPr>
            <w:tcW w:w="3509" w:type="dxa"/>
            <w:vMerge/>
          </w:tcPr>
          <w:p w:rsidR="00BB767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FA5FFD">
        <w:trPr>
          <w:trHeight w:val="768"/>
        </w:trPr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дошкольно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образовательно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детский сад № 5 «Брусничка»  </w:t>
            </w:r>
          </w:p>
        </w:tc>
        <w:tc>
          <w:tcPr>
            <w:tcW w:w="3509" w:type="dxa"/>
            <w:vMerge/>
          </w:tcPr>
          <w:p w:rsidR="00BB767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дошкольно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образовательно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детский сад № 8 «Буратино»</w:t>
            </w:r>
          </w:p>
        </w:tc>
        <w:tc>
          <w:tcPr>
            <w:tcW w:w="3509" w:type="dxa"/>
            <w:vMerge/>
          </w:tcPr>
          <w:p w:rsidR="00BB767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дошкольно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образовательно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детский сад № 13 «Березка»  </w:t>
            </w:r>
          </w:p>
        </w:tc>
        <w:tc>
          <w:tcPr>
            <w:tcW w:w="3509" w:type="dxa"/>
            <w:vMerge/>
          </w:tcPr>
          <w:p w:rsidR="00BB7673" w:rsidRDefault="00BB7673" w:rsidP="00BB767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дошкольно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образовательно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детский сад № 15 «Капелька»  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дошкольно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образовательно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детский сад № 16 «</w:t>
            </w:r>
            <w:proofErr w:type="spellStart"/>
            <w:r w:rsidRPr="00FA5FFD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FA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Муниципального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дошкольно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образовательно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детский сад № 20 «Родничок»  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дошкольно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образовательно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 Детский сад № 22 «Улыбка»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5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детский сад № 32 «Сказка»  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45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Муниципальное казенное  учреждение  "Централизованная бухгалтерия образовательных учреждений г</w:t>
            </w:r>
            <w:proofErr w:type="gramStart"/>
            <w:r w:rsidRPr="00FA5FFD">
              <w:rPr>
                <w:rFonts w:ascii="Times New Roman" w:hAnsi="Times New Roman" w:cs="Times New Roman"/>
              </w:rPr>
              <w:t>.Б</w:t>
            </w:r>
            <w:proofErr w:type="gramEnd"/>
            <w:r w:rsidRPr="00FA5FFD">
              <w:rPr>
                <w:rFonts w:ascii="Times New Roman" w:hAnsi="Times New Roman" w:cs="Times New Roman"/>
              </w:rPr>
              <w:t>одайбо и района"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45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Муниципальное казенное  учреждение   "Ресурсный  центр г</w:t>
            </w:r>
            <w:proofErr w:type="gramStart"/>
            <w:r w:rsidRPr="00FA5FFD">
              <w:rPr>
                <w:rFonts w:ascii="Times New Roman" w:hAnsi="Times New Roman" w:cs="Times New Roman"/>
              </w:rPr>
              <w:t>.Б</w:t>
            </w:r>
            <w:proofErr w:type="gramEnd"/>
            <w:r w:rsidRPr="00FA5FFD">
              <w:rPr>
                <w:rFonts w:ascii="Times New Roman" w:hAnsi="Times New Roman" w:cs="Times New Roman"/>
              </w:rPr>
              <w:t>одайбо и района"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45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 xml:space="preserve">Муниципальное учреждение «Ремонтно-эксплуатационная служба образовательных учреждений </w:t>
            </w:r>
            <w:proofErr w:type="gramStart"/>
            <w:r w:rsidRPr="00FA5FFD">
              <w:rPr>
                <w:rFonts w:ascii="Times New Roman" w:hAnsi="Times New Roman" w:cs="Times New Roman"/>
              </w:rPr>
              <w:t>г</w:t>
            </w:r>
            <w:proofErr w:type="gramEnd"/>
            <w:r w:rsidRPr="00FA5FFD">
              <w:rPr>
                <w:rFonts w:ascii="Times New Roman" w:hAnsi="Times New Roman" w:cs="Times New Roman"/>
              </w:rPr>
              <w:t xml:space="preserve">. Бодайбо и района»           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образовательно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 дополнительного образования «Дом творчества»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каз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>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дополнительного образования «Станция юных натуралистов»  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73" w:rsidTr="008936D3">
        <w:tc>
          <w:tcPr>
            <w:tcW w:w="817" w:type="dxa"/>
          </w:tcPr>
          <w:p w:rsidR="00BB7673" w:rsidRPr="00FA5FFD" w:rsidRDefault="00BB7673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45" w:type="dxa"/>
          </w:tcPr>
          <w:p w:rsidR="00BB7673" w:rsidRPr="00FA5FFD" w:rsidRDefault="00BB7673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FA5FFD">
              <w:rPr>
                <w:rFonts w:ascii="Times New Roman" w:hAnsi="Times New Roman" w:cs="Times New Roman"/>
              </w:rPr>
              <w:t xml:space="preserve"> дополнительного образования «Детский оздоровительно-образовательный центр»                       </w:t>
            </w:r>
          </w:p>
        </w:tc>
        <w:tc>
          <w:tcPr>
            <w:tcW w:w="3509" w:type="dxa"/>
            <w:vMerge/>
          </w:tcPr>
          <w:p w:rsidR="00BB7673" w:rsidRDefault="00BB7673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217" w:rsidTr="008936D3">
        <w:tc>
          <w:tcPr>
            <w:tcW w:w="817" w:type="dxa"/>
          </w:tcPr>
          <w:p w:rsidR="007C1217" w:rsidRPr="00FA5FFD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45" w:type="dxa"/>
          </w:tcPr>
          <w:p w:rsidR="007C1217" w:rsidRPr="00FA5FFD" w:rsidRDefault="007C1217" w:rsidP="007C12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5FF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A5FFD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FA5FFD">
              <w:rPr>
                <w:rFonts w:ascii="Times New Roman" w:hAnsi="Times New Roman" w:cs="Times New Roman"/>
              </w:rPr>
              <w:t xml:space="preserve"> центр</w:t>
            </w:r>
            <w:proofErr w:type="gramStart"/>
            <w:r w:rsidRPr="00FA5FF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A5FFD">
              <w:rPr>
                <w:rFonts w:ascii="Times New Roman" w:hAnsi="Times New Roman" w:cs="Times New Roman"/>
              </w:rPr>
              <w:t>Бодайбо и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 w:val="restart"/>
          </w:tcPr>
          <w:p w:rsidR="007C1217" w:rsidRPr="00BB7673" w:rsidRDefault="007C1217" w:rsidP="00BB7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7673">
              <w:rPr>
                <w:rFonts w:ascii="Times New Roman" w:hAnsi="Times New Roman" w:cs="Times New Roman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t>А</w:t>
            </w:r>
            <w:r w:rsidRPr="00BB7673">
              <w:rPr>
                <w:rFonts w:ascii="Times New Roman" w:hAnsi="Times New Roman" w:cs="Times New Roman"/>
              </w:rPr>
              <w:t xml:space="preserve">дминистрации муниципального образования </w:t>
            </w:r>
            <w:proofErr w:type="gramStart"/>
            <w:r w:rsidRPr="00BB7673">
              <w:rPr>
                <w:rFonts w:ascii="Times New Roman" w:hAnsi="Times New Roman" w:cs="Times New Roman"/>
              </w:rPr>
              <w:t>г</w:t>
            </w:r>
            <w:proofErr w:type="gramEnd"/>
            <w:r w:rsidRPr="00BB7673">
              <w:rPr>
                <w:rFonts w:ascii="Times New Roman" w:hAnsi="Times New Roman" w:cs="Times New Roman"/>
              </w:rPr>
              <w:t>. Бодайбо и района</w:t>
            </w:r>
          </w:p>
        </w:tc>
      </w:tr>
      <w:tr w:rsidR="007C1217" w:rsidTr="008936D3">
        <w:tc>
          <w:tcPr>
            <w:tcW w:w="817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45" w:type="dxa"/>
          </w:tcPr>
          <w:p w:rsidR="007C1217" w:rsidRPr="007C1217" w:rsidRDefault="007C1217" w:rsidP="007C12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C1217">
              <w:rPr>
                <w:rFonts w:ascii="Times New Roman" w:hAnsi="Times New Roman" w:cs="Times New Roman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/>
          </w:tcPr>
          <w:p w:rsid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217" w:rsidTr="008936D3">
        <w:tc>
          <w:tcPr>
            <w:tcW w:w="817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45" w:type="dxa"/>
          </w:tcPr>
          <w:p w:rsidR="007C1217" w:rsidRPr="007C1217" w:rsidRDefault="007C1217" w:rsidP="007C12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7C1217">
              <w:rPr>
                <w:rFonts w:ascii="Times New Roman" w:hAnsi="Times New Roman" w:cs="Times New Roman"/>
              </w:rPr>
              <w:t>Бодайбинский</w:t>
            </w:r>
            <w:proofErr w:type="spellEnd"/>
            <w:r w:rsidRPr="007C1217">
              <w:rPr>
                <w:rFonts w:ascii="Times New Roman" w:hAnsi="Times New Roman" w:cs="Times New Roman"/>
              </w:rPr>
              <w:t xml:space="preserve"> краеведческий музей имени В.Ф.Верещагина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/>
          </w:tcPr>
          <w:p w:rsid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217" w:rsidTr="008936D3">
        <w:tc>
          <w:tcPr>
            <w:tcW w:w="817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45" w:type="dxa"/>
          </w:tcPr>
          <w:p w:rsidR="007C1217" w:rsidRPr="007C1217" w:rsidRDefault="007C1217" w:rsidP="00612E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Муниципально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7C1217">
              <w:rPr>
                <w:rFonts w:ascii="Times New Roman" w:hAnsi="Times New Roman" w:cs="Times New Roman"/>
              </w:rPr>
              <w:t xml:space="preserve"> казенно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7C1217">
              <w:rPr>
                <w:rFonts w:ascii="Times New Roman" w:hAnsi="Times New Roman" w:cs="Times New Roman"/>
              </w:rPr>
              <w:t xml:space="preserve"> образовательно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7C1217">
              <w:rPr>
                <w:rFonts w:ascii="Times New Roman" w:hAnsi="Times New Roman" w:cs="Times New Roman"/>
              </w:rPr>
              <w:t xml:space="preserve"> учреждени</w:t>
            </w:r>
            <w:r w:rsidR="00612E1C">
              <w:rPr>
                <w:rFonts w:ascii="Times New Roman" w:hAnsi="Times New Roman" w:cs="Times New Roman"/>
              </w:rPr>
              <w:t>е</w:t>
            </w:r>
            <w:r w:rsidRPr="007C1217">
              <w:rPr>
                <w:rFonts w:ascii="Times New Roman" w:hAnsi="Times New Roman" w:cs="Times New Roman"/>
              </w:rPr>
              <w:t xml:space="preserve"> дополнительного образования «Детская музыкальная школа г. Бодайбо и района»  </w:t>
            </w:r>
          </w:p>
        </w:tc>
        <w:tc>
          <w:tcPr>
            <w:tcW w:w="3509" w:type="dxa"/>
            <w:vMerge/>
          </w:tcPr>
          <w:p w:rsid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217" w:rsidTr="008936D3">
        <w:tc>
          <w:tcPr>
            <w:tcW w:w="817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45" w:type="dxa"/>
          </w:tcPr>
          <w:p w:rsidR="007C1217" w:rsidRPr="007C1217" w:rsidRDefault="007C1217" w:rsidP="007C12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Муниципальное казенное учреждение культуры «Централизованная бухгалтерия управления культуры г</w:t>
            </w:r>
            <w:proofErr w:type="gramStart"/>
            <w:r w:rsidRPr="007C1217">
              <w:rPr>
                <w:rFonts w:ascii="Times New Roman" w:hAnsi="Times New Roman" w:cs="Times New Roman"/>
              </w:rPr>
              <w:t>.Б</w:t>
            </w:r>
            <w:proofErr w:type="gramEnd"/>
            <w:r w:rsidRPr="007C1217">
              <w:rPr>
                <w:rFonts w:ascii="Times New Roman" w:hAnsi="Times New Roman" w:cs="Times New Roman"/>
              </w:rPr>
              <w:t>одайбо и района»</w:t>
            </w:r>
          </w:p>
        </w:tc>
        <w:tc>
          <w:tcPr>
            <w:tcW w:w="3509" w:type="dxa"/>
            <w:vMerge/>
          </w:tcPr>
          <w:p w:rsid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217" w:rsidTr="008936D3">
        <w:tc>
          <w:tcPr>
            <w:tcW w:w="817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45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7C1217">
              <w:rPr>
                <w:rFonts w:ascii="Times New Roman" w:hAnsi="Times New Roman" w:cs="Times New Roman"/>
              </w:rPr>
              <w:t>Бодайбоинформпечать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 w:val="restart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 xml:space="preserve">Отдел по управлению муниципальным имуществом и земельным отношениям Администрации </w:t>
            </w:r>
            <w:proofErr w:type="gramStart"/>
            <w:r w:rsidRPr="007C1217">
              <w:rPr>
                <w:rFonts w:ascii="Times New Roman" w:hAnsi="Times New Roman" w:cs="Times New Roman"/>
              </w:rPr>
              <w:t>г</w:t>
            </w:r>
            <w:proofErr w:type="gramEnd"/>
            <w:r w:rsidRPr="007C1217">
              <w:rPr>
                <w:rFonts w:ascii="Times New Roman" w:hAnsi="Times New Roman" w:cs="Times New Roman"/>
              </w:rPr>
              <w:t xml:space="preserve">. Бодайбо и района </w:t>
            </w:r>
          </w:p>
        </w:tc>
      </w:tr>
      <w:tr w:rsidR="007C1217" w:rsidTr="008936D3">
        <w:tc>
          <w:tcPr>
            <w:tcW w:w="817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45" w:type="dxa"/>
          </w:tcPr>
          <w:p w:rsidR="007C1217" w:rsidRPr="007C1217" w:rsidRDefault="007C1217" w:rsidP="007C12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C1217">
              <w:rPr>
                <w:rFonts w:ascii="Times New Roman" w:hAnsi="Times New Roman" w:cs="Times New Roman"/>
              </w:rPr>
              <w:t xml:space="preserve">Управление капитального строительства </w:t>
            </w:r>
            <w:r>
              <w:rPr>
                <w:rFonts w:ascii="Times New Roman" w:hAnsi="Times New Roman" w:cs="Times New Roman"/>
              </w:rPr>
              <w:t>А</w:t>
            </w:r>
            <w:r w:rsidRPr="007C1217">
              <w:rPr>
                <w:rFonts w:ascii="Times New Roman" w:hAnsi="Times New Roman" w:cs="Times New Roman"/>
              </w:rPr>
              <w:t>дминистрации г</w:t>
            </w:r>
            <w:proofErr w:type="gramStart"/>
            <w:r w:rsidRPr="007C1217">
              <w:rPr>
                <w:rFonts w:ascii="Times New Roman" w:hAnsi="Times New Roman" w:cs="Times New Roman"/>
              </w:rPr>
              <w:t>.Б</w:t>
            </w:r>
            <w:proofErr w:type="gramEnd"/>
            <w:r w:rsidRPr="007C1217">
              <w:rPr>
                <w:rFonts w:ascii="Times New Roman" w:hAnsi="Times New Roman" w:cs="Times New Roman"/>
              </w:rPr>
              <w:t>одайбо и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/>
          </w:tcPr>
          <w:p w:rsid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217" w:rsidTr="008936D3">
        <w:tc>
          <w:tcPr>
            <w:tcW w:w="817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45" w:type="dxa"/>
          </w:tcPr>
          <w:p w:rsidR="007C1217" w:rsidRPr="007C1217" w:rsidRDefault="007C1217" w:rsidP="007C12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C1217">
              <w:rPr>
                <w:rFonts w:ascii="Times New Roman" w:hAnsi="Times New Roman" w:cs="Times New Roman"/>
              </w:rPr>
              <w:t>Централизованная бухгалтерия муниципального образования г</w:t>
            </w:r>
            <w:proofErr w:type="gramStart"/>
            <w:r w:rsidRPr="007C1217">
              <w:rPr>
                <w:rFonts w:ascii="Times New Roman" w:hAnsi="Times New Roman" w:cs="Times New Roman"/>
              </w:rPr>
              <w:t>.Б</w:t>
            </w:r>
            <w:proofErr w:type="gramEnd"/>
            <w:r w:rsidRPr="007C1217">
              <w:rPr>
                <w:rFonts w:ascii="Times New Roman" w:hAnsi="Times New Roman" w:cs="Times New Roman"/>
              </w:rPr>
              <w:t>одайбо и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/>
          </w:tcPr>
          <w:p w:rsid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217" w:rsidTr="008936D3">
        <w:tc>
          <w:tcPr>
            <w:tcW w:w="817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45" w:type="dxa"/>
          </w:tcPr>
          <w:p w:rsidR="007C1217" w:rsidRPr="007C1217" w:rsidRDefault="007C1217" w:rsidP="007C12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C1217">
              <w:rPr>
                <w:rFonts w:ascii="Times New Roman" w:hAnsi="Times New Roman" w:cs="Times New Roman"/>
              </w:rPr>
              <w:t xml:space="preserve">Архив </w:t>
            </w:r>
            <w:r>
              <w:rPr>
                <w:rFonts w:ascii="Times New Roman" w:hAnsi="Times New Roman" w:cs="Times New Roman"/>
              </w:rPr>
              <w:t>А</w:t>
            </w:r>
            <w:r w:rsidRPr="007C1217">
              <w:rPr>
                <w:rFonts w:ascii="Times New Roman" w:hAnsi="Times New Roman" w:cs="Times New Roman"/>
              </w:rPr>
              <w:t>дминистрации г</w:t>
            </w:r>
            <w:proofErr w:type="gramStart"/>
            <w:r w:rsidRPr="007C1217">
              <w:rPr>
                <w:rFonts w:ascii="Times New Roman" w:hAnsi="Times New Roman" w:cs="Times New Roman"/>
              </w:rPr>
              <w:t>.Б</w:t>
            </w:r>
            <w:proofErr w:type="gramEnd"/>
            <w:r w:rsidRPr="007C1217">
              <w:rPr>
                <w:rFonts w:ascii="Times New Roman" w:hAnsi="Times New Roman" w:cs="Times New Roman"/>
              </w:rPr>
              <w:t>одайбо и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vMerge/>
          </w:tcPr>
          <w:p w:rsid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217" w:rsidTr="008936D3">
        <w:tc>
          <w:tcPr>
            <w:tcW w:w="817" w:type="dxa"/>
          </w:tcPr>
          <w:p w:rsidR="007C1217" w:rsidRP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45" w:type="dxa"/>
          </w:tcPr>
          <w:p w:rsidR="007C1217" w:rsidRPr="007C1217" w:rsidRDefault="007C1217" w:rsidP="007C12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1217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C1217">
              <w:rPr>
                <w:rFonts w:ascii="Times New Roman" w:hAnsi="Times New Roman" w:cs="Times New Roman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</w:rPr>
              <w:t>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района»</w:t>
            </w:r>
          </w:p>
        </w:tc>
        <w:tc>
          <w:tcPr>
            <w:tcW w:w="3509" w:type="dxa"/>
            <w:vMerge/>
          </w:tcPr>
          <w:p w:rsidR="007C1217" w:rsidRDefault="007C1217" w:rsidP="006C53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0B9" w:rsidRPr="00B400DC" w:rsidRDefault="002870B9" w:rsidP="002870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01E86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870B9" w:rsidRPr="00B400DC" w:rsidRDefault="002870B9" w:rsidP="0028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к методике определения критериев</w:t>
      </w:r>
    </w:p>
    <w:p w:rsidR="002870B9" w:rsidRDefault="002870B9" w:rsidP="0028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оптимальности состава муниципального имущества</w:t>
      </w:r>
    </w:p>
    <w:p w:rsidR="002870B9" w:rsidRDefault="002870B9" w:rsidP="0028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2870B9" w:rsidRPr="00B400DC" w:rsidRDefault="002870B9" w:rsidP="0028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DC">
        <w:rPr>
          <w:rFonts w:ascii="Times New Roman" w:hAnsi="Times New Roman" w:cs="Times New Roman"/>
          <w:sz w:val="24"/>
          <w:szCs w:val="24"/>
        </w:rPr>
        <w:t>эффективности управления</w:t>
      </w:r>
    </w:p>
    <w:p w:rsidR="002870B9" w:rsidRPr="00B400DC" w:rsidRDefault="002870B9" w:rsidP="0028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и распоряжения им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B400DC">
        <w:rPr>
          <w:rFonts w:ascii="Times New Roman" w:hAnsi="Times New Roman" w:cs="Times New Roman"/>
          <w:sz w:val="24"/>
          <w:szCs w:val="24"/>
        </w:rPr>
        <w:t>ФОРМЫ ОТЧЕТНОСТИ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 xml:space="preserve">ОБ ЭФФЕКТИВНОСТИ УПРАВЛЕНИЯ И РАСПОРЯЖЕНИЯ 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2870B9" w:rsidRPr="00B400DC" w:rsidRDefault="002870B9" w:rsidP="002870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86"/>
      <w:bookmarkEnd w:id="4"/>
      <w:r w:rsidRPr="00B400DC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по показателям эффективности использования имущества,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00DC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B400D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C20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0DC">
        <w:rPr>
          <w:rFonts w:ascii="Times New Roman" w:hAnsi="Times New Roman" w:cs="Times New Roman"/>
          <w:sz w:val="24"/>
          <w:szCs w:val="24"/>
        </w:rPr>
        <w:t xml:space="preserve">учреждением </w:t>
      </w:r>
      <w:hyperlink w:anchor="P473" w:history="1">
        <w:r w:rsidRPr="00B400D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757"/>
        <w:gridCol w:w="1341"/>
        <w:gridCol w:w="1474"/>
      </w:tblGrid>
      <w:tr w:rsidR="002870B9" w:rsidRPr="00B400DC" w:rsidTr="002870B9">
        <w:tc>
          <w:tcPr>
            <w:tcW w:w="4479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 1 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59"/>
        <w:gridCol w:w="1665"/>
        <w:gridCol w:w="1644"/>
      </w:tblGrid>
      <w:tr w:rsidR="002870B9" w:rsidRPr="00B400DC" w:rsidTr="002870B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Доля недвижимого имущества, используемого учреждением для оказания муниципальных услуг (выполнения работ), установленных муниципальным заданием </w:t>
            </w:r>
            <w:hyperlink w:anchor="P474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Доля недвижимого имущества, используемого учреждением для оказания муниципальных услуг (выполнения работ) сверх установленного муниципального задания </w:t>
            </w:r>
            <w:hyperlink w:anchor="P475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Доля недвижимого имущества (за исключением предоставленных на праве постоянного (бессрочного) пользования земельных участков), не используемого учреждением и (или) переданного в аренду (пользование),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оценка в баллах не осуществляется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36"/>
            <w:bookmarkEnd w:id="5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передано в аренду (возмездное пользование)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C20CE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 них муниципальным учреждениям для обеспечения деятельности (выполнения функций), предусмотренной уставом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444"/>
            <w:bookmarkEnd w:id="6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передано в безвозмездное пользование </w:t>
            </w:r>
            <w:hyperlink w:anchor="P476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C20CE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 них муниципальным учреждениям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не используется учреждением, не передано в пользование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имущество находится в аварийном состоянии (непригодном к использованию)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излишнее имущество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73"/>
      <w:bookmarkEnd w:id="7"/>
      <w:r w:rsidRPr="00B400DC">
        <w:rPr>
          <w:rFonts w:ascii="Times New Roman" w:hAnsi="Times New Roman" w:cs="Times New Roman"/>
          <w:sz w:val="24"/>
          <w:szCs w:val="24"/>
        </w:rPr>
        <w:t>&lt;1&gt; Показатель рассчитывается для бюджетных и автономных учреждений, а также казенных учреждений, которым утверждается муниципальное задание.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74"/>
      <w:bookmarkEnd w:id="8"/>
      <w:r w:rsidRPr="00B400DC">
        <w:rPr>
          <w:rFonts w:ascii="Times New Roman" w:hAnsi="Times New Roman" w:cs="Times New Roman"/>
          <w:sz w:val="24"/>
          <w:szCs w:val="24"/>
        </w:rPr>
        <w:t>&lt;2&gt; Оценка осуществляется по следующей шкале: менее 80% - 0 баллов, 80% - 80 баллов, шаг 1% соответствует 1 баллу.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75"/>
      <w:bookmarkEnd w:id="9"/>
      <w:r w:rsidRPr="00B400DC">
        <w:rPr>
          <w:rFonts w:ascii="Times New Roman" w:hAnsi="Times New Roman" w:cs="Times New Roman"/>
          <w:sz w:val="24"/>
          <w:szCs w:val="24"/>
        </w:rPr>
        <w:t>&lt;3&gt; Оценка осуществляется по следующей шкале: 0% - 0 баллов, шаг 1% соответствует 1 баллу.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76"/>
      <w:bookmarkEnd w:id="10"/>
      <w:r w:rsidRPr="00B400DC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400D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400DC">
        <w:rPr>
          <w:rFonts w:ascii="Times New Roman" w:hAnsi="Times New Roman" w:cs="Times New Roman"/>
          <w:sz w:val="24"/>
          <w:szCs w:val="24"/>
        </w:rPr>
        <w:t>ри расчете показателя не учитывается недвижимое имущество, переданное по решению учредителя в безвозмездное пользование иным учреждениям, находящимся в его ведении.</w:t>
      </w:r>
    </w:p>
    <w:p w:rsidR="002870B9" w:rsidRPr="00C54409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Pr="00C54409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20CEC" w:rsidRPr="00C54409">
        <w:rPr>
          <w:rFonts w:ascii="Times New Roman" w:hAnsi="Times New Roman" w:cs="Times New Roman"/>
          <w:sz w:val="24"/>
          <w:szCs w:val="24"/>
        </w:rPr>
        <w:t>2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82"/>
      <w:bookmarkEnd w:id="11"/>
      <w:r w:rsidRPr="00B400DC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по показателям эффективности использования имущества,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закрепленного за казенным муниципальным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учреждением, которому муниципальное</w:t>
      </w:r>
      <w:r w:rsidR="00C20CEC" w:rsidRPr="00C20CEC">
        <w:rPr>
          <w:rFonts w:ascii="Times New Roman" w:hAnsi="Times New Roman" w:cs="Times New Roman"/>
          <w:sz w:val="24"/>
          <w:szCs w:val="24"/>
        </w:rPr>
        <w:t xml:space="preserve"> </w:t>
      </w:r>
      <w:r w:rsidRPr="00B400DC">
        <w:rPr>
          <w:rFonts w:ascii="Times New Roman" w:hAnsi="Times New Roman" w:cs="Times New Roman"/>
          <w:sz w:val="24"/>
          <w:szCs w:val="24"/>
        </w:rPr>
        <w:t>задание не установлено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757"/>
        <w:gridCol w:w="1341"/>
        <w:gridCol w:w="1474"/>
      </w:tblGrid>
      <w:tr w:rsidR="002870B9" w:rsidRPr="00B400DC" w:rsidTr="002870B9">
        <w:tc>
          <w:tcPr>
            <w:tcW w:w="4479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59"/>
        <w:gridCol w:w="1665"/>
        <w:gridCol w:w="1644"/>
      </w:tblGrid>
      <w:tr w:rsidR="002870B9" w:rsidRPr="00B400DC" w:rsidTr="002870B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Доля недвижимого имущества, используемого учреждением для выполнения функций (осуществления деятельности, предусмотренной уставом) </w:t>
            </w:r>
            <w:hyperlink w:anchor="P563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Доля недвижимого имущества (за исключением предоставленных на праве постоянного (бессрочного) пользования земельных участков), не используемого учреждением и (или) переданного в аренду (пользование),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0B9" w:rsidRPr="009F203B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203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F203B">
              <w:rPr>
                <w:rFonts w:ascii="Times New Roman" w:hAnsi="Times New Roman" w:cs="Times New Roman"/>
                <w:szCs w:val="22"/>
              </w:rPr>
              <w:t>, оценка в баллах не осуществляется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rPr>
                <w:sz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передано в аренду (возмездное пользование) - всего</w:t>
            </w:r>
          </w:p>
          <w:p w:rsidR="002870B9" w:rsidRPr="00B400DC" w:rsidRDefault="002870B9" w:rsidP="00C20CE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 них муниципальным учреждениям для обеспечения деятельности (выполнения функций), предусмотренной уставом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передано в безвозмездное пользование </w:t>
            </w:r>
            <w:hyperlink w:anchor="P564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  <w:p w:rsidR="002870B9" w:rsidRPr="00B400DC" w:rsidRDefault="002870B9" w:rsidP="00C20CE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 них муниципальным учреждениям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не используется учреждением, не передано в пользование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имущество находится в аварийном состоянии (непригодном к использованию)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излишнее имущество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63"/>
      <w:bookmarkEnd w:id="12"/>
      <w:r w:rsidRPr="00B400DC">
        <w:rPr>
          <w:rFonts w:ascii="Times New Roman" w:hAnsi="Times New Roman" w:cs="Times New Roman"/>
          <w:sz w:val="24"/>
          <w:szCs w:val="24"/>
        </w:rPr>
        <w:t>&lt;1&gt; Оценка осуществляется по следующей шкале: менее 80% - 0 баллов, 80% - 80 баллов, шаг 1% соответствует 1 баллу.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64"/>
      <w:bookmarkEnd w:id="13"/>
      <w:r w:rsidRPr="00B400D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400D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400DC">
        <w:rPr>
          <w:rFonts w:ascii="Times New Roman" w:hAnsi="Times New Roman" w:cs="Times New Roman"/>
          <w:sz w:val="24"/>
          <w:szCs w:val="24"/>
        </w:rPr>
        <w:t>ри расчете показателя не учитывается недвижимое имущество, переданное по решению учредителя в безвозмездное пользование иным учреждениям, находящимся в его ведении.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C54409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Pr="00C54409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C54409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C54409" w:rsidRDefault="00C20CEC" w:rsidP="002870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C54409">
        <w:rPr>
          <w:rFonts w:ascii="Times New Roman" w:hAnsi="Times New Roman" w:cs="Times New Roman"/>
          <w:sz w:val="24"/>
          <w:szCs w:val="24"/>
        </w:rPr>
        <w:t>3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70"/>
      <w:bookmarkEnd w:id="14"/>
      <w:r w:rsidRPr="00B400DC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по показателям, характеризующим эффективность использования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имущества, закрепленного за муниципальными учреждениями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757"/>
        <w:gridCol w:w="1341"/>
        <w:gridCol w:w="1474"/>
      </w:tblGrid>
      <w:tr w:rsidR="002870B9" w:rsidRPr="00B400DC" w:rsidTr="002870B9">
        <w:tc>
          <w:tcPr>
            <w:tcW w:w="4479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59"/>
        <w:gridCol w:w="1665"/>
        <w:gridCol w:w="1644"/>
      </w:tblGrid>
      <w:tr w:rsidR="002870B9" w:rsidRPr="00B400DC" w:rsidTr="002870B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Параметры показателя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в части показателей, характеризующих объем оказанных услуг (выполненных работ) </w:t>
            </w:r>
            <w:hyperlink w:anchor="P663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а) показатели достигнуты в полном объеме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б) показатели достигнуты (с учетом допустимых возможных отклонений)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в) показатели не достигнуты (муниципальное задание не утверждено)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в части показателей, характеризующих качество оказанных услуг (выполненных работ) </w:t>
            </w:r>
            <w:hyperlink w:anchor="P664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а) показатели достигнуты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б) показатели достигнуты (с учетом допустимых возможных отклонений)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в) показатели не достигнуты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C20CEC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передачи </w:t>
            </w:r>
            <w:r w:rsidR="002870B9"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в возмездное пользование (аренду) в совокупном объеме доходов от приносящей доход деятельности </w:t>
            </w:r>
            <w:hyperlink w:anchor="P665" w:history="1">
              <w:r w:rsidR="002870B9"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0 - 20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содержание имущества, возмещаемых лицами, которым имущество передано в пользование </w:t>
            </w:r>
            <w:hyperlink w:anchor="P666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, - всего</w:t>
            </w:r>
          </w:p>
          <w:p w:rsidR="002870B9" w:rsidRPr="00B400DC" w:rsidRDefault="002870B9" w:rsidP="002870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0 - 15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rPr>
                <w:sz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 договорам аренды - всего</w:t>
            </w:r>
          </w:p>
          <w:p w:rsidR="002870B9" w:rsidRPr="00B400DC" w:rsidRDefault="002870B9" w:rsidP="002870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 них возмещаемых налогов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rPr>
                <w:sz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 договорам безвозмездного пользования - всего</w:t>
            </w:r>
          </w:p>
          <w:p w:rsidR="002870B9" w:rsidRPr="00B400DC" w:rsidRDefault="002870B9" w:rsidP="002870B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из них возмещаемых налогов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Наличие зарегистрированных в установленном порядке прав на недвижимое имущество:</w:t>
            </w:r>
          </w:p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доля имущества, права на которое зарегистрированы, в общем объеме имущества </w:t>
            </w:r>
            <w:hyperlink w:anchor="P667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показателя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hyperlink w:anchor="P668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63"/>
      <w:bookmarkEnd w:id="15"/>
      <w:r w:rsidRPr="00B400DC">
        <w:rPr>
          <w:rFonts w:ascii="Times New Roman" w:hAnsi="Times New Roman" w:cs="Times New Roman"/>
          <w:sz w:val="24"/>
          <w:szCs w:val="24"/>
        </w:rPr>
        <w:t xml:space="preserve">&lt;1&gt; Значение показателя определяется на основании отчета о выполнении муниципального задания. Указывается в процентах от годового объема оказания </w:t>
      </w:r>
      <w:r w:rsidR="00C20CEC">
        <w:rPr>
          <w:rFonts w:ascii="Times New Roman" w:hAnsi="Times New Roman" w:cs="Times New Roman"/>
          <w:sz w:val="24"/>
          <w:szCs w:val="24"/>
        </w:rPr>
        <w:t>муниципальной</w:t>
      </w:r>
      <w:r w:rsidRPr="00B400DC">
        <w:rPr>
          <w:rFonts w:ascii="Times New Roman" w:hAnsi="Times New Roman" w:cs="Times New Roman"/>
          <w:sz w:val="24"/>
          <w:szCs w:val="24"/>
        </w:rPr>
        <w:t xml:space="preserve"> услуги (выполнения работы). Показатель рассчитывается для бюджетных и автономных учреждений, а также казенных учреждений, которым утверждается муниципальное задание.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64"/>
      <w:bookmarkEnd w:id="16"/>
      <w:r w:rsidRPr="00B400DC">
        <w:rPr>
          <w:rFonts w:ascii="Times New Roman" w:hAnsi="Times New Roman" w:cs="Times New Roman"/>
          <w:sz w:val="24"/>
          <w:szCs w:val="24"/>
        </w:rPr>
        <w:t xml:space="preserve">&lt;2&gt; Показатель формируется в случае, если муниципальным заданием установлены показатели качества. Указывается в процентах от установленных значений показателей качества. </w:t>
      </w:r>
      <w:proofErr w:type="gramStart"/>
      <w:r w:rsidRPr="00B400DC">
        <w:rPr>
          <w:rFonts w:ascii="Times New Roman" w:hAnsi="Times New Roman" w:cs="Times New Roman"/>
          <w:sz w:val="24"/>
          <w:szCs w:val="24"/>
        </w:rPr>
        <w:t>Показатель рассчитывается для бюджетных и автономных учреждений, а также казенных учреждений, которым утверждается (муниципальное задание.</w:t>
      </w:r>
      <w:proofErr w:type="gramEnd"/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65"/>
      <w:bookmarkEnd w:id="17"/>
      <w:r w:rsidRPr="00B400DC">
        <w:rPr>
          <w:rFonts w:ascii="Times New Roman" w:hAnsi="Times New Roman" w:cs="Times New Roman"/>
          <w:sz w:val="24"/>
          <w:szCs w:val="24"/>
        </w:rPr>
        <w:t>&lt;3&gt; Оценка осуществляется по следующей шкале: если доля доходов от передачи имущества в возмездное пользование (аренду) составляет 60% и более, оценка составляет 0 баллов, шаг 2% соответствует 1 баллу. Для казенных учреждений, которым государственное (муниципальное) задание не утверждается, показатель рассчитывается, а оценка в баллах не осуществляется.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66"/>
      <w:bookmarkEnd w:id="18"/>
      <w:proofErr w:type="gramStart"/>
      <w:r w:rsidRPr="00B400DC">
        <w:rPr>
          <w:rFonts w:ascii="Times New Roman" w:hAnsi="Times New Roman" w:cs="Times New Roman"/>
          <w:sz w:val="24"/>
          <w:szCs w:val="24"/>
        </w:rPr>
        <w:t>&lt;4&gt; Оценка осуществляется на основании сравнения доли имущества, переданного в пользование (</w:t>
      </w:r>
      <w:r w:rsidRPr="00C20CEC">
        <w:rPr>
          <w:rFonts w:ascii="Times New Roman" w:hAnsi="Times New Roman" w:cs="Times New Roman"/>
          <w:sz w:val="24"/>
          <w:szCs w:val="24"/>
        </w:rPr>
        <w:t xml:space="preserve">показатели </w:t>
      </w:r>
      <w:hyperlink w:anchor="P436" w:history="1">
        <w:r w:rsidRPr="00C20CEC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C20CE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4" w:history="1">
        <w:r w:rsidRPr="00C20CEC">
          <w:rPr>
            <w:rFonts w:ascii="Times New Roman" w:hAnsi="Times New Roman" w:cs="Times New Roman"/>
            <w:sz w:val="24"/>
            <w:szCs w:val="24"/>
          </w:rPr>
          <w:t xml:space="preserve">3.2 таблицы </w:t>
        </w:r>
        <w:r w:rsidR="00C20CE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20CEC">
        <w:rPr>
          <w:rFonts w:ascii="Times New Roman" w:hAnsi="Times New Roman" w:cs="Times New Roman"/>
          <w:sz w:val="24"/>
          <w:szCs w:val="24"/>
        </w:rPr>
        <w:t>)</w:t>
      </w:r>
      <w:r w:rsidRPr="00B400DC">
        <w:rPr>
          <w:rFonts w:ascii="Times New Roman" w:hAnsi="Times New Roman" w:cs="Times New Roman"/>
          <w:sz w:val="24"/>
          <w:szCs w:val="24"/>
        </w:rPr>
        <w:t xml:space="preserve"> и доли расходов на содержание имущества, возмещаемого пользователями имущества по следующей шкале: если доля возмещаемых расходов равна или больше доли имущества, переданного в пользование, оценка составляет 15 баллов, если 55% и менее, оценка составляет 0 баллов, шаг 3% соответствует 1 баллу.</w:t>
      </w:r>
      <w:proofErr w:type="gramEnd"/>
      <w:r w:rsidRPr="00B400DC">
        <w:rPr>
          <w:rFonts w:ascii="Times New Roman" w:hAnsi="Times New Roman" w:cs="Times New Roman"/>
          <w:sz w:val="24"/>
          <w:szCs w:val="24"/>
        </w:rPr>
        <w:t xml:space="preserve"> При расчете показателя не учитывается недвижимое имущество, переданное по решению учредителя в пользование иным учреждениям, находящимся в его ведении.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67"/>
      <w:bookmarkEnd w:id="19"/>
      <w:r w:rsidRPr="00B400DC">
        <w:rPr>
          <w:rFonts w:ascii="Times New Roman" w:hAnsi="Times New Roman" w:cs="Times New Roman"/>
          <w:sz w:val="24"/>
          <w:szCs w:val="24"/>
        </w:rPr>
        <w:t>&lt;5&gt; Оценка осуществляется по следующей шкале: 10% и более - 1 балл, 20% и более - 2 балла и т.д., 100% - 10 баллов.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68"/>
      <w:bookmarkEnd w:id="20"/>
      <w:r w:rsidRPr="00B400D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B400DC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400DC">
        <w:rPr>
          <w:rFonts w:ascii="Times New Roman" w:hAnsi="Times New Roman" w:cs="Times New Roman"/>
          <w:sz w:val="24"/>
          <w:szCs w:val="24"/>
        </w:rPr>
        <w:t>ля казенных учреждений, которым муниципальное задание не утверждается, максимальное значение показателя составляет 25 баллов.</w:t>
      </w:r>
    </w:p>
    <w:p w:rsidR="002870B9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Pr="00B400DC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20CEC">
        <w:rPr>
          <w:rFonts w:ascii="Times New Roman" w:hAnsi="Times New Roman" w:cs="Times New Roman"/>
          <w:sz w:val="24"/>
          <w:szCs w:val="24"/>
        </w:rPr>
        <w:t>4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674"/>
      <w:bookmarkEnd w:id="21"/>
      <w:r w:rsidRPr="00B400DC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по показателям, характеризующим эффективность</w:t>
      </w:r>
    </w:p>
    <w:p w:rsidR="00C20CE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 xml:space="preserve">использования имущества, закрепленного за муниципальными учреждениями, 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в части реализации</w:t>
      </w:r>
      <w:r w:rsidR="00C20CEC">
        <w:rPr>
          <w:rFonts w:ascii="Times New Roman" w:hAnsi="Times New Roman" w:cs="Times New Roman"/>
          <w:sz w:val="24"/>
          <w:szCs w:val="24"/>
        </w:rPr>
        <w:t xml:space="preserve"> </w:t>
      </w:r>
      <w:r w:rsidRPr="00B400DC">
        <w:rPr>
          <w:rFonts w:ascii="Times New Roman" w:hAnsi="Times New Roman" w:cs="Times New Roman"/>
          <w:sz w:val="24"/>
          <w:szCs w:val="24"/>
        </w:rPr>
        <w:t>полномочий учредителя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757"/>
        <w:gridCol w:w="1341"/>
        <w:gridCol w:w="1474"/>
      </w:tblGrid>
      <w:tr w:rsidR="002870B9" w:rsidRPr="00B400DC" w:rsidTr="002870B9">
        <w:tc>
          <w:tcPr>
            <w:tcW w:w="4479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13"/>
        <w:gridCol w:w="1701"/>
        <w:gridCol w:w="1134"/>
      </w:tblGrid>
      <w:tr w:rsidR="002870B9" w:rsidRPr="00B400DC" w:rsidTr="002870B9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Параметры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(рабочих дней)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Оценка (баллов)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процедур согласования решения о списании недвижимого имущества </w:t>
            </w:r>
            <w:hyperlink w:anchor="P727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0 - 34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процедур согласования решения о передаче недвижимого имущества в возмездное пользование (аренду) </w:t>
            </w:r>
            <w:hyperlink w:anchor="P728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0 - 33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процедур согласования решения о передаче недвижимого имущества в безвозмездное пользование </w:t>
            </w:r>
            <w:hyperlink w:anchor="P728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0 - 33</w:t>
            </w: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27"/>
      <w:bookmarkEnd w:id="22"/>
      <w:r w:rsidRPr="00B400DC">
        <w:rPr>
          <w:rFonts w:ascii="Times New Roman" w:hAnsi="Times New Roman" w:cs="Times New Roman"/>
          <w:sz w:val="24"/>
          <w:szCs w:val="24"/>
        </w:rPr>
        <w:t>&lt;1&gt; Оценка осуществляется в зависимости от длительности согласования учредителем решения по следующей шкале: если длительность согласования составляет 30 рабочих дней и менее, оценка составляет 34 балла, если длительность согласования составляет 64 рабочих дня и более, оценка составляет 0 баллов, шаг 1 день соответствует 1 баллу.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728"/>
      <w:bookmarkEnd w:id="23"/>
      <w:r w:rsidRPr="00B400DC">
        <w:rPr>
          <w:rFonts w:ascii="Times New Roman" w:hAnsi="Times New Roman" w:cs="Times New Roman"/>
          <w:sz w:val="24"/>
          <w:szCs w:val="24"/>
        </w:rPr>
        <w:t>&lt;2&gt; Оценка осуществляется в зависимости от длительности согласования учредителем решения по следующей шкале: если длительность согласования составляет 30 рабочих дней и менее, оценка составляет 33 балла, если длительность согласования составляет 63 рабочих дня и более, оценка составляет 0 баллов, шаг 1 день соответствует 1 баллу.</w:t>
      </w:r>
    </w:p>
    <w:p w:rsidR="002870B9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Pr="00B400DC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20CEC">
        <w:rPr>
          <w:rFonts w:ascii="Times New Roman" w:hAnsi="Times New Roman" w:cs="Times New Roman"/>
          <w:sz w:val="24"/>
          <w:szCs w:val="24"/>
        </w:rPr>
        <w:t>5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734"/>
      <w:bookmarkEnd w:id="24"/>
      <w:r w:rsidRPr="00B400DC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по показателям эффективности передачи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на безвозмездной основе объектов недвижимого имущества</w:t>
      </w:r>
    </w:p>
    <w:p w:rsidR="00C20CEC" w:rsidRDefault="00C20CEC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870B9" w:rsidRPr="00B400DC">
        <w:rPr>
          <w:rFonts w:ascii="Times New Roman" w:hAnsi="Times New Roman" w:cs="Times New Roman"/>
          <w:sz w:val="24"/>
          <w:szCs w:val="24"/>
        </w:rPr>
        <w:t xml:space="preserve">казны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2870B9" w:rsidRPr="00B400DC" w:rsidRDefault="00C20CEC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0B9" w:rsidRPr="00B400DC">
        <w:rPr>
          <w:rFonts w:ascii="Times New Roman" w:hAnsi="Times New Roman" w:cs="Times New Roman"/>
          <w:sz w:val="24"/>
          <w:szCs w:val="24"/>
        </w:rPr>
        <w:t>в целях имущественной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0B9" w:rsidRPr="00B400DC">
        <w:rPr>
          <w:rFonts w:ascii="Times New Roman" w:hAnsi="Times New Roman" w:cs="Times New Roman"/>
          <w:sz w:val="24"/>
          <w:szCs w:val="24"/>
        </w:rPr>
        <w:t>поддержки некоммерческим организациям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757"/>
        <w:gridCol w:w="1341"/>
        <w:gridCol w:w="1474"/>
      </w:tblGrid>
      <w:tr w:rsidR="002870B9" w:rsidRPr="00B400DC" w:rsidTr="002870B9">
        <w:tc>
          <w:tcPr>
            <w:tcW w:w="4479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C20C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17"/>
        <w:gridCol w:w="1474"/>
      </w:tblGrid>
      <w:tr w:rsidR="002870B9" w:rsidRPr="00B400DC" w:rsidTr="002870B9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(баллов)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использования имущества, выявленных за отчетный период по результатам проверки: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а) нарушения выявлены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б) нарушения не выявлены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устраненных нарушений к общему количеству нарушений, выявленных по результатам проверок (за отчетный период):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а) от 0 до 75% (включительно)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б) более 75% (равно либо отсутствие нарушений)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CEC" w:rsidRPr="00B400DC" w:rsidRDefault="00C20CEC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435B6">
        <w:rPr>
          <w:rFonts w:ascii="Times New Roman" w:hAnsi="Times New Roman" w:cs="Times New Roman"/>
          <w:sz w:val="24"/>
          <w:szCs w:val="24"/>
        </w:rPr>
        <w:t>6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789"/>
      <w:bookmarkEnd w:id="25"/>
      <w:r w:rsidRPr="00B400DC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по показателям, характеризующим эффективность управления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 xml:space="preserve">и распоряжения объектами недвижимого имущества </w:t>
      </w:r>
      <w:r w:rsidR="00A435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400DC">
        <w:rPr>
          <w:rFonts w:ascii="Times New Roman" w:hAnsi="Times New Roman" w:cs="Times New Roman"/>
          <w:sz w:val="24"/>
          <w:szCs w:val="24"/>
        </w:rPr>
        <w:t>казны</w:t>
      </w:r>
    </w:p>
    <w:p w:rsidR="002870B9" w:rsidRPr="00B400DC" w:rsidRDefault="00A435B6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="002870B9" w:rsidRPr="00B400DC">
        <w:rPr>
          <w:rFonts w:ascii="Times New Roman" w:hAnsi="Times New Roman" w:cs="Times New Roman"/>
          <w:sz w:val="24"/>
          <w:szCs w:val="24"/>
        </w:rPr>
        <w:t>, которые включены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в перечни имущества, предоставляемого субъектам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757"/>
        <w:gridCol w:w="1341"/>
        <w:gridCol w:w="1474"/>
      </w:tblGrid>
      <w:tr w:rsidR="002870B9" w:rsidRPr="00B400DC" w:rsidTr="002870B9">
        <w:tc>
          <w:tcPr>
            <w:tcW w:w="4479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A43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17"/>
        <w:gridCol w:w="1474"/>
      </w:tblGrid>
      <w:tr w:rsidR="002870B9" w:rsidRPr="00B400DC" w:rsidTr="002870B9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(баллов)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624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 течение года торгов в отношении каждого объекта </w:t>
            </w:r>
            <w:r w:rsidR="00624941">
              <w:rPr>
                <w:rFonts w:ascii="Times New Roman" w:hAnsi="Times New Roman" w:cs="Times New Roman"/>
                <w:sz w:val="24"/>
                <w:szCs w:val="24"/>
              </w:rPr>
              <w:t>муниципальной к</w:t>
            </w: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азны</w:t>
            </w:r>
            <w:r w:rsidR="006249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gramStart"/>
            <w:r w:rsidR="006249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4941"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36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а) торги не проводились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б) процедура была проведена и признана несостоявшейся по причине того, что не </w:t>
            </w:r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подана ни одна заявка/подана</w:t>
            </w:r>
            <w:proofErr w:type="gramEnd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 одна заявка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36"/>
      <w:bookmarkEnd w:id="26"/>
      <w:r w:rsidRPr="00B400DC">
        <w:rPr>
          <w:rFonts w:ascii="Times New Roman" w:hAnsi="Times New Roman" w:cs="Times New Roman"/>
          <w:sz w:val="24"/>
          <w:szCs w:val="24"/>
        </w:rPr>
        <w:t>&lt;1&gt;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5B6" w:rsidRDefault="00A435B6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5B6" w:rsidRDefault="00A435B6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5B6" w:rsidRDefault="00A435B6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5B6" w:rsidRDefault="00A435B6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5B6" w:rsidRDefault="00A435B6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5B6" w:rsidRDefault="00A435B6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5B6" w:rsidRDefault="00A435B6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435B6">
        <w:rPr>
          <w:rFonts w:ascii="Times New Roman" w:hAnsi="Times New Roman" w:cs="Times New Roman"/>
          <w:sz w:val="24"/>
          <w:szCs w:val="24"/>
        </w:rPr>
        <w:t>7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842"/>
      <w:bookmarkEnd w:id="27"/>
      <w:r w:rsidRPr="00B400DC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по показателям, характеризующим эффективность управления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и распоряжения земельными участками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757"/>
        <w:gridCol w:w="1341"/>
        <w:gridCol w:w="1474"/>
      </w:tblGrid>
      <w:tr w:rsidR="002870B9" w:rsidRPr="00B400DC" w:rsidTr="002870B9">
        <w:tc>
          <w:tcPr>
            <w:tcW w:w="4479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A43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функции в сфере имущественных отношений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17"/>
        <w:gridCol w:w="1474"/>
      </w:tblGrid>
      <w:tr w:rsidR="002870B9" w:rsidRPr="00B400DC" w:rsidTr="002870B9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(баллов)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A43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сокращения площади земельных участков муниципальной казны, не вовлеченных в хозяйственный оборот, по отношению к площади земельных участков муниципальной казны </w:t>
            </w:r>
            <w:r w:rsidR="00A435B6">
              <w:rPr>
                <w:rFonts w:ascii="Times New Roman" w:hAnsi="Times New Roman" w:cs="Times New Roman"/>
                <w:sz w:val="24"/>
                <w:szCs w:val="24"/>
              </w:rPr>
              <w:t>предыдущего года</w:t>
            </w: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участков, изъятых из оборота и ограниченных в обороте) </w:t>
            </w:r>
            <w:hyperlink w:anchor="P893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A435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A43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находящихся в муниципальной собственности, в отношении которых сформированы и уточнены границы, а также внесены сведения в Единый государственный реестр недвижимости </w:t>
            </w:r>
            <w:hyperlink w:anchor="P893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A435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 (га):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70B9" w:rsidRPr="00B400DC" w:rsidRDefault="002870B9" w:rsidP="00A43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892"/>
      <w:bookmarkStart w:id="29" w:name="P893"/>
      <w:bookmarkEnd w:id="28"/>
      <w:bookmarkEnd w:id="29"/>
      <w:r w:rsidRPr="00B400DC">
        <w:rPr>
          <w:rFonts w:ascii="Times New Roman" w:hAnsi="Times New Roman" w:cs="Times New Roman"/>
          <w:sz w:val="24"/>
          <w:szCs w:val="24"/>
        </w:rPr>
        <w:t>&lt;</w:t>
      </w:r>
      <w:r w:rsidR="00A435B6">
        <w:rPr>
          <w:rFonts w:ascii="Times New Roman" w:hAnsi="Times New Roman" w:cs="Times New Roman"/>
          <w:sz w:val="24"/>
          <w:szCs w:val="24"/>
        </w:rPr>
        <w:t>1</w:t>
      </w:r>
      <w:r w:rsidRPr="00B400DC">
        <w:rPr>
          <w:rFonts w:ascii="Times New Roman" w:hAnsi="Times New Roman" w:cs="Times New Roman"/>
          <w:sz w:val="24"/>
          <w:szCs w:val="24"/>
        </w:rPr>
        <w:t xml:space="preserve">&gt; Значение показателя для </w:t>
      </w:r>
      <w:r w:rsidR="00A435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400DC">
        <w:rPr>
          <w:rFonts w:ascii="Times New Roman" w:hAnsi="Times New Roman" w:cs="Times New Roman"/>
          <w:sz w:val="24"/>
          <w:szCs w:val="24"/>
        </w:rPr>
        <w:t xml:space="preserve">казны </w:t>
      </w:r>
      <w:r w:rsidR="00A435B6">
        <w:rPr>
          <w:rFonts w:ascii="Times New Roman" w:hAnsi="Times New Roman" w:cs="Times New Roman"/>
          <w:sz w:val="24"/>
          <w:szCs w:val="24"/>
        </w:rPr>
        <w:t>муниципального образования   г</w:t>
      </w:r>
      <w:proofErr w:type="gramStart"/>
      <w:r w:rsidR="00A435B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435B6">
        <w:rPr>
          <w:rFonts w:ascii="Times New Roman" w:hAnsi="Times New Roman" w:cs="Times New Roman"/>
          <w:sz w:val="24"/>
          <w:szCs w:val="24"/>
        </w:rPr>
        <w:t>одайбо и района</w:t>
      </w:r>
      <w:r w:rsidRPr="00B400DC">
        <w:rPr>
          <w:rFonts w:ascii="Times New Roman" w:hAnsi="Times New Roman" w:cs="Times New Roman"/>
          <w:sz w:val="24"/>
          <w:szCs w:val="24"/>
        </w:rPr>
        <w:t xml:space="preserve"> принимается согласно показателям (индикаторам), предусмотренным </w:t>
      </w:r>
      <w:r w:rsidR="00A435B6">
        <w:rPr>
          <w:rFonts w:ascii="Times New Roman" w:hAnsi="Times New Roman" w:cs="Times New Roman"/>
          <w:sz w:val="24"/>
          <w:szCs w:val="24"/>
        </w:rPr>
        <w:t>Подпрограммой  2 «Повышение эффективности использования земельных участков, расположенных на территории муниципального образования г. Бодайбо и района» муниципальной программы «Муниципальная собственность и земельные правоотношения» на 2020 – 2025 годы</w:t>
      </w:r>
      <w:r w:rsidRPr="00B400DC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A435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15CC">
        <w:rPr>
          <w:rFonts w:ascii="Times New Roman" w:hAnsi="Times New Roman" w:cs="Times New Roman"/>
          <w:sz w:val="24"/>
          <w:szCs w:val="24"/>
        </w:rPr>
        <w:t xml:space="preserve"> </w:t>
      </w:r>
      <w:r w:rsidR="00A435B6">
        <w:rPr>
          <w:rFonts w:ascii="Times New Roman" w:hAnsi="Times New Roman" w:cs="Times New Roman"/>
          <w:sz w:val="24"/>
          <w:szCs w:val="24"/>
        </w:rPr>
        <w:t>г. Бодайбо и района от 12.11.2019 № 220-пп</w:t>
      </w:r>
      <w:r w:rsidRPr="00B400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0B9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7B1" w:rsidRDefault="00D217B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941" w:rsidRPr="00B400DC" w:rsidRDefault="00624941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624941">
        <w:rPr>
          <w:rFonts w:ascii="Times New Roman" w:hAnsi="Times New Roman" w:cs="Times New Roman"/>
          <w:sz w:val="24"/>
          <w:szCs w:val="24"/>
        </w:rPr>
        <w:t>8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899"/>
      <w:bookmarkEnd w:id="30"/>
      <w:r w:rsidRPr="00B400DC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по показателям, характеризующим эффективность приватизации</w:t>
      </w:r>
    </w:p>
    <w:p w:rsidR="002870B9" w:rsidRPr="00B400DC" w:rsidRDefault="002870B9" w:rsidP="0028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 xml:space="preserve">объектов муниципального имущества </w:t>
      </w:r>
      <w:r w:rsidR="0062494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B400DC">
        <w:rPr>
          <w:rFonts w:ascii="Times New Roman" w:hAnsi="Times New Roman" w:cs="Times New Roman"/>
          <w:sz w:val="24"/>
          <w:szCs w:val="24"/>
        </w:rPr>
        <w:t>казны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1020"/>
        <w:gridCol w:w="1474"/>
        <w:gridCol w:w="654"/>
      </w:tblGrid>
      <w:tr w:rsidR="002870B9" w:rsidRPr="00B400DC" w:rsidTr="002870B9">
        <w:tc>
          <w:tcPr>
            <w:tcW w:w="5839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 1 ________________ 20__ г.</w:t>
            </w:r>
          </w:p>
        </w:tc>
        <w:tc>
          <w:tcPr>
            <w:tcW w:w="1020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54" w:type="dxa"/>
            <w:tcBorders>
              <w:top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:rsidR="002870B9" w:rsidRPr="00B400DC" w:rsidRDefault="002870B9" w:rsidP="00624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020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5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020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65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20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17"/>
        <w:gridCol w:w="1474"/>
      </w:tblGrid>
      <w:tr w:rsidR="002870B9" w:rsidRPr="00B400DC" w:rsidTr="002870B9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(баллов)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624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продаж объектов имущества муниципальной казны, подлежащих продаже в соответствии с прогнозным планом (программой) приватизации  </w:t>
            </w:r>
            <w:hyperlink w:anchor="P949" w:history="1">
              <w:r w:rsidRPr="00B400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б) плановые показатели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70B9" w:rsidRPr="00B400DC" w:rsidTr="002870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870B9" w:rsidRPr="00B400DC" w:rsidRDefault="002870B9" w:rsidP="00287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0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70B9" w:rsidRPr="00B400DC" w:rsidRDefault="002870B9" w:rsidP="0028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949"/>
      <w:bookmarkEnd w:id="31"/>
      <w:r w:rsidRPr="00B400DC">
        <w:rPr>
          <w:rFonts w:ascii="Times New Roman" w:hAnsi="Times New Roman" w:cs="Times New Roman"/>
          <w:sz w:val="24"/>
          <w:szCs w:val="24"/>
        </w:rPr>
        <w:t xml:space="preserve">&lt;1&gt; Значение показателя для </w:t>
      </w:r>
      <w:r w:rsidR="006249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400DC">
        <w:rPr>
          <w:rFonts w:ascii="Times New Roman" w:hAnsi="Times New Roman" w:cs="Times New Roman"/>
          <w:sz w:val="24"/>
          <w:szCs w:val="24"/>
        </w:rPr>
        <w:t xml:space="preserve">казны </w:t>
      </w:r>
      <w:r w:rsidR="006249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</w:t>
      </w:r>
      <w:proofErr w:type="gramStart"/>
      <w:r w:rsidR="006249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4941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Pr="00B400DC">
        <w:rPr>
          <w:rFonts w:ascii="Times New Roman" w:hAnsi="Times New Roman" w:cs="Times New Roman"/>
          <w:sz w:val="24"/>
          <w:szCs w:val="24"/>
        </w:rPr>
        <w:t xml:space="preserve">принимается в соответствии с </w:t>
      </w:r>
      <w:r w:rsidR="00624941" w:rsidRPr="000649A1">
        <w:rPr>
          <w:rFonts w:ascii="Times New Roman" w:hAnsi="Times New Roman" w:cs="Times New Roman"/>
          <w:sz w:val="24"/>
          <w:szCs w:val="24"/>
        </w:rPr>
        <w:t>Прогнозн</w:t>
      </w:r>
      <w:r w:rsidR="00624941">
        <w:rPr>
          <w:rFonts w:ascii="Times New Roman" w:hAnsi="Times New Roman" w:cs="Times New Roman"/>
          <w:sz w:val="24"/>
          <w:szCs w:val="24"/>
        </w:rPr>
        <w:t>ым</w:t>
      </w:r>
      <w:r w:rsidR="00624941" w:rsidRPr="000649A1">
        <w:rPr>
          <w:rFonts w:ascii="Times New Roman" w:hAnsi="Times New Roman" w:cs="Times New Roman"/>
          <w:sz w:val="24"/>
          <w:szCs w:val="24"/>
        </w:rPr>
        <w:t xml:space="preserve"> план</w:t>
      </w:r>
      <w:r w:rsidR="00624941">
        <w:rPr>
          <w:rFonts w:ascii="Times New Roman" w:hAnsi="Times New Roman" w:cs="Times New Roman"/>
          <w:sz w:val="24"/>
          <w:szCs w:val="24"/>
        </w:rPr>
        <w:t>ом</w:t>
      </w:r>
      <w:r w:rsidR="00624941" w:rsidRPr="000649A1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муниципального образования г. Бодайбо и района</w:t>
      </w:r>
      <w:r w:rsidRPr="00B400DC">
        <w:rPr>
          <w:rFonts w:ascii="Times New Roman" w:hAnsi="Times New Roman" w:cs="Times New Roman"/>
          <w:sz w:val="24"/>
          <w:szCs w:val="24"/>
        </w:rPr>
        <w:t>.</w:t>
      </w: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870B9" w:rsidRPr="00B400DC" w:rsidRDefault="002870B9" w:rsidP="002870B9">
      <w:pPr>
        <w:rPr>
          <w:sz w:val="24"/>
        </w:rPr>
      </w:pPr>
    </w:p>
    <w:p w:rsidR="00AE43ED" w:rsidRPr="005B08A0" w:rsidRDefault="00AE43ED" w:rsidP="005B0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43ED" w:rsidRPr="005B08A0" w:rsidRDefault="00AE43ED" w:rsidP="005B0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43ED" w:rsidRPr="005B08A0" w:rsidRDefault="00AE43ED" w:rsidP="005B0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418E" w:rsidRPr="005B08A0" w:rsidRDefault="00B0418E" w:rsidP="005B0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418E" w:rsidRPr="005B08A0" w:rsidRDefault="00B0418E" w:rsidP="005B0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70B9" w:rsidRPr="005B08A0" w:rsidRDefault="002870B9" w:rsidP="005B0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2870B9" w:rsidRPr="005B08A0" w:rsidSect="007C121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8E"/>
    <w:rsid w:val="001C5C78"/>
    <w:rsid w:val="002870B9"/>
    <w:rsid w:val="00331887"/>
    <w:rsid w:val="004915CC"/>
    <w:rsid w:val="005522F1"/>
    <w:rsid w:val="0057526C"/>
    <w:rsid w:val="00576E30"/>
    <w:rsid w:val="005B08A0"/>
    <w:rsid w:val="005C5587"/>
    <w:rsid w:val="00601E86"/>
    <w:rsid w:val="00612E1C"/>
    <w:rsid w:val="00624941"/>
    <w:rsid w:val="00651F91"/>
    <w:rsid w:val="006768A5"/>
    <w:rsid w:val="006C009B"/>
    <w:rsid w:val="006C5317"/>
    <w:rsid w:val="00792C25"/>
    <w:rsid w:val="007C1217"/>
    <w:rsid w:val="007E15A6"/>
    <w:rsid w:val="008256B3"/>
    <w:rsid w:val="00865451"/>
    <w:rsid w:val="008936D3"/>
    <w:rsid w:val="0090319C"/>
    <w:rsid w:val="009430F9"/>
    <w:rsid w:val="009C19D3"/>
    <w:rsid w:val="009F203B"/>
    <w:rsid w:val="00A435B6"/>
    <w:rsid w:val="00A45319"/>
    <w:rsid w:val="00AE43ED"/>
    <w:rsid w:val="00B0418E"/>
    <w:rsid w:val="00B756F9"/>
    <w:rsid w:val="00B85490"/>
    <w:rsid w:val="00BB7673"/>
    <w:rsid w:val="00BF61E6"/>
    <w:rsid w:val="00C20CEC"/>
    <w:rsid w:val="00C54409"/>
    <w:rsid w:val="00CA58B2"/>
    <w:rsid w:val="00D217B1"/>
    <w:rsid w:val="00D340B1"/>
    <w:rsid w:val="00D36A88"/>
    <w:rsid w:val="00E77202"/>
    <w:rsid w:val="00FA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0418E"/>
    <w:pPr>
      <w:spacing w:after="0" w:line="240" w:lineRule="auto"/>
    </w:pPr>
  </w:style>
  <w:style w:type="table" w:styleId="a4">
    <w:name w:val="Table Grid"/>
    <w:basedOn w:val="a1"/>
    <w:uiPriority w:val="59"/>
    <w:rsid w:val="006C5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D721F20D6260E733336BF2021D6ED37170B06C674E7A807A856017EA15C39061753FD2C2E8307F103367904iDE2B" TargetMode="External"/><Relationship Id="rId13" Type="http://schemas.openxmlformats.org/officeDocument/2006/relationships/hyperlink" Target="consultantplus://offline/ref=49CD721F20D6260E733336BF2021D6ED37170B06C674E7A807A856017EA15C39061753FD2C2E8307F103367904iDE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CD721F20D6260E733336BF2021D6ED3514010EC771E7A807A856017EA15C39061753FD2C2E8307F103367904iDE2B" TargetMode="External"/><Relationship Id="rId12" Type="http://schemas.openxmlformats.org/officeDocument/2006/relationships/hyperlink" Target="consultantplus://offline/ref=49CD721F20D6260E733336BF2021D6ED37170B06C674E7A807A856017EA15C39061753FD2C2E8307F103367904iDE2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D721F20D6260E733336BF2021D6ED3514010EC771E7A807A856017EA15C39061753FD2C2E8307F103367904iDE2B" TargetMode="External"/><Relationship Id="rId11" Type="http://schemas.openxmlformats.org/officeDocument/2006/relationships/hyperlink" Target="consultantplus://offline/ref=49CD721F20D6260E733336BF2021D6ED37170B06C674E7A807A856017EA15C39061753FD2C2E8307F103367904iDE2B" TargetMode="External"/><Relationship Id="rId5" Type="http://schemas.openxmlformats.org/officeDocument/2006/relationships/hyperlink" Target="consultantplus://offline/ref=49CD721F20D6260E733336BF2021D6ED3514010EC771E7A807A856017EA15C39061753FD2C2E8307F103367904iDE2B" TargetMode="External"/><Relationship Id="rId15" Type="http://schemas.openxmlformats.org/officeDocument/2006/relationships/hyperlink" Target="consultantplus://offline/ref=49CD721F20D6260E733336BF2021D6ED37170B06C674E7A807A856017EA15C39061753FD2C2E8307F103367904iDE2B" TargetMode="External"/><Relationship Id="rId10" Type="http://schemas.openxmlformats.org/officeDocument/2006/relationships/hyperlink" Target="consultantplus://offline/ref=49CD721F20D6260E733336BF2021D6ED37170B06C674E7A807A856017EA15C39061753FD2C2E8307F103367904iDE2B" TargetMode="External"/><Relationship Id="rId4" Type="http://schemas.openxmlformats.org/officeDocument/2006/relationships/hyperlink" Target="consultantplus://offline/ref=49CD721F20D6260E733336BF2021D6ED35140A07C474E7A807A856017EA15C3914170BF12C2F980CA64C702C0BD11FC1C3AF2CF82CE7i7EEB" TargetMode="External"/><Relationship Id="rId9" Type="http://schemas.openxmlformats.org/officeDocument/2006/relationships/hyperlink" Target="consultantplus://offline/ref=49CD721F20D6260E733336BF2021D6ED37170B06C674E7A807A856017EA15C39061753FD2C2E8307F103367904iDE2B" TargetMode="External"/><Relationship Id="rId14" Type="http://schemas.openxmlformats.org/officeDocument/2006/relationships/hyperlink" Target="consultantplus://offline/ref=49CD721F20D6260E733336BF2021D6ED37170B06C674E7A807A856017EA15C39061753FD2C2E8307F103367904iDE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17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14</cp:revision>
  <cp:lastPrinted>2021-04-06T02:44:00Z</cp:lastPrinted>
  <dcterms:created xsi:type="dcterms:W3CDTF">2021-03-29T01:18:00Z</dcterms:created>
  <dcterms:modified xsi:type="dcterms:W3CDTF">2021-04-07T02:57:00Z</dcterms:modified>
</cp:coreProperties>
</file>