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44" w:rsidRPr="00374958" w:rsidRDefault="00916994" w:rsidP="000C4320">
      <w:pPr>
        <w:jc w:val="center"/>
        <w:rPr>
          <w:b/>
          <w:sz w:val="24"/>
          <w:szCs w:val="24"/>
        </w:rPr>
      </w:pPr>
      <w:r>
        <w:rPr>
          <w:b/>
          <w:sz w:val="24"/>
          <w:szCs w:val="24"/>
        </w:rPr>
        <w:t>АНАЛИТИЧЕСКА</w:t>
      </w:r>
      <w:r w:rsidR="0086471A" w:rsidRPr="00374958">
        <w:rPr>
          <w:b/>
          <w:sz w:val="24"/>
          <w:szCs w:val="24"/>
        </w:rPr>
        <w:t xml:space="preserve">Я </w:t>
      </w:r>
      <w:r w:rsidR="00590B44" w:rsidRPr="00374958">
        <w:rPr>
          <w:b/>
          <w:sz w:val="24"/>
          <w:szCs w:val="24"/>
        </w:rPr>
        <w:t>ЗАПИСКА</w:t>
      </w:r>
    </w:p>
    <w:p w:rsidR="00264506" w:rsidRPr="00374958" w:rsidRDefault="005C390E" w:rsidP="000C4320">
      <w:pPr>
        <w:jc w:val="center"/>
        <w:rPr>
          <w:b/>
          <w:sz w:val="24"/>
          <w:szCs w:val="24"/>
        </w:rPr>
      </w:pPr>
      <w:r w:rsidRPr="00374958">
        <w:rPr>
          <w:b/>
          <w:sz w:val="24"/>
          <w:szCs w:val="24"/>
        </w:rPr>
        <w:t>о социально</w:t>
      </w:r>
      <w:r w:rsidR="00590B44" w:rsidRPr="00374958">
        <w:rPr>
          <w:b/>
          <w:sz w:val="24"/>
          <w:szCs w:val="24"/>
        </w:rPr>
        <w:t>-экономическ</w:t>
      </w:r>
      <w:r w:rsidR="00235D33" w:rsidRPr="00374958">
        <w:rPr>
          <w:b/>
          <w:sz w:val="24"/>
          <w:szCs w:val="24"/>
        </w:rPr>
        <w:t>о</w:t>
      </w:r>
      <w:r w:rsidRPr="00374958">
        <w:rPr>
          <w:b/>
          <w:sz w:val="24"/>
          <w:szCs w:val="24"/>
        </w:rPr>
        <w:t>й ситуации</w:t>
      </w:r>
      <w:r w:rsidR="00590B44" w:rsidRPr="00374958">
        <w:rPr>
          <w:b/>
          <w:sz w:val="24"/>
          <w:szCs w:val="24"/>
        </w:rPr>
        <w:t xml:space="preserve"> </w:t>
      </w:r>
    </w:p>
    <w:p w:rsidR="00264506" w:rsidRPr="00374958" w:rsidRDefault="00264506" w:rsidP="000C4320">
      <w:pPr>
        <w:jc w:val="center"/>
        <w:rPr>
          <w:b/>
          <w:sz w:val="24"/>
          <w:szCs w:val="24"/>
        </w:rPr>
      </w:pPr>
      <w:r w:rsidRPr="00374958">
        <w:rPr>
          <w:b/>
          <w:sz w:val="24"/>
          <w:szCs w:val="24"/>
        </w:rPr>
        <w:t xml:space="preserve"> </w:t>
      </w:r>
      <w:r w:rsidR="00590B44" w:rsidRPr="00374958">
        <w:rPr>
          <w:b/>
          <w:sz w:val="24"/>
          <w:szCs w:val="24"/>
        </w:rPr>
        <w:t>муниципально</w:t>
      </w:r>
      <w:r w:rsidR="0086471A" w:rsidRPr="00374958">
        <w:rPr>
          <w:b/>
          <w:sz w:val="24"/>
          <w:szCs w:val="24"/>
        </w:rPr>
        <w:t>го</w:t>
      </w:r>
      <w:r w:rsidR="00590B44" w:rsidRPr="00374958">
        <w:rPr>
          <w:b/>
          <w:sz w:val="24"/>
          <w:szCs w:val="24"/>
        </w:rPr>
        <w:t xml:space="preserve"> образовани</w:t>
      </w:r>
      <w:r w:rsidR="0086471A" w:rsidRPr="00374958">
        <w:rPr>
          <w:b/>
          <w:sz w:val="24"/>
          <w:szCs w:val="24"/>
        </w:rPr>
        <w:t>я</w:t>
      </w:r>
      <w:r w:rsidR="00590B44" w:rsidRPr="00374958">
        <w:rPr>
          <w:b/>
          <w:sz w:val="24"/>
          <w:szCs w:val="24"/>
        </w:rPr>
        <w:t xml:space="preserve"> </w:t>
      </w:r>
      <w:proofErr w:type="gramStart"/>
      <w:r w:rsidR="00590B44" w:rsidRPr="00374958">
        <w:rPr>
          <w:b/>
          <w:sz w:val="24"/>
          <w:szCs w:val="24"/>
        </w:rPr>
        <w:t>г</w:t>
      </w:r>
      <w:proofErr w:type="gramEnd"/>
      <w:r w:rsidR="00590B44" w:rsidRPr="00374958">
        <w:rPr>
          <w:b/>
          <w:sz w:val="24"/>
          <w:szCs w:val="24"/>
        </w:rPr>
        <w:t>. Бодайбо и района</w:t>
      </w:r>
      <w:r w:rsidR="007A383F" w:rsidRPr="00374958">
        <w:rPr>
          <w:b/>
          <w:sz w:val="24"/>
          <w:szCs w:val="24"/>
        </w:rPr>
        <w:t xml:space="preserve"> </w:t>
      </w:r>
    </w:p>
    <w:p w:rsidR="00590B44" w:rsidRPr="00374958" w:rsidRDefault="00590B44" w:rsidP="000C4320">
      <w:pPr>
        <w:jc w:val="center"/>
        <w:rPr>
          <w:b/>
          <w:sz w:val="24"/>
          <w:szCs w:val="24"/>
        </w:rPr>
      </w:pPr>
      <w:r w:rsidRPr="00374958">
        <w:rPr>
          <w:b/>
          <w:sz w:val="24"/>
          <w:szCs w:val="24"/>
        </w:rPr>
        <w:t xml:space="preserve"> за 20</w:t>
      </w:r>
      <w:r w:rsidR="003E2ACB" w:rsidRPr="00374958">
        <w:rPr>
          <w:b/>
          <w:sz w:val="24"/>
          <w:szCs w:val="24"/>
        </w:rPr>
        <w:t>20</w:t>
      </w:r>
      <w:r w:rsidRPr="00374958">
        <w:rPr>
          <w:b/>
          <w:sz w:val="24"/>
          <w:szCs w:val="24"/>
        </w:rPr>
        <w:t xml:space="preserve"> год</w:t>
      </w:r>
    </w:p>
    <w:p w:rsidR="00590B44" w:rsidRPr="00374958" w:rsidRDefault="00590B44" w:rsidP="000C4320">
      <w:pPr>
        <w:jc w:val="center"/>
        <w:rPr>
          <w:b/>
          <w:sz w:val="24"/>
          <w:szCs w:val="24"/>
        </w:rPr>
      </w:pPr>
    </w:p>
    <w:p w:rsidR="005C390E" w:rsidRPr="00374958" w:rsidRDefault="005C390E" w:rsidP="00192D32">
      <w:pPr>
        <w:ind w:firstLine="567"/>
        <w:jc w:val="center"/>
        <w:rPr>
          <w:b/>
          <w:sz w:val="24"/>
          <w:szCs w:val="24"/>
        </w:rPr>
      </w:pPr>
    </w:p>
    <w:p w:rsidR="005C390E" w:rsidRPr="00374958" w:rsidRDefault="005C390E" w:rsidP="00192D32">
      <w:pPr>
        <w:ind w:firstLine="567"/>
        <w:jc w:val="center"/>
        <w:rPr>
          <w:b/>
          <w:sz w:val="24"/>
          <w:szCs w:val="24"/>
        </w:rPr>
      </w:pPr>
      <w:r w:rsidRPr="00374958">
        <w:rPr>
          <w:b/>
          <w:sz w:val="24"/>
          <w:szCs w:val="24"/>
        </w:rPr>
        <w:t>Общие сведения</w:t>
      </w:r>
    </w:p>
    <w:p w:rsidR="00A81A8E" w:rsidRPr="00374958" w:rsidRDefault="00A81A8E" w:rsidP="00A81A8E">
      <w:pPr>
        <w:ind w:firstLine="567"/>
        <w:jc w:val="both"/>
        <w:rPr>
          <w:sz w:val="24"/>
          <w:szCs w:val="24"/>
        </w:rPr>
      </w:pPr>
      <w:proofErr w:type="spellStart"/>
      <w:r w:rsidRPr="00374958">
        <w:rPr>
          <w:sz w:val="24"/>
          <w:szCs w:val="24"/>
        </w:rPr>
        <w:t>Бодайбинский</w:t>
      </w:r>
      <w:proofErr w:type="spellEnd"/>
      <w:r w:rsidRPr="00374958">
        <w:rPr>
          <w:sz w:val="24"/>
          <w:szCs w:val="24"/>
        </w:rPr>
        <w:t xml:space="preserve"> район –</w:t>
      </w:r>
      <w:r w:rsidR="00281606" w:rsidRPr="00374958">
        <w:rPr>
          <w:sz w:val="24"/>
          <w:szCs w:val="24"/>
        </w:rPr>
        <w:t xml:space="preserve"> </w:t>
      </w:r>
      <w:r w:rsidRPr="00374958">
        <w:rPr>
          <w:sz w:val="24"/>
          <w:szCs w:val="24"/>
        </w:rPr>
        <w:t xml:space="preserve">индустриальный северный район, со значительными территориальными ресурсами. Площадь территории района составляет 91 975 </w:t>
      </w:r>
      <w:r w:rsidR="00E51CB8" w:rsidRPr="00374958">
        <w:rPr>
          <w:sz w:val="24"/>
          <w:szCs w:val="24"/>
        </w:rPr>
        <w:t>м</w:t>
      </w:r>
      <w:proofErr w:type="gramStart"/>
      <w:r w:rsidR="00E51CB8" w:rsidRPr="00374958">
        <w:rPr>
          <w:sz w:val="24"/>
          <w:szCs w:val="24"/>
          <w:vertAlign w:val="superscript"/>
        </w:rPr>
        <w:t>2</w:t>
      </w:r>
      <w:proofErr w:type="gramEnd"/>
      <w:r w:rsidR="00E51CB8" w:rsidRPr="00374958">
        <w:rPr>
          <w:sz w:val="24"/>
          <w:szCs w:val="24"/>
          <w:vertAlign w:val="superscript"/>
        </w:rPr>
        <w:t xml:space="preserve"> </w:t>
      </w:r>
      <w:r w:rsidRPr="00374958">
        <w:rPr>
          <w:sz w:val="24"/>
          <w:szCs w:val="24"/>
        </w:rPr>
        <w:t xml:space="preserve"> (12% территории Иркутской области). </w:t>
      </w:r>
      <w:r w:rsidR="00F32DFF" w:rsidRPr="00374958">
        <w:rPr>
          <w:sz w:val="24"/>
          <w:szCs w:val="24"/>
        </w:rPr>
        <w:t>Численность населения района на 01.01.20</w:t>
      </w:r>
      <w:r w:rsidR="00281606" w:rsidRPr="00374958">
        <w:rPr>
          <w:sz w:val="24"/>
          <w:szCs w:val="24"/>
        </w:rPr>
        <w:t>2</w:t>
      </w:r>
      <w:r w:rsidR="003E2ACB" w:rsidRPr="00374958">
        <w:rPr>
          <w:sz w:val="24"/>
          <w:szCs w:val="24"/>
        </w:rPr>
        <w:t>1</w:t>
      </w:r>
      <w:r w:rsidR="00F32DFF" w:rsidRPr="00374958">
        <w:rPr>
          <w:sz w:val="24"/>
          <w:szCs w:val="24"/>
        </w:rPr>
        <w:t xml:space="preserve"> года состав</w:t>
      </w:r>
      <w:r w:rsidR="00281606" w:rsidRPr="00374958">
        <w:rPr>
          <w:sz w:val="24"/>
          <w:szCs w:val="24"/>
        </w:rPr>
        <w:t>ила 1</w:t>
      </w:r>
      <w:r w:rsidR="003E2ACB" w:rsidRPr="00374958">
        <w:rPr>
          <w:sz w:val="24"/>
          <w:szCs w:val="24"/>
        </w:rPr>
        <w:t>6,2</w:t>
      </w:r>
      <w:r w:rsidR="00F32DFF" w:rsidRPr="00374958">
        <w:rPr>
          <w:sz w:val="24"/>
          <w:szCs w:val="24"/>
        </w:rPr>
        <w:t xml:space="preserve"> тыс. чел.</w:t>
      </w:r>
      <w:r w:rsidR="00E51CB8" w:rsidRPr="00374958">
        <w:rPr>
          <w:sz w:val="24"/>
          <w:szCs w:val="24"/>
        </w:rPr>
        <w:t xml:space="preserve"> </w:t>
      </w:r>
      <w:r w:rsidR="005A45A3">
        <w:rPr>
          <w:sz w:val="24"/>
          <w:szCs w:val="24"/>
        </w:rPr>
        <w:t>(0,74% от населения Иркутской области).</w:t>
      </w:r>
    </w:p>
    <w:p w:rsidR="00A81A8E" w:rsidRPr="00374958" w:rsidRDefault="005C390E" w:rsidP="00A81A8E">
      <w:pPr>
        <w:ind w:firstLine="567"/>
        <w:jc w:val="both"/>
        <w:rPr>
          <w:sz w:val="24"/>
          <w:szCs w:val="24"/>
        </w:rPr>
      </w:pPr>
      <w:r w:rsidRPr="00374958">
        <w:rPr>
          <w:sz w:val="24"/>
          <w:szCs w:val="24"/>
        </w:rPr>
        <w:t>Муниципальный</w:t>
      </w:r>
      <w:r w:rsidR="00A81A8E" w:rsidRPr="00374958">
        <w:rPr>
          <w:sz w:val="24"/>
          <w:szCs w:val="24"/>
        </w:rPr>
        <w:t xml:space="preserve"> район </w:t>
      </w:r>
      <w:r w:rsidRPr="00374958">
        <w:rPr>
          <w:sz w:val="24"/>
          <w:szCs w:val="24"/>
        </w:rPr>
        <w:t>расположен</w:t>
      </w:r>
      <w:r w:rsidR="00A81A8E" w:rsidRPr="00374958">
        <w:rPr>
          <w:sz w:val="24"/>
          <w:szCs w:val="24"/>
        </w:rPr>
        <w:t xml:space="preserve"> в местности, приравненной к районам Крайнего Севера.</w:t>
      </w:r>
    </w:p>
    <w:p w:rsidR="0085177C" w:rsidRPr="00374958" w:rsidRDefault="00AF046F" w:rsidP="00A81A8E">
      <w:pPr>
        <w:ind w:firstLine="567"/>
        <w:jc w:val="both"/>
        <w:rPr>
          <w:sz w:val="24"/>
          <w:szCs w:val="24"/>
        </w:rPr>
      </w:pPr>
      <w:r w:rsidRPr="00374958">
        <w:rPr>
          <w:sz w:val="24"/>
          <w:szCs w:val="24"/>
        </w:rPr>
        <w:t>Территория района</w:t>
      </w:r>
      <w:r w:rsidR="0085177C" w:rsidRPr="00374958">
        <w:rPr>
          <w:sz w:val="24"/>
          <w:szCs w:val="24"/>
        </w:rPr>
        <w:t xml:space="preserve"> занимает северо-восточную часть </w:t>
      </w:r>
      <w:r w:rsidR="005A45A3" w:rsidRPr="00374958">
        <w:rPr>
          <w:sz w:val="24"/>
          <w:szCs w:val="24"/>
        </w:rPr>
        <w:t>Иркутской области</w:t>
      </w:r>
      <w:r w:rsidR="005A45A3">
        <w:rPr>
          <w:sz w:val="24"/>
          <w:szCs w:val="24"/>
        </w:rPr>
        <w:t xml:space="preserve"> и имеет общие границы:</w:t>
      </w:r>
      <w:r w:rsidR="0085177C" w:rsidRPr="00374958">
        <w:rPr>
          <w:sz w:val="24"/>
          <w:szCs w:val="24"/>
        </w:rPr>
        <w:t xml:space="preserve"> на севере и северо-востоке с республикой Саха (Якутия), на юге – с республикой Бурятия и Забайкальским краем, на западе – с </w:t>
      </w:r>
      <w:proofErr w:type="spellStart"/>
      <w:r w:rsidR="0085177C" w:rsidRPr="00374958">
        <w:rPr>
          <w:sz w:val="24"/>
          <w:szCs w:val="24"/>
        </w:rPr>
        <w:t>Мамско-Чуйским</w:t>
      </w:r>
      <w:proofErr w:type="spellEnd"/>
      <w:r w:rsidR="0085177C" w:rsidRPr="00374958">
        <w:rPr>
          <w:sz w:val="24"/>
          <w:szCs w:val="24"/>
        </w:rPr>
        <w:t xml:space="preserve"> районом.</w:t>
      </w:r>
    </w:p>
    <w:p w:rsidR="00AF046F" w:rsidRPr="00374958" w:rsidRDefault="00AF046F" w:rsidP="00AF046F">
      <w:pPr>
        <w:ind w:firstLine="567"/>
        <w:jc w:val="both"/>
        <w:rPr>
          <w:sz w:val="24"/>
          <w:szCs w:val="24"/>
        </w:rPr>
      </w:pPr>
      <w:r w:rsidRPr="00374958">
        <w:rPr>
          <w:sz w:val="24"/>
          <w:szCs w:val="24"/>
        </w:rPr>
        <w:t>Административным центром района является город Бодайбо с численностью населения 11,</w:t>
      </w:r>
      <w:r w:rsidR="003E2ACB" w:rsidRPr="00374958">
        <w:rPr>
          <w:sz w:val="24"/>
          <w:szCs w:val="24"/>
        </w:rPr>
        <w:t>0</w:t>
      </w:r>
      <w:r w:rsidRPr="00374958">
        <w:rPr>
          <w:sz w:val="24"/>
          <w:szCs w:val="24"/>
        </w:rPr>
        <w:t xml:space="preserve"> тыс. чел., составляющей 67,</w:t>
      </w:r>
      <w:r w:rsidR="003E2ACB" w:rsidRPr="00374958">
        <w:rPr>
          <w:sz w:val="24"/>
          <w:szCs w:val="24"/>
        </w:rPr>
        <w:t>9</w:t>
      </w:r>
      <w:r w:rsidRPr="00374958">
        <w:rPr>
          <w:sz w:val="24"/>
          <w:szCs w:val="24"/>
        </w:rPr>
        <w:t>% от общей численности населения района.</w:t>
      </w:r>
    </w:p>
    <w:p w:rsidR="00CA403B" w:rsidRPr="00374958" w:rsidRDefault="00A81A8E" w:rsidP="00A81A8E">
      <w:pPr>
        <w:ind w:firstLine="567"/>
        <w:jc w:val="both"/>
        <w:rPr>
          <w:sz w:val="24"/>
          <w:szCs w:val="24"/>
        </w:rPr>
      </w:pPr>
      <w:r w:rsidRPr="00374958">
        <w:rPr>
          <w:sz w:val="24"/>
          <w:szCs w:val="24"/>
        </w:rPr>
        <w:t xml:space="preserve">С областным </w:t>
      </w:r>
      <w:r w:rsidR="00281606" w:rsidRPr="00374958">
        <w:rPr>
          <w:sz w:val="24"/>
          <w:szCs w:val="24"/>
        </w:rPr>
        <w:t>центром</w:t>
      </w:r>
      <w:r w:rsidRPr="00374958">
        <w:rPr>
          <w:sz w:val="24"/>
          <w:szCs w:val="24"/>
        </w:rPr>
        <w:t xml:space="preserve"> </w:t>
      </w:r>
      <w:r w:rsidR="00AF046F" w:rsidRPr="00374958">
        <w:rPr>
          <w:sz w:val="24"/>
          <w:szCs w:val="24"/>
        </w:rPr>
        <w:t>Бодайбо</w:t>
      </w:r>
      <w:r w:rsidRPr="00374958">
        <w:rPr>
          <w:sz w:val="24"/>
          <w:szCs w:val="24"/>
        </w:rPr>
        <w:t xml:space="preserve"> связан</w:t>
      </w:r>
      <w:r w:rsidR="00CA403B" w:rsidRPr="00374958">
        <w:rPr>
          <w:sz w:val="24"/>
          <w:szCs w:val="24"/>
        </w:rPr>
        <w:t xml:space="preserve"> авиалинией протяженностью 950 км, а с </w:t>
      </w:r>
      <w:proofErr w:type="spellStart"/>
      <w:r w:rsidR="00CA403B" w:rsidRPr="00374958">
        <w:rPr>
          <w:sz w:val="24"/>
          <w:szCs w:val="24"/>
        </w:rPr>
        <w:t>Восточно-Сибирской</w:t>
      </w:r>
      <w:proofErr w:type="spellEnd"/>
      <w:r w:rsidR="00CA403B" w:rsidRPr="00374958">
        <w:rPr>
          <w:sz w:val="24"/>
          <w:szCs w:val="24"/>
        </w:rPr>
        <w:t xml:space="preserve"> железной магистралью (</w:t>
      </w:r>
      <w:proofErr w:type="spellStart"/>
      <w:r w:rsidR="00CA403B" w:rsidRPr="00374958">
        <w:rPr>
          <w:sz w:val="24"/>
          <w:szCs w:val="24"/>
        </w:rPr>
        <w:t>ст</w:t>
      </w:r>
      <w:proofErr w:type="gramStart"/>
      <w:r w:rsidR="00CA403B" w:rsidRPr="00374958">
        <w:rPr>
          <w:sz w:val="24"/>
          <w:szCs w:val="24"/>
        </w:rPr>
        <w:t>.Т</w:t>
      </w:r>
      <w:proofErr w:type="gramEnd"/>
      <w:r w:rsidR="00CA403B" w:rsidRPr="00374958">
        <w:rPr>
          <w:sz w:val="24"/>
          <w:szCs w:val="24"/>
        </w:rPr>
        <w:t>аксимо</w:t>
      </w:r>
      <w:proofErr w:type="spellEnd"/>
      <w:r w:rsidR="00CA403B" w:rsidRPr="00374958">
        <w:rPr>
          <w:sz w:val="24"/>
          <w:szCs w:val="24"/>
        </w:rPr>
        <w:t>) – грунтовой автодорогой протяженностью 220 км.</w:t>
      </w:r>
    </w:p>
    <w:p w:rsidR="00956B75" w:rsidRPr="00374958" w:rsidRDefault="00CA403B" w:rsidP="000301AB">
      <w:pPr>
        <w:ind w:firstLine="567"/>
        <w:jc w:val="both"/>
        <w:rPr>
          <w:sz w:val="24"/>
          <w:szCs w:val="24"/>
        </w:rPr>
      </w:pPr>
      <w:r w:rsidRPr="00374958">
        <w:rPr>
          <w:sz w:val="24"/>
          <w:szCs w:val="24"/>
        </w:rPr>
        <w:t xml:space="preserve">В </w:t>
      </w:r>
      <w:r w:rsidR="005C390E" w:rsidRPr="00374958">
        <w:rPr>
          <w:sz w:val="24"/>
          <w:szCs w:val="24"/>
        </w:rPr>
        <w:t xml:space="preserve">границах </w:t>
      </w:r>
      <w:proofErr w:type="spellStart"/>
      <w:r w:rsidRPr="00374958">
        <w:rPr>
          <w:sz w:val="24"/>
          <w:szCs w:val="24"/>
        </w:rPr>
        <w:t>Бодайбинско</w:t>
      </w:r>
      <w:r w:rsidR="005C390E" w:rsidRPr="00374958">
        <w:rPr>
          <w:sz w:val="24"/>
          <w:szCs w:val="24"/>
        </w:rPr>
        <w:t>го</w:t>
      </w:r>
      <w:proofErr w:type="spellEnd"/>
      <w:r w:rsidR="005C390E" w:rsidRPr="00374958">
        <w:rPr>
          <w:sz w:val="24"/>
          <w:szCs w:val="24"/>
        </w:rPr>
        <w:t xml:space="preserve"> </w:t>
      </w:r>
      <w:r w:rsidRPr="00374958">
        <w:rPr>
          <w:sz w:val="24"/>
          <w:szCs w:val="24"/>
        </w:rPr>
        <w:t>район</w:t>
      </w:r>
      <w:r w:rsidR="005C390E" w:rsidRPr="00374958">
        <w:rPr>
          <w:sz w:val="24"/>
          <w:szCs w:val="24"/>
        </w:rPr>
        <w:t>а</w:t>
      </w:r>
      <w:r w:rsidRPr="00374958">
        <w:rPr>
          <w:sz w:val="24"/>
          <w:szCs w:val="24"/>
        </w:rPr>
        <w:t xml:space="preserve"> 13 населенных пунктов</w:t>
      </w:r>
      <w:r w:rsidR="005C390E" w:rsidRPr="00374958">
        <w:rPr>
          <w:sz w:val="24"/>
          <w:szCs w:val="24"/>
        </w:rPr>
        <w:t>, которые входят в состав</w:t>
      </w:r>
      <w:r w:rsidR="0085177C" w:rsidRPr="00374958">
        <w:rPr>
          <w:sz w:val="24"/>
          <w:szCs w:val="24"/>
        </w:rPr>
        <w:t xml:space="preserve"> пяти городских и одного сельского поселений.</w:t>
      </w:r>
      <w:r w:rsidRPr="00374958">
        <w:rPr>
          <w:sz w:val="24"/>
          <w:szCs w:val="24"/>
        </w:rPr>
        <w:t xml:space="preserve"> </w:t>
      </w:r>
      <w:r w:rsidR="003E2ACB" w:rsidRPr="00374958">
        <w:rPr>
          <w:sz w:val="24"/>
          <w:szCs w:val="24"/>
        </w:rPr>
        <w:t>Из общего числа населенных пунктов района с</w:t>
      </w:r>
      <w:r w:rsidR="000301AB" w:rsidRPr="00374958">
        <w:rPr>
          <w:sz w:val="24"/>
          <w:szCs w:val="24"/>
        </w:rPr>
        <w:t xml:space="preserve"> 2018 года в рамках областного закона проводятся мероприятия по </w:t>
      </w:r>
      <w:r w:rsidR="001A77DA" w:rsidRPr="00374958">
        <w:rPr>
          <w:sz w:val="24"/>
          <w:szCs w:val="24"/>
        </w:rPr>
        <w:t xml:space="preserve">расселению жителей и </w:t>
      </w:r>
      <w:r w:rsidR="000301AB" w:rsidRPr="00374958">
        <w:rPr>
          <w:sz w:val="24"/>
          <w:szCs w:val="24"/>
        </w:rPr>
        <w:t xml:space="preserve">закрытию  п. </w:t>
      </w:r>
      <w:proofErr w:type="spellStart"/>
      <w:r w:rsidR="000301AB" w:rsidRPr="00374958">
        <w:rPr>
          <w:sz w:val="24"/>
          <w:szCs w:val="24"/>
        </w:rPr>
        <w:t>Маракан</w:t>
      </w:r>
      <w:proofErr w:type="spellEnd"/>
      <w:r w:rsidR="001A77DA" w:rsidRPr="00374958">
        <w:rPr>
          <w:sz w:val="24"/>
          <w:szCs w:val="24"/>
        </w:rPr>
        <w:t xml:space="preserve"> </w:t>
      </w:r>
      <w:proofErr w:type="spellStart"/>
      <w:r w:rsidR="001A77DA" w:rsidRPr="00374958">
        <w:rPr>
          <w:sz w:val="24"/>
          <w:szCs w:val="24"/>
        </w:rPr>
        <w:t>Бодайбинского</w:t>
      </w:r>
      <w:proofErr w:type="spellEnd"/>
      <w:r w:rsidR="001A77DA" w:rsidRPr="00374958">
        <w:rPr>
          <w:sz w:val="24"/>
          <w:szCs w:val="24"/>
        </w:rPr>
        <w:t xml:space="preserve"> района Иркутской области. Населенный пункт признан экономически неперспективным и </w:t>
      </w:r>
      <w:r w:rsidR="00BD5354" w:rsidRPr="00374958">
        <w:rPr>
          <w:sz w:val="24"/>
          <w:szCs w:val="24"/>
        </w:rPr>
        <w:t xml:space="preserve">восстановление промышленного производства на территории поселка не планировалось. </w:t>
      </w:r>
      <w:r w:rsidR="00622967" w:rsidRPr="00374958">
        <w:rPr>
          <w:sz w:val="24"/>
          <w:szCs w:val="24"/>
        </w:rPr>
        <w:t>По состоянию на 01.01.202</w:t>
      </w:r>
      <w:r w:rsidR="003E2ACB" w:rsidRPr="00374958">
        <w:rPr>
          <w:sz w:val="24"/>
          <w:szCs w:val="24"/>
        </w:rPr>
        <w:t>1 года из</w:t>
      </w:r>
      <w:r w:rsidR="00622967" w:rsidRPr="00374958">
        <w:rPr>
          <w:sz w:val="24"/>
          <w:szCs w:val="24"/>
        </w:rPr>
        <w:t xml:space="preserve"> п. </w:t>
      </w:r>
      <w:proofErr w:type="spellStart"/>
      <w:r w:rsidR="00622967" w:rsidRPr="00374958">
        <w:rPr>
          <w:sz w:val="24"/>
          <w:szCs w:val="24"/>
        </w:rPr>
        <w:t>Маракан</w:t>
      </w:r>
      <w:proofErr w:type="spellEnd"/>
      <w:r w:rsidR="00622967" w:rsidRPr="00374958">
        <w:rPr>
          <w:sz w:val="24"/>
          <w:szCs w:val="24"/>
        </w:rPr>
        <w:t xml:space="preserve"> </w:t>
      </w:r>
      <w:r w:rsidR="00FE626E">
        <w:rPr>
          <w:sz w:val="24"/>
          <w:szCs w:val="24"/>
        </w:rPr>
        <w:t xml:space="preserve">выехали </w:t>
      </w:r>
      <w:r w:rsidR="00E51CB8" w:rsidRPr="00374958">
        <w:rPr>
          <w:sz w:val="24"/>
          <w:szCs w:val="24"/>
        </w:rPr>
        <w:t>2</w:t>
      </w:r>
      <w:r w:rsidR="00BD5354" w:rsidRPr="00374958">
        <w:rPr>
          <w:sz w:val="24"/>
          <w:szCs w:val="24"/>
        </w:rPr>
        <w:t>46</w:t>
      </w:r>
      <w:r w:rsidR="00E51CB8" w:rsidRPr="00374958">
        <w:rPr>
          <w:sz w:val="24"/>
          <w:szCs w:val="24"/>
        </w:rPr>
        <w:t xml:space="preserve"> чел.</w:t>
      </w:r>
      <w:r w:rsidR="00DA5C78" w:rsidRPr="00374958">
        <w:rPr>
          <w:sz w:val="24"/>
          <w:szCs w:val="24"/>
        </w:rPr>
        <w:t xml:space="preserve"> и </w:t>
      </w:r>
      <w:r w:rsidR="00622967" w:rsidRPr="00374958">
        <w:rPr>
          <w:sz w:val="24"/>
          <w:szCs w:val="24"/>
        </w:rPr>
        <w:t>1</w:t>
      </w:r>
      <w:r w:rsidR="00E51CB8" w:rsidRPr="00374958">
        <w:rPr>
          <w:sz w:val="24"/>
          <w:szCs w:val="24"/>
        </w:rPr>
        <w:t>1</w:t>
      </w:r>
      <w:r w:rsidR="00622967" w:rsidRPr="00374958">
        <w:rPr>
          <w:sz w:val="24"/>
          <w:szCs w:val="24"/>
        </w:rPr>
        <w:t xml:space="preserve"> чел.</w:t>
      </w:r>
      <w:r w:rsidR="009621E0" w:rsidRPr="00374958">
        <w:rPr>
          <w:sz w:val="24"/>
          <w:szCs w:val="24"/>
        </w:rPr>
        <w:t xml:space="preserve"> </w:t>
      </w:r>
      <w:r w:rsidR="00FE626E">
        <w:rPr>
          <w:sz w:val="24"/>
          <w:szCs w:val="24"/>
        </w:rPr>
        <w:t xml:space="preserve">планируется расселить </w:t>
      </w:r>
      <w:r w:rsidR="005A45A3">
        <w:rPr>
          <w:sz w:val="24"/>
          <w:szCs w:val="24"/>
        </w:rPr>
        <w:t>в 2021 году.</w:t>
      </w:r>
      <w:r w:rsidR="009621E0" w:rsidRPr="00374958">
        <w:rPr>
          <w:sz w:val="24"/>
          <w:szCs w:val="24"/>
        </w:rPr>
        <w:t xml:space="preserve"> </w:t>
      </w:r>
    </w:p>
    <w:p w:rsidR="00622967" w:rsidRPr="00374958" w:rsidRDefault="00622967" w:rsidP="000301AB">
      <w:pPr>
        <w:ind w:firstLine="567"/>
        <w:rPr>
          <w:sz w:val="24"/>
          <w:szCs w:val="24"/>
        </w:rPr>
      </w:pPr>
    </w:p>
    <w:p w:rsidR="00235D33" w:rsidRPr="00374958" w:rsidRDefault="00264506" w:rsidP="00360453">
      <w:pPr>
        <w:pStyle w:val="1"/>
        <w:tabs>
          <w:tab w:val="num" w:pos="709"/>
        </w:tabs>
        <w:spacing w:before="0" w:after="0"/>
        <w:ind w:firstLine="567"/>
        <w:jc w:val="both"/>
        <w:rPr>
          <w:sz w:val="24"/>
          <w:szCs w:val="24"/>
        </w:rPr>
      </w:pPr>
      <w:r w:rsidRPr="00374958">
        <w:rPr>
          <w:rFonts w:ascii="Times New Roman" w:hAnsi="Times New Roman" w:cs="Times New Roman"/>
          <w:sz w:val="24"/>
          <w:szCs w:val="24"/>
        </w:rPr>
        <w:t xml:space="preserve">1. </w:t>
      </w:r>
      <w:r w:rsidR="003772D0" w:rsidRPr="00374958">
        <w:rPr>
          <w:rFonts w:ascii="Times New Roman" w:hAnsi="Times New Roman" w:cs="Times New Roman"/>
          <w:sz w:val="24"/>
          <w:szCs w:val="24"/>
        </w:rPr>
        <w:t>О</w:t>
      </w:r>
      <w:r w:rsidR="00590B44" w:rsidRPr="00374958">
        <w:rPr>
          <w:rFonts w:ascii="Times New Roman" w:hAnsi="Times New Roman" w:cs="Times New Roman"/>
          <w:sz w:val="24"/>
          <w:szCs w:val="24"/>
        </w:rPr>
        <w:t>ценка</w:t>
      </w:r>
      <w:r w:rsidRPr="00374958">
        <w:rPr>
          <w:rFonts w:ascii="Times New Roman" w:hAnsi="Times New Roman" w:cs="Times New Roman"/>
          <w:sz w:val="24"/>
          <w:szCs w:val="24"/>
        </w:rPr>
        <w:t xml:space="preserve"> текущего состояния в экономике и социальной сфере муниципального образования</w:t>
      </w:r>
      <w:r w:rsidR="00590B44" w:rsidRPr="00374958">
        <w:rPr>
          <w:rFonts w:ascii="Times New Roman" w:hAnsi="Times New Roman" w:cs="Times New Roman"/>
          <w:sz w:val="24"/>
          <w:szCs w:val="24"/>
        </w:rPr>
        <w:t xml:space="preserve"> за отчетный период</w:t>
      </w:r>
    </w:p>
    <w:p w:rsidR="00590B44" w:rsidRPr="00374958" w:rsidRDefault="0086471A" w:rsidP="00192D32">
      <w:pPr>
        <w:ind w:firstLine="567"/>
        <w:jc w:val="both"/>
        <w:rPr>
          <w:sz w:val="24"/>
          <w:szCs w:val="24"/>
        </w:rPr>
      </w:pPr>
      <w:r w:rsidRPr="00374958">
        <w:rPr>
          <w:sz w:val="24"/>
          <w:szCs w:val="24"/>
        </w:rPr>
        <w:t xml:space="preserve">По </w:t>
      </w:r>
      <w:r w:rsidR="004547BA" w:rsidRPr="00374958">
        <w:rPr>
          <w:sz w:val="24"/>
          <w:szCs w:val="24"/>
        </w:rPr>
        <w:t>оценке за</w:t>
      </w:r>
      <w:r w:rsidR="00590B44" w:rsidRPr="00374958">
        <w:rPr>
          <w:sz w:val="24"/>
          <w:szCs w:val="24"/>
        </w:rPr>
        <w:t xml:space="preserve"> 20</w:t>
      </w:r>
      <w:r w:rsidR="003E2ACB" w:rsidRPr="00374958">
        <w:rPr>
          <w:sz w:val="24"/>
          <w:szCs w:val="24"/>
        </w:rPr>
        <w:t>20</w:t>
      </w:r>
      <w:r w:rsidR="00590B44" w:rsidRPr="00374958">
        <w:rPr>
          <w:sz w:val="24"/>
          <w:szCs w:val="24"/>
        </w:rPr>
        <w:t xml:space="preserve"> год в муниципальном образовании </w:t>
      </w:r>
      <w:proofErr w:type="gramStart"/>
      <w:r w:rsidR="00590B44" w:rsidRPr="00374958">
        <w:rPr>
          <w:sz w:val="24"/>
          <w:szCs w:val="24"/>
        </w:rPr>
        <w:t>г</w:t>
      </w:r>
      <w:proofErr w:type="gramEnd"/>
      <w:r w:rsidR="00590B44" w:rsidRPr="00374958">
        <w:rPr>
          <w:sz w:val="24"/>
          <w:szCs w:val="24"/>
        </w:rPr>
        <w:t xml:space="preserve">. Бодайбо и района (далее – МО г. Бодайбо и района) </w:t>
      </w:r>
      <w:r w:rsidR="00A63005" w:rsidRPr="00374958">
        <w:rPr>
          <w:sz w:val="24"/>
          <w:szCs w:val="24"/>
        </w:rPr>
        <w:t xml:space="preserve">темпы роста </w:t>
      </w:r>
      <w:r w:rsidR="00590B44" w:rsidRPr="00374958">
        <w:rPr>
          <w:sz w:val="24"/>
          <w:szCs w:val="24"/>
        </w:rPr>
        <w:t>основны</w:t>
      </w:r>
      <w:r w:rsidR="00A63005" w:rsidRPr="00374958">
        <w:rPr>
          <w:sz w:val="24"/>
          <w:szCs w:val="24"/>
        </w:rPr>
        <w:t>х</w:t>
      </w:r>
      <w:r w:rsidR="00590B44" w:rsidRPr="00374958">
        <w:rPr>
          <w:sz w:val="24"/>
          <w:szCs w:val="24"/>
        </w:rPr>
        <w:t xml:space="preserve"> экономически</w:t>
      </w:r>
      <w:r w:rsidR="00A63005" w:rsidRPr="00374958">
        <w:rPr>
          <w:sz w:val="24"/>
          <w:szCs w:val="24"/>
        </w:rPr>
        <w:t>х</w:t>
      </w:r>
      <w:r w:rsidR="00590B44" w:rsidRPr="00374958">
        <w:rPr>
          <w:sz w:val="24"/>
          <w:szCs w:val="24"/>
        </w:rPr>
        <w:t xml:space="preserve"> и социальны</w:t>
      </w:r>
      <w:r w:rsidR="006415E7" w:rsidRPr="00374958">
        <w:rPr>
          <w:sz w:val="24"/>
          <w:szCs w:val="24"/>
        </w:rPr>
        <w:t>х</w:t>
      </w:r>
      <w:r w:rsidR="00590B44" w:rsidRPr="00374958">
        <w:rPr>
          <w:sz w:val="24"/>
          <w:szCs w:val="24"/>
        </w:rPr>
        <w:t xml:space="preserve"> показател</w:t>
      </w:r>
      <w:r w:rsidR="006415E7" w:rsidRPr="00374958">
        <w:rPr>
          <w:sz w:val="24"/>
          <w:szCs w:val="24"/>
        </w:rPr>
        <w:t>ей</w:t>
      </w:r>
      <w:r w:rsidR="00590B44" w:rsidRPr="00374958">
        <w:rPr>
          <w:sz w:val="24"/>
          <w:szCs w:val="24"/>
        </w:rPr>
        <w:t xml:space="preserve"> по отношению к соответствующему периоду </w:t>
      </w:r>
      <w:r w:rsidR="004E5F19" w:rsidRPr="00374958">
        <w:rPr>
          <w:sz w:val="24"/>
          <w:szCs w:val="24"/>
        </w:rPr>
        <w:t>201</w:t>
      </w:r>
      <w:r w:rsidR="003E2ACB" w:rsidRPr="00374958">
        <w:rPr>
          <w:sz w:val="24"/>
          <w:szCs w:val="24"/>
        </w:rPr>
        <w:t>9</w:t>
      </w:r>
      <w:r w:rsidR="004E5F19" w:rsidRPr="00374958">
        <w:rPr>
          <w:sz w:val="24"/>
          <w:szCs w:val="24"/>
        </w:rPr>
        <w:t xml:space="preserve"> года</w:t>
      </w:r>
      <w:r w:rsidR="006415E7" w:rsidRPr="00374958">
        <w:rPr>
          <w:sz w:val="24"/>
          <w:szCs w:val="24"/>
        </w:rPr>
        <w:t xml:space="preserve"> </w:t>
      </w:r>
      <w:r w:rsidR="00590B44" w:rsidRPr="00374958">
        <w:rPr>
          <w:sz w:val="24"/>
          <w:szCs w:val="24"/>
        </w:rPr>
        <w:t>состав</w:t>
      </w:r>
      <w:r w:rsidR="00843175" w:rsidRPr="00374958">
        <w:rPr>
          <w:sz w:val="24"/>
          <w:szCs w:val="24"/>
        </w:rPr>
        <w:t>ляют</w:t>
      </w:r>
      <w:r w:rsidR="00E17068" w:rsidRPr="00374958">
        <w:rPr>
          <w:sz w:val="24"/>
          <w:szCs w:val="24"/>
        </w:rPr>
        <w:t>:</w:t>
      </w:r>
    </w:p>
    <w:p w:rsidR="00590B44" w:rsidRPr="00374958" w:rsidRDefault="00590B44" w:rsidP="00192D32">
      <w:pPr>
        <w:numPr>
          <w:ilvl w:val="1"/>
          <w:numId w:val="5"/>
        </w:numPr>
        <w:tabs>
          <w:tab w:val="num" w:pos="993"/>
          <w:tab w:val="num" w:pos="1298"/>
        </w:tabs>
        <w:ind w:left="0" w:firstLine="567"/>
        <w:jc w:val="both"/>
        <w:rPr>
          <w:sz w:val="24"/>
          <w:szCs w:val="24"/>
        </w:rPr>
      </w:pPr>
      <w:r w:rsidRPr="00374958">
        <w:rPr>
          <w:sz w:val="24"/>
          <w:szCs w:val="24"/>
        </w:rPr>
        <w:t xml:space="preserve">объем </w:t>
      </w:r>
      <w:r w:rsidR="00337DB5" w:rsidRPr="00374958">
        <w:rPr>
          <w:sz w:val="24"/>
          <w:szCs w:val="24"/>
        </w:rPr>
        <w:t>отгруженных товаров собственного производства, выполненных работ и услуг</w:t>
      </w:r>
      <w:r w:rsidRPr="00374958">
        <w:rPr>
          <w:sz w:val="24"/>
          <w:szCs w:val="24"/>
        </w:rPr>
        <w:t xml:space="preserve"> –</w:t>
      </w:r>
      <w:r w:rsidR="00C92EAC">
        <w:rPr>
          <w:sz w:val="24"/>
          <w:szCs w:val="24"/>
        </w:rPr>
        <w:t xml:space="preserve"> </w:t>
      </w:r>
      <w:r w:rsidR="00FE626E">
        <w:rPr>
          <w:sz w:val="24"/>
          <w:szCs w:val="24"/>
        </w:rPr>
        <w:t>137,2</w:t>
      </w:r>
      <w:r w:rsidR="00E70EDB" w:rsidRPr="00374958">
        <w:rPr>
          <w:sz w:val="24"/>
          <w:szCs w:val="24"/>
        </w:rPr>
        <w:t>%  (201</w:t>
      </w:r>
      <w:r w:rsidR="00C92EAC">
        <w:rPr>
          <w:sz w:val="24"/>
          <w:szCs w:val="24"/>
        </w:rPr>
        <w:t>9</w:t>
      </w:r>
      <w:r w:rsidR="00E70EDB" w:rsidRPr="00374958">
        <w:rPr>
          <w:sz w:val="24"/>
          <w:szCs w:val="24"/>
        </w:rPr>
        <w:t xml:space="preserve"> год </w:t>
      </w:r>
      <w:r w:rsidR="00C751CA" w:rsidRPr="00374958">
        <w:rPr>
          <w:sz w:val="24"/>
          <w:szCs w:val="24"/>
        </w:rPr>
        <w:t>–</w:t>
      </w:r>
      <w:r w:rsidR="00E70EDB" w:rsidRPr="00374958">
        <w:rPr>
          <w:sz w:val="24"/>
          <w:szCs w:val="24"/>
        </w:rPr>
        <w:t xml:space="preserve"> </w:t>
      </w:r>
      <w:r w:rsidR="00301B09" w:rsidRPr="00374958">
        <w:rPr>
          <w:sz w:val="24"/>
          <w:szCs w:val="24"/>
        </w:rPr>
        <w:t>1</w:t>
      </w:r>
      <w:r w:rsidR="00C92EAC">
        <w:rPr>
          <w:sz w:val="24"/>
          <w:szCs w:val="24"/>
        </w:rPr>
        <w:t>20,4</w:t>
      </w:r>
      <w:r w:rsidRPr="00374958">
        <w:rPr>
          <w:sz w:val="24"/>
          <w:szCs w:val="24"/>
        </w:rPr>
        <w:t>%</w:t>
      </w:r>
      <w:r w:rsidR="00E70EDB" w:rsidRPr="00374958">
        <w:rPr>
          <w:sz w:val="24"/>
          <w:szCs w:val="24"/>
        </w:rPr>
        <w:t>)</w:t>
      </w:r>
      <w:r w:rsidRPr="00374958">
        <w:rPr>
          <w:sz w:val="24"/>
          <w:szCs w:val="24"/>
        </w:rPr>
        <w:t>;</w:t>
      </w:r>
    </w:p>
    <w:p w:rsidR="008D6E44" w:rsidRPr="00374958" w:rsidRDefault="008D6E44" w:rsidP="00192D32">
      <w:pPr>
        <w:numPr>
          <w:ilvl w:val="1"/>
          <w:numId w:val="5"/>
        </w:numPr>
        <w:tabs>
          <w:tab w:val="num" w:pos="993"/>
          <w:tab w:val="num" w:pos="1298"/>
        </w:tabs>
        <w:ind w:left="0" w:firstLine="567"/>
        <w:jc w:val="both"/>
        <w:rPr>
          <w:sz w:val="24"/>
          <w:szCs w:val="24"/>
        </w:rPr>
      </w:pPr>
      <w:r w:rsidRPr="00374958">
        <w:rPr>
          <w:sz w:val="24"/>
          <w:szCs w:val="24"/>
        </w:rPr>
        <w:t>выручк</w:t>
      </w:r>
      <w:r w:rsidR="00E17068" w:rsidRPr="00374958">
        <w:rPr>
          <w:sz w:val="24"/>
          <w:szCs w:val="24"/>
        </w:rPr>
        <w:t xml:space="preserve">а </w:t>
      </w:r>
      <w:r w:rsidRPr="00374958">
        <w:rPr>
          <w:sz w:val="24"/>
          <w:szCs w:val="24"/>
        </w:rPr>
        <w:t xml:space="preserve"> от реализации продукции, работ, услуг –</w:t>
      </w:r>
      <w:r w:rsidR="00C92EAC">
        <w:rPr>
          <w:sz w:val="24"/>
          <w:szCs w:val="24"/>
        </w:rPr>
        <w:t xml:space="preserve"> </w:t>
      </w:r>
      <w:r w:rsidR="00FE626E">
        <w:rPr>
          <w:sz w:val="24"/>
          <w:szCs w:val="24"/>
        </w:rPr>
        <w:t>136,6</w:t>
      </w:r>
      <w:r w:rsidR="00E70EDB" w:rsidRPr="00374958">
        <w:rPr>
          <w:sz w:val="24"/>
          <w:szCs w:val="24"/>
        </w:rPr>
        <w:t>% (201</w:t>
      </w:r>
      <w:r w:rsidR="00C92EAC">
        <w:rPr>
          <w:sz w:val="24"/>
          <w:szCs w:val="24"/>
        </w:rPr>
        <w:t>9</w:t>
      </w:r>
      <w:r w:rsidR="00E70EDB" w:rsidRPr="00374958">
        <w:rPr>
          <w:sz w:val="24"/>
          <w:szCs w:val="24"/>
        </w:rPr>
        <w:t xml:space="preserve"> год - </w:t>
      </w:r>
      <w:r w:rsidR="00301B09" w:rsidRPr="00374958">
        <w:rPr>
          <w:sz w:val="24"/>
          <w:szCs w:val="24"/>
        </w:rPr>
        <w:t>1</w:t>
      </w:r>
      <w:r w:rsidR="00C751CA" w:rsidRPr="00374958">
        <w:rPr>
          <w:sz w:val="24"/>
          <w:szCs w:val="24"/>
        </w:rPr>
        <w:t>03</w:t>
      </w:r>
      <w:r w:rsidR="00301B09" w:rsidRPr="00374958">
        <w:rPr>
          <w:sz w:val="24"/>
          <w:szCs w:val="24"/>
        </w:rPr>
        <w:t>,</w:t>
      </w:r>
      <w:r w:rsidR="00C92EAC">
        <w:rPr>
          <w:sz w:val="24"/>
          <w:szCs w:val="24"/>
        </w:rPr>
        <w:t>2</w:t>
      </w:r>
      <w:r w:rsidRPr="00374958">
        <w:rPr>
          <w:sz w:val="24"/>
          <w:szCs w:val="24"/>
        </w:rPr>
        <w:t>%</w:t>
      </w:r>
      <w:r w:rsidR="00E70EDB" w:rsidRPr="00374958">
        <w:rPr>
          <w:sz w:val="24"/>
          <w:szCs w:val="24"/>
        </w:rPr>
        <w:t>)</w:t>
      </w:r>
      <w:r w:rsidRPr="00374958">
        <w:rPr>
          <w:sz w:val="24"/>
          <w:szCs w:val="24"/>
        </w:rPr>
        <w:t>;</w:t>
      </w:r>
    </w:p>
    <w:p w:rsidR="000D1EF4" w:rsidRPr="00374958" w:rsidRDefault="000D1EF4" w:rsidP="00192D32">
      <w:pPr>
        <w:numPr>
          <w:ilvl w:val="1"/>
          <w:numId w:val="5"/>
        </w:numPr>
        <w:tabs>
          <w:tab w:val="num" w:pos="993"/>
          <w:tab w:val="num" w:pos="1298"/>
        </w:tabs>
        <w:ind w:left="0" w:firstLine="567"/>
        <w:jc w:val="both"/>
        <w:rPr>
          <w:sz w:val="24"/>
          <w:szCs w:val="24"/>
        </w:rPr>
      </w:pPr>
      <w:r w:rsidRPr="00374958">
        <w:rPr>
          <w:sz w:val="24"/>
          <w:szCs w:val="24"/>
        </w:rPr>
        <w:t xml:space="preserve">выручка </w:t>
      </w:r>
      <w:r w:rsidR="00337DB5" w:rsidRPr="00374958">
        <w:rPr>
          <w:sz w:val="24"/>
          <w:szCs w:val="24"/>
        </w:rPr>
        <w:t xml:space="preserve">от реализации </w:t>
      </w:r>
      <w:r w:rsidRPr="00374958">
        <w:rPr>
          <w:sz w:val="24"/>
          <w:szCs w:val="24"/>
        </w:rPr>
        <w:t>на душу населения –</w:t>
      </w:r>
      <w:r w:rsidR="00C92EAC">
        <w:rPr>
          <w:sz w:val="24"/>
          <w:szCs w:val="24"/>
        </w:rPr>
        <w:t xml:space="preserve"> </w:t>
      </w:r>
      <w:r w:rsidR="00FE626E">
        <w:rPr>
          <w:sz w:val="24"/>
          <w:szCs w:val="24"/>
        </w:rPr>
        <w:t>136,6</w:t>
      </w:r>
      <w:r w:rsidRPr="00374958">
        <w:rPr>
          <w:sz w:val="24"/>
          <w:szCs w:val="24"/>
        </w:rPr>
        <w:t>% (201</w:t>
      </w:r>
      <w:r w:rsidR="00C92EAC">
        <w:rPr>
          <w:sz w:val="24"/>
          <w:szCs w:val="24"/>
        </w:rPr>
        <w:t>9</w:t>
      </w:r>
      <w:r w:rsidR="00A17493" w:rsidRPr="00374958">
        <w:rPr>
          <w:sz w:val="24"/>
          <w:szCs w:val="24"/>
        </w:rPr>
        <w:t xml:space="preserve"> год – 10</w:t>
      </w:r>
      <w:r w:rsidR="00C92EAC">
        <w:rPr>
          <w:sz w:val="24"/>
          <w:szCs w:val="24"/>
        </w:rPr>
        <w:t>3,2</w:t>
      </w:r>
      <w:r w:rsidR="00A17493" w:rsidRPr="00374958">
        <w:rPr>
          <w:sz w:val="24"/>
          <w:szCs w:val="24"/>
        </w:rPr>
        <w:t>%</w:t>
      </w:r>
      <w:r w:rsidRPr="00374958">
        <w:rPr>
          <w:sz w:val="24"/>
          <w:szCs w:val="24"/>
        </w:rPr>
        <w:t>);</w:t>
      </w:r>
    </w:p>
    <w:p w:rsidR="006A533D" w:rsidRPr="00374958" w:rsidRDefault="006A533D" w:rsidP="00192D32">
      <w:pPr>
        <w:numPr>
          <w:ilvl w:val="1"/>
          <w:numId w:val="5"/>
        </w:numPr>
        <w:tabs>
          <w:tab w:val="num" w:pos="993"/>
          <w:tab w:val="num" w:pos="1298"/>
        </w:tabs>
        <w:ind w:left="0" w:firstLine="567"/>
        <w:jc w:val="both"/>
        <w:rPr>
          <w:sz w:val="24"/>
          <w:szCs w:val="24"/>
        </w:rPr>
      </w:pPr>
      <w:r w:rsidRPr="00374958">
        <w:rPr>
          <w:sz w:val="24"/>
          <w:szCs w:val="24"/>
        </w:rPr>
        <w:t>поступление налогов и сборов в консолидированный бюджет –</w:t>
      </w:r>
      <w:r w:rsidR="00FE626E">
        <w:rPr>
          <w:sz w:val="24"/>
          <w:szCs w:val="24"/>
        </w:rPr>
        <w:t>109,2</w:t>
      </w:r>
      <w:r w:rsidR="00C92EAC">
        <w:rPr>
          <w:sz w:val="24"/>
          <w:szCs w:val="24"/>
        </w:rPr>
        <w:t xml:space="preserve"> </w:t>
      </w:r>
      <w:r w:rsidRPr="00374958">
        <w:rPr>
          <w:sz w:val="24"/>
          <w:szCs w:val="24"/>
        </w:rPr>
        <w:t>% (201</w:t>
      </w:r>
      <w:r w:rsidR="00C92EAC">
        <w:rPr>
          <w:sz w:val="24"/>
          <w:szCs w:val="24"/>
        </w:rPr>
        <w:t>9</w:t>
      </w:r>
      <w:r w:rsidRPr="00374958">
        <w:rPr>
          <w:sz w:val="24"/>
          <w:szCs w:val="24"/>
        </w:rPr>
        <w:t xml:space="preserve"> год – 10</w:t>
      </w:r>
      <w:r w:rsidR="00C92EAC">
        <w:rPr>
          <w:sz w:val="24"/>
          <w:szCs w:val="24"/>
        </w:rPr>
        <w:t>4,9</w:t>
      </w:r>
      <w:r w:rsidRPr="00374958">
        <w:rPr>
          <w:sz w:val="24"/>
          <w:szCs w:val="24"/>
        </w:rPr>
        <w:t>%);</w:t>
      </w:r>
    </w:p>
    <w:p w:rsidR="00590B44" w:rsidRPr="00374958" w:rsidRDefault="00590B44" w:rsidP="00192D32">
      <w:pPr>
        <w:numPr>
          <w:ilvl w:val="1"/>
          <w:numId w:val="5"/>
        </w:numPr>
        <w:tabs>
          <w:tab w:val="num" w:pos="993"/>
          <w:tab w:val="num" w:pos="1298"/>
        </w:tabs>
        <w:ind w:left="0" w:firstLine="567"/>
        <w:jc w:val="both"/>
        <w:rPr>
          <w:sz w:val="24"/>
          <w:szCs w:val="24"/>
        </w:rPr>
      </w:pPr>
      <w:r w:rsidRPr="00374958">
        <w:rPr>
          <w:sz w:val="24"/>
          <w:szCs w:val="24"/>
        </w:rPr>
        <w:t xml:space="preserve">оборот розничной торговли  </w:t>
      </w:r>
      <w:r w:rsidR="002310C2" w:rsidRPr="00374958">
        <w:rPr>
          <w:sz w:val="24"/>
          <w:szCs w:val="24"/>
        </w:rPr>
        <w:t xml:space="preserve">на душу населения </w:t>
      </w:r>
      <w:r w:rsidR="003B317D" w:rsidRPr="00374958">
        <w:rPr>
          <w:sz w:val="24"/>
          <w:szCs w:val="24"/>
        </w:rPr>
        <w:t>–</w:t>
      </w:r>
      <w:r w:rsidR="00FE626E">
        <w:rPr>
          <w:sz w:val="24"/>
          <w:szCs w:val="24"/>
        </w:rPr>
        <w:t xml:space="preserve"> 103,7</w:t>
      </w:r>
      <w:r w:rsidR="00C92EAC">
        <w:rPr>
          <w:sz w:val="24"/>
          <w:szCs w:val="24"/>
        </w:rPr>
        <w:t xml:space="preserve"> </w:t>
      </w:r>
      <w:r w:rsidR="00992811" w:rsidRPr="00374958">
        <w:rPr>
          <w:sz w:val="24"/>
          <w:szCs w:val="24"/>
        </w:rPr>
        <w:t>% (20</w:t>
      </w:r>
      <w:r w:rsidR="00C92EAC">
        <w:rPr>
          <w:sz w:val="24"/>
          <w:szCs w:val="24"/>
        </w:rPr>
        <w:t>19</w:t>
      </w:r>
      <w:r w:rsidR="00992811" w:rsidRPr="00374958">
        <w:rPr>
          <w:sz w:val="24"/>
          <w:szCs w:val="24"/>
        </w:rPr>
        <w:t xml:space="preserve"> год </w:t>
      </w:r>
      <w:r w:rsidR="003A0039" w:rsidRPr="00374958">
        <w:rPr>
          <w:sz w:val="24"/>
          <w:szCs w:val="24"/>
        </w:rPr>
        <w:t>– 1</w:t>
      </w:r>
      <w:r w:rsidR="00A17493" w:rsidRPr="00374958">
        <w:rPr>
          <w:sz w:val="24"/>
          <w:szCs w:val="24"/>
        </w:rPr>
        <w:t>04,</w:t>
      </w:r>
      <w:r w:rsidR="00C92EAC">
        <w:rPr>
          <w:sz w:val="24"/>
          <w:szCs w:val="24"/>
        </w:rPr>
        <w:t>2</w:t>
      </w:r>
      <w:r w:rsidRPr="00374958">
        <w:rPr>
          <w:sz w:val="24"/>
          <w:szCs w:val="24"/>
        </w:rPr>
        <w:t>%</w:t>
      </w:r>
      <w:r w:rsidR="00992811" w:rsidRPr="00374958">
        <w:rPr>
          <w:sz w:val="24"/>
          <w:szCs w:val="24"/>
        </w:rPr>
        <w:t>)</w:t>
      </w:r>
      <w:r w:rsidR="005F1833" w:rsidRPr="00374958">
        <w:rPr>
          <w:sz w:val="24"/>
          <w:szCs w:val="24"/>
        </w:rPr>
        <w:t>;</w:t>
      </w:r>
    </w:p>
    <w:p w:rsidR="005F1833" w:rsidRPr="00374958" w:rsidRDefault="00413617" w:rsidP="00192D32">
      <w:pPr>
        <w:numPr>
          <w:ilvl w:val="1"/>
          <w:numId w:val="5"/>
        </w:numPr>
        <w:tabs>
          <w:tab w:val="num" w:pos="993"/>
          <w:tab w:val="num" w:pos="1298"/>
        </w:tabs>
        <w:ind w:left="0" w:firstLine="567"/>
        <w:jc w:val="both"/>
        <w:rPr>
          <w:sz w:val="24"/>
          <w:szCs w:val="24"/>
        </w:rPr>
      </w:pPr>
      <w:r w:rsidRPr="00374958">
        <w:rPr>
          <w:sz w:val="24"/>
          <w:szCs w:val="24"/>
        </w:rPr>
        <w:t xml:space="preserve">среднесписочная численность </w:t>
      </w:r>
      <w:proofErr w:type="gramStart"/>
      <w:r w:rsidRPr="00374958">
        <w:rPr>
          <w:sz w:val="24"/>
          <w:szCs w:val="24"/>
        </w:rPr>
        <w:t>работающих</w:t>
      </w:r>
      <w:proofErr w:type="gramEnd"/>
      <w:r w:rsidRPr="00374958">
        <w:rPr>
          <w:sz w:val="24"/>
          <w:szCs w:val="24"/>
        </w:rPr>
        <w:t xml:space="preserve"> –</w:t>
      </w:r>
      <w:r w:rsidR="00C92EAC">
        <w:rPr>
          <w:sz w:val="24"/>
          <w:szCs w:val="24"/>
        </w:rPr>
        <w:t xml:space="preserve"> </w:t>
      </w:r>
      <w:r w:rsidR="00FE626E">
        <w:rPr>
          <w:sz w:val="24"/>
          <w:szCs w:val="24"/>
        </w:rPr>
        <w:t>100,0</w:t>
      </w:r>
      <w:r w:rsidRPr="00374958">
        <w:rPr>
          <w:sz w:val="24"/>
          <w:szCs w:val="24"/>
        </w:rPr>
        <w:t>% (</w:t>
      </w:r>
      <w:r w:rsidR="006A533D" w:rsidRPr="00374958">
        <w:rPr>
          <w:sz w:val="24"/>
          <w:szCs w:val="24"/>
        </w:rPr>
        <w:t>2</w:t>
      </w:r>
      <w:r w:rsidR="00B773B5" w:rsidRPr="00374958">
        <w:rPr>
          <w:sz w:val="24"/>
          <w:szCs w:val="24"/>
        </w:rPr>
        <w:t>01</w:t>
      </w:r>
      <w:r w:rsidR="00C92EAC">
        <w:rPr>
          <w:sz w:val="24"/>
          <w:szCs w:val="24"/>
        </w:rPr>
        <w:t>9</w:t>
      </w:r>
      <w:r w:rsidR="00B773B5" w:rsidRPr="00374958">
        <w:rPr>
          <w:sz w:val="24"/>
          <w:szCs w:val="24"/>
        </w:rPr>
        <w:t xml:space="preserve"> год</w:t>
      </w:r>
      <w:r w:rsidRPr="00374958">
        <w:rPr>
          <w:sz w:val="24"/>
          <w:szCs w:val="24"/>
        </w:rPr>
        <w:t xml:space="preserve"> -1</w:t>
      </w:r>
      <w:r w:rsidR="00C92EAC">
        <w:rPr>
          <w:sz w:val="24"/>
          <w:szCs w:val="24"/>
        </w:rPr>
        <w:t>10,1</w:t>
      </w:r>
      <w:r w:rsidRPr="00374958">
        <w:rPr>
          <w:sz w:val="24"/>
          <w:szCs w:val="24"/>
        </w:rPr>
        <w:t>%);</w:t>
      </w:r>
    </w:p>
    <w:p w:rsidR="00590B44" w:rsidRPr="00374958" w:rsidRDefault="00413617" w:rsidP="00326231">
      <w:pPr>
        <w:numPr>
          <w:ilvl w:val="1"/>
          <w:numId w:val="5"/>
        </w:numPr>
        <w:tabs>
          <w:tab w:val="num" w:pos="993"/>
          <w:tab w:val="num" w:pos="1298"/>
        </w:tabs>
        <w:ind w:left="0" w:firstLine="567"/>
        <w:jc w:val="both"/>
        <w:rPr>
          <w:sz w:val="24"/>
          <w:szCs w:val="24"/>
        </w:rPr>
      </w:pPr>
      <w:r w:rsidRPr="00374958">
        <w:rPr>
          <w:sz w:val="24"/>
          <w:szCs w:val="24"/>
        </w:rPr>
        <w:t xml:space="preserve">среднемесячная начисленная заработная плата </w:t>
      </w:r>
      <w:r w:rsidR="00843175" w:rsidRPr="00374958">
        <w:rPr>
          <w:sz w:val="24"/>
          <w:szCs w:val="24"/>
        </w:rPr>
        <w:t xml:space="preserve">выросла на </w:t>
      </w:r>
      <w:r w:rsidR="00FE626E">
        <w:rPr>
          <w:sz w:val="24"/>
          <w:szCs w:val="24"/>
        </w:rPr>
        <w:t>12,3</w:t>
      </w:r>
      <w:r w:rsidRPr="00374958">
        <w:rPr>
          <w:sz w:val="24"/>
          <w:szCs w:val="24"/>
        </w:rPr>
        <w:t>% (</w:t>
      </w:r>
      <w:r w:rsidR="00B773B5" w:rsidRPr="00374958">
        <w:rPr>
          <w:sz w:val="24"/>
          <w:szCs w:val="24"/>
        </w:rPr>
        <w:t>201</w:t>
      </w:r>
      <w:r w:rsidR="00C92EAC">
        <w:rPr>
          <w:sz w:val="24"/>
          <w:szCs w:val="24"/>
        </w:rPr>
        <w:t>9</w:t>
      </w:r>
      <w:r w:rsidR="00B773B5" w:rsidRPr="00374958">
        <w:rPr>
          <w:sz w:val="24"/>
          <w:szCs w:val="24"/>
        </w:rPr>
        <w:t xml:space="preserve"> год</w:t>
      </w:r>
      <w:r w:rsidRPr="00374958">
        <w:rPr>
          <w:sz w:val="24"/>
          <w:szCs w:val="24"/>
        </w:rPr>
        <w:t xml:space="preserve"> </w:t>
      </w:r>
      <w:r w:rsidR="00843175" w:rsidRPr="00374958">
        <w:rPr>
          <w:sz w:val="24"/>
          <w:szCs w:val="24"/>
        </w:rPr>
        <w:t xml:space="preserve">– на </w:t>
      </w:r>
      <w:r w:rsidR="00C92EAC">
        <w:rPr>
          <w:sz w:val="24"/>
          <w:szCs w:val="24"/>
        </w:rPr>
        <w:t>2,4</w:t>
      </w:r>
      <w:r w:rsidR="00843175" w:rsidRPr="00374958">
        <w:rPr>
          <w:sz w:val="24"/>
          <w:szCs w:val="24"/>
        </w:rPr>
        <w:t>%);</w:t>
      </w:r>
    </w:p>
    <w:p w:rsidR="00413617" w:rsidRPr="00374958" w:rsidRDefault="00193442" w:rsidP="00326231">
      <w:pPr>
        <w:numPr>
          <w:ilvl w:val="1"/>
          <w:numId w:val="5"/>
        </w:numPr>
        <w:tabs>
          <w:tab w:val="num" w:pos="993"/>
          <w:tab w:val="num" w:pos="1298"/>
        </w:tabs>
        <w:ind w:left="0" w:firstLine="567"/>
        <w:jc w:val="both"/>
        <w:rPr>
          <w:sz w:val="24"/>
          <w:szCs w:val="24"/>
        </w:rPr>
      </w:pPr>
      <w:r w:rsidRPr="00374958">
        <w:rPr>
          <w:sz w:val="24"/>
          <w:szCs w:val="24"/>
        </w:rPr>
        <w:t xml:space="preserve">уровень регистрируемой безработицы </w:t>
      </w:r>
      <w:r w:rsidR="00843175" w:rsidRPr="00374958">
        <w:rPr>
          <w:sz w:val="24"/>
          <w:szCs w:val="24"/>
        </w:rPr>
        <w:t xml:space="preserve">по </w:t>
      </w:r>
      <w:proofErr w:type="spellStart"/>
      <w:r w:rsidR="00843175" w:rsidRPr="00374958">
        <w:rPr>
          <w:sz w:val="24"/>
          <w:szCs w:val="24"/>
        </w:rPr>
        <w:t>Бодайбинскому</w:t>
      </w:r>
      <w:proofErr w:type="spellEnd"/>
      <w:r w:rsidR="00843175" w:rsidRPr="00374958">
        <w:rPr>
          <w:sz w:val="24"/>
          <w:szCs w:val="24"/>
        </w:rPr>
        <w:t xml:space="preserve"> району </w:t>
      </w:r>
      <w:r w:rsidRPr="00374958">
        <w:rPr>
          <w:sz w:val="24"/>
          <w:szCs w:val="24"/>
        </w:rPr>
        <w:t xml:space="preserve">(к трудоспособному населению) – </w:t>
      </w:r>
      <w:r w:rsidR="00FE626E">
        <w:rPr>
          <w:sz w:val="24"/>
          <w:szCs w:val="24"/>
        </w:rPr>
        <w:t>0,66</w:t>
      </w:r>
      <w:r w:rsidRPr="00374958">
        <w:rPr>
          <w:sz w:val="24"/>
          <w:szCs w:val="24"/>
        </w:rPr>
        <w:t>% (201</w:t>
      </w:r>
      <w:r w:rsidR="00C92EAC">
        <w:rPr>
          <w:sz w:val="24"/>
          <w:szCs w:val="24"/>
        </w:rPr>
        <w:t>9</w:t>
      </w:r>
      <w:r w:rsidRPr="00374958">
        <w:rPr>
          <w:sz w:val="24"/>
          <w:szCs w:val="24"/>
        </w:rPr>
        <w:t xml:space="preserve"> </w:t>
      </w:r>
      <w:r w:rsidR="003772D0" w:rsidRPr="00374958">
        <w:rPr>
          <w:sz w:val="24"/>
          <w:szCs w:val="24"/>
        </w:rPr>
        <w:t>год</w:t>
      </w:r>
      <w:r w:rsidRPr="00374958">
        <w:rPr>
          <w:sz w:val="24"/>
          <w:szCs w:val="24"/>
        </w:rPr>
        <w:t xml:space="preserve"> – 0,</w:t>
      </w:r>
      <w:r w:rsidR="00FE626E">
        <w:rPr>
          <w:sz w:val="24"/>
          <w:szCs w:val="24"/>
        </w:rPr>
        <w:t>77%</w:t>
      </w:r>
      <w:r w:rsidRPr="00374958">
        <w:rPr>
          <w:sz w:val="24"/>
          <w:szCs w:val="24"/>
        </w:rPr>
        <w:t>);</w:t>
      </w:r>
    </w:p>
    <w:p w:rsidR="00193442" w:rsidRPr="00374958" w:rsidRDefault="00193442" w:rsidP="00326231">
      <w:pPr>
        <w:numPr>
          <w:ilvl w:val="1"/>
          <w:numId w:val="5"/>
        </w:numPr>
        <w:tabs>
          <w:tab w:val="num" w:pos="993"/>
          <w:tab w:val="num" w:pos="1298"/>
        </w:tabs>
        <w:ind w:left="0" w:firstLine="567"/>
        <w:jc w:val="both"/>
        <w:rPr>
          <w:sz w:val="24"/>
          <w:szCs w:val="24"/>
        </w:rPr>
      </w:pPr>
      <w:r w:rsidRPr="00374958">
        <w:rPr>
          <w:sz w:val="24"/>
          <w:szCs w:val="24"/>
        </w:rPr>
        <w:t xml:space="preserve">доля населения с доходами ниже прожиточного минимума – </w:t>
      </w:r>
      <w:r w:rsidR="00C92EAC">
        <w:rPr>
          <w:sz w:val="24"/>
          <w:szCs w:val="24"/>
        </w:rPr>
        <w:t>6,98</w:t>
      </w:r>
      <w:r w:rsidRPr="00374958">
        <w:rPr>
          <w:sz w:val="24"/>
          <w:szCs w:val="24"/>
        </w:rPr>
        <w:t>% (201</w:t>
      </w:r>
      <w:r w:rsidR="00C92EAC">
        <w:rPr>
          <w:sz w:val="24"/>
          <w:szCs w:val="24"/>
        </w:rPr>
        <w:t>9</w:t>
      </w:r>
      <w:r w:rsidRPr="00374958">
        <w:rPr>
          <w:sz w:val="24"/>
          <w:szCs w:val="24"/>
        </w:rPr>
        <w:t xml:space="preserve"> год – </w:t>
      </w:r>
      <w:r w:rsidR="00C92EAC">
        <w:rPr>
          <w:sz w:val="24"/>
          <w:szCs w:val="24"/>
        </w:rPr>
        <w:t>8,6</w:t>
      </w:r>
      <w:r w:rsidRPr="00374958">
        <w:rPr>
          <w:sz w:val="24"/>
          <w:szCs w:val="24"/>
        </w:rPr>
        <w:t>%).</w:t>
      </w:r>
    </w:p>
    <w:p w:rsidR="00484A4C" w:rsidRPr="00374958" w:rsidRDefault="004038DF" w:rsidP="00360453">
      <w:pPr>
        <w:pStyle w:val="1"/>
        <w:tabs>
          <w:tab w:val="num" w:pos="644"/>
        </w:tabs>
        <w:spacing w:before="0" w:after="0"/>
        <w:ind w:firstLine="567"/>
        <w:rPr>
          <w:sz w:val="24"/>
          <w:szCs w:val="24"/>
        </w:rPr>
      </w:pPr>
      <w:r w:rsidRPr="00374958">
        <w:rPr>
          <w:rFonts w:ascii="Times New Roman" w:hAnsi="Times New Roman" w:cs="Times New Roman"/>
          <w:sz w:val="24"/>
          <w:szCs w:val="24"/>
        </w:rPr>
        <w:t>2</w:t>
      </w:r>
      <w:r w:rsidR="0086471A" w:rsidRPr="00374958">
        <w:rPr>
          <w:rFonts w:ascii="Times New Roman" w:hAnsi="Times New Roman" w:cs="Times New Roman"/>
          <w:sz w:val="24"/>
          <w:szCs w:val="24"/>
        </w:rPr>
        <w:t>.</w:t>
      </w:r>
      <w:r w:rsidR="007146B6" w:rsidRPr="00374958">
        <w:rPr>
          <w:rFonts w:ascii="Times New Roman" w:hAnsi="Times New Roman" w:cs="Times New Roman"/>
          <w:sz w:val="24"/>
          <w:szCs w:val="24"/>
        </w:rPr>
        <w:t xml:space="preserve"> </w:t>
      </w:r>
      <w:r w:rsidR="00590B44" w:rsidRPr="00374958">
        <w:rPr>
          <w:rFonts w:ascii="Times New Roman" w:hAnsi="Times New Roman" w:cs="Times New Roman"/>
          <w:sz w:val="24"/>
          <w:szCs w:val="24"/>
        </w:rPr>
        <w:t>Промышленное производство</w:t>
      </w:r>
    </w:p>
    <w:p w:rsidR="00484A4C" w:rsidRPr="00374958" w:rsidRDefault="00484A4C" w:rsidP="00192D32">
      <w:pPr>
        <w:ind w:firstLine="567"/>
        <w:jc w:val="both"/>
        <w:rPr>
          <w:sz w:val="24"/>
          <w:szCs w:val="24"/>
        </w:rPr>
      </w:pPr>
      <w:r w:rsidRPr="00374958">
        <w:rPr>
          <w:sz w:val="24"/>
          <w:szCs w:val="24"/>
        </w:rPr>
        <w:t xml:space="preserve">Решающая роль в росте объемов производства </w:t>
      </w:r>
      <w:r w:rsidR="006D4A73" w:rsidRPr="00374958">
        <w:rPr>
          <w:sz w:val="24"/>
          <w:szCs w:val="24"/>
        </w:rPr>
        <w:t xml:space="preserve">в районе </w:t>
      </w:r>
      <w:r w:rsidRPr="00374958">
        <w:rPr>
          <w:sz w:val="24"/>
          <w:szCs w:val="24"/>
        </w:rPr>
        <w:t>принадлежит промышленному сектору, основными отраслями которого являются золотодобыча, обрабатывающие производства, производство и распределение электроэнергии</w:t>
      </w:r>
      <w:r w:rsidR="003A0039" w:rsidRPr="00374958">
        <w:rPr>
          <w:sz w:val="24"/>
          <w:szCs w:val="24"/>
        </w:rPr>
        <w:t>.</w:t>
      </w:r>
    </w:p>
    <w:p w:rsidR="000D427F" w:rsidRPr="00374958" w:rsidRDefault="000D2D02" w:rsidP="00192D32">
      <w:pPr>
        <w:ind w:firstLine="567"/>
        <w:jc w:val="both"/>
        <w:rPr>
          <w:sz w:val="24"/>
          <w:szCs w:val="24"/>
        </w:rPr>
      </w:pPr>
      <w:r w:rsidRPr="00374958">
        <w:rPr>
          <w:sz w:val="24"/>
          <w:szCs w:val="24"/>
        </w:rPr>
        <w:lastRenderedPageBreak/>
        <w:t xml:space="preserve">Общий объем выручки от реализации продукции (работ, услуг) всех отраслей экономической деятельности </w:t>
      </w:r>
      <w:r w:rsidR="00992811" w:rsidRPr="00374958">
        <w:rPr>
          <w:sz w:val="24"/>
          <w:szCs w:val="24"/>
        </w:rPr>
        <w:t xml:space="preserve">по оценке </w:t>
      </w:r>
      <w:r w:rsidRPr="00374958">
        <w:rPr>
          <w:sz w:val="24"/>
          <w:szCs w:val="24"/>
        </w:rPr>
        <w:t>за 20</w:t>
      </w:r>
      <w:r w:rsidR="003E2ACB" w:rsidRPr="00374958">
        <w:rPr>
          <w:sz w:val="24"/>
          <w:szCs w:val="24"/>
        </w:rPr>
        <w:t>20</w:t>
      </w:r>
      <w:r w:rsidRPr="00374958">
        <w:rPr>
          <w:sz w:val="24"/>
          <w:szCs w:val="24"/>
        </w:rPr>
        <w:t xml:space="preserve"> год состав</w:t>
      </w:r>
      <w:r w:rsidR="000D427F" w:rsidRPr="00374958">
        <w:rPr>
          <w:sz w:val="24"/>
          <w:szCs w:val="24"/>
        </w:rPr>
        <w:t>ляет</w:t>
      </w:r>
      <w:r w:rsidR="00D14243" w:rsidRPr="00374958">
        <w:rPr>
          <w:sz w:val="24"/>
          <w:szCs w:val="24"/>
        </w:rPr>
        <w:t xml:space="preserve"> </w:t>
      </w:r>
      <w:r w:rsidR="007C3914" w:rsidRPr="00374958">
        <w:rPr>
          <w:sz w:val="24"/>
          <w:szCs w:val="24"/>
        </w:rPr>
        <w:t xml:space="preserve"> </w:t>
      </w:r>
      <w:r w:rsidR="00FE626E">
        <w:rPr>
          <w:sz w:val="24"/>
          <w:szCs w:val="24"/>
        </w:rPr>
        <w:t>129 876,2</w:t>
      </w:r>
      <w:r w:rsidRPr="00374958">
        <w:rPr>
          <w:sz w:val="24"/>
          <w:szCs w:val="24"/>
        </w:rPr>
        <w:t xml:space="preserve"> млн. руб. или </w:t>
      </w:r>
      <w:r w:rsidR="000D427F" w:rsidRPr="00374958">
        <w:rPr>
          <w:sz w:val="24"/>
          <w:szCs w:val="24"/>
        </w:rPr>
        <w:t xml:space="preserve">на </w:t>
      </w:r>
      <w:r w:rsidR="00FE626E">
        <w:rPr>
          <w:sz w:val="24"/>
          <w:szCs w:val="24"/>
        </w:rPr>
        <w:t>36,6</w:t>
      </w:r>
      <w:r w:rsidR="00602113" w:rsidRPr="00374958">
        <w:rPr>
          <w:sz w:val="24"/>
          <w:szCs w:val="24"/>
        </w:rPr>
        <w:t>%</w:t>
      </w:r>
      <w:r w:rsidRPr="00374958">
        <w:rPr>
          <w:sz w:val="24"/>
          <w:szCs w:val="24"/>
        </w:rPr>
        <w:t xml:space="preserve"> </w:t>
      </w:r>
      <w:r w:rsidR="000D427F" w:rsidRPr="00374958">
        <w:rPr>
          <w:sz w:val="24"/>
          <w:szCs w:val="24"/>
        </w:rPr>
        <w:t xml:space="preserve">выше аналогичного показателя </w:t>
      </w:r>
      <w:r w:rsidRPr="00374958">
        <w:rPr>
          <w:sz w:val="24"/>
          <w:szCs w:val="24"/>
        </w:rPr>
        <w:t>201</w:t>
      </w:r>
      <w:r w:rsidR="003E2ACB" w:rsidRPr="00374958">
        <w:rPr>
          <w:sz w:val="24"/>
          <w:szCs w:val="24"/>
        </w:rPr>
        <w:t>9</w:t>
      </w:r>
      <w:r w:rsidRPr="00374958">
        <w:rPr>
          <w:sz w:val="24"/>
          <w:szCs w:val="24"/>
        </w:rPr>
        <w:t xml:space="preserve"> год</w:t>
      </w:r>
      <w:r w:rsidR="000D427F" w:rsidRPr="00374958">
        <w:rPr>
          <w:sz w:val="24"/>
          <w:szCs w:val="24"/>
        </w:rPr>
        <w:t>а</w:t>
      </w:r>
      <w:r w:rsidRPr="00374958">
        <w:rPr>
          <w:sz w:val="24"/>
          <w:szCs w:val="24"/>
        </w:rPr>
        <w:t>.</w:t>
      </w:r>
      <w:r w:rsidR="007C3914" w:rsidRPr="00374958">
        <w:rPr>
          <w:sz w:val="24"/>
          <w:szCs w:val="24"/>
        </w:rPr>
        <w:t xml:space="preserve"> </w:t>
      </w:r>
    </w:p>
    <w:p w:rsidR="000D2D02" w:rsidRPr="00374958" w:rsidRDefault="007C3914" w:rsidP="00192D32">
      <w:pPr>
        <w:ind w:firstLine="567"/>
        <w:jc w:val="both"/>
        <w:rPr>
          <w:sz w:val="24"/>
          <w:szCs w:val="24"/>
        </w:rPr>
      </w:pPr>
      <w:r w:rsidRPr="00374958">
        <w:rPr>
          <w:sz w:val="24"/>
          <w:szCs w:val="24"/>
        </w:rPr>
        <w:t>В общем объеме выручки от реализации продукции</w:t>
      </w:r>
      <w:r w:rsidR="000D427F" w:rsidRPr="00374958">
        <w:rPr>
          <w:sz w:val="24"/>
          <w:szCs w:val="24"/>
        </w:rPr>
        <w:t>, работ и услуг</w:t>
      </w:r>
      <w:r w:rsidRPr="00374958">
        <w:rPr>
          <w:sz w:val="24"/>
          <w:szCs w:val="24"/>
        </w:rPr>
        <w:t xml:space="preserve"> доля золотодобывающей отрасли составляет </w:t>
      </w:r>
      <w:r w:rsidR="00FE626E" w:rsidRPr="00FE626E">
        <w:rPr>
          <w:sz w:val="24"/>
          <w:szCs w:val="24"/>
        </w:rPr>
        <w:t>85,0</w:t>
      </w:r>
      <w:r w:rsidRPr="00374958">
        <w:rPr>
          <w:sz w:val="24"/>
          <w:szCs w:val="24"/>
        </w:rPr>
        <w:t xml:space="preserve">%. </w:t>
      </w:r>
    </w:p>
    <w:p w:rsidR="002C69BE" w:rsidRPr="00374958" w:rsidRDefault="002C69BE" w:rsidP="002C69BE">
      <w:pPr>
        <w:ind w:right="-1" w:firstLine="567"/>
        <w:jc w:val="both"/>
        <w:rPr>
          <w:sz w:val="24"/>
          <w:szCs w:val="24"/>
        </w:rPr>
      </w:pPr>
      <w:r w:rsidRPr="00374958">
        <w:rPr>
          <w:sz w:val="24"/>
          <w:szCs w:val="24"/>
        </w:rPr>
        <w:t>За 20</w:t>
      </w:r>
      <w:r w:rsidR="003E2ACB" w:rsidRPr="00374958">
        <w:rPr>
          <w:sz w:val="24"/>
          <w:szCs w:val="24"/>
        </w:rPr>
        <w:t>20</w:t>
      </w:r>
      <w:r w:rsidRPr="00374958">
        <w:rPr>
          <w:sz w:val="24"/>
          <w:szCs w:val="24"/>
        </w:rPr>
        <w:t xml:space="preserve"> год совокупный объем прибыли прибыльных предприятий по </w:t>
      </w:r>
      <w:r w:rsidR="006D4A73" w:rsidRPr="00374958">
        <w:rPr>
          <w:sz w:val="24"/>
          <w:szCs w:val="24"/>
        </w:rPr>
        <w:t>прогнозу</w:t>
      </w:r>
      <w:r w:rsidRPr="00374958">
        <w:rPr>
          <w:sz w:val="24"/>
          <w:szCs w:val="24"/>
        </w:rPr>
        <w:t xml:space="preserve"> состави</w:t>
      </w:r>
      <w:r w:rsidR="000D427F" w:rsidRPr="00374958">
        <w:rPr>
          <w:sz w:val="24"/>
          <w:szCs w:val="24"/>
        </w:rPr>
        <w:t>л</w:t>
      </w:r>
      <w:r w:rsidR="007C3914" w:rsidRPr="00374958">
        <w:rPr>
          <w:sz w:val="24"/>
          <w:szCs w:val="24"/>
        </w:rPr>
        <w:t xml:space="preserve"> </w:t>
      </w:r>
      <w:r w:rsidR="007C3914" w:rsidRPr="00FE626E">
        <w:rPr>
          <w:sz w:val="24"/>
          <w:szCs w:val="24"/>
        </w:rPr>
        <w:t>14 168,3</w:t>
      </w:r>
      <w:r w:rsidRPr="00374958">
        <w:rPr>
          <w:sz w:val="24"/>
          <w:szCs w:val="24"/>
        </w:rPr>
        <w:t xml:space="preserve"> млн. руб. </w:t>
      </w:r>
      <w:r w:rsidR="007C3914" w:rsidRPr="00374958">
        <w:rPr>
          <w:sz w:val="24"/>
          <w:szCs w:val="24"/>
        </w:rPr>
        <w:t xml:space="preserve">или </w:t>
      </w:r>
      <w:r w:rsidR="000D427F" w:rsidRPr="00374958">
        <w:rPr>
          <w:sz w:val="24"/>
          <w:szCs w:val="24"/>
        </w:rPr>
        <w:t xml:space="preserve"> </w:t>
      </w:r>
      <w:r w:rsidR="007C3914" w:rsidRPr="00FE626E">
        <w:rPr>
          <w:sz w:val="24"/>
          <w:szCs w:val="24"/>
        </w:rPr>
        <w:t>67,7</w:t>
      </w:r>
      <w:r w:rsidR="007C3914" w:rsidRPr="00374958">
        <w:rPr>
          <w:sz w:val="24"/>
          <w:szCs w:val="24"/>
        </w:rPr>
        <w:t>% к 201</w:t>
      </w:r>
      <w:r w:rsidR="003E2ACB" w:rsidRPr="00374958">
        <w:rPr>
          <w:sz w:val="24"/>
          <w:szCs w:val="24"/>
        </w:rPr>
        <w:t>9</w:t>
      </w:r>
      <w:r w:rsidR="007C3914" w:rsidRPr="00374958">
        <w:rPr>
          <w:sz w:val="24"/>
          <w:szCs w:val="24"/>
        </w:rPr>
        <w:t xml:space="preserve"> году</w:t>
      </w:r>
      <w:r w:rsidR="000D427F" w:rsidRPr="00374958">
        <w:rPr>
          <w:sz w:val="24"/>
          <w:szCs w:val="24"/>
        </w:rPr>
        <w:t xml:space="preserve"> </w:t>
      </w:r>
      <w:r w:rsidR="00FE626E">
        <w:rPr>
          <w:sz w:val="24"/>
          <w:szCs w:val="24"/>
        </w:rPr>
        <w:t xml:space="preserve">(2019 год - </w:t>
      </w:r>
      <w:r w:rsidR="000D427F" w:rsidRPr="00FE626E">
        <w:rPr>
          <w:sz w:val="24"/>
          <w:szCs w:val="24"/>
        </w:rPr>
        <w:t>20 918,9</w:t>
      </w:r>
      <w:r w:rsidR="000D427F" w:rsidRPr="00374958">
        <w:rPr>
          <w:sz w:val="24"/>
          <w:szCs w:val="24"/>
        </w:rPr>
        <w:t xml:space="preserve"> млн. руб.).</w:t>
      </w:r>
    </w:p>
    <w:p w:rsidR="00821688" w:rsidRPr="00374958" w:rsidRDefault="00821688" w:rsidP="00192D32">
      <w:pPr>
        <w:ind w:firstLine="567"/>
        <w:jc w:val="both"/>
        <w:rPr>
          <w:sz w:val="24"/>
          <w:szCs w:val="24"/>
        </w:rPr>
      </w:pPr>
    </w:p>
    <w:p w:rsidR="00821688" w:rsidRPr="00374958" w:rsidRDefault="00821688" w:rsidP="00192D32">
      <w:pPr>
        <w:ind w:firstLine="567"/>
        <w:jc w:val="center"/>
        <w:rPr>
          <w:b/>
          <w:sz w:val="24"/>
          <w:szCs w:val="24"/>
        </w:rPr>
      </w:pPr>
      <w:r w:rsidRPr="00374958">
        <w:rPr>
          <w:b/>
          <w:sz w:val="24"/>
          <w:szCs w:val="24"/>
        </w:rPr>
        <w:t xml:space="preserve">Индексы промышленного производства в </w:t>
      </w:r>
      <w:proofErr w:type="spellStart"/>
      <w:r w:rsidRPr="00374958">
        <w:rPr>
          <w:b/>
          <w:sz w:val="24"/>
          <w:szCs w:val="24"/>
        </w:rPr>
        <w:t>Бодайбинском</w:t>
      </w:r>
      <w:proofErr w:type="spellEnd"/>
      <w:r w:rsidRPr="00374958">
        <w:rPr>
          <w:b/>
          <w:sz w:val="24"/>
          <w:szCs w:val="24"/>
        </w:rPr>
        <w:t xml:space="preserve"> районе</w:t>
      </w:r>
    </w:p>
    <w:p w:rsidR="00821688" w:rsidRPr="00374958" w:rsidRDefault="00821688" w:rsidP="00192D32">
      <w:pPr>
        <w:ind w:firstLine="567"/>
        <w:jc w:val="center"/>
        <w:rPr>
          <w:b/>
          <w:sz w:val="24"/>
          <w:szCs w:val="24"/>
        </w:rPr>
      </w:pPr>
    </w:p>
    <w:tbl>
      <w:tblPr>
        <w:tblStyle w:val="affc"/>
        <w:tblW w:w="0" w:type="auto"/>
        <w:tblInd w:w="108" w:type="dxa"/>
        <w:tblLook w:val="04A0"/>
      </w:tblPr>
      <w:tblGrid>
        <w:gridCol w:w="7513"/>
        <w:gridCol w:w="1843"/>
      </w:tblGrid>
      <w:tr w:rsidR="00821688" w:rsidRPr="00374958" w:rsidTr="000301AB">
        <w:tc>
          <w:tcPr>
            <w:tcW w:w="7513" w:type="dxa"/>
          </w:tcPr>
          <w:p w:rsidR="00821688" w:rsidRPr="00374958" w:rsidRDefault="00821688" w:rsidP="00D86813">
            <w:pPr>
              <w:jc w:val="center"/>
              <w:rPr>
                <w:sz w:val="24"/>
                <w:szCs w:val="24"/>
              </w:rPr>
            </w:pPr>
            <w:r w:rsidRPr="00374958">
              <w:rPr>
                <w:sz w:val="24"/>
                <w:szCs w:val="24"/>
              </w:rPr>
              <w:t>Наименование видов экономической деятельности</w:t>
            </w:r>
          </w:p>
        </w:tc>
        <w:tc>
          <w:tcPr>
            <w:tcW w:w="1843" w:type="dxa"/>
          </w:tcPr>
          <w:p w:rsidR="00821688" w:rsidRPr="00374958" w:rsidRDefault="00821688" w:rsidP="003E2ACB">
            <w:pPr>
              <w:jc w:val="center"/>
              <w:rPr>
                <w:sz w:val="24"/>
                <w:szCs w:val="24"/>
              </w:rPr>
            </w:pPr>
            <w:r w:rsidRPr="00374958">
              <w:rPr>
                <w:sz w:val="24"/>
                <w:szCs w:val="24"/>
              </w:rPr>
              <w:t>20</w:t>
            </w:r>
            <w:r w:rsidR="003E2ACB" w:rsidRPr="00374958">
              <w:rPr>
                <w:sz w:val="24"/>
                <w:szCs w:val="24"/>
              </w:rPr>
              <w:t>20</w:t>
            </w:r>
            <w:r w:rsidRPr="00374958">
              <w:rPr>
                <w:sz w:val="24"/>
                <w:szCs w:val="24"/>
              </w:rPr>
              <w:t xml:space="preserve"> год</w:t>
            </w:r>
          </w:p>
        </w:tc>
      </w:tr>
      <w:tr w:rsidR="00821688" w:rsidRPr="00374958" w:rsidTr="000301AB">
        <w:tc>
          <w:tcPr>
            <w:tcW w:w="7513" w:type="dxa"/>
          </w:tcPr>
          <w:p w:rsidR="00821688" w:rsidRPr="00374958" w:rsidRDefault="00821688" w:rsidP="00CB02E1">
            <w:pPr>
              <w:rPr>
                <w:b/>
                <w:sz w:val="24"/>
                <w:szCs w:val="24"/>
              </w:rPr>
            </w:pPr>
            <w:r w:rsidRPr="00374958">
              <w:rPr>
                <w:b/>
                <w:sz w:val="24"/>
                <w:szCs w:val="24"/>
              </w:rPr>
              <w:t>Индекс промышленного производства (</w:t>
            </w:r>
            <w:proofErr w:type="gramStart"/>
            <w:r w:rsidRPr="00374958">
              <w:rPr>
                <w:b/>
                <w:sz w:val="24"/>
                <w:szCs w:val="24"/>
              </w:rPr>
              <w:t>В</w:t>
            </w:r>
            <w:proofErr w:type="gramEnd"/>
            <w:r w:rsidR="0080330E" w:rsidRPr="00374958">
              <w:rPr>
                <w:b/>
                <w:sz w:val="24"/>
                <w:szCs w:val="24"/>
              </w:rPr>
              <w:t>+</w:t>
            </w:r>
            <w:r w:rsidRPr="00374958">
              <w:rPr>
                <w:b/>
                <w:sz w:val="24"/>
                <w:szCs w:val="24"/>
              </w:rPr>
              <w:t>С</w:t>
            </w:r>
            <w:r w:rsidR="0080330E" w:rsidRPr="00374958">
              <w:rPr>
                <w:b/>
                <w:sz w:val="24"/>
                <w:szCs w:val="24"/>
              </w:rPr>
              <w:t>+</w:t>
            </w:r>
            <w:r w:rsidRPr="00374958">
              <w:rPr>
                <w:b/>
                <w:sz w:val="24"/>
                <w:szCs w:val="24"/>
                <w:lang w:val="en-US"/>
              </w:rPr>
              <w:t>D</w:t>
            </w:r>
            <w:r w:rsidRPr="00374958">
              <w:rPr>
                <w:b/>
                <w:sz w:val="24"/>
                <w:szCs w:val="24"/>
              </w:rPr>
              <w:t>)</w:t>
            </w:r>
          </w:p>
        </w:tc>
        <w:tc>
          <w:tcPr>
            <w:tcW w:w="1843" w:type="dxa"/>
          </w:tcPr>
          <w:p w:rsidR="00821688" w:rsidRPr="00FE626E" w:rsidRDefault="0080330E" w:rsidP="00CB02E1">
            <w:pPr>
              <w:jc w:val="center"/>
              <w:rPr>
                <w:b/>
                <w:sz w:val="24"/>
                <w:szCs w:val="24"/>
              </w:rPr>
            </w:pPr>
            <w:r w:rsidRPr="00FE626E">
              <w:rPr>
                <w:b/>
                <w:sz w:val="24"/>
                <w:szCs w:val="24"/>
              </w:rPr>
              <w:t>10</w:t>
            </w:r>
            <w:r w:rsidR="00CB02E1" w:rsidRPr="00FE626E">
              <w:rPr>
                <w:b/>
                <w:sz w:val="24"/>
                <w:szCs w:val="24"/>
              </w:rPr>
              <w:t>3,4</w:t>
            </w:r>
          </w:p>
        </w:tc>
      </w:tr>
      <w:tr w:rsidR="00821688" w:rsidRPr="00374958" w:rsidTr="000301AB">
        <w:tc>
          <w:tcPr>
            <w:tcW w:w="7513" w:type="dxa"/>
          </w:tcPr>
          <w:p w:rsidR="00821688" w:rsidRPr="00374958" w:rsidRDefault="00821688" w:rsidP="00D86813">
            <w:pPr>
              <w:rPr>
                <w:sz w:val="24"/>
                <w:szCs w:val="24"/>
              </w:rPr>
            </w:pPr>
            <w:r w:rsidRPr="00374958">
              <w:rPr>
                <w:sz w:val="24"/>
                <w:szCs w:val="24"/>
              </w:rPr>
              <w:t>Добыча полезных ископаемых (В)</w:t>
            </w:r>
          </w:p>
        </w:tc>
        <w:tc>
          <w:tcPr>
            <w:tcW w:w="1843" w:type="dxa"/>
          </w:tcPr>
          <w:p w:rsidR="00821688" w:rsidRPr="00FE626E" w:rsidRDefault="0080330E" w:rsidP="00FE626E">
            <w:pPr>
              <w:jc w:val="center"/>
              <w:rPr>
                <w:sz w:val="24"/>
                <w:szCs w:val="24"/>
              </w:rPr>
            </w:pPr>
            <w:r w:rsidRPr="00FE626E">
              <w:rPr>
                <w:sz w:val="24"/>
                <w:szCs w:val="24"/>
              </w:rPr>
              <w:t>10</w:t>
            </w:r>
            <w:r w:rsidR="00E140F1" w:rsidRPr="00FE626E">
              <w:rPr>
                <w:sz w:val="24"/>
                <w:szCs w:val="24"/>
              </w:rPr>
              <w:t>0,</w:t>
            </w:r>
            <w:r w:rsidR="00FE626E" w:rsidRPr="00FE626E">
              <w:rPr>
                <w:sz w:val="24"/>
                <w:szCs w:val="24"/>
              </w:rPr>
              <w:t>3</w:t>
            </w:r>
          </w:p>
        </w:tc>
      </w:tr>
      <w:tr w:rsidR="003C5D70" w:rsidRPr="00374958" w:rsidTr="000301AB">
        <w:tc>
          <w:tcPr>
            <w:tcW w:w="7513" w:type="dxa"/>
          </w:tcPr>
          <w:p w:rsidR="003C5D70" w:rsidRPr="00374958" w:rsidRDefault="003C5D70" w:rsidP="00D86813">
            <w:pPr>
              <w:rPr>
                <w:sz w:val="24"/>
                <w:szCs w:val="24"/>
              </w:rPr>
            </w:pPr>
            <w:r w:rsidRPr="00374958">
              <w:rPr>
                <w:sz w:val="24"/>
                <w:szCs w:val="24"/>
              </w:rPr>
              <w:t>Обрабатывающие производства (С)</w:t>
            </w:r>
          </w:p>
        </w:tc>
        <w:tc>
          <w:tcPr>
            <w:tcW w:w="1843" w:type="dxa"/>
          </w:tcPr>
          <w:p w:rsidR="003C5D70" w:rsidRPr="00FE626E" w:rsidRDefault="00CB02E1" w:rsidP="00CB02E1">
            <w:pPr>
              <w:jc w:val="center"/>
              <w:rPr>
                <w:sz w:val="24"/>
                <w:szCs w:val="24"/>
              </w:rPr>
            </w:pPr>
            <w:r w:rsidRPr="00FE626E">
              <w:rPr>
                <w:sz w:val="24"/>
                <w:szCs w:val="24"/>
              </w:rPr>
              <w:t>102,1</w:t>
            </w:r>
          </w:p>
        </w:tc>
      </w:tr>
      <w:tr w:rsidR="003C5D70" w:rsidRPr="00374958" w:rsidTr="000301AB">
        <w:tc>
          <w:tcPr>
            <w:tcW w:w="7513" w:type="dxa"/>
          </w:tcPr>
          <w:p w:rsidR="003C5D70" w:rsidRPr="00374958" w:rsidRDefault="003C5D70" w:rsidP="00D86813">
            <w:pPr>
              <w:rPr>
                <w:sz w:val="24"/>
                <w:szCs w:val="24"/>
              </w:rPr>
            </w:pPr>
            <w:r w:rsidRPr="00374958">
              <w:rPr>
                <w:sz w:val="24"/>
                <w:szCs w:val="24"/>
              </w:rPr>
              <w:t>Обеспечение электрической энергией, газом и паром; кондиционирование воздуха (</w:t>
            </w:r>
            <w:r w:rsidRPr="00374958">
              <w:rPr>
                <w:sz w:val="24"/>
                <w:szCs w:val="24"/>
                <w:lang w:val="en-US"/>
              </w:rPr>
              <w:t>D</w:t>
            </w:r>
            <w:r w:rsidRPr="00374958">
              <w:rPr>
                <w:sz w:val="24"/>
                <w:szCs w:val="24"/>
              </w:rPr>
              <w:t>)</w:t>
            </w:r>
          </w:p>
        </w:tc>
        <w:tc>
          <w:tcPr>
            <w:tcW w:w="1843" w:type="dxa"/>
          </w:tcPr>
          <w:p w:rsidR="003C5D70" w:rsidRPr="00FE626E" w:rsidRDefault="0080330E" w:rsidP="00CB02E1">
            <w:pPr>
              <w:jc w:val="center"/>
              <w:rPr>
                <w:sz w:val="24"/>
                <w:szCs w:val="24"/>
              </w:rPr>
            </w:pPr>
            <w:r w:rsidRPr="00FE626E">
              <w:rPr>
                <w:sz w:val="24"/>
                <w:szCs w:val="24"/>
              </w:rPr>
              <w:t>10</w:t>
            </w:r>
            <w:r w:rsidR="00CB02E1" w:rsidRPr="00FE626E">
              <w:rPr>
                <w:sz w:val="24"/>
                <w:szCs w:val="24"/>
              </w:rPr>
              <w:t>3,8</w:t>
            </w:r>
          </w:p>
        </w:tc>
      </w:tr>
    </w:tbl>
    <w:p w:rsidR="00821688" w:rsidRPr="00374958" w:rsidRDefault="00821688" w:rsidP="00192D32">
      <w:pPr>
        <w:ind w:firstLine="567"/>
        <w:jc w:val="center"/>
        <w:rPr>
          <w:b/>
          <w:sz w:val="24"/>
          <w:szCs w:val="24"/>
        </w:rPr>
      </w:pPr>
    </w:p>
    <w:p w:rsidR="00590B44" w:rsidRPr="00374958" w:rsidRDefault="00590B44" w:rsidP="00192D32">
      <w:pPr>
        <w:pStyle w:val="2"/>
        <w:spacing w:before="0" w:after="0"/>
        <w:ind w:firstLine="567"/>
        <w:rPr>
          <w:rFonts w:ascii="Times New Roman" w:hAnsi="Times New Roman" w:cs="Times New Roman"/>
          <w:i w:val="0"/>
          <w:sz w:val="24"/>
          <w:szCs w:val="24"/>
        </w:rPr>
      </w:pPr>
      <w:r w:rsidRPr="00374958">
        <w:rPr>
          <w:rFonts w:ascii="Times New Roman" w:hAnsi="Times New Roman" w:cs="Times New Roman"/>
          <w:sz w:val="24"/>
          <w:szCs w:val="24"/>
        </w:rPr>
        <w:t>Добыча полезных ископаемых</w:t>
      </w:r>
      <w:r w:rsidR="00C96784" w:rsidRPr="00374958">
        <w:rPr>
          <w:rFonts w:ascii="Times New Roman" w:hAnsi="Times New Roman" w:cs="Times New Roman"/>
          <w:i w:val="0"/>
          <w:sz w:val="24"/>
          <w:szCs w:val="24"/>
        </w:rPr>
        <w:t>.</w:t>
      </w:r>
    </w:p>
    <w:p w:rsidR="008D105C" w:rsidRPr="00374958" w:rsidRDefault="00371A18" w:rsidP="00192D32">
      <w:pPr>
        <w:ind w:right="-1" w:firstLine="567"/>
        <w:jc w:val="both"/>
        <w:rPr>
          <w:sz w:val="24"/>
          <w:szCs w:val="24"/>
        </w:rPr>
      </w:pPr>
      <w:r w:rsidRPr="00374958">
        <w:rPr>
          <w:sz w:val="24"/>
          <w:szCs w:val="24"/>
        </w:rPr>
        <w:t>Д</w:t>
      </w:r>
      <w:r w:rsidR="00C010AB" w:rsidRPr="00374958">
        <w:rPr>
          <w:sz w:val="24"/>
          <w:szCs w:val="24"/>
        </w:rPr>
        <w:t>обыч</w:t>
      </w:r>
      <w:r w:rsidRPr="00374958">
        <w:rPr>
          <w:sz w:val="24"/>
          <w:szCs w:val="24"/>
        </w:rPr>
        <w:t>а</w:t>
      </w:r>
      <w:r w:rsidR="00E200D4" w:rsidRPr="00374958">
        <w:rPr>
          <w:sz w:val="24"/>
          <w:szCs w:val="24"/>
        </w:rPr>
        <w:t xml:space="preserve"> золот</w:t>
      </w:r>
      <w:r w:rsidR="00C010AB" w:rsidRPr="00374958">
        <w:rPr>
          <w:sz w:val="24"/>
          <w:szCs w:val="24"/>
        </w:rPr>
        <w:t>а</w:t>
      </w:r>
      <w:r w:rsidR="00E200D4" w:rsidRPr="00374958">
        <w:rPr>
          <w:sz w:val="24"/>
          <w:szCs w:val="24"/>
        </w:rPr>
        <w:t xml:space="preserve"> </w:t>
      </w:r>
      <w:r w:rsidR="00CB02E1" w:rsidRPr="00374958">
        <w:rPr>
          <w:sz w:val="24"/>
          <w:szCs w:val="24"/>
        </w:rPr>
        <w:t xml:space="preserve">в районе </w:t>
      </w:r>
      <w:r w:rsidR="00E200D4" w:rsidRPr="00374958">
        <w:rPr>
          <w:sz w:val="24"/>
          <w:szCs w:val="24"/>
        </w:rPr>
        <w:t>осуществля</w:t>
      </w:r>
      <w:r w:rsidR="00C010AB" w:rsidRPr="00374958">
        <w:rPr>
          <w:sz w:val="24"/>
          <w:szCs w:val="24"/>
        </w:rPr>
        <w:t>ется</w:t>
      </w:r>
      <w:r w:rsidR="00E200D4" w:rsidRPr="00374958">
        <w:rPr>
          <w:sz w:val="24"/>
          <w:szCs w:val="24"/>
        </w:rPr>
        <w:t xml:space="preserve"> из руд</w:t>
      </w:r>
      <w:r w:rsidR="00825D3A" w:rsidRPr="00374958">
        <w:rPr>
          <w:sz w:val="24"/>
          <w:szCs w:val="24"/>
        </w:rPr>
        <w:t>ных и</w:t>
      </w:r>
      <w:r w:rsidR="00E200D4" w:rsidRPr="00374958">
        <w:rPr>
          <w:sz w:val="24"/>
          <w:szCs w:val="24"/>
        </w:rPr>
        <w:t xml:space="preserve"> россыпных месторождений</w:t>
      </w:r>
      <w:r w:rsidR="001C58B2" w:rsidRPr="00374958">
        <w:rPr>
          <w:sz w:val="24"/>
          <w:szCs w:val="24"/>
        </w:rPr>
        <w:t>. В 20</w:t>
      </w:r>
      <w:r w:rsidR="003E2ACB" w:rsidRPr="00374958">
        <w:rPr>
          <w:sz w:val="24"/>
          <w:szCs w:val="24"/>
        </w:rPr>
        <w:t>20</w:t>
      </w:r>
      <w:r w:rsidR="001C58B2" w:rsidRPr="00374958">
        <w:rPr>
          <w:sz w:val="24"/>
          <w:szCs w:val="24"/>
        </w:rPr>
        <w:t xml:space="preserve"> году </w:t>
      </w:r>
      <w:r w:rsidR="00D00475" w:rsidRPr="00374958">
        <w:rPr>
          <w:sz w:val="24"/>
          <w:szCs w:val="24"/>
        </w:rPr>
        <w:t xml:space="preserve">добыто </w:t>
      </w:r>
      <w:r w:rsidR="008E78B6" w:rsidRPr="00374958">
        <w:rPr>
          <w:sz w:val="24"/>
          <w:szCs w:val="24"/>
        </w:rPr>
        <w:t xml:space="preserve">рекордное количество - </w:t>
      </w:r>
      <w:r w:rsidR="00D00475" w:rsidRPr="00374958">
        <w:rPr>
          <w:sz w:val="24"/>
          <w:szCs w:val="24"/>
        </w:rPr>
        <w:t>2</w:t>
      </w:r>
      <w:r w:rsidR="000A678A" w:rsidRPr="00374958">
        <w:rPr>
          <w:sz w:val="24"/>
          <w:szCs w:val="24"/>
        </w:rPr>
        <w:t>5,1</w:t>
      </w:r>
      <w:r w:rsidR="003E2ACB" w:rsidRPr="00374958">
        <w:rPr>
          <w:sz w:val="24"/>
          <w:szCs w:val="24"/>
        </w:rPr>
        <w:t>25</w:t>
      </w:r>
      <w:r w:rsidR="00825D3A" w:rsidRPr="00374958">
        <w:rPr>
          <w:sz w:val="24"/>
          <w:szCs w:val="24"/>
        </w:rPr>
        <w:t xml:space="preserve"> тонн </w:t>
      </w:r>
      <w:r w:rsidR="00CB02E1" w:rsidRPr="00374958">
        <w:rPr>
          <w:sz w:val="24"/>
          <w:szCs w:val="24"/>
        </w:rPr>
        <w:t xml:space="preserve">золота </w:t>
      </w:r>
      <w:r w:rsidR="00825D3A" w:rsidRPr="00374958">
        <w:rPr>
          <w:sz w:val="24"/>
          <w:szCs w:val="24"/>
        </w:rPr>
        <w:t>(в 201</w:t>
      </w:r>
      <w:r w:rsidR="003E2ACB" w:rsidRPr="00374958">
        <w:rPr>
          <w:sz w:val="24"/>
          <w:szCs w:val="24"/>
        </w:rPr>
        <w:t>9</w:t>
      </w:r>
      <w:r w:rsidR="00825D3A" w:rsidRPr="00374958">
        <w:rPr>
          <w:sz w:val="24"/>
          <w:szCs w:val="24"/>
        </w:rPr>
        <w:t xml:space="preserve"> году – 2</w:t>
      </w:r>
      <w:r w:rsidR="003E2ACB" w:rsidRPr="00374958">
        <w:rPr>
          <w:sz w:val="24"/>
          <w:szCs w:val="24"/>
        </w:rPr>
        <w:t>5,056</w:t>
      </w:r>
      <w:r w:rsidR="00825D3A" w:rsidRPr="00374958">
        <w:rPr>
          <w:sz w:val="24"/>
          <w:szCs w:val="24"/>
        </w:rPr>
        <w:t xml:space="preserve"> тонн), в том числе </w:t>
      </w:r>
      <w:r w:rsidR="00D91FD5" w:rsidRPr="00374958">
        <w:rPr>
          <w:sz w:val="24"/>
          <w:szCs w:val="24"/>
        </w:rPr>
        <w:t>1</w:t>
      </w:r>
      <w:r w:rsidR="003E2ACB" w:rsidRPr="00374958">
        <w:rPr>
          <w:sz w:val="24"/>
          <w:szCs w:val="24"/>
        </w:rPr>
        <w:t>5,470</w:t>
      </w:r>
      <w:r w:rsidR="001C58B2" w:rsidRPr="00374958">
        <w:rPr>
          <w:sz w:val="24"/>
          <w:szCs w:val="24"/>
        </w:rPr>
        <w:t xml:space="preserve"> тонн </w:t>
      </w:r>
      <w:r w:rsidR="00825D3A" w:rsidRPr="00374958">
        <w:rPr>
          <w:sz w:val="24"/>
          <w:szCs w:val="24"/>
        </w:rPr>
        <w:t xml:space="preserve">рудного </w:t>
      </w:r>
      <w:r w:rsidR="003E2ACB" w:rsidRPr="00374958">
        <w:rPr>
          <w:sz w:val="24"/>
          <w:szCs w:val="24"/>
        </w:rPr>
        <w:t xml:space="preserve"> золота </w:t>
      </w:r>
      <w:r w:rsidR="001C58B2" w:rsidRPr="00374958">
        <w:rPr>
          <w:sz w:val="24"/>
          <w:szCs w:val="24"/>
        </w:rPr>
        <w:t>(в 201</w:t>
      </w:r>
      <w:r w:rsidR="003E2ACB" w:rsidRPr="00374958">
        <w:rPr>
          <w:sz w:val="24"/>
          <w:szCs w:val="24"/>
        </w:rPr>
        <w:t>9</w:t>
      </w:r>
      <w:r w:rsidR="001C58B2" w:rsidRPr="00374958">
        <w:rPr>
          <w:sz w:val="24"/>
          <w:szCs w:val="24"/>
        </w:rPr>
        <w:t xml:space="preserve"> году – 1</w:t>
      </w:r>
      <w:r w:rsidR="0098701F" w:rsidRPr="00374958">
        <w:rPr>
          <w:sz w:val="24"/>
          <w:szCs w:val="24"/>
        </w:rPr>
        <w:t>4,</w:t>
      </w:r>
      <w:r w:rsidR="003E2ACB" w:rsidRPr="00374958">
        <w:rPr>
          <w:sz w:val="24"/>
          <w:szCs w:val="24"/>
        </w:rPr>
        <w:t>867</w:t>
      </w:r>
      <w:r w:rsidR="001C58B2" w:rsidRPr="00374958">
        <w:rPr>
          <w:sz w:val="24"/>
          <w:szCs w:val="24"/>
        </w:rPr>
        <w:t xml:space="preserve"> тонн) </w:t>
      </w:r>
      <w:r w:rsidR="00825D3A" w:rsidRPr="00374958">
        <w:rPr>
          <w:sz w:val="24"/>
          <w:szCs w:val="24"/>
        </w:rPr>
        <w:t xml:space="preserve">и </w:t>
      </w:r>
      <w:r w:rsidR="003E2ACB" w:rsidRPr="00374958">
        <w:rPr>
          <w:sz w:val="24"/>
          <w:szCs w:val="24"/>
        </w:rPr>
        <w:t>9,655</w:t>
      </w:r>
      <w:r w:rsidR="00825D3A" w:rsidRPr="00374958">
        <w:rPr>
          <w:sz w:val="24"/>
          <w:szCs w:val="24"/>
        </w:rPr>
        <w:t xml:space="preserve"> тонн </w:t>
      </w:r>
      <w:r w:rsidR="001C58B2" w:rsidRPr="00374958">
        <w:rPr>
          <w:sz w:val="24"/>
          <w:szCs w:val="24"/>
        </w:rPr>
        <w:t>золота с россыпных месторождений</w:t>
      </w:r>
      <w:r w:rsidR="00825D3A" w:rsidRPr="00374958">
        <w:rPr>
          <w:sz w:val="24"/>
          <w:szCs w:val="24"/>
        </w:rPr>
        <w:t xml:space="preserve"> (в 201</w:t>
      </w:r>
      <w:r w:rsidR="00A16902" w:rsidRPr="00374958">
        <w:rPr>
          <w:sz w:val="24"/>
          <w:szCs w:val="24"/>
        </w:rPr>
        <w:t>9</w:t>
      </w:r>
      <w:r w:rsidR="00825D3A" w:rsidRPr="00374958">
        <w:rPr>
          <w:sz w:val="24"/>
          <w:szCs w:val="24"/>
        </w:rPr>
        <w:t xml:space="preserve"> году – 10,</w:t>
      </w:r>
      <w:r w:rsidR="00A16902" w:rsidRPr="00374958">
        <w:rPr>
          <w:sz w:val="24"/>
          <w:szCs w:val="24"/>
        </w:rPr>
        <w:t>189</w:t>
      </w:r>
      <w:r w:rsidR="00825D3A" w:rsidRPr="00374958">
        <w:rPr>
          <w:sz w:val="24"/>
          <w:szCs w:val="24"/>
        </w:rPr>
        <w:t>тонны)</w:t>
      </w:r>
      <w:r w:rsidR="001C58B2" w:rsidRPr="00374958">
        <w:rPr>
          <w:sz w:val="24"/>
          <w:szCs w:val="24"/>
        </w:rPr>
        <w:t>.</w:t>
      </w:r>
      <w:r w:rsidR="008D105C" w:rsidRPr="00374958">
        <w:rPr>
          <w:sz w:val="24"/>
          <w:szCs w:val="24"/>
        </w:rPr>
        <w:t xml:space="preserve"> В сравнении с аналогичным периодом 2019 года про</w:t>
      </w:r>
      <w:r w:rsidR="009835CB" w:rsidRPr="00374958">
        <w:rPr>
          <w:sz w:val="24"/>
          <w:szCs w:val="24"/>
        </w:rPr>
        <w:t>с</w:t>
      </w:r>
      <w:r w:rsidR="008D105C" w:rsidRPr="00374958">
        <w:rPr>
          <w:sz w:val="24"/>
          <w:szCs w:val="24"/>
        </w:rPr>
        <w:t>леживается положительная динамика</w:t>
      </w:r>
      <w:r w:rsidR="009835CB" w:rsidRPr="00374958">
        <w:rPr>
          <w:sz w:val="24"/>
          <w:szCs w:val="24"/>
        </w:rPr>
        <w:t xml:space="preserve">. </w:t>
      </w:r>
    </w:p>
    <w:p w:rsidR="00FE626E" w:rsidRDefault="00CB02E1" w:rsidP="00192D32">
      <w:pPr>
        <w:ind w:right="-1" w:firstLine="567"/>
        <w:jc w:val="both"/>
        <w:rPr>
          <w:sz w:val="24"/>
          <w:szCs w:val="24"/>
        </w:rPr>
      </w:pPr>
      <w:r w:rsidRPr="00374958">
        <w:rPr>
          <w:sz w:val="24"/>
          <w:szCs w:val="24"/>
        </w:rPr>
        <w:t>Рекордную добычу обеспечили</w:t>
      </w:r>
      <w:r w:rsidR="005C3E63" w:rsidRPr="00374958">
        <w:rPr>
          <w:sz w:val="24"/>
          <w:szCs w:val="24"/>
        </w:rPr>
        <w:t>, в первую очередь, предприятия</w:t>
      </w:r>
      <w:r w:rsidR="001C53FC" w:rsidRPr="00374958">
        <w:rPr>
          <w:sz w:val="24"/>
          <w:szCs w:val="24"/>
        </w:rPr>
        <w:t>,</w:t>
      </w:r>
      <w:r w:rsidR="005C3E63" w:rsidRPr="00374958">
        <w:rPr>
          <w:sz w:val="24"/>
          <w:szCs w:val="24"/>
        </w:rPr>
        <w:t xml:space="preserve"> добывающие золото из </w:t>
      </w:r>
      <w:r w:rsidR="00FE626E">
        <w:rPr>
          <w:sz w:val="24"/>
          <w:szCs w:val="24"/>
        </w:rPr>
        <w:t xml:space="preserve">золотоносных </w:t>
      </w:r>
      <w:r w:rsidR="005C3E63" w:rsidRPr="00374958">
        <w:rPr>
          <w:sz w:val="24"/>
          <w:szCs w:val="24"/>
        </w:rPr>
        <w:t>руд</w:t>
      </w:r>
      <w:r w:rsidR="00FE626E">
        <w:rPr>
          <w:sz w:val="24"/>
          <w:szCs w:val="24"/>
        </w:rPr>
        <w:t>ных месторождений</w:t>
      </w:r>
      <w:r w:rsidR="005145F6" w:rsidRPr="00374958">
        <w:rPr>
          <w:sz w:val="24"/>
          <w:szCs w:val="24"/>
        </w:rPr>
        <w:t xml:space="preserve">. </w:t>
      </w:r>
    </w:p>
    <w:p w:rsidR="008E78B6" w:rsidRPr="00374958" w:rsidRDefault="00FE626E" w:rsidP="00192D32">
      <w:pPr>
        <w:ind w:right="-1" w:firstLine="567"/>
        <w:jc w:val="both"/>
        <w:rPr>
          <w:sz w:val="24"/>
          <w:szCs w:val="24"/>
        </w:rPr>
      </w:pPr>
      <w:r>
        <w:rPr>
          <w:sz w:val="24"/>
          <w:szCs w:val="24"/>
        </w:rPr>
        <w:t xml:space="preserve">Ударные </w:t>
      </w:r>
      <w:r w:rsidR="005145F6" w:rsidRPr="00374958">
        <w:rPr>
          <w:sz w:val="24"/>
          <w:szCs w:val="24"/>
        </w:rPr>
        <w:t xml:space="preserve">результаты достигнуты </w:t>
      </w:r>
      <w:r w:rsidR="003119DB" w:rsidRPr="00374958">
        <w:rPr>
          <w:sz w:val="24"/>
          <w:szCs w:val="24"/>
        </w:rPr>
        <w:t>передовыми золотодобывающими предприятиями</w:t>
      </w:r>
      <w:r>
        <w:rPr>
          <w:sz w:val="24"/>
          <w:szCs w:val="24"/>
        </w:rPr>
        <w:t>:</w:t>
      </w:r>
      <w:r w:rsidR="003119DB" w:rsidRPr="00374958">
        <w:rPr>
          <w:sz w:val="24"/>
          <w:szCs w:val="24"/>
        </w:rPr>
        <w:t xml:space="preserve"> </w:t>
      </w:r>
      <w:proofErr w:type="gramStart"/>
      <w:r w:rsidRPr="00374958">
        <w:rPr>
          <w:sz w:val="24"/>
          <w:szCs w:val="24"/>
        </w:rPr>
        <w:t xml:space="preserve">АО «Полюс </w:t>
      </w:r>
      <w:proofErr w:type="spellStart"/>
      <w:r w:rsidRPr="00374958">
        <w:rPr>
          <w:sz w:val="24"/>
          <w:szCs w:val="24"/>
        </w:rPr>
        <w:t>Вернинское</w:t>
      </w:r>
      <w:proofErr w:type="spellEnd"/>
      <w:r w:rsidRPr="00374958">
        <w:rPr>
          <w:sz w:val="24"/>
          <w:szCs w:val="24"/>
        </w:rPr>
        <w:t>», ПАО «Высочайший», ООО «ГРК «</w:t>
      </w:r>
      <w:proofErr w:type="spellStart"/>
      <w:r w:rsidRPr="00374958">
        <w:rPr>
          <w:sz w:val="24"/>
          <w:szCs w:val="24"/>
        </w:rPr>
        <w:t>Угахан</w:t>
      </w:r>
      <w:proofErr w:type="spellEnd"/>
      <w:r w:rsidRPr="00374958">
        <w:rPr>
          <w:sz w:val="24"/>
          <w:szCs w:val="24"/>
        </w:rPr>
        <w:t>», ООО «Друза»</w:t>
      </w:r>
      <w:r>
        <w:rPr>
          <w:sz w:val="24"/>
          <w:szCs w:val="24"/>
        </w:rPr>
        <w:t xml:space="preserve"> </w:t>
      </w:r>
      <w:r w:rsidR="003119DB" w:rsidRPr="00374958">
        <w:rPr>
          <w:sz w:val="24"/>
          <w:szCs w:val="24"/>
        </w:rPr>
        <w:t xml:space="preserve">путем </w:t>
      </w:r>
      <w:r w:rsidR="009835CB" w:rsidRPr="00374958">
        <w:rPr>
          <w:sz w:val="24"/>
          <w:szCs w:val="24"/>
        </w:rPr>
        <w:t xml:space="preserve">внедрением </w:t>
      </w:r>
      <w:r w:rsidR="003119DB" w:rsidRPr="00374958">
        <w:rPr>
          <w:sz w:val="24"/>
          <w:szCs w:val="24"/>
        </w:rPr>
        <w:t xml:space="preserve">в производство </w:t>
      </w:r>
      <w:r w:rsidR="001C53FC" w:rsidRPr="00374958">
        <w:rPr>
          <w:sz w:val="24"/>
          <w:szCs w:val="24"/>
        </w:rPr>
        <w:t>комплекс</w:t>
      </w:r>
      <w:r w:rsidR="005145F6" w:rsidRPr="00374958">
        <w:rPr>
          <w:sz w:val="24"/>
          <w:szCs w:val="24"/>
        </w:rPr>
        <w:t>ов</w:t>
      </w:r>
      <w:r w:rsidR="001C53FC" w:rsidRPr="00374958">
        <w:rPr>
          <w:sz w:val="24"/>
          <w:szCs w:val="24"/>
        </w:rPr>
        <w:t xml:space="preserve"> мер</w:t>
      </w:r>
      <w:r w:rsidR="003119DB" w:rsidRPr="00374958">
        <w:rPr>
          <w:sz w:val="24"/>
          <w:szCs w:val="24"/>
        </w:rPr>
        <w:t>, обеспечивших</w:t>
      </w:r>
      <w:r w:rsidR="005C3E63" w:rsidRPr="00374958">
        <w:rPr>
          <w:sz w:val="24"/>
          <w:szCs w:val="24"/>
        </w:rPr>
        <w:t xml:space="preserve"> </w:t>
      </w:r>
      <w:r w:rsidR="001C53FC" w:rsidRPr="00374958">
        <w:rPr>
          <w:sz w:val="24"/>
          <w:szCs w:val="24"/>
        </w:rPr>
        <w:t xml:space="preserve">повышение </w:t>
      </w:r>
      <w:r w:rsidR="005C3E63" w:rsidRPr="00374958">
        <w:rPr>
          <w:sz w:val="24"/>
          <w:szCs w:val="24"/>
        </w:rPr>
        <w:t>производ</w:t>
      </w:r>
      <w:r w:rsidR="00EF312B" w:rsidRPr="00374958">
        <w:rPr>
          <w:sz w:val="24"/>
          <w:szCs w:val="24"/>
        </w:rPr>
        <w:t>и</w:t>
      </w:r>
      <w:r w:rsidR="005C3E63" w:rsidRPr="00374958">
        <w:rPr>
          <w:sz w:val="24"/>
          <w:szCs w:val="24"/>
        </w:rPr>
        <w:t xml:space="preserve">тельности </w:t>
      </w:r>
      <w:proofErr w:type="spellStart"/>
      <w:r w:rsidR="005C3E63" w:rsidRPr="00374958">
        <w:rPr>
          <w:sz w:val="24"/>
          <w:szCs w:val="24"/>
        </w:rPr>
        <w:t>золотоизвлекательных</w:t>
      </w:r>
      <w:proofErr w:type="spellEnd"/>
      <w:r w:rsidR="005C3E63" w:rsidRPr="00374958">
        <w:rPr>
          <w:sz w:val="24"/>
          <w:szCs w:val="24"/>
        </w:rPr>
        <w:t xml:space="preserve"> фабрик</w:t>
      </w:r>
      <w:r w:rsidR="00817B5E">
        <w:rPr>
          <w:sz w:val="24"/>
          <w:szCs w:val="24"/>
        </w:rPr>
        <w:t>;</w:t>
      </w:r>
      <w:r w:rsidR="00EF312B" w:rsidRPr="00374958">
        <w:rPr>
          <w:sz w:val="24"/>
          <w:szCs w:val="24"/>
        </w:rPr>
        <w:t xml:space="preserve"> </w:t>
      </w:r>
      <w:r w:rsidR="00817B5E" w:rsidRPr="00374958">
        <w:rPr>
          <w:sz w:val="24"/>
          <w:szCs w:val="24"/>
        </w:rPr>
        <w:t xml:space="preserve">внедрения инструментов цифровой трансформации, позволяющей компаниям </w:t>
      </w:r>
      <w:r w:rsidR="00817B5E">
        <w:rPr>
          <w:sz w:val="24"/>
          <w:szCs w:val="24"/>
        </w:rPr>
        <w:t xml:space="preserve">развиваться </w:t>
      </w:r>
      <w:r w:rsidR="00817B5E" w:rsidRPr="00374958">
        <w:rPr>
          <w:sz w:val="24"/>
          <w:szCs w:val="24"/>
        </w:rPr>
        <w:t>независимо от рыночной конъюнктуры</w:t>
      </w:r>
      <w:r w:rsidR="00817B5E">
        <w:rPr>
          <w:sz w:val="24"/>
          <w:szCs w:val="24"/>
        </w:rPr>
        <w:t>;</w:t>
      </w:r>
      <w:r w:rsidR="00817B5E" w:rsidRPr="00374958">
        <w:rPr>
          <w:sz w:val="24"/>
          <w:szCs w:val="24"/>
        </w:rPr>
        <w:t xml:space="preserve"> </w:t>
      </w:r>
      <w:r w:rsidR="00EF312B" w:rsidRPr="00374958">
        <w:rPr>
          <w:sz w:val="24"/>
          <w:szCs w:val="24"/>
        </w:rPr>
        <w:t>сокращени</w:t>
      </w:r>
      <w:r w:rsidR="00817B5E">
        <w:rPr>
          <w:sz w:val="24"/>
          <w:szCs w:val="24"/>
        </w:rPr>
        <w:t>я</w:t>
      </w:r>
      <w:r w:rsidR="00EF312B" w:rsidRPr="00374958">
        <w:rPr>
          <w:sz w:val="24"/>
          <w:szCs w:val="24"/>
        </w:rPr>
        <w:t xml:space="preserve"> простоя фабрик во время ремонтов</w:t>
      </w:r>
      <w:r w:rsidR="00817B5E">
        <w:rPr>
          <w:sz w:val="24"/>
          <w:szCs w:val="24"/>
        </w:rPr>
        <w:t>;</w:t>
      </w:r>
      <w:r w:rsidR="00EF312B" w:rsidRPr="00374958">
        <w:rPr>
          <w:sz w:val="24"/>
          <w:szCs w:val="24"/>
        </w:rPr>
        <w:t xml:space="preserve"> новые подходы к </w:t>
      </w:r>
      <w:proofErr w:type="spellStart"/>
      <w:r w:rsidR="00EF312B" w:rsidRPr="00374958">
        <w:rPr>
          <w:sz w:val="24"/>
          <w:szCs w:val="24"/>
        </w:rPr>
        <w:t>рудосортировке</w:t>
      </w:r>
      <w:proofErr w:type="spellEnd"/>
      <w:r w:rsidR="00817B5E">
        <w:rPr>
          <w:sz w:val="24"/>
          <w:szCs w:val="24"/>
        </w:rPr>
        <w:t>;</w:t>
      </w:r>
      <w:r w:rsidR="00EF312B" w:rsidRPr="00374958">
        <w:rPr>
          <w:sz w:val="24"/>
          <w:szCs w:val="24"/>
        </w:rPr>
        <w:t xml:space="preserve"> </w:t>
      </w:r>
      <w:r w:rsidR="001C53FC" w:rsidRPr="00374958">
        <w:rPr>
          <w:sz w:val="24"/>
          <w:szCs w:val="24"/>
        </w:rPr>
        <w:t>кроме того, и</w:t>
      </w:r>
      <w:r w:rsidR="00CE1D0F" w:rsidRPr="00374958">
        <w:rPr>
          <w:sz w:val="24"/>
          <w:szCs w:val="24"/>
        </w:rPr>
        <w:t>с</w:t>
      </w:r>
      <w:r w:rsidR="001C53FC" w:rsidRPr="00374958">
        <w:rPr>
          <w:sz w:val="24"/>
          <w:szCs w:val="24"/>
        </w:rPr>
        <w:t>пользование</w:t>
      </w:r>
      <w:r w:rsidR="00EF312B" w:rsidRPr="00374958">
        <w:rPr>
          <w:sz w:val="24"/>
          <w:szCs w:val="24"/>
        </w:rPr>
        <w:t xml:space="preserve"> новой </w:t>
      </w:r>
      <w:r w:rsidR="006E417F" w:rsidRPr="00374958">
        <w:rPr>
          <w:sz w:val="24"/>
          <w:szCs w:val="24"/>
        </w:rPr>
        <w:t xml:space="preserve">горной </w:t>
      </w:r>
      <w:r w:rsidR="00EF312B" w:rsidRPr="00374958">
        <w:rPr>
          <w:sz w:val="24"/>
          <w:szCs w:val="24"/>
        </w:rPr>
        <w:t>техники и оптимизации ее работы</w:t>
      </w:r>
      <w:r w:rsidR="003119DB" w:rsidRPr="00374958">
        <w:rPr>
          <w:sz w:val="24"/>
          <w:szCs w:val="24"/>
        </w:rPr>
        <w:t>, повышения квалификации работников</w:t>
      </w:r>
      <w:r w:rsidR="00EF312B" w:rsidRPr="00374958">
        <w:rPr>
          <w:sz w:val="24"/>
          <w:szCs w:val="24"/>
        </w:rPr>
        <w:t>.</w:t>
      </w:r>
      <w:proofErr w:type="gramEnd"/>
    </w:p>
    <w:p w:rsidR="00671702" w:rsidRDefault="00EF312B" w:rsidP="00192D32">
      <w:pPr>
        <w:ind w:firstLine="567"/>
        <w:jc w:val="both"/>
        <w:rPr>
          <w:sz w:val="24"/>
          <w:szCs w:val="24"/>
        </w:rPr>
      </w:pPr>
      <w:r w:rsidRPr="00374958">
        <w:rPr>
          <w:sz w:val="24"/>
          <w:szCs w:val="24"/>
        </w:rPr>
        <w:t xml:space="preserve">Ежегодно </w:t>
      </w:r>
      <w:r w:rsidR="003119DB" w:rsidRPr="00374958">
        <w:rPr>
          <w:sz w:val="24"/>
          <w:szCs w:val="24"/>
        </w:rPr>
        <w:t xml:space="preserve">в районе </w:t>
      </w:r>
      <w:r w:rsidRPr="00374958">
        <w:rPr>
          <w:sz w:val="24"/>
          <w:szCs w:val="24"/>
        </w:rPr>
        <w:t>увеличива</w:t>
      </w:r>
      <w:r w:rsidR="001C0143" w:rsidRPr="00374958">
        <w:rPr>
          <w:sz w:val="24"/>
          <w:szCs w:val="24"/>
        </w:rPr>
        <w:t>ю</w:t>
      </w:r>
      <w:r w:rsidRPr="00374958">
        <w:rPr>
          <w:sz w:val="24"/>
          <w:szCs w:val="24"/>
        </w:rPr>
        <w:t xml:space="preserve">тся </w:t>
      </w:r>
      <w:r w:rsidR="00FC7A69" w:rsidRPr="00374958">
        <w:rPr>
          <w:sz w:val="24"/>
          <w:szCs w:val="24"/>
        </w:rPr>
        <w:t>объемы золотодобычи</w:t>
      </w:r>
      <w:r w:rsidR="001C0143" w:rsidRPr="00374958">
        <w:rPr>
          <w:sz w:val="24"/>
          <w:szCs w:val="24"/>
        </w:rPr>
        <w:t>:</w:t>
      </w:r>
    </w:p>
    <w:p w:rsidR="00817B5E" w:rsidRPr="00374958" w:rsidRDefault="00817B5E" w:rsidP="00192D32">
      <w:pPr>
        <w:ind w:firstLine="567"/>
        <w:jc w:val="both"/>
        <w:rPr>
          <w:sz w:val="24"/>
          <w:szCs w:val="24"/>
        </w:rPr>
      </w:pPr>
    </w:p>
    <w:tbl>
      <w:tblPr>
        <w:tblStyle w:val="affc"/>
        <w:tblW w:w="0" w:type="auto"/>
        <w:tblInd w:w="108" w:type="dxa"/>
        <w:tblLook w:val="04A0"/>
      </w:tblPr>
      <w:tblGrid>
        <w:gridCol w:w="2977"/>
        <w:gridCol w:w="1276"/>
        <w:gridCol w:w="1276"/>
        <w:gridCol w:w="1417"/>
        <w:gridCol w:w="1276"/>
        <w:gridCol w:w="1241"/>
      </w:tblGrid>
      <w:tr w:rsidR="004E633A" w:rsidRPr="00374958" w:rsidTr="00371A18">
        <w:tc>
          <w:tcPr>
            <w:tcW w:w="2977" w:type="dxa"/>
            <w:vMerge w:val="restart"/>
          </w:tcPr>
          <w:p w:rsidR="004E633A" w:rsidRPr="00374958" w:rsidRDefault="004E633A" w:rsidP="00192D32">
            <w:pPr>
              <w:jc w:val="both"/>
              <w:rPr>
                <w:sz w:val="24"/>
                <w:szCs w:val="24"/>
              </w:rPr>
            </w:pPr>
          </w:p>
          <w:p w:rsidR="004E633A" w:rsidRPr="00374958" w:rsidRDefault="004E633A" w:rsidP="00192D32">
            <w:pPr>
              <w:jc w:val="both"/>
              <w:rPr>
                <w:sz w:val="24"/>
                <w:szCs w:val="24"/>
              </w:rPr>
            </w:pPr>
          </w:p>
        </w:tc>
        <w:tc>
          <w:tcPr>
            <w:tcW w:w="5245" w:type="dxa"/>
            <w:gridSpan w:val="4"/>
          </w:tcPr>
          <w:p w:rsidR="004E633A" w:rsidRPr="00374958" w:rsidRDefault="004E633A" w:rsidP="00471F51">
            <w:pPr>
              <w:jc w:val="center"/>
              <w:rPr>
                <w:sz w:val="24"/>
                <w:szCs w:val="24"/>
              </w:rPr>
            </w:pPr>
            <w:r w:rsidRPr="00374958">
              <w:rPr>
                <w:sz w:val="24"/>
                <w:szCs w:val="24"/>
              </w:rPr>
              <w:t>Фактически</w:t>
            </w:r>
          </w:p>
        </w:tc>
        <w:tc>
          <w:tcPr>
            <w:tcW w:w="1241" w:type="dxa"/>
            <w:vMerge w:val="restart"/>
          </w:tcPr>
          <w:p w:rsidR="004E633A" w:rsidRPr="00374958" w:rsidRDefault="00ED3AC5" w:rsidP="00A16902">
            <w:pPr>
              <w:jc w:val="center"/>
              <w:rPr>
                <w:sz w:val="24"/>
                <w:szCs w:val="24"/>
              </w:rPr>
            </w:pPr>
            <w:r w:rsidRPr="00374958">
              <w:rPr>
                <w:sz w:val="24"/>
                <w:szCs w:val="24"/>
              </w:rPr>
              <w:t>З</w:t>
            </w:r>
            <w:r w:rsidR="004E633A" w:rsidRPr="00374958">
              <w:rPr>
                <w:sz w:val="24"/>
                <w:szCs w:val="24"/>
              </w:rPr>
              <w:t>а 20</w:t>
            </w:r>
            <w:r w:rsidR="00A16902" w:rsidRPr="00374958">
              <w:rPr>
                <w:sz w:val="24"/>
                <w:szCs w:val="24"/>
              </w:rPr>
              <w:t>20</w:t>
            </w:r>
            <w:r w:rsidR="004E633A" w:rsidRPr="00374958">
              <w:rPr>
                <w:sz w:val="24"/>
                <w:szCs w:val="24"/>
              </w:rPr>
              <w:t xml:space="preserve"> год</w:t>
            </w:r>
          </w:p>
        </w:tc>
      </w:tr>
      <w:tr w:rsidR="00A16902" w:rsidRPr="00374958" w:rsidTr="00371A18">
        <w:trPr>
          <w:trHeight w:val="230"/>
        </w:trPr>
        <w:tc>
          <w:tcPr>
            <w:tcW w:w="2977" w:type="dxa"/>
            <w:vMerge/>
          </w:tcPr>
          <w:p w:rsidR="00A16902" w:rsidRPr="00374958" w:rsidRDefault="00A16902" w:rsidP="00192D32">
            <w:pPr>
              <w:jc w:val="both"/>
              <w:rPr>
                <w:sz w:val="24"/>
                <w:szCs w:val="24"/>
              </w:rPr>
            </w:pPr>
          </w:p>
        </w:tc>
        <w:tc>
          <w:tcPr>
            <w:tcW w:w="1276" w:type="dxa"/>
          </w:tcPr>
          <w:p w:rsidR="00A16902" w:rsidRPr="00374958" w:rsidRDefault="00A16902" w:rsidP="008D105C">
            <w:pPr>
              <w:jc w:val="center"/>
              <w:rPr>
                <w:sz w:val="24"/>
                <w:szCs w:val="24"/>
              </w:rPr>
            </w:pPr>
            <w:r w:rsidRPr="00374958">
              <w:rPr>
                <w:sz w:val="24"/>
                <w:szCs w:val="24"/>
              </w:rPr>
              <w:t>2016 год</w:t>
            </w:r>
          </w:p>
        </w:tc>
        <w:tc>
          <w:tcPr>
            <w:tcW w:w="1276" w:type="dxa"/>
          </w:tcPr>
          <w:p w:rsidR="00A16902" w:rsidRPr="00374958" w:rsidRDefault="00A16902" w:rsidP="008D105C">
            <w:pPr>
              <w:jc w:val="center"/>
              <w:rPr>
                <w:sz w:val="24"/>
                <w:szCs w:val="24"/>
              </w:rPr>
            </w:pPr>
            <w:r w:rsidRPr="00374958">
              <w:rPr>
                <w:sz w:val="24"/>
                <w:szCs w:val="24"/>
              </w:rPr>
              <w:t>2017 год</w:t>
            </w:r>
          </w:p>
        </w:tc>
        <w:tc>
          <w:tcPr>
            <w:tcW w:w="1417" w:type="dxa"/>
          </w:tcPr>
          <w:p w:rsidR="00A16902" w:rsidRPr="00374958" w:rsidRDefault="00A16902" w:rsidP="008D105C">
            <w:pPr>
              <w:jc w:val="center"/>
              <w:rPr>
                <w:sz w:val="24"/>
                <w:szCs w:val="24"/>
              </w:rPr>
            </w:pPr>
            <w:r w:rsidRPr="00374958">
              <w:rPr>
                <w:sz w:val="24"/>
                <w:szCs w:val="24"/>
              </w:rPr>
              <w:t>2018 год</w:t>
            </w:r>
          </w:p>
        </w:tc>
        <w:tc>
          <w:tcPr>
            <w:tcW w:w="1276" w:type="dxa"/>
          </w:tcPr>
          <w:p w:rsidR="00A16902" w:rsidRPr="00374958" w:rsidRDefault="00A16902" w:rsidP="004E633A">
            <w:pPr>
              <w:jc w:val="center"/>
              <w:rPr>
                <w:sz w:val="24"/>
                <w:szCs w:val="24"/>
              </w:rPr>
            </w:pPr>
            <w:r w:rsidRPr="00374958">
              <w:rPr>
                <w:sz w:val="24"/>
                <w:szCs w:val="24"/>
              </w:rPr>
              <w:t>2019 год</w:t>
            </w:r>
          </w:p>
        </w:tc>
        <w:tc>
          <w:tcPr>
            <w:tcW w:w="1241" w:type="dxa"/>
            <w:vMerge/>
          </w:tcPr>
          <w:p w:rsidR="00A16902" w:rsidRPr="00374958" w:rsidRDefault="00A16902" w:rsidP="00471F51">
            <w:pPr>
              <w:jc w:val="center"/>
              <w:rPr>
                <w:sz w:val="24"/>
                <w:szCs w:val="24"/>
              </w:rPr>
            </w:pPr>
          </w:p>
        </w:tc>
      </w:tr>
      <w:tr w:rsidR="00A16902" w:rsidRPr="00374958" w:rsidTr="00371A18">
        <w:tc>
          <w:tcPr>
            <w:tcW w:w="2977" w:type="dxa"/>
          </w:tcPr>
          <w:p w:rsidR="00A16902" w:rsidRPr="00374958" w:rsidRDefault="00A16902" w:rsidP="00371A18">
            <w:pPr>
              <w:jc w:val="both"/>
              <w:rPr>
                <w:b/>
                <w:sz w:val="24"/>
                <w:szCs w:val="24"/>
              </w:rPr>
            </w:pPr>
            <w:r w:rsidRPr="00374958">
              <w:rPr>
                <w:b/>
                <w:sz w:val="24"/>
                <w:szCs w:val="24"/>
              </w:rPr>
              <w:t xml:space="preserve">Добыча золота, </w:t>
            </w:r>
            <w:proofErr w:type="gramStart"/>
            <w:r w:rsidRPr="00374958">
              <w:rPr>
                <w:b/>
                <w:sz w:val="24"/>
                <w:szCs w:val="24"/>
              </w:rPr>
              <w:t>кг</w:t>
            </w:r>
            <w:proofErr w:type="gramEnd"/>
            <w:r w:rsidRPr="00374958">
              <w:rPr>
                <w:b/>
                <w:sz w:val="24"/>
                <w:szCs w:val="24"/>
              </w:rPr>
              <w:t xml:space="preserve"> - всего</w:t>
            </w:r>
          </w:p>
        </w:tc>
        <w:tc>
          <w:tcPr>
            <w:tcW w:w="1276" w:type="dxa"/>
          </w:tcPr>
          <w:p w:rsidR="00A16902" w:rsidRPr="00374958" w:rsidRDefault="00A16902" w:rsidP="008D105C">
            <w:pPr>
              <w:jc w:val="center"/>
              <w:rPr>
                <w:b/>
                <w:sz w:val="24"/>
                <w:szCs w:val="24"/>
              </w:rPr>
            </w:pPr>
            <w:r w:rsidRPr="00374958">
              <w:rPr>
                <w:b/>
                <w:sz w:val="24"/>
                <w:szCs w:val="24"/>
              </w:rPr>
              <w:t>22 604,1</w:t>
            </w:r>
          </w:p>
        </w:tc>
        <w:tc>
          <w:tcPr>
            <w:tcW w:w="1276" w:type="dxa"/>
          </w:tcPr>
          <w:p w:rsidR="00A16902" w:rsidRPr="00374958" w:rsidRDefault="00A16902" w:rsidP="008D105C">
            <w:pPr>
              <w:jc w:val="center"/>
              <w:rPr>
                <w:b/>
                <w:sz w:val="24"/>
                <w:szCs w:val="24"/>
              </w:rPr>
            </w:pPr>
            <w:r w:rsidRPr="00374958">
              <w:rPr>
                <w:b/>
                <w:sz w:val="24"/>
                <w:szCs w:val="24"/>
              </w:rPr>
              <w:t>22 903,0</w:t>
            </w:r>
          </w:p>
        </w:tc>
        <w:tc>
          <w:tcPr>
            <w:tcW w:w="1417" w:type="dxa"/>
          </w:tcPr>
          <w:p w:rsidR="00A16902" w:rsidRPr="00374958" w:rsidRDefault="00A16902" w:rsidP="008D105C">
            <w:pPr>
              <w:jc w:val="center"/>
              <w:rPr>
                <w:b/>
                <w:sz w:val="24"/>
                <w:szCs w:val="24"/>
              </w:rPr>
            </w:pPr>
            <w:r w:rsidRPr="00374958">
              <w:rPr>
                <w:b/>
                <w:sz w:val="24"/>
                <w:szCs w:val="24"/>
              </w:rPr>
              <w:t>24 860,3</w:t>
            </w:r>
          </w:p>
        </w:tc>
        <w:tc>
          <w:tcPr>
            <w:tcW w:w="1276" w:type="dxa"/>
          </w:tcPr>
          <w:p w:rsidR="00A16902" w:rsidRPr="00374958" w:rsidRDefault="00A16902" w:rsidP="008D105C">
            <w:pPr>
              <w:jc w:val="center"/>
              <w:rPr>
                <w:b/>
                <w:sz w:val="24"/>
                <w:szCs w:val="24"/>
              </w:rPr>
            </w:pPr>
            <w:r w:rsidRPr="00374958">
              <w:rPr>
                <w:b/>
                <w:sz w:val="24"/>
                <w:szCs w:val="24"/>
              </w:rPr>
              <w:t>25 056,1</w:t>
            </w:r>
          </w:p>
        </w:tc>
        <w:tc>
          <w:tcPr>
            <w:tcW w:w="1241" w:type="dxa"/>
          </w:tcPr>
          <w:p w:rsidR="00A16902" w:rsidRPr="00374958" w:rsidRDefault="00A16902" w:rsidP="00A16902">
            <w:pPr>
              <w:jc w:val="center"/>
              <w:rPr>
                <w:b/>
                <w:sz w:val="24"/>
                <w:szCs w:val="24"/>
              </w:rPr>
            </w:pPr>
            <w:r w:rsidRPr="00374958">
              <w:rPr>
                <w:b/>
                <w:sz w:val="24"/>
                <w:szCs w:val="24"/>
              </w:rPr>
              <w:t>25 125,3</w:t>
            </w:r>
          </w:p>
        </w:tc>
      </w:tr>
      <w:tr w:rsidR="00A16902" w:rsidRPr="00374958" w:rsidTr="00371A18">
        <w:tc>
          <w:tcPr>
            <w:tcW w:w="2977" w:type="dxa"/>
          </w:tcPr>
          <w:p w:rsidR="00A16902" w:rsidRPr="00374958" w:rsidRDefault="00A16902" w:rsidP="0007176B">
            <w:pPr>
              <w:jc w:val="right"/>
              <w:rPr>
                <w:i/>
                <w:sz w:val="24"/>
                <w:szCs w:val="24"/>
              </w:rPr>
            </w:pPr>
            <w:r w:rsidRPr="00374958">
              <w:rPr>
                <w:i/>
                <w:sz w:val="24"/>
                <w:szCs w:val="24"/>
              </w:rPr>
              <w:t>% к предыдущему году</w:t>
            </w:r>
          </w:p>
        </w:tc>
        <w:tc>
          <w:tcPr>
            <w:tcW w:w="1276" w:type="dxa"/>
          </w:tcPr>
          <w:p w:rsidR="00A16902" w:rsidRPr="00374958" w:rsidRDefault="00A16902" w:rsidP="008D105C">
            <w:pPr>
              <w:jc w:val="center"/>
              <w:rPr>
                <w:i/>
                <w:sz w:val="24"/>
                <w:szCs w:val="24"/>
              </w:rPr>
            </w:pPr>
            <w:r w:rsidRPr="00374958">
              <w:rPr>
                <w:i/>
                <w:sz w:val="24"/>
                <w:szCs w:val="24"/>
              </w:rPr>
              <w:t>102,5</w:t>
            </w:r>
          </w:p>
        </w:tc>
        <w:tc>
          <w:tcPr>
            <w:tcW w:w="1276" w:type="dxa"/>
          </w:tcPr>
          <w:p w:rsidR="00A16902" w:rsidRPr="00374958" w:rsidRDefault="00A16902" w:rsidP="008D105C">
            <w:pPr>
              <w:jc w:val="center"/>
              <w:rPr>
                <w:i/>
                <w:sz w:val="24"/>
                <w:szCs w:val="24"/>
              </w:rPr>
            </w:pPr>
            <w:r w:rsidRPr="00374958">
              <w:rPr>
                <w:i/>
                <w:sz w:val="24"/>
                <w:szCs w:val="24"/>
              </w:rPr>
              <w:t>101,3</w:t>
            </w:r>
          </w:p>
        </w:tc>
        <w:tc>
          <w:tcPr>
            <w:tcW w:w="1417" w:type="dxa"/>
          </w:tcPr>
          <w:p w:rsidR="00A16902" w:rsidRPr="00374958" w:rsidRDefault="00A16902" w:rsidP="008D105C">
            <w:pPr>
              <w:jc w:val="center"/>
              <w:rPr>
                <w:i/>
                <w:sz w:val="24"/>
                <w:szCs w:val="24"/>
              </w:rPr>
            </w:pPr>
            <w:r w:rsidRPr="00374958">
              <w:rPr>
                <w:i/>
                <w:sz w:val="24"/>
                <w:szCs w:val="24"/>
              </w:rPr>
              <w:t>108,6</w:t>
            </w:r>
          </w:p>
        </w:tc>
        <w:tc>
          <w:tcPr>
            <w:tcW w:w="1276" w:type="dxa"/>
          </w:tcPr>
          <w:p w:rsidR="00A16902" w:rsidRPr="00374958" w:rsidRDefault="00A16902" w:rsidP="008D105C">
            <w:pPr>
              <w:jc w:val="center"/>
              <w:rPr>
                <w:i/>
                <w:sz w:val="24"/>
                <w:szCs w:val="24"/>
              </w:rPr>
            </w:pPr>
            <w:r w:rsidRPr="00374958">
              <w:rPr>
                <w:i/>
                <w:sz w:val="24"/>
                <w:szCs w:val="24"/>
              </w:rPr>
              <w:t>100,8</w:t>
            </w:r>
          </w:p>
        </w:tc>
        <w:tc>
          <w:tcPr>
            <w:tcW w:w="1241" w:type="dxa"/>
          </w:tcPr>
          <w:p w:rsidR="00A16902" w:rsidRPr="00374958" w:rsidRDefault="00A16902" w:rsidP="00A16902">
            <w:pPr>
              <w:jc w:val="center"/>
              <w:rPr>
                <w:i/>
                <w:sz w:val="24"/>
                <w:szCs w:val="24"/>
              </w:rPr>
            </w:pPr>
            <w:r w:rsidRPr="00374958">
              <w:rPr>
                <w:i/>
                <w:sz w:val="24"/>
                <w:szCs w:val="24"/>
              </w:rPr>
              <w:t>101,1</w:t>
            </w:r>
          </w:p>
        </w:tc>
      </w:tr>
      <w:tr w:rsidR="00A16902" w:rsidRPr="00374958" w:rsidTr="00371A18">
        <w:tc>
          <w:tcPr>
            <w:tcW w:w="2977" w:type="dxa"/>
          </w:tcPr>
          <w:p w:rsidR="00A16902" w:rsidRPr="00374958" w:rsidRDefault="00A16902" w:rsidP="004E633A">
            <w:pPr>
              <w:jc w:val="center"/>
              <w:rPr>
                <w:sz w:val="24"/>
                <w:szCs w:val="24"/>
              </w:rPr>
            </w:pPr>
            <w:r w:rsidRPr="00374958">
              <w:rPr>
                <w:sz w:val="24"/>
                <w:szCs w:val="24"/>
              </w:rPr>
              <w:t>в том числе:</w:t>
            </w:r>
          </w:p>
        </w:tc>
        <w:tc>
          <w:tcPr>
            <w:tcW w:w="1276" w:type="dxa"/>
          </w:tcPr>
          <w:p w:rsidR="00A16902" w:rsidRPr="00374958" w:rsidRDefault="00A16902" w:rsidP="008D105C">
            <w:pPr>
              <w:jc w:val="center"/>
              <w:rPr>
                <w:sz w:val="24"/>
                <w:szCs w:val="24"/>
              </w:rPr>
            </w:pPr>
          </w:p>
        </w:tc>
        <w:tc>
          <w:tcPr>
            <w:tcW w:w="1276" w:type="dxa"/>
          </w:tcPr>
          <w:p w:rsidR="00A16902" w:rsidRPr="00374958" w:rsidRDefault="00A16902" w:rsidP="008D105C">
            <w:pPr>
              <w:jc w:val="center"/>
              <w:rPr>
                <w:sz w:val="24"/>
                <w:szCs w:val="24"/>
              </w:rPr>
            </w:pPr>
          </w:p>
        </w:tc>
        <w:tc>
          <w:tcPr>
            <w:tcW w:w="1417" w:type="dxa"/>
          </w:tcPr>
          <w:p w:rsidR="00A16902" w:rsidRPr="00374958" w:rsidRDefault="00A16902" w:rsidP="008D105C">
            <w:pPr>
              <w:jc w:val="center"/>
              <w:rPr>
                <w:sz w:val="24"/>
                <w:szCs w:val="24"/>
              </w:rPr>
            </w:pPr>
          </w:p>
        </w:tc>
        <w:tc>
          <w:tcPr>
            <w:tcW w:w="1276" w:type="dxa"/>
          </w:tcPr>
          <w:p w:rsidR="00A16902" w:rsidRPr="00374958" w:rsidRDefault="00A16902" w:rsidP="008D105C">
            <w:pPr>
              <w:jc w:val="center"/>
              <w:rPr>
                <w:sz w:val="24"/>
                <w:szCs w:val="24"/>
              </w:rPr>
            </w:pPr>
          </w:p>
        </w:tc>
        <w:tc>
          <w:tcPr>
            <w:tcW w:w="1241" w:type="dxa"/>
          </w:tcPr>
          <w:p w:rsidR="00A16902" w:rsidRPr="00374958" w:rsidRDefault="00A16902" w:rsidP="00471F51">
            <w:pPr>
              <w:jc w:val="center"/>
              <w:rPr>
                <w:sz w:val="24"/>
                <w:szCs w:val="24"/>
              </w:rPr>
            </w:pPr>
          </w:p>
        </w:tc>
      </w:tr>
      <w:tr w:rsidR="00A16902" w:rsidRPr="00374958" w:rsidTr="00371A18">
        <w:tc>
          <w:tcPr>
            <w:tcW w:w="2977" w:type="dxa"/>
          </w:tcPr>
          <w:p w:rsidR="00A16902" w:rsidRPr="00374958" w:rsidRDefault="00A16902" w:rsidP="0007176B">
            <w:pPr>
              <w:jc w:val="both"/>
              <w:rPr>
                <w:sz w:val="24"/>
                <w:szCs w:val="24"/>
              </w:rPr>
            </w:pPr>
            <w:r w:rsidRPr="00374958">
              <w:rPr>
                <w:sz w:val="24"/>
                <w:szCs w:val="24"/>
              </w:rPr>
              <w:t xml:space="preserve">россыпное золото, </w:t>
            </w:r>
            <w:proofErr w:type="gramStart"/>
            <w:r w:rsidRPr="00374958">
              <w:rPr>
                <w:sz w:val="24"/>
                <w:szCs w:val="24"/>
              </w:rPr>
              <w:t>кг</w:t>
            </w:r>
            <w:proofErr w:type="gramEnd"/>
          </w:p>
        </w:tc>
        <w:tc>
          <w:tcPr>
            <w:tcW w:w="1276" w:type="dxa"/>
          </w:tcPr>
          <w:p w:rsidR="00A16902" w:rsidRPr="00374958" w:rsidRDefault="00A16902" w:rsidP="008D105C">
            <w:pPr>
              <w:jc w:val="center"/>
              <w:rPr>
                <w:sz w:val="24"/>
                <w:szCs w:val="24"/>
              </w:rPr>
            </w:pPr>
            <w:r w:rsidRPr="00374958">
              <w:rPr>
                <w:sz w:val="24"/>
                <w:szCs w:val="24"/>
              </w:rPr>
              <w:t>11 196,3</w:t>
            </w:r>
          </w:p>
        </w:tc>
        <w:tc>
          <w:tcPr>
            <w:tcW w:w="1276" w:type="dxa"/>
          </w:tcPr>
          <w:p w:rsidR="00A16902" w:rsidRPr="00374958" w:rsidRDefault="00A16902" w:rsidP="008D105C">
            <w:pPr>
              <w:jc w:val="center"/>
              <w:rPr>
                <w:sz w:val="24"/>
                <w:szCs w:val="24"/>
              </w:rPr>
            </w:pPr>
            <w:r w:rsidRPr="00374958">
              <w:rPr>
                <w:sz w:val="24"/>
                <w:szCs w:val="24"/>
              </w:rPr>
              <w:t>10 787,8</w:t>
            </w:r>
          </w:p>
        </w:tc>
        <w:tc>
          <w:tcPr>
            <w:tcW w:w="1417" w:type="dxa"/>
          </w:tcPr>
          <w:p w:rsidR="00A16902" w:rsidRPr="00374958" w:rsidRDefault="00A16902" w:rsidP="008D105C">
            <w:pPr>
              <w:jc w:val="center"/>
              <w:rPr>
                <w:sz w:val="24"/>
                <w:szCs w:val="24"/>
              </w:rPr>
            </w:pPr>
            <w:r w:rsidRPr="00374958">
              <w:rPr>
                <w:sz w:val="24"/>
                <w:szCs w:val="24"/>
              </w:rPr>
              <w:t>10 924,9</w:t>
            </w:r>
          </w:p>
        </w:tc>
        <w:tc>
          <w:tcPr>
            <w:tcW w:w="1276" w:type="dxa"/>
          </w:tcPr>
          <w:p w:rsidR="00A16902" w:rsidRPr="00374958" w:rsidRDefault="00A16902" w:rsidP="008D105C">
            <w:pPr>
              <w:jc w:val="center"/>
              <w:rPr>
                <w:sz w:val="24"/>
                <w:szCs w:val="24"/>
              </w:rPr>
            </w:pPr>
            <w:r w:rsidRPr="00374958">
              <w:rPr>
                <w:sz w:val="24"/>
                <w:szCs w:val="24"/>
              </w:rPr>
              <w:t>10 188,7</w:t>
            </w:r>
          </w:p>
        </w:tc>
        <w:tc>
          <w:tcPr>
            <w:tcW w:w="1241" w:type="dxa"/>
          </w:tcPr>
          <w:p w:rsidR="00A16902" w:rsidRPr="00374958" w:rsidRDefault="00A16902" w:rsidP="000A678A">
            <w:pPr>
              <w:jc w:val="center"/>
              <w:rPr>
                <w:sz w:val="24"/>
                <w:szCs w:val="24"/>
              </w:rPr>
            </w:pPr>
            <w:r w:rsidRPr="00374958">
              <w:rPr>
                <w:sz w:val="24"/>
                <w:szCs w:val="24"/>
              </w:rPr>
              <w:t>9 655,3</w:t>
            </w:r>
          </w:p>
        </w:tc>
      </w:tr>
      <w:tr w:rsidR="00A16902" w:rsidRPr="00374958" w:rsidTr="00371A18">
        <w:tc>
          <w:tcPr>
            <w:tcW w:w="2977" w:type="dxa"/>
          </w:tcPr>
          <w:p w:rsidR="00A16902" w:rsidRPr="00374958" w:rsidRDefault="00A16902" w:rsidP="0007176B">
            <w:pPr>
              <w:jc w:val="right"/>
              <w:rPr>
                <w:i/>
                <w:sz w:val="24"/>
                <w:szCs w:val="24"/>
              </w:rPr>
            </w:pPr>
            <w:r w:rsidRPr="00374958">
              <w:rPr>
                <w:i/>
                <w:sz w:val="24"/>
                <w:szCs w:val="24"/>
              </w:rPr>
              <w:t>% к предыдущему году</w:t>
            </w:r>
          </w:p>
        </w:tc>
        <w:tc>
          <w:tcPr>
            <w:tcW w:w="1276" w:type="dxa"/>
          </w:tcPr>
          <w:p w:rsidR="00A16902" w:rsidRPr="00374958" w:rsidRDefault="00A16902" w:rsidP="008D105C">
            <w:pPr>
              <w:jc w:val="center"/>
              <w:rPr>
                <w:i/>
                <w:sz w:val="24"/>
                <w:szCs w:val="24"/>
              </w:rPr>
            </w:pPr>
            <w:r w:rsidRPr="00374958">
              <w:rPr>
                <w:i/>
                <w:sz w:val="24"/>
                <w:szCs w:val="24"/>
              </w:rPr>
              <w:t>102,5</w:t>
            </w:r>
          </w:p>
        </w:tc>
        <w:tc>
          <w:tcPr>
            <w:tcW w:w="1276" w:type="dxa"/>
          </w:tcPr>
          <w:p w:rsidR="00A16902" w:rsidRPr="00374958" w:rsidRDefault="00A16902" w:rsidP="008D105C">
            <w:pPr>
              <w:jc w:val="center"/>
              <w:rPr>
                <w:i/>
                <w:sz w:val="24"/>
                <w:szCs w:val="24"/>
              </w:rPr>
            </w:pPr>
            <w:r w:rsidRPr="00374958">
              <w:rPr>
                <w:i/>
                <w:sz w:val="24"/>
                <w:szCs w:val="24"/>
              </w:rPr>
              <w:t>96,4</w:t>
            </w:r>
          </w:p>
        </w:tc>
        <w:tc>
          <w:tcPr>
            <w:tcW w:w="1417" w:type="dxa"/>
          </w:tcPr>
          <w:p w:rsidR="00A16902" w:rsidRPr="00374958" w:rsidRDefault="00A16902" w:rsidP="008D105C">
            <w:pPr>
              <w:jc w:val="center"/>
              <w:rPr>
                <w:i/>
                <w:sz w:val="24"/>
                <w:szCs w:val="24"/>
              </w:rPr>
            </w:pPr>
            <w:r w:rsidRPr="00374958">
              <w:rPr>
                <w:i/>
                <w:sz w:val="24"/>
                <w:szCs w:val="24"/>
              </w:rPr>
              <w:t>101,3</w:t>
            </w:r>
          </w:p>
        </w:tc>
        <w:tc>
          <w:tcPr>
            <w:tcW w:w="1276" w:type="dxa"/>
          </w:tcPr>
          <w:p w:rsidR="00A16902" w:rsidRPr="00374958" w:rsidRDefault="00A16902" w:rsidP="008D105C">
            <w:pPr>
              <w:jc w:val="center"/>
              <w:rPr>
                <w:i/>
                <w:sz w:val="24"/>
                <w:szCs w:val="24"/>
              </w:rPr>
            </w:pPr>
            <w:r w:rsidRPr="00374958">
              <w:rPr>
                <w:i/>
                <w:sz w:val="24"/>
                <w:szCs w:val="24"/>
              </w:rPr>
              <w:t>93,3</w:t>
            </w:r>
          </w:p>
        </w:tc>
        <w:tc>
          <w:tcPr>
            <w:tcW w:w="1241" w:type="dxa"/>
          </w:tcPr>
          <w:p w:rsidR="00A16902" w:rsidRPr="00374958" w:rsidRDefault="00A16902" w:rsidP="00A16902">
            <w:pPr>
              <w:jc w:val="center"/>
              <w:rPr>
                <w:i/>
                <w:sz w:val="24"/>
                <w:szCs w:val="24"/>
              </w:rPr>
            </w:pPr>
            <w:r w:rsidRPr="00374958">
              <w:rPr>
                <w:i/>
                <w:sz w:val="24"/>
                <w:szCs w:val="24"/>
              </w:rPr>
              <w:t>94,8</w:t>
            </w:r>
          </w:p>
        </w:tc>
      </w:tr>
      <w:tr w:rsidR="00A16902" w:rsidRPr="00374958" w:rsidTr="00371A18">
        <w:tc>
          <w:tcPr>
            <w:tcW w:w="2977" w:type="dxa"/>
          </w:tcPr>
          <w:p w:rsidR="00A16902" w:rsidRPr="00374958" w:rsidRDefault="00A16902" w:rsidP="00636BF5">
            <w:pPr>
              <w:jc w:val="both"/>
              <w:rPr>
                <w:sz w:val="24"/>
                <w:szCs w:val="24"/>
              </w:rPr>
            </w:pPr>
            <w:r w:rsidRPr="00374958">
              <w:rPr>
                <w:sz w:val="24"/>
                <w:szCs w:val="24"/>
              </w:rPr>
              <w:t xml:space="preserve">- рудное золото, </w:t>
            </w:r>
            <w:proofErr w:type="gramStart"/>
            <w:r w:rsidRPr="00374958">
              <w:rPr>
                <w:sz w:val="24"/>
                <w:szCs w:val="24"/>
              </w:rPr>
              <w:t>кг</w:t>
            </w:r>
            <w:proofErr w:type="gramEnd"/>
          </w:p>
        </w:tc>
        <w:tc>
          <w:tcPr>
            <w:tcW w:w="1276" w:type="dxa"/>
          </w:tcPr>
          <w:p w:rsidR="00A16902" w:rsidRPr="00374958" w:rsidRDefault="00A16902" w:rsidP="008D105C">
            <w:pPr>
              <w:jc w:val="center"/>
              <w:rPr>
                <w:sz w:val="24"/>
                <w:szCs w:val="24"/>
              </w:rPr>
            </w:pPr>
            <w:r w:rsidRPr="00374958">
              <w:rPr>
                <w:sz w:val="24"/>
                <w:szCs w:val="24"/>
              </w:rPr>
              <w:t>11 407,8</w:t>
            </w:r>
          </w:p>
        </w:tc>
        <w:tc>
          <w:tcPr>
            <w:tcW w:w="1276" w:type="dxa"/>
          </w:tcPr>
          <w:p w:rsidR="00A16902" w:rsidRPr="00374958" w:rsidRDefault="00A16902" w:rsidP="008D105C">
            <w:pPr>
              <w:jc w:val="center"/>
              <w:rPr>
                <w:sz w:val="24"/>
                <w:szCs w:val="24"/>
              </w:rPr>
            </w:pPr>
            <w:r w:rsidRPr="00374958">
              <w:rPr>
                <w:sz w:val="24"/>
                <w:szCs w:val="24"/>
              </w:rPr>
              <w:t>12 115,2</w:t>
            </w:r>
          </w:p>
        </w:tc>
        <w:tc>
          <w:tcPr>
            <w:tcW w:w="1417" w:type="dxa"/>
          </w:tcPr>
          <w:p w:rsidR="00A16902" w:rsidRPr="00374958" w:rsidRDefault="00A16902" w:rsidP="008D105C">
            <w:pPr>
              <w:jc w:val="center"/>
              <w:rPr>
                <w:sz w:val="24"/>
                <w:szCs w:val="24"/>
              </w:rPr>
            </w:pPr>
            <w:r w:rsidRPr="00374958">
              <w:rPr>
                <w:sz w:val="24"/>
                <w:szCs w:val="24"/>
              </w:rPr>
              <w:t>13 935,4</w:t>
            </w:r>
          </w:p>
        </w:tc>
        <w:tc>
          <w:tcPr>
            <w:tcW w:w="1276" w:type="dxa"/>
          </w:tcPr>
          <w:p w:rsidR="00A16902" w:rsidRPr="00374958" w:rsidRDefault="00A16902" w:rsidP="008D105C">
            <w:pPr>
              <w:jc w:val="center"/>
              <w:rPr>
                <w:sz w:val="24"/>
                <w:szCs w:val="24"/>
              </w:rPr>
            </w:pPr>
            <w:r w:rsidRPr="00374958">
              <w:rPr>
                <w:sz w:val="24"/>
                <w:szCs w:val="24"/>
              </w:rPr>
              <w:t>14 867,4</w:t>
            </w:r>
          </w:p>
        </w:tc>
        <w:tc>
          <w:tcPr>
            <w:tcW w:w="1241" w:type="dxa"/>
          </w:tcPr>
          <w:p w:rsidR="00A16902" w:rsidRPr="00374958" w:rsidRDefault="00A16902" w:rsidP="00A16902">
            <w:pPr>
              <w:jc w:val="center"/>
              <w:rPr>
                <w:sz w:val="24"/>
                <w:szCs w:val="24"/>
              </w:rPr>
            </w:pPr>
            <w:r w:rsidRPr="00374958">
              <w:rPr>
                <w:sz w:val="24"/>
                <w:szCs w:val="24"/>
              </w:rPr>
              <w:t>15 467,0</w:t>
            </w:r>
          </w:p>
        </w:tc>
      </w:tr>
      <w:tr w:rsidR="00A16902" w:rsidRPr="00374958" w:rsidTr="00371A18">
        <w:tc>
          <w:tcPr>
            <w:tcW w:w="2977" w:type="dxa"/>
          </w:tcPr>
          <w:p w:rsidR="00A16902" w:rsidRPr="00374958" w:rsidRDefault="00A16902" w:rsidP="0007176B">
            <w:pPr>
              <w:jc w:val="right"/>
              <w:rPr>
                <w:i/>
                <w:sz w:val="24"/>
                <w:szCs w:val="24"/>
              </w:rPr>
            </w:pPr>
            <w:r w:rsidRPr="00374958">
              <w:rPr>
                <w:i/>
                <w:sz w:val="24"/>
                <w:szCs w:val="24"/>
              </w:rPr>
              <w:t>% к предыдущему году</w:t>
            </w:r>
          </w:p>
        </w:tc>
        <w:tc>
          <w:tcPr>
            <w:tcW w:w="1276" w:type="dxa"/>
          </w:tcPr>
          <w:p w:rsidR="00A16902" w:rsidRPr="00374958" w:rsidRDefault="00A16902" w:rsidP="008D105C">
            <w:pPr>
              <w:jc w:val="center"/>
              <w:rPr>
                <w:i/>
                <w:sz w:val="24"/>
                <w:szCs w:val="24"/>
              </w:rPr>
            </w:pPr>
            <w:r w:rsidRPr="00374958">
              <w:rPr>
                <w:i/>
                <w:sz w:val="24"/>
                <w:szCs w:val="24"/>
              </w:rPr>
              <w:t>102,6</w:t>
            </w:r>
          </w:p>
        </w:tc>
        <w:tc>
          <w:tcPr>
            <w:tcW w:w="1276" w:type="dxa"/>
          </w:tcPr>
          <w:p w:rsidR="00A16902" w:rsidRPr="00374958" w:rsidRDefault="00A16902" w:rsidP="008D105C">
            <w:pPr>
              <w:jc w:val="center"/>
              <w:rPr>
                <w:i/>
                <w:sz w:val="24"/>
                <w:szCs w:val="24"/>
              </w:rPr>
            </w:pPr>
            <w:r w:rsidRPr="00374958">
              <w:rPr>
                <w:i/>
                <w:sz w:val="24"/>
                <w:szCs w:val="24"/>
              </w:rPr>
              <w:t>106,2</w:t>
            </w:r>
          </w:p>
        </w:tc>
        <w:tc>
          <w:tcPr>
            <w:tcW w:w="1417" w:type="dxa"/>
          </w:tcPr>
          <w:p w:rsidR="00A16902" w:rsidRPr="00374958" w:rsidRDefault="00A16902" w:rsidP="008D105C">
            <w:pPr>
              <w:jc w:val="center"/>
              <w:rPr>
                <w:i/>
                <w:sz w:val="24"/>
                <w:szCs w:val="24"/>
              </w:rPr>
            </w:pPr>
            <w:r w:rsidRPr="00374958">
              <w:rPr>
                <w:i/>
                <w:sz w:val="24"/>
                <w:szCs w:val="24"/>
              </w:rPr>
              <w:t>115,0</w:t>
            </w:r>
          </w:p>
        </w:tc>
        <w:tc>
          <w:tcPr>
            <w:tcW w:w="1276" w:type="dxa"/>
          </w:tcPr>
          <w:p w:rsidR="00A16902" w:rsidRPr="00374958" w:rsidRDefault="00A16902" w:rsidP="008D105C">
            <w:pPr>
              <w:jc w:val="center"/>
              <w:rPr>
                <w:i/>
                <w:sz w:val="24"/>
                <w:szCs w:val="24"/>
              </w:rPr>
            </w:pPr>
            <w:r w:rsidRPr="00374958">
              <w:rPr>
                <w:i/>
                <w:sz w:val="24"/>
                <w:szCs w:val="24"/>
              </w:rPr>
              <w:t>106,7</w:t>
            </w:r>
          </w:p>
        </w:tc>
        <w:tc>
          <w:tcPr>
            <w:tcW w:w="1241" w:type="dxa"/>
          </w:tcPr>
          <w:p w:rsidR="00A16902" w:rsidRPr="00374958" w:rsidRDefault="00A16902" w:rsidP="00ED3AC5">
            <w:pPr>
              <w:jc w:val="center"/>
              <w:rPr>
                <w:i/>
                <w:sz w:val="24"/>
                <w:szCs w:val="24"/>
              </w:rPr>
            </w:pPr>
            <w:r w:rsidRPr="00374958">
              <w:rPr>
                <w:i/>
                <w:sz w:val="24"/>
                <w:szCs w:val="24"/>
              </w:rPr>
              <w:t>104,0</w:t>
            </w:r>
          </w:p>
        </w:tc>
      </w:tr>
    </w:tbl>
    <w:p w:rsidR="00371A18" w:rsidRPr="00374958" w:rsidRDefault="00371A18" w:rsidP="005732C3">
      <w:pPr>
        <w:ind w:firstLine="567"/>
        <w:jc w:val="both"/>
        <w:rPr>
          <w:sz w:val="24"/>
          <w:szCs w:val="24"/>
        </w:rPr>
      </w:pPr>
    </w:p>
    <w:p w:rsidR="00A43D58" w:rsidRPr="00374958" w:rsidRDefault="00DB631C" w:rsidP="005732C3">
      <w:pPr>
        <w:ind w:firstLine="567"/>
        <w:jc w:val="both"/>
        <w:rPr>
          <w:sz w:val="24"/>
          <w:szCs w:val="24"/>
        </w:rPr>
      </w:pPr>
      <w:r w:rsidRPr="00374958">
        <w:rPr>
          <w:sz w:val="24"/>
          <w:szCs w:val="24"/>
        </w:rPr>
        <w:t>З</w:t>
      </w:r>
      <w:r w:rsidR="00083767" w:rsidRPr="00374958">
        <w:rPr>
          <w:sz w:val="24"/>
          <w:szCs w:val="24"/>
        </w:rPr>
        <w:t xml:space="preserve">апасы </w:t>
      </w:r>
      <w:r w:rsidR="0042448A" w:rsidRPr="00374958">
        <w:rPr>
          <w:sz w:val="24"/>
          <w:szCs w:val="24"/>
        </w:rPr>
        <w:t xml:space="preserve">россыпного золота </w:t>
      </w:r>
      <w:r w:rsidR="005973FE" w:rsidRPr="00374958">
        <w:rPr>
          <w:sz w:val="24"/>
          <w:szCs w:val="24"/>
        </w:rPr>
        <w:t xml:space="preserve">в районе </w:t>
      </w:r>
      <w:r w:rsidR="0042448A" w:rsidRPr="00374958">
        <w:rPr>
          <w:sz w:val="24"/>
          <w:szCs w:val="24"/>
        </w:rPr>
        <w:t xml:space="preserve">по оценке специалистов уменьшаются с каждым годом. </w:t>
      </w:r>
      <w:proofErr w:type="gramStart"/>
      <w:r w:rsidRPr="00374958">
        <w:rPr>
          <w:sz w:val="24"/>
          <w:szCs w:val="24"/>
        </w:rPr>
        <w:t xml:space="preserve">На россыпных месторождениях </w:t>
      </w:r>
      <w:r w:rsidR="0042448A" w:rsidRPr="00374958">
        <w:rPr>
          <w:sz w:val="24"/>
          <w:szCs w:val="24"/>
        </w:rPr>
        <w:t>производственные задачи</w:t>
      </w:r>
      <w:r w:rsidR="005973FE" w:rsidRPr="00374958">
        <w:rPr>
          <w:sz w:val="24"/>
          <w:szCs w:val="24"/>
        </w:rPr>
        <w:t xml:space="preserve"> продолжают </w:t>
      </w:r>
      <w:r w:rsidR="0042448A" w:rsidRPr="00374958">
        <w:rPr>
          <w:sz w:val="24"/>
          <w:szCs w:val="24"/>
        </w:rPr>
        <w:t xml:space="preserve"> выполня</w:t>
      </w:r>
      <w:r w:rsidR="005973FE" w:rsidRPr="00374958">
        <w:rPr>
          <w:sz w:val="24"/>
          <w:szCs w:val="24"/>
        </w:rPr>
        <w:t xml:space="preserve">ть </w:t>
      </w:r>
      <w:r w:rsidR="00C85530" w:rsidRPr="00374958">
        <w:rPr>
          <w:sz w:val="24"/>
          <w:szCs w:val="24"/>
        </w:rPr>
        <w:t xml:space="preserve">предприятия </w:t>
      </w:r>
      <w:r w:rsidR="00CB46BC" w:rsidRPr="00374958">
        <w:rPr>
          <w:sz w:val="24"/>
          <w:szCs w:val="24"/>
        </w:rPr>
        <w:t>АО «ЗДК «</w:t>
      </w:r>
      <w:proofErr w:type="spellStart"/>
      <w:r w:rsidR="00CB46BC" w:rsidRPr="00374958">
        <w:rPr>
          <w:sz w:val="24"/>
          <w:szCs w:val="24"/>
        </w:rPr>
        <w:t>Лензолото</w:t>
      </w:r>
      <w:proofErr w:type="spellEnd"/>
      <w:r w:rsidR="00CB46BC" w:rsidRPr="00374958">
        <w:rPr>
          <w:sz w:val="24"/>
          <w:szCs w:val="24"/>
        </w:rPr>
        <w:t>»</w:t>
      </w:r>
      <w:r w:rsidR="00C85530" w:rsidRPr="00374958">
        <w:rPr>
          <w:sz w:val="24"/>
          <w:szCs w:val="24"/>
        </w:rPr>
        <w:t>,</w:t>
      </w:r>
      <w:r w:rsidR="0042448A" w:rsidRPr="00374958">
        <w:rPr>
          <w:sz w:val="24"/>
          <w:szCs w:val="24"/>
        </w:rPr>
        <w:t xml:space="preserve"> </w:t>
      </w:r>
      <w:r w:rsidR="005732C3" w:rsidRPr="00374958">
        <w:rPr>
          <w:sz w:val="24"/>
          <w:szCs w:val="24"/>
        </w:rPr>
        <w:t>ЗАО «АС «Витим», ООО «Друза»,</w:t>
      </w:r>
      <w:r w:rsidR="006674A4" w:rsidRPr="00374958">
        <w:rPr>
          <w:sz w:val="24"/>
          <w:szCs w:val="24"/>
        </w:rPr>
        <w:t xml:space="preserve"> </w:t>
      </w:r>
      <w:r w:rsidR="005732C3" w:rsidRPr="00374958">
        <w:rPr>
          <w:sz w:val="24"/>
          <w:szCs w:val="24"/>
        </w:rPr>
        <w:t xml:space="preserve"> ООО «</w:t>
      </w:r>
      <w:proofErr w:type="spellStart"/>
      <w:r w:rsidR="005732C3" w:rsidRPr="00374958">
        <w:rPr>
          <w:sz w:val="24"/>
          <w:szCs w:val="24"/>
        </w:rPr>
        <w:t>Угахан</w:t>
      </w:r>
      <w:proofErr w:type="spellEnd"/>
      <w:r w:rsidR="005732C3" w:rsidRPr="00374958">
        <w:rPr>
          <w:sz w:val="24"/>
          <w:szCs w:val="24"/>
        </w:rPr>
        <w:t>», ООО «АС «Иркутская», ЗАО «ГПП «</w:t>
      </w:r>
      <w:proofErr w:type="spellStart"/>
      <w:r w:rsidR="005732C3" w:rsidRPr="00374958">
        <w:rPr>
          <w:sz w:val="24"/>
          <w:szCs w:val="24"/>
        </w:rPr>
        <w:t>Реткон</w:t>
      </w:r>
      <w:proofErr w:type="spellEnd"/>
      <w:r w:rsidR="005732C3" w:rsidRPr="00374958">
        <w:rPr>
          <w:sz w:val="24"/>
          <w:szCs w:val="24"/>
        </w:rPr>
        <w:t>»</w:t>
      </w:r>
      <w:r w:rsidR="00CB46BC" w:rsidRPr="00374958">
        <w:rPr>
          <w:sz w:val="24"/>
          <w:szCs w:val="24"/>
        </w:rPr>
        <w:t>, ООО «АС «Лена», ООО «АС «Сибирь»</w:t>
      </w:r>
      <w:r w:rsidR="006E417F" w:rsidRPr="00374958">
        <w:rPr>
          <w:sz w:val="24"/>
          <w:szCs w:val="24"/>
        </w:rPr>
        <w:t>.</w:t>
      </w:r>
      <w:r w:rsidR="006674A4" w:rsidRPr="00374958">
        <w:rPr>
          <w:sz w:val="24"/>
          <w:szCs w:val="24"/>
        </w:rPr>
        <w:t xml:space="preserve"> </w:t>
      </w:r>
      <w:proofErr w:type="gramEnd"/>
    </w:p>
    <w:p w:rsidR="005732C3" w:rsidRPr="00374958" w:rsidRDefault="008D105C" w:rsidP="005732C3">
      <w:pPr>
        <w:ind w:firstLine="567"/>
        <w:jc w:val="both"/>
        <w:rPr>
          <w:sz w:val="24"/>
          <w:szCs w:val="24"/>
        </w:rPr>
      </w:pPr>
      <w:r w:rsidRPr="00374958">
        <w:rPr>
          <w:sz w:val="24"/>
          <w:szCs w:val="24"/>
        </w:rPr>
        <w:t xml:space="preserve">В 2020 году </w:t>
      </w:r>
      <w:r w:rsidR="006674A4" w:rsidRPr="00374958">
        <w:rPr>
          <w:sz w:val="24"/>
          <w:szCs w:val="24"/>
        </w:rPr>
        <w:t xml:space="preserve">на территории района </w:t>
      </w:r>
      <w:r w:rsidR="00A16902" w:rsidRPr="00374958">
        <w:rPr>
          <w:sz w:val="24"/>
          <w:szCs w:val="24"/>
        </w:rPr>
        <w:t xml:space="preserve">добывали золото 34 </w:t>
      </w:r>
      <w:r w:rsidR="006674A4" w:rsidRPr="00374958">
        <w:rPr>
          <w:sz w:val="24"/>
          <w:szCs w:val="24"/>
        </w:rPr>
        <w:t>предприяти</w:t>
      </w:r>
      <w:r w:rsidR="00A16902" w:rsidRPr="00374958">
        <w:rPr>
          <w:sz w:val="24"/>
          <w:szCs w:val="24"/>
        </w:rPr>
        <w:t>я</w:t>
      </w:r>
      <w:r w:rsidR="006674A4" w:rsidRPr="00374958">
        <w:rPr>
          <w:sz w:val="24"/>
          <w:szCs w:val="24"/>
        </w:rPr>
        <w:t>.</w:t>
      </w:r>
    </w:p>
    <w:p w:rsidR="008D105C" w:rsidRDefault="008D105C" w:rsidP="00192D32">
      <w:pPr>
        <w:ind w:right="-1" w:firstLine="567"/>
        <w:jc w:val="both"/>
        <w:rPr>
          <w:sz w:val="24"/>
          <w:szCs w:val="24"/>
        </w:rPr>
      </w:pPr>
      <w:r w:rsidRPr="00374958">
        <w:rPr>
          <w:sz w:val="24"/>
          <w:szCs w:val="24"/>
        </w:rPr>
        <w:lastRenderedPageBreak/>
        <w:t xml:space="preserve">ПАО «Полюс» опубликовало ключевые показатели </w:t>
      </w:r>
      <w:r w:rsidR="00817B5E">
        <w:rPr>
          <w:sz w:val="24"/>
          <w:szCs w:val="24"/>
        </w:rPr>
        <w:t xml:space="preserve">за 2020 год </w:t>
      </w:r>
      <w:r w:rsidRPr="00374958">
        <w:rPr>
          <w:sz w:val="24"/>
          <w:szCs w:val="24"/>
        </w:rPr>
        <w:t>предварительного технико-экономического обоснования разработки Сухого Лога.</w:t>
      </w:r>
      <w:r w:rsidR="009835CB" w:rsidRPr="00374958">
        <w:rPr>
          <w:sz w:val="24"/>
          <w:szCs w:val="24"/>
        </w:rPr>
        <w:t xml:space="preserve"> Результаты полностью подтвердили высокий потенциал проекта и его значение для развития компании в долгосрочной перспективе. Ряд параметров был повышен по сравнению с оценками, данными на предыдущем этапе – технико-экономического расчета. В частности, мощность ЗИФ месторождения Сухой Лог ожидается в объеме 33,2 млн. тонн руды в год против ранее анонсированных 30 млн. тонн. Прогнозируемый коэффициент излечения был повышен с 88-90% до 92%. Ожидается среднегодовое производство золота с 50 тонн до 71,5 тонн.</w:t>
      </w:r>
    </w:p>
    <w:p w:rsidR="006E417F" w:rsidRPr="00374958" w:rsidRDefault="00457F1C" w:rsidP="00192D32">
      <w:pPr>
        <w:ind w:right="-1" w:firstLine="567"/>
        <w:jc w:val="both"/>
        <w:rPr>
          <w:sz w:val="24"/>
          <w:szCs w:val="24"/>
        </w:rPr>
      </w:pPr>
      <w:r>
        <w:rPr>
          <w:sz w:val="24"/>
          <w:szCs w:val="24"/>
        </w:rPr>
        <w:t xml:space="preserve">Компания «Полюс», занимающаяся разработкой крупнейшего золотоносного месторождения Сухой Лог, подтвердила, что окончательное решение по добыче будет принято в конце 2020 года. Промышленная добыча, таким образом, начнется ближе к концу десятилетия. </w:t>
      </w:r>
      <w:r w:rsidR="00DC733C" w:rsidRPr="00374958">
        <w:rPr>
          <w:sz w:val="24"/>
          <w:szCs w:val="24"/>
        </w:rPr>
        <w:t xml:space="preserve">Месторождение является долгосрочной стратегией развития ПАО «Полюс», </w:t>
      </w:r>
      <w:proofErr w:type="spellStart"/>
      <w:r w:rsidR="00DC733C" w:rsidRPr="00374958">
        <w:rPr>
          <w:sz w:val="24"/>
          <w:szCs w:val="24"/>
        </w:rPr>
        <w:t>Бо</w:t>
      </w:r>
      <w:r w:rsidR="00C60090" w:rsidRPr="00374958">
        <w:rPr>
          <w:sz w:val="24"/>
          <w:szCs w:val="24"/>
        </w:rPr>
        <w:t>дайбинского</w:t>
      </w:r>
      <w:proofErr w:type="spellEnd"/>
      <w:r w:rsidR="00C60090" w:rsidRPr="00374958">
        <w:rPr>
          <w:sz w:val="24"/>
          <w:szCs w:val="24"/>
        </w:rPr>
        <w:t xml:space="preserve"> района</w:t>
      </w:r>
      <w:r w:rsidR="00CE25EC" w:rsidRPr="00374958">
        <w:rPr>
          <w:sz w:val="24"/>
          <w:szCs w:val="24"/>
        </w:rPr>
        <w:t xml:space="preserve"> и</w:t>
      </w:r>
      <w:r w:rsidR="00C60090" w:rsidRPr="00374958">
        <w:rPr>
          <w:sz w:val="24"/>
          <w:szCs w:val="24"/>
        </w:rPr>
        <w:t xml:space="preserve"> Иркутской области</w:t>
      </w:r>
      <w:r w:rsidR="00CE25EC" w:rsidRPr="00374958">
        <w:rPr>
          <w:sz w:val="24"/>
          <w:szCs w:val="24"/>
        </w:rPr>
        <w:t xml:space="preserve"> в целом</w:t>
      </w:r>
      <w:r w:rsidR="00C60090" w:rsidRPr="00374958">
        <w:rPr>
          <w:sz w:val="24"/>
          <w:szCs w:val="24"/>
        </w:rPr>
        <w:t>.</w:t>
      </w:r>
    </w:p>
    <w:p w:rsidR="00A3544A" w:rsidRPr="00374958" w:rsidRDefault="008B2251" w:rsidP="00192D32">
      <w:pPr>
        <w:ind w:right="-1" w:firstLine="567"/>
        <w:jc w:val="both"/>
        <w:rPr>
          <w:sz w:val="24"/>
          <w:szCs w:val="24"/>
        </w:rPr>
      </w:pPr>
      <w:r w:rsidRPr="00374958">
        <w:rPr>
          <w:sz w:val="24"/>
          <w:szCs w:val="24"/>
        </w:rPr>
        <w:t xml:space="preserve">За </w:t>
      </w:r>
      <w:r w:rsidR="00F31599" w:rsidRPr="00374958">
        <w:rPr>
          <w:sz w:val="24"/>
          <w:szCs w:val="24"/>
        </w:rPr>
        <w:t>отчетный</w:t>
      </w:r>
      <w:r w:rsidRPr="00374958">
        <w:rPr>
          <w:sz w:val="24"/>
          <w:szCs w:val="24"/>
        </w:rPr>
        <w:t xml:space="preserve"> период</w:t>
      </w:r>
      <w:r w:rsidR="001255C6" w:rsidRPr="00374958">
        <w:rPr>
          <w:sz w:val="24"/>
          <w:szCs w:val="24"/>
        </w:rPr>
        <w:t xml:space="preserve"> предприятия золотодобывающей отрасли отгру</w:t>
      </w:r>
      <w:r w:rsidR="00A2114F" w:rsidRPr="00374958">
        <w:rPr>
          <w:sz w:val="24"/>
          <w:szCs w:val="24"/>
        </w:rPr>
        <w:t>з</w:t>
      </w:r>
      <w:r w:rsidR="00A43D58" w:rsidRPr="00374958">
        <w:rPr>
          <w:sz w:val="24"/>
          <w:szCs w:val="24"/>
        </w:rPr>
        <w:t>или</w:t>
      </w:r>
      <w:r w:rsidR="001255C6" w:rsidRPr="00374958">
        <w:rPr>
          <w:sz w:val="24"/>
          <w:szCs w:val="24"/>
        </w:rPr>
        <w:t xml:space="preserve"> продукци</w:t>
      </w:r>
      <w:r w:rsidR="00C60090" w:rsidRPr="00374958">
        <w:rPr>
          <w:sz w:val="24"/>
          <w:szCs w:val="24"/>
        </w:rPr>
        <w:t xml:space="preserve">ю </w:t>
      </w:r>
      <w:r w:rsidR="001255C6" w:rsidRPr="00374958">
        <w:rPr>
          <w:sz w:val="24"/>
          <w:szCs w:val="24"/>
        </w:rPr>
        <w:t xml:space="preserve"> </w:t>
      </w:r>
      <w:r w:rsidR="00A2114F" w:rsidRPr="00374958">
        <w:rPr>
          <w:sz w:val="24"/>
          <w:szCs w:val="24"/>
        </w:rPr>
        <w:t xml:space="preserve">собственного производства, работ и услуг </w:t>
      </w:r>
      <w:r w:rsidR="002C69BE" w:rsidRPr="00374958">
        <w:rPr>
          <w:sz w:val="24"/>
          <w:szCs w:val="24"/>
        </w:rPr>
        <w:t xml:space="preserve">в объеме </w:t>
      </w:r>
      <w:r w:rsidR="00457F1C">
        <w:rPr>
          <w:sz w:val="24"/>
          <w:szCs w:val="24"/>
        </w:rPr>
        <w:t>122 088,7</w:t>
      </w:r>
      <w:r w:rsidR="001255C6" w:rsidRPr="00374958">
        <w:rPr>
          <w:sz w:val="24"/>
          <w:szCs w:val="24"/>
        </w:rPr>
        <w:t xml:space="preserve"> млн. руб.</w:t>
      </w:r>
      <w:r w:rsidR="002C69BE" w:rsidRPr="00374958">
        <w:rPr>
          <w:sz w:val="24"/>
          <w:szCs w:val="24"/>
        </w:rPr>
        <w:t xml:space="preserve"> или</w:t>
      </w:r>
      <w:r w:rsidR="001255C6" w:rsidRPr="00374958">
        <w:rPr>
          <w:sz w:val="24"/>
          <w:szCs w:val="24"/>
        </w:rPr>
        <w:t xml:space="preserve"> </w:t>
      </w:r>
      <w:r w:rsidR="00F31599" w:rsidRPr="00374958">
        <w:rPr>
          <w:sz w:val="24"/>
          <w:szCs w:val="24"/>
        </w:rPr>
        <w:t xml:space="preserve">на </w:t>
      </w:r>
      <w:r w:rsidR="00457F1C">
        <w:rPr>
          <w:sz w:val="24"/>
          <w:szCs w:val="24"/>
        </w:rPr>
        <w:t>37,2</w:t>
      </w:r>
      <w:r w:rsidR="00F31599" w:rsidRPr="00374958">
        <w:rPr>
          <w:sz w:val="24"/>
          <w:szCs w:val="24"/>
        </w:rPr>
        <w:t>% больше, чем за 201</w:t>
      </w:r>
      <w:r w:rsidR="00CE25EC" w:rsidRPr="00374958">
        <w:rPr>
          <w:sz w:val="24"/>
          <w:szCs w:val="24"/>
        </w:rPr>
        <w:t>9</w:t>
      </w:r>
      <w:r w:rsidR="00F31599" w:rsidRPr="00374958">
        <w:rPr>
          <w:sz w:val="24"/>
          <w:szCs w:val="24"/>
        </w:rPr>
        <w:t xml:space="preserve"> год</w:t>
      </w:r>
      <w:r w:rsidR="002C4334" w:rsidRPr="00374958">
        <w:rPr>
          <w:sz w:val="24"/>
          <w:szCs w:val="24"/>
        </w:rPr>
        <w:t xml:space="preserve"> (</w:t>
      </w:r>
      <w:r w:rsidR="00457F1C">
        <w:rPr>
          <w:sz w:val="24"/>
          <w:szCs w:val="24"/>
        </w:rPr>
        <w:t>2019 год -  88 987,3</w:t>
      </w:r>
      <w:r w:rsidR="002C4334" w:rsidRPr="00374958">
        <w:rPr>
          <w:sz w:val="24"/>
          <w:szCs w:val="24"/>
        </w:rPr>
        <w:t xml:space="preserve"> млрд. руб</w:t>
      </w:r>
      <w:r w:rsidR="00F31599" w:rsidRPr="00374958">
        <w:rPr>
          <w:sz w:val="24"/>
          <w:szCs w:val="24"/>
        </w:rPr>
        <w:t>.</w:t>
      </w:r>
      <w:r w:rsidR="002C4334" w:rsidRPr="00374958">
        <w:rPr>
          <w:sz w:val="24"/>
          <w:szCs w:val="24"/>
        </w:rPr>
        <w:t>).</w:t>
      </w:r>
    </w:p>
    <w:p w:rsidR="00B617FE" w:rsidRPr="00374958" w:rsidRDefault="002C4334" w:rsidP="00192D32">
      <w:pPr>
        <w:ind w:firstLine="567"/>
        <w:jc w:val="both"/>
        <w:rPr>
          <w:sz w:val="24"/>
          <w:szCs w:val="24"/>
        </w:rPr>
      </w:pPr>
      <w:r w:rsidRPr="00374958">
        <w:rPr>
          <w:sz w:val="24"/>
          <w:szCs w:val="24"/>
        </w:rPr>
        <w:t>О</w:t>
      </w:r>
      <w:r w:rsidR="00BA4C22" w:rsidRPr="00374958">
        <w:rPr>
          <w:sz w:val="24"/>
          <w:szCs w:val="24"/>
        </w:rPr>
        <w:t xml:space="preserve">бъем выручки от </w:t>
      </w:r>
      <w:r w:rsidR="00D54682" w:rsidRPr="00374958">
        <w:rPr>
          <w:sz w:val="24"/>
          <w:szCs w:val="24"/>
        </w:rPr>
        <w:t xml:space="preserve">золотодобычи </w:t>
      </w:r>
      <w:r w:rsidR="00F26D4A" w:rsidRPr="00374958">
        <w:rPr>
          <w:sz w:val="24"/>
          <w:szCs w:val="24"/>
        </w:rPr>
        <w:t>состави</w:t>
      </w:r>
      <w:r w:rsidR="0087616E" w:rsidRPr="00374958">
        <w:rPr>
          <w:sz w:val="24"/>
          <w:szCs w:val="24"/>
        </w:rPr>
        <w:t>л</w:t>
      </w:r>
      <w:r w:rsidR="00834ED7" w:rsidRPr="00374958">
        <w:rPr>
          <w:sz w:val="24"/>
          <w:szCs w:val="24"/>
        </w:rPr>
        <w:t xml:space="preserve"> </w:t>
      </w:r>
      <w:r w:rsidR="00457F1C">
        <w:rPr>
          <w:sz w:val="24"/>
          <w:szCs w:val="24"/>
        </w:rPr>
        <w:t>114 155,2</w:t>
      </w:r>
      <w:r w:rsidR="007A383F" w:rsidRPr="00374958">
        <w:rPr>
          <w:sz w:val="24"/>
          <w:szCs w:val="24"/>
        </w:rPr>
        <w:t xml:space="preserve"> млн. руб. или </w:t>
      </w:r>
      <w:r w:rsidR="00457F1C">
        <w:rPr>
          <w:sz w:val="24"/>
          <w:szCs w:val="24"/>
        </w:rPr>
        <w:t>142,0</w:t>
      </w:r>
      <w:r w:rsidR="00D54682" w:rsidRPr="00374958">
        <w:rPr>
          <w:sz w:val="24"/>
          <w:szCs w:val="24"/>
        </w:rPr>
        <w:t>%</w:t>
      </w:r>
      <w:r w:rsidR="007A383F" w:rsidRPr="00374958">
        <w:rPr>
          <w:sz w:val="24"/>
          <w:szCs w:val="24"/>
        </w:rPr>
        <w:t xml:space="preserve"> к 201</w:t>
      </w:r>
      <w:r w:rsidR="00CE25EC" w:rsidRPr="00374958">
        <w:rPr>
          <w:sz w:val="24"/>
          <w:szCs w:val="24"/>
        </w:rPr>
        <w:t>9</w:t>
      </w:r>
      <w:r w:rsidR="007A383F" w:rsidRPr="00374958">
        <w:rPr>
          <w:sz w:val="24"/>
          <w:szCs w:val="24"/>
        </w:rPr>
        <w:t xml:space="preserve"> год</w:t>
      </w:r>
      <w:r w:rsidR="00F31599" w:rsidRPr="00374958">
        <w:rPr>
          <w:sz w:val="24"/>
          <w:szCs w:val="24"/>
        </w:rPr>
        <w:t>у</w:t>
      </w:r>
      <w:r w:rsidRPr="00374958">
        <w:rPr>
          <w:sz w:val="24"/>
          <w:szCs w:val="24"/>
        </w:rPr>
        <w:t xml:space="preserve"> </w:t>
      </w:r>
      <w:r w:rsidR="0087616E" w:rsidRPr="00374958">
        <w:rPr>
          <w:sz w:val="24"/>
          <w:szCs w:val="24"/>
        </w:rPr>
        <w:t>(</w:t>
      </w:r>
      <w:r w:rsidR="00B617FE" w:rsidRPr="00374958">
        <w:rPr>
          <w:sz w:val="24"/>
          <w:szCs w:val="24"/>
        </w:rPr>
        <w:t>цен</w:t>
      </w:r>
      <w:r w:rsidR="0087616E" w:rsidRPr="00374958">
        <w:rPr>
          <w:sz w:val="24"/>
          <w:szCs w:val="24"/>
        </w:rPr>
        <w:t>а на</w:t>
      </w:r>
      <w:r w:rsidR="00B617FE" w:rsidRPr="00374958">
        <w:rPr>
          <w:sz w:val="24"/>
          <w:szCs w:val="24"/>
        </w:rPr>
        <w:t xml:space="preserve"> золот</w:t>
      </w:r>
      <w:r w:rsidR="0087616E" w:rsidRPr="00374958">
        <w:rPr>
          <w:sz w:val="24"/>
          <w:szCs w:val="24"/>
        </w:rPr>
        <w:t>о по состоянию на</w:t>
      </w:r>
      <w:r w:rsidR="00B617FE" w:rsidRPr="00374958">
        <w:rPr>
          <w:sz w:val="24"/>
          <w:szCs w:val="24"/>
        </w:rPr>
        <w:t xml:space="preserve"> 01.01.202</w:t>
      </w:r>
      <w:r w:rsidR="00EF3E9D" w:rsidRPr="00374958">
        <w:rPr>
          <w:sz w:val="24"/>
          <w:szCs w:val="24"/>
        </w:rPr>
        <w:t>1</w:t>
      </w:r>
      <w:r w:rsidR="00B617FE" w:rsidRPr="00374958">
        <w:rPr>
          <w:sz w:val="24"/>
          <w:szCs w:val="24"/>
        </w:rPr>
        <w:t xml:space="preserve"> года</w:t>
      </w:r>
      <w:r w:rsidR="0087616E" w:rsidRPr="00374958">
        <w:rPr>
          <w:sz w:val="24"/>
          <w:szCs w:val="24"/>
        </w:rPr>
        <w:t xml:space="preserve"> со</w:t>
      </w:r>
      <w:r w:rsidR="004C261E" w:rsidRPr="00374958">
        <w:rPr>
          <w:sz w:val="24"/>
          <w:szCs w:val="24"/>
        </w:rPr>
        <w:t>с</w:t>
      </w:r>
      <w:r w:rsidR="0087616E" w:rsidRPr="00374958">
        <w:rPr>
          <w:sz w:val="24"/>
          <w:szCs w:val="24"/>
        </w:rPr>
        <w:t>тавила</w:t>
      </w:r>
      <w:r w:rsidR="00B617FE" w:rsidRPr="00374958">
        <w:rPr>
          <w:sz w:val="24"/>
          <w:szCs w:val="24"/>
        </w:rPr>
        <w:t xml:space="preserve"> </w:t>
      </w:r>
      <w:r w:rsidR="00457F1C">
        <w:rPr>
          <w:sz w:val="24"/>
          <w:szCs w:val="24"/>
        </w:rPr>
        <w:t>4491,66 руб. за 1</w:t>
      </w:r>
      <w:r w:rsidR="00884E5C">
        <w:rPr>
          <w:sz w:val="24"/>
          <w:szCs w:val="24"/>
        </w:rPr>
        <w:t xml:space="preserve">гр., на 01.01.2020 года - </w:t>
      </w:r>
      <w:r w:rsidR="00B617FE" w:rsidRPr="00374958">
        <w:rPr>
          <w:sz w:val="24"/>
          <w:szCs w:val="24"/>
        </w:rPr>
        <w:t xml:space="preserve">3031,25 </w:t>
      </w:r>
      <w:r w:rsidR="004C261E" w:rsidRPr="00374958">
        <w:rPr>
          <w:sz w:val="24"/>
          <w:szCs w:val="24"/>
        </w:rPr>
        <w:t xml:space="preserve">руб. </w:t>
      </w:r>
      <w:r w:rsidR="00B617FE" w:rsidRPr="00374958">
        <w:rPr>
          <w:sz w:val="24"/>
          <w:szCs w:val="24"/>
        </w:rPr>
        <w:t>за 1 гр</w:t>
      </w:r>
      <w:r w:rsidR="00C1488F" w:rsidRPr="00374958">
        <w:rPr>
          <w:sz w:val="24"/>
          <w:szCs w:val="24"/>
        </w:rPr>
        <w:t>.</w:t>
      </w:r>
      <w:r w:rsidR="0087616E" w:rsidRPr="00374958">
        <w:rPr>
          <w:sz w:val="24"/>
          <w:szCs w:val="24"/>
        </w:rPr>
        <w:t>).</w:t>
      </w:r>
    </w:p>
    <w:p w:rsidR="006513AB" w:rsidRPr="00374958" w:rsidRDefault="00D54682" w:rsidP="00192D32">
      <w:pPr>
        <w:ind w:firstLine="567"/>
        <w:jc w:val="both"/>
        <w:rPr>
          <w:sz w:val="24"/>
          <w:szCs w:val="24"/>
        </w:rPr>
      </w:pPr>
      <w:r w:rsidRPr="00374958">
        <w:rPr>
          <w:sz w:val="24"/>
          <w:szCs w:val="24"/>
        </w:rPr>
        <w:t xml:space="preserve">На золотодобывающих предприятиях </w:t>
      </w:r>
      <w:r w:rsidR="00C1488F" w:rsidRPr="00374958">
        <w:rPr>
          <w:sz w:val="24"/>
          <w:szCs w:val="24"/>
        </w:rPr>
        <w:t>трудятся</w:t>
      </w:r>
      <w:r w:rsidR="00702FC2" w:rsidRPr="00374958">
        <w:rPr>
          <w:sz w:val="24"/>
          <w:szCs w:val="24"/>
        </w:rPr>
        <w:t xml:space="preserve"> порядка </w:t>
      </w:r>
      <w:r w:rsidR="009F3A1A" w:rsidRPr="00374958">
        <w:rPr>
          <w:sz w:val="24"/>
          <w:szCs w:val="24"/>
        </w:rPr>
        <w:t>9,</w:t>
      </w:r>
      <w:r w:rsidR="00884E5C">
        <w:rPr>
          <w:sz w:val="24"/>
          <w:szCs w:val="24"/>
        </w:rPr>
        <w:t>34</w:t>
      </w:r>
      <w:r w:rsidR="00702FC2" w:rsidRPr="00374958">
        <w:rPr>
          <w:color w:val="FF0000"/>
          <w:sz w:val="24"/>
          <w:szCs w:val="24"/>
        </w:rPr>
        <w:t xml:space="preserve"> </w:t>
      </w:r>
      <w:r w:rsidR="00702FC2" w:rsidRPr="00374958">
        <w:rPr>
          <w:sz w:val="24"/>
          <w:szCs w:val="24"/>
        </w:rPr>
        <w:t xml:space="preserve">тыс. чел., из них </w:t>
      </w:r>
      <w:r w:rsidR="009F3A1A" w:rsidRPr="00374958">
        <w:rPr>
          <w:sz w:val="24"/>
          <w:szCs w:val="24"/>
        </w:rPr>
        <w:t>около 6,</w:t>
      </w:r>
      <w:r w:rsidR="00434CC3" w:rsidRPr="00374958">
        <w:rPr>
          <w:sz w:val="24"/>
          <w:szCs w:val="24"/>
        </w:rPr>
        <w:t>2</w:t>
      </w:r>
      <w:r w:rsidR="008B6F90" w:rsidRPr="00374958">
        <w:rPr>
          <w:sz w:val="24"/>
          <w:szCs w:val="24"/>
        </w:rPr>
        <w:t xml:space="preserve"> тыс.</w:t>
      </w:r>
      <w:r w:rsidR="00F57CBD" w:rsidRPr="00374958">
        <w:rPr>
          <w:sz w:val="24"/>
          <w:szCs w:val="24"/>
        </w:rPr>
        <w:t xml:space="preserve"> </w:t>
      </w:r>
      <w:r w:rsidR="008B6F90" w:rsidRPr="00374958">
        <w:rPr>
          <w:sz w:val="24"/>
          <w:szCs w:val="24"/>
        </w:rPr>
        <w:t>чел.</w:t>
      </w:r>
      <w:r w:rsidR="00884E5C">
        <w:rPr>
          <w:sz w:val="24"/>
          <w:szCs w:val="24"/>
        </w:rPr>
        <w:t xml:space="preserve"> составляют</w:t>
      </w:r>
      <w:r w:rsidR="008B6F90" w:rsidRPr="00374958">
        <w:rPr>
          <w:sz w:val="24"/>
          <w:szCs w:val="24"/>
        </w:rPr>
        <w:t xml:space="preserve"> иностранны</w:t>
      </w:r>
      <w:r w:rsidR="00884E5C">
        <w:rPr>
          <w:sz w:val="24"/>
          <w:szCs w:val="24"/>
        </w:rPr>
        <w:t>е</w:t>
      </w:r>
      <w:r w:rsidR="00F57CBD" w:rsidRPr="00374958">
        <w:rPr>
          <w:sz w:val="24"/>
          <w:szCs w:val="24"/>
        </w:rPr>
        <w:t xml:space="preserve"> </w:t>
      </w:r>
      <w:r w:rsidR="008B6F90" w:rsidRPr="00374958">
        <w:rPr>
          <w:sz w:val="24"/>
          <w:szCs w:val="24"/>
        </w:rPr>
        <w:t>трудовы</w:t>
      </w:r>
      <w:r w:rsidR="00884E5C">
        <w:rPr>
          <w:sz w:val="24"/>
          <w:szCs w:val="24"/>
        </w:rPr>
        <w:t>е</w:t>
      </w:r>
      <w:r w:rsidR="008B6F90" w:rsidRPr="00374958">
        <w:rPr>
          <w:sz w:val="24"/>
          <w:szCs w:val="24"/>
        </w:rPr>
        <w:t xml:space="preserve"> мигрант</w:t>
      </w:r>
      <w:r w:rsidR="00884E5C">
        <w:rPr>
          <w:sz w:val="24"/>
          <w:szCs w:val="24"/>
        </w:rPr>
        <w:t>ы</w:t>
      </w:r>
      <w:r w:rsidR="00B617FE" w:rsidRPr="00374958">
        <w:rPr>
          <w:sz w:val="24"/>
          <w:szCs w:val="24"/>
        </w:rPr>
        <w:t xml:space="preserve"> из Узбекистана, Таджикистана, Казахстана</w:t>
      </w:r>
      <w:r w:rsidR="00275479" w:rsidRPr="00374958">
        <w:rPr>
          <w:sz w:val="24"/>
          <w:szCs w:val="24"/>
        </w:rPr>
        <w:t>,</w:t>
      </w:r>
      <w:r w:rsidR="009544F2" w:rsidRPr="00374958">
        <w:rPr>
          <w:sz w:val="24"/>
          <w:szCs w:val="24"/>
        </w:rPr>
        <w:t xml:space="preserve"> Украины и других </w:t>
      </w:r>
      <w:r w:rsidR="00884E5C">
        <w:rPr>
          <w:sz w:val="24"/>
          <w:szCs w:val="24"/>
        </w:rPr>
        <w:t>государств и регионов страны</w:t>
      </w:r>
      <w:r w:rsidR="00C92EAC">
        <w:rPr>
          <w:sz w:val="24"/>
          <w:szCs w:val="24"/>
        </w:rPr>
        <w:t xml:space="preserve">, </w:t>
      </w:r>
      <w:r w:rsidR="009544F2" w:rsidRPr="00374958">
        <w:rPr>
          <w:sz w:val="24"/>
          <w:szCs w:val="24"/>
        </w:rPr>
        <w:t xml:space="preserve">численность </w:t>
      </w:r>
      <w:r w:rsidR="00C92EAC">
        <w:rPr>
          <w:sz w:val="24"/>
          <w:szCs w:val="24"/>
        </w:rPr>
        <w:t xml:space="preserve">которых </w:t>
      </w:r>
      <w:r w:rsidR="009544F2" w:rsidRPr="00374958">
        <w:rPr>
          <w:sz w:val="24"/>
          <w:szCs w:val="24"/>
        </w:rPr>
        <w:t xml:space="preserve">в общей численности работающих составляет </w:t>
      </w:r>
      <w:r w:rsidR="009F3A1A" w:rsidRPr="00374958">
        <w:rPr>
          <w:sz w:val="24"/>
          <w:szCs w:val="24"/>
        </w:rPr>
        <w:t>6</w:t>
      </w:r>
      <w:r w:rsidR="00884E5C">
        <w:rPr>
          <w:sz w:val="24"/>
          <w:szCs w:val="24"/>
        </w:rPr>
        <w:t>6,4</w:t>
      </w:r>
      <w:r w:rsidR="008B6F90" w:rsidRPr="00374958">
        <w:rPr>
          <w:sz w:val="24"/>
          <w:szCs w:val="24"/>
        </w:rPr>
        <w:t>%</w:t>
      </w:r>
      <w:r w:rsidR="009544F2" w:rsidRPr="00374958">
        <w:rPr>
          <w:sz w:val="24"/>
          <w:szCs w:val="24"/>
        </w:rPr>
        <w:t>.</w:t>
      </w:r>
      <w:r w:rsidR="008B6F90" w:rsidRPr="00374958">
        <w:rPr>
          <w:sz w:val="24"/>
          <w:szCs w:val="24"/>
        </w:rPr>
        <w:t xml:space="preserve"> </w:t>
      </w:r>
    </w:p>
    <w:p w:rsidR="006513AB" w:rsidRPr="00374958" w:rsidRDefault="00F57CBD" w:rsidP="00192D32">
      <w:pPr>
        <w:ind w:firstLine="567"/>
        <w:jc w:val="both"/>
        <w:rPr>
          <w:sz w:val="24"/>
          <w:szCs w:val="24"/>
        </w:rPr>
      </w:pPr>
      <w:r w:rsidRPr="00374958">
        <w:rPr>
          <w:sz w:val="24"/>
          <w:szCs w:val="24"/>
        </w:rPr>
        <w:t>В целом с</w:t>
      </w:r>
      <w:r w:rsidR="006513AB" w:rsidRPr="00374958">
        <w:rPr>
          <w:sz w:val="24"/>
          <w:szCs w:val="24"/>
        </w:rPr>
        <w:t xml:space="preserve">реднемесячная заработная плата </w:t>
      </w:r>
      <w:r w:rsidR="007A06E9" w:rsidRPr="00374958">
        <w:rPr>
          <w:sz w:val="24"/>
          <w:szCs w:val="24"/>
        </w:rPr>
        <w:t>работ</w:t>
      </w:r>
      <w:r w:rsidR="00C1488F" w:rsidRPr="00374958">
        <w:rPr>
          <w:sz w:val="24"/>
          <w:szCs w:val="24"/>
        </w:rPr>
        <w:t>ников</w:t>
      </w:r>
      <w:r w:rsidR="007A06E9" w:rsidRPr="00374958">
        <w:rPr>
          <w:sz w:val="24"/>
          <w:szCs w:val="24"/>
        </w:rPr>
        <w:t xml:space="preserve"> </w:t>
      </w:r>
      <w:r w:rsidR="009F3A1A" w:rsidRPr="00374958">
        <w:rPr>
          <w:sz w:val="24"/>
          <w:szCs w:val="24"/>
        </w:rPr>
        <w:t xml:space="preserve">в золотодобывающей </w:t>
      </w:r>
      <w:r w:rsidRPr="00374958">
        <w:rPr>
          <w:sz w:val="24"/>
          <w:szCs w:val="24"/>
        </w:rPr>
        <w:t>отрасли</w:t>
      </w:r>
      <w:r w:rsidR="009F3A1A" w:rsidRPr="00374958">
        <w:rPr>
          <w:sz w:val="24"/>
          <w:szCs w:val="24"/>
        </w:rPr>
        <w:t xml:space="preserve"> </w:t>
      </w:r>
      <w:r w:rsidR="00C31D8A" w:rsidRPr="00374958">
        <w:rPr>
          <w:sz w:val="24"/>
          <w:szCs w:val="24"/>
        </w:rPr>
        <w:t xml:space="preserve">за </w:t>
      </w:r>
      <w:r w:rsidR="00C1488F" w:rsidRPr="00374958">
        <w:rPr>
          <w:sz w:val="24"/>
          <w:szCs w:val="24"/>
        </w:rPr>
        <w:t>отчетный</w:t>
      </w:r>
      <w:r w:rsidR="00C31D8A" w:rsidRPr="00374958">
        <w:rPr>
          <w:sz w:val="24"/>
          <w:szCs w:val="24"/>
        </w:rPr>
        <w:t xml:space="preserve"> год</w:t>
      </w:r>
      <w:r w:rsidR="007A06E9" w:rsidRPr="00374958">
        <w:rPr>
          <w:sz w:val="24"/>
          <w:szCs w:val="24"/>
        </w:rPr>
        <w:t xml:space="preserve"> </w:t>
      </w:r>
      <w:r w:rsidR="008E78B6" w:rsidRPr="00374958">
        <w:rPr>
          <w:sz w:val="24"/>
          <w:szCs w:val="24"/>
        </w:rPr>
        <w:t xml:space="preserve">предварительно </w:t>
      </w:r>
      <w:r w:rsidR="00C1488F" w:rsidRPr="00374958">
        <w:rPr>
          <w:sz w:val="24"/>
          <w:szCs w:val="24"/>
        </w:rPr>
        <w:t>состав</w:t>
      </w:r>
      <w:r w:rsidR="00C92EAC">
        <w:rPr>
          <w:sz w:val="24"/>
          <w:szCs w:val="24"/>
        </w:rPr>
        <w:t>ила</w:t>
      </w:r>
      <w:r w:rsidR="008E78B6" w:rsidRPr="00374958">
        <w:rPr>
          <w:sz w:val="24"/>
          <w:szCs w:val="24"/>
        </w:rPr>
        <w:t xml:space="preserve"> </w:t>
      </w:r>
      <w:r w:rsidR="00884E5C">
        <w:rPr>
          <w:sz w:val="24"/>
          <w:szCs w:val="24"/>
        </w:rPr>
        <w:t>107 696,8</w:t>
      </w:r>
      <w:r w:rsidR="006947CF" w:rsidRPr="00374958">
        <w:rPr>
          <w:sz w:val="24"/>
          <w:szCs w:val="24"/>
        </w:rPr>
        <w:t xml:space="preserve"> руб. </w:t>
      </w:r>
      <w:r w:rsidR="007A06E9" w:rsidRPr="00374958">
        <w:rPr>
          <w:sz w:val="24"/>
          <w:szCs w:val="24"/>
        </w:rPr>
        <w:t xml:space="preserve">или с ростом на </w:t>
      </w:r>
      <w:r w:rsidR="00884E5C">
        <w:rPr>
          <w:sz w:val="24"/>
          <w:szCs w:val="24"/>
        </w:rPr>
        <w:t>12,0</w:t>
      </w:r>
      <w:r w:rsidR="007A06E9" w:rsidRPr="00374958">
        <w:rPr>
          <w:sz w:val="24"/>
          <w:szCs w:val="24"/>
        </w:rPr>
        <w:t>% к 201</w:t>
      </w:r>
      <w:r w:rsidR="00826B9A">
        <w:rPr>
          <w:sz w:val="24"/>
          <w:szCs w:val="24"/>
        </w:rPr>
        <w:t>9</w:t>
      </w:r>
      <w:r w:rsidR="007A06E9" w:rsidRPr="00374958">
        <w:rPr>
          <w:sz w:val="24"/>
          <w:szCs w:val="24"/>
        </w:rPr>
        <w:t xml:space="preserve"> году</w:t>
      </w:r>
      <w:r w:rsidR="008E78B6" w:rsidRPr="00374958">
        <w:rPr>
          <w:sz w:val="24"/>
          <w:szCs w:val="24"/>
        </w:rPr>
        <w:t xml:space="preserve"> (в 201</w:t>
      </w:r>
      <w:r w:rsidR="00C92EAC">
        <w:rPr>
          <w:sz w:val="24"/>
          <w:szCs w:val="24"/>
        </w:rPr>
        <w:t>9</w:t>
      </w:r>
      <w:r w:rsidR="008E78B6" w:rsidRPr="00374958">
        <w:rPr>
          <w:sz w:val="24"/>
          <w:szCs w:val="24"/>
        </w:rPr>
        <w:t xml:space="preserve"> году – </w:t>
      </w:r>
      <w:r w:rsidR="00826B9A">
        <w:rPr>
          <w:sz w:val="24"/>
          <w:szCs w:val="24"/>
        </w:rPr>
        <w:t>9</w:t>
      </w:r>
      <w:r w:rsidR="00884E5C">
        <w:rPr>
          <w:sz w:val="24"/>
          <w:szCs w:val="24"/>
        </w:rPr>
        <w:t>6 179,6</w:t>
      </w:r>
      <w:r w:rsidR="008E78B6" w:rsidRPr="00374958">
        <w:rPr>
          <w:sz w:val="24"/>
          <w:szCs w:val="24"/>
        </w:rPr>
        <w:t xml:space="preserve"> руб.)</w:t>
      </w:r>
      <w:r w:rsidR="006947CF" w:rsidRPr="00374958">
        <w:rPr>
          <w:sz w:val="24"/>
          <w:szCs w:val="24"/>
        </w:rPr>
        <w:t>.</w:t>
      </w:r>
    </w:p>
    <w:p w:rsidR="00590B44" w:rsidRPr="00374958" w:rsidRDefault="00590B44" w:rsidP="00192D32">
      <w:pPr>
        <w:ind w:firstLine="567"/>
        <w:jc w:val="both"/>
        <w:rPr>
          <w:b/>
          <w:i/>
          <w:sz w:val="24"/>
          <w:szCs w:val="24"/>
        </w:rPr>
      </w:pPr>
      <w:r w:rsidRPr="00374958">
        <w:rPr>
          <w:b/>
          <w:i/>
          <w:sz w:val="24"/>
          <w:szCs w:val="24"/>
        </w:rPr>
        <w:t>Обрабатывающие производства</w:t>
      </w:r>
      <w:r w:rsidR="00422C74" w:rsidRPr="00374958">
        <w:rPr>
          <w:b/>
          <w:i/>
          <w:sz w:val="24"/>
          <w:szCs w:val="24"/>
        </w:rPr>
        <w:t>.</w:t>
      </w:r>
    </w:p>
    <w:p w:rsidR="009D0850" w:rsidRPr="00374958" w:rsidRDefault="006947CF" w:rsidP="00192D32">
      <w:pPr>
        <w:ind w:firstLine="567"/>
        <w:jc w:val="both"/>
        <w:rPr>
          <w:sz w:val="24"/>
          <w:szCs w:val="24"/>
        </w:rPr>
      </w:pPr>
      <w:r w:rsidRPr="00374958">
        <w:rPr>
          <w:sz w:val="24"/>
          <w:szCs w:val="24"/>
        </w:rPr>
        <w:t xml:space="preserve">К предприятиям обрабатывающего производства </w:t>
      </w:r>
      <w:proofErr w:type="spellStart"/>
      <w:r w:rsidRPr="00374958">
        <w:rPr>
          <w:sz w:val="24"/>
          <w:szCs w:val="24"/>
        </w:rPr>
        <w:t>Бодайбинского</w:t>
      </w:r>
      <w:proofErr w:type="spellEnd"/>
      <w:r w:rsidRPr="00374958">
        <w:rPr>
          <w:sz w:val="24"/>
          <w:szCs w:val="24"/>
        </w:rPr>
        <w:t xml:space="preserve"> района относятся</w:t>
      </w:r>
      <w:r w:rsidR="00F57CBD" w:rsidRPr="00374958">
        <w:rPr>
          <w:sz w:val="24"/>
          <w:szCs w:val="24"/>
        </w:rPr>
        <w:t>:</w:t>
      </w:r>
      <w:r w:rsidRPr="00374958">
        <w:rPr>
          <w:sz w:val="24"/>
          <w:szCs w:val="24"/>
        </w:rPr>
        <w:t xml:space="preserve"> </w:t>
      </w:r>
      <w:r w:rsidR="00E933BB" w:rsidRPr="00374958">
        <w:rPr>
          <w:sz w:val="24"/>
          <w:szCs w:val="24"/>
        </w:rPr>
        <w:t xml:space="preserve"> </w:t>
      </w:r>
      <w:r w:rsidR="009D0850" w:rsidRPr="00374958">
        <w:rPr>
          <w:sz w:val="24"/>
          <w:szCs w:val="24"/>
        </w:rPr>
        <w:t>ООО «</w:t>
      </w:r>
      <w:proofErr w:type="spellStart"/>
      <w:r w:rsidR="009D0850" w:rsidRPr="00374958">
        <w:rPr>
          <w:sz w:val="24"/>
          <w:szCs w:val="24"/>
        </w:rPr>
        <w:t>ЛенРЭМ</w:t>
      </w:r>
      <w:proofErr w:type="spellEnd"/>
      <w:r w:rsidR="009D0850" w:rsidRPr="00374958">
        <w:rPr>
          <w:sz w:val="24"/>
          <w:szCs w:val="24"/>
        </w:rPr>
        <w:t>», АО «Пищевик», ООО «Мясной двор».</w:t>
      </w:r>
    </w:p>
    <w:p w:rsidR="005618A3" w:rsidRPr="00374958" w:rsidRDefault="00D2298E" w:rsidP="00192D32">
      <w:pPr>
        <w:ind w:right="-1" w:firstLine="567"/>
        <w:jc w:val="both"/>
        <w:rPr>
          <w:sz w:val="24"/>
          <w:szCs w:val="24"/>
        </w:rPr>
      </w:pPr>
      <w:r w:rsidRPr="00374958">
        <w:rPr>
          <w:sz w:val="24"/>
          <w:szCs w:val="24"/>
        </w:rPr>
        <w:t>ООО «</w:t>
      </w:r>
      <w:proofErr w:type="spellStart"/>
      <w:r w:rsidRPr="00374958">
        <w:rPr>
          <w:sz w:val="24"/>
          <w:szCs w:val="24"/>
        </w:rPr>
        <w:t>ЛенРЭМ</w:t>
      </w:r>
      <w:proofErr w:type="spellEnd"/>
      <w:r w:rsidRPr="00374958">
        <w:rPr>
          <w:sz w:val="24"/>
          <w:szCs w:val="24"/>
        </w:rPr>
        <w:t xml:space="preserve">» осуществляет деятельность в металлургическом производстве и производстве готовых металлических изделий. </w:t>
      </w:r>
      <w:r w:rsidR="005618A3" w:rsidRPr="00374958">
        <w:rPr>
          <w:sz w:val="24"/>
          <w:szCs w:val="24"/>
        </w:rPr>
        <w:t>ООО «</w:t>
      </w:r>
      <w:proofErr w:type="spellStart"/>
      <w:r w:rsidR="005618A3" w:rsidRPr="00374958">
        <w:rPr>
          <w:sz w:val="24"/>
          <w:szCs w:val="24"/>
        </w:rPr>
        <w:t>ЛенРЭМ</w:t>
      </w:r>
      <w:proofErr w:type="spellEnd"/>
      <w:r w:rsidR="005618A3" w:rsidRPr="00374958">
        <w:rPr>
          <w:sz w:val="24"/>
          <w:szCs w:val="24"/>
        </w:rPr>
        <w:t xml:space="preserve">» - крупнейшее предприятие </w:t>
      </w:r>
      <w:proofErr w:type="spellStart"/>
      <w:r w:rsidR="005618A3" w:rsidRPr="00374958">
        <w:rPr>
          <w:sz w:val="24"/>
          <w:szCs w:val="24"/>
        </w:rPr>
        <w:t>Бодайбинского</w:t>
      </w:r>
      <w:proofErr w:type="spellEnd"/>
      <w:r w:rsidR="005618A3" w:rsidRPr="00374958">
        <w:rPr>
          <w:sz w:val="24"/>
          <w:szCs w:val="24"/>
        </w:rPr>
        <w:t xml:space="preserve"> района осуществля</w:t>
      </w:r>
      <w:r w:rsidR="00F57CBD" w:rsidRPr="00374958">
        <w:rPr>
          <w:sz w:val="24"/>
          <w:szCs w:val="24"/>
        </w:rPr>
        <w:t xml:space="preserve">ет </w:t>
      </w:r>
      <w:r w:rsidR="005618A3" w:rsidRPr="00374958">
        <w:rPr>
          <w:sz w:val="24"/>
          <w:szCs w:val="24"/>
        </w:rPr>
        <w:t>ремонт и восстановление горной техники</w:t>
      </w:r>
      <w:r w:rsidR="007C75E7" w:rsidRPr="00374958">
        <w:rPr>
          <w:sz w:val="24"/>
          <w:szCs w:val="24"/>
        </w:rPr>
        <w:t>, электродвигателей и г</w:t>
      </w:r>
      <w:r w:rsidR="002B4187" w:rsidRPr="00374958">
        <w:rPr>
          <w:sz w:val="24"/>
          <w:szCs w:val="24"/>
        </w:rPr>
        <w:t>а</w:t>
      </w:r>
      <w:r w:rsidR="007C75E7" w:rsidRPr="00374958">
        <w:rPr>
          <w:sz w:val="24"/>
          <w:szCs w:val="24"/>
        </w:rPr>
        <w:t>зового хозяйства</w:t>
      </w:r>
      <w:r w:rsidR="005618A3" w:rsidRPr="00374958">
        <w:rPr>
          <w:sz w:val="24"/>
          <w:szCs w:val="24"/>
        </w:rPr>
        <w:t>, явл</w:t>
      </w:r>
      <w:r w:rsidRPr="00374958">
        <w:rPr>
          <w:sz w:val="24"/>
          <w:szCs w:val="24"/>
        </w:rPr>
        <w:t>я</w:t>
      </w:r>
      <w:r w:rsidR="004D0E0C" w:rsidRPr="00374958">
        <w:rPr>
          <w:sz w:val="24"/>
          <w:szCs w:val="24"/>
        </w:rPr>
        <w:t>ется</w:t>
      </w:r>
      <w:r w:rsidR="005618A3" w:rsidRPr="00374958">
        <w:rPr>
          <w:sz w:val="24"/>
          <w:szCs w:val="24"/>
        </w:rPr>
        <w:t xml:space="preserve"> основным поставщиком запасных частей для дражного флота, экскаваторов, бульдозеров и электродвигателей. </w:t>
      </w:r>
      <w:r w:rsidR="002B4187" w:rsidRPr="00374958">
        <w:rPr>
          <w:sz w:val="24"/>
          <w:szCs w:val="24"/>
        </w:rPr>
        <w:t>Предприятие выпускает кислород, ацетилен и углекислый газ для резки металла и литейного производства. ООО «</w:t>
      </w:r>
      <w:proofErr w:type="spellStart"/>
      <w:r w:rsidR="002B4187" w:rsidRPr="00374958">
        <w:rPr>
          <w:sz w:val="24"/>
          <w:szCs w:val="24"/>
        </w:rPr>
        <w:t>ЛенРЭМ</w:t>
      </w:r>
      <w:proofErr w:type="spellEnd"/>
      <w:r w:rsidR="002B4187" w:rsidRPr="00374958">
        <w:rPr>
          <w:sz w:val="24"/>
          <w:szCs w:val="24"/>
        </w:rPr>
        <w:t>»</w:t>
      </w:r>
      <w:r w:rsidR="005618A3" w:rsidRPr="00374958">
        <w:rPr>
          <w:sz w:val="24"/>
          <w:szCs w:val="24"/>
        </w:rPr>
        <w:t xml:space="preserve"> поставляет свою продукцию </w:t>
      </w:r>
      <w:r w:rsidR="007C75E7" w:rsidRPr="00374958">
        <w:rPr>
          <w:sz w:val="24"/>
          <w:szCs w:val="24"/>
        </w:rPr>
        <w:t>и другим</w:t>
      </w:r>
      <w:r w:rsidR="005618A3" w:rsidRPr="00374958">
        <w:rPr>
          <w:sz w:val="24"/>
          <w:szCs w:val="24"/>
        </w:rPr>
        <w:t xml:space="preserve"> предприятиям </w:t>
      </w:r>
      <w:r w:rsidR="007C75E7" w:rsidRPr="00374958">
        <w:rPr>
          <w:sz w:val="24"/>
          <w:szCs w:val="24"/>
        </w:rPr>
        <w:t>и организациям района.</w:t>
      </w:r>
    </w:p>
    <w:p w:rsidR="00C43DDD" w:rsidRPr="00374958" w:rsidRDefault="00D44A03" w:rsidP="00192D32">
      <w:pPr>
        <w:ind w:firstLine="567"/>
        <w:jc w:val="both"/>
        <w:rPr>
          <w:rFonts w:eastAsia="Calibri"/>
          <w:bCs/>
          <w:iCs/>
          <w:sz w:val="24"/>
          <w:szCs w:val="24"/>
          <w:lang w:eastAsia="en-US"/>
        </w:rPr>
      </w:pPr>
      <w:r w:rsidRPr="00374958">
        <w:rPr>
          <w:rFonts w:eastAsia="Calibri"/>
          <w:bCs/>
          <w:iCs/>
          <w:sz w:val="24"/>
          <w:szCs w:val="24"/>
          <w:lang w:eastAsia="en-US"/>
        </w:rPr>
        <w:t>П</w:t>
      </w:r>
      <w:r w:rsidR="00BE3E7F" w:rsidRPr="00374958">
        <w:rPr>
          <w:rFonts w:eastAsia="Calibri"/>
          <w:bCs/>
          <w:iCs/>
          <w:sz w:val="24"/>
          <w:szCs w:val="24"/>
          <w:lang w:eastAsia="en-US"/>
        </w:rPr>
        <w:t>роизводств</w:t>
      </w:r>
      <w:r w:rsidRPr="00374958">
        <w:rPr>
          <w:rFonts w:eastAsia="Calibri"/>
          <w:bCs/>
          <w:iCs/>
          <w:sz w:val="24"/>
          <w:szCs w:val="24"/>
          <w:lang w:eastAsia="en-US"/>
        </w:rPr>
        <w:t>о</w:t>
      </w:r>
      <w:r w:rsidR="00BE3E7F" w:rsidRPr="00374958">
        <w:rPr>
          <w:rFonts w:eastAsia="Calibri"/>
          <w:bCs/>
          <w:iCs/>
          <w:sz w:val="24"/>
          <w:szCs w:val="24"/>
          <w:lang w:eastAsia="en-US"/>
        </w:rPr>
        <w:t xml:space="preserve"> </w:t>
      </w:r>
      <w:r w:rsidR="00C43DDD" w:rsidRPr="00374958">
        <w:rPr>
          <w:rFonts w:eastAsia="Calibri"/>
          <w:bCs/>
          <w:iCs/>
          <w:sz w:val="24"/>
          <w:szCs w:val="24"/>
          <w:lang w:eastAsia="en-US"/>
        </w:rPr>
        <w:t>и переработк</w:t>
      </w:r>
      <w:r w:rsidRPr="00374958">
        <w:rPr>
          <w:rFonts w:eastAsia="Calibri"/>
          <w:bCs/>
          <w:iCs/>
          <w:sz w:val="24"/>
          <w:szCs w:val="24"/>
          <w:lang w:eastAsia="en-US"/>
        </w:rPr>
        <w:t>у</w:t>
      </w:r>
      <w:r w:rsidR="00C43DDD" w:rsidRPr="00374958">
        <w:rPr>
          <w:rFonts w:eastAsia="Calibri"/>
          <w:bCs/>
          <w:iCs/>
          <w:sz w:val="24"/>
          <w:szCs w:val="24"/>
          <w:lang w:eastAsia="en-US"/>
        </w:rPr>
        <w:t xml:space="preserve"> </w:t>
      </w:r>
      <w:r w:rsidR="00BE3E7F" w:rsidRPr="00374958">
        <w:rPr>
          <w:rFonts w:eastAsia="Calibri"/>
          <w:bCs/>
          <w:iCs/>
          <w:sz w:val="24"/>
          <w:szCs w:val="24"/>
          <w:lang w:eastAsia="en-US"/>
        </w:rPr>
        <w:t xml:space="preserve">пищевых продуктов </w:t>
      </w:r>
      <w:r w:rsidR="0059498C" w:rsidRPr="00374958">
        <w:rPr>
          <w:rFonts w:eastAsia="Calibri"/>
          <w:bCs/>
          <w:iCs/>
          <w:sz w:val="24"/>
          <w:szCs w:val="24"/>
          <w:lang w:eastAsia="en-US"/>
        </w:rPr>
        <w:t xml:space="preserve">на территории района </w:t>
      </w:r>
      <w:r w:rsidRPr="00374958">
        <w:rPr>
          <w:rFonts w:eastAsia="Calibri"/>
          <w:bCs/>
          <w:iCs/>
          <w:sz w:val="24"/>
          <w:szCs w:val="24"/>
          <w:lang w:eastAsia="en-US"/>
        </w:rPr>
        <w:t xml:space="preserve">осуществляют </w:t>
      </w:r>
      <w:r w:rsidR="00C43DDD" w:rsidRPr="00374958">
        <w:rPr>
          <w:rFonts w:eastAsia="Calibri"/>
          <w:bCs/>
          <w:iCs/>
          <w:sz w:val="24"/>
          <w:szCs w:val="24"/>
          <w:lang w:eastAsia="en-US"/>
        </w:rPr>
        <w:t xml:space="preserve"> АО «Пищевик» </w:t>
      </w:r>
      <w:proofErr w:type="gramStart"/>
      <w:r w:rsidR="00C43DDD" w:rsidRPr="00374958">
        <w:rPr>
          <w:rFonts w:eastAsia="Calibri"/>
          <w:bCs/>
          <w:iCs/>
          <w:sz w:val="24"/>
          <w:szCs w:val="24"/>
          <w:lang w:eastAsia="en-US"/>
        </w:rPr>
        <w:t>и ООО</w:t>
      </w:r>
      <w:proofErr w:type="gramEnd"/>
      <w:r w:rsidR="00C43DDD" w:rsidRPr="00374958">
        <w:rPr>
          <w:rFonts w:eastAsia="Calibri"/>
          <w:bCs/>
          <w:iCs/>
          <w:sz w:val="24"/>
          <w:szCs w:val="24"/>
          <w:lang w:eastAsia="en-US"/>
        </w:rPr>
        <w:t xml:space="preserve"> «Мясной двор»</w:t>
      </w:r>
      <w:r w:rsidR="004E3646" w:rsidRPr="00374958">
        <w:rPr>
          <w:rFonts w:eastAsia="Calibri"/>
          <w:bCs/>
          <w:iCs/>
          <w:sz w:val="24"/>
          <w:szCs w:val="24"/>
          <w:lang w:eastAsia="en-US"/>
        </w:rPr>
        <w:t>, индивидуальные предприниматели</w:t>
      </w:r>
      <w:r w:rsidR="00C43DDD" w:rsidRPr="00374958">
        <w:rPr>
          <w:rFonts w:eastAsia="Calibri"/>
          <w:bCs/>
          <w:iCs/>
          <w:sz w:val="24"/>
          <w:szCs w:val="24"/>
          <w:lang w:eastAsia="en-US"/>
        </w:rPr>
        <w:t xml:space="preserve">. </w:t>
      </w:r>
    </w:p>
    <w:p w:rsidR="00D44A03" w:rsidRPr="00374958" w:rsidRDefault="001B0F8C" w:rsidP="00192D32">
      <w:pPr>
        <w:ind w:firstLine="567"/>
        <w:jc w:val="both"/>
        <w:rPr>
          <w:rFonts w:eastAsia="Calibri"/>
          <w:bCs/>
          <w:iCs/>
          <w:sz w:val="24"/>
          <w:szCs w:val="24"/>
          <w:lang w:eastAsia="en-US"/>
        </w:rPr>
      </w:pPr>
      <w:r w:rsidRPr="00374958">
        <w:rPr>
          <w:rFonts w:eastAsia="Calibri"/>
          <w:bCs/>
          <w:iCs/>
          <w:sz w:val="24"/>
          <w:szCs w:val="24"/>
          <w:lang w:eastAsia="en-US"/>
        </w:rPr>
        <w:t>АО «Пищевик</w:t>
      </w:r>
      <w:r w:rsidR="00191190" w:rsidRPr="00374958">
        <w:rPr>
          <w:rFonts w:eastAsia="Calibri"/>
          <w:bCs/>
          <w:iCs/>
          <w:sz w:val="24"/>
          <w:szCs w:val="24"/>
          <w:lang w:eastAsia="en-US"/>
        </w:rPr>
        <w:t>»</w:t>
      </w:r>
      <w:r w:rsidR="00D44A03" w:rsidRPr="00374958">
        <w:rPr>
          <w:rFonts w:eastAsia="Calibri"/>
          <w:bCs/>
          <w:iCs/>
          <w:sz w:val="24"/>
          <w:szCs w:val="24"/>
          <w:lang w:eastAsia="en-US"/>
        </w:rPr>
        <w:t xml:space="preserve"> </w:t>
      </w:r>
      <w:r w:rsidR="00E7751B" w:rsidRPr="00374958">
        <w:rPr>
          <w:rFonts w:eastAsia="Calibri"/>
          <w:bCs/>
          <w:iCs/>
          <w:sz w:val="24"/>
          <w:szCs w:val="24"/>
          <w:lang w:eastAsia="en-US"/>
        </w:rPr>
        <w:t>выпускает порядка 1</w:t>
      </w:r>
      <w:r w:rsidR="00884E5C">
        <w:rPr>
          <w:rFonts w:eastAsia="Calibri"/>
          <w:bCs/>
          <w:iCs/>
          <w:sz w:val="24"/>
          <w:szCs w:val="24"/>
          <w:lang w:eastAsia="en-US"/>
        </w:rPr>
        <w:t>7</w:t>
      </w:r>
      <w:r w:rsidR="00E7751B" w:rsidRPr="00374958">
        <w:rPr>
          <w:rFonts w:eastAsia="Calibri"/>
          <w:bCs/>
          <w:iCs/>
          <w:sz w:val="24"/>
          <w:szCs w:val="24"/>
          <w:lang w:eastAsia="en-US"/>
        </w:rPr>
        <w:t xml:space="preserve"> наименований хлеба и хлебобулочных изделий; кондитерский цех изготавливает торты, пирожные, булочки, пряники, сухари</w:t>
      </w:r>
      <w:r w:rsidR="00587890" w:rsidRPr="00374958">
        <w:rPr>
          <w:rFonts w:eastAsia="Calibri"/>
          <w:bCs/>
          <w:iCs/>
          <w:sz w:val="24"/>
          <w:szCs w:val="24"/>
          <w:lang w:eastAsia="en-US"/>
        </w:rPr>
        <w:t>.</w:t>
      </w:r>
      <w:r w:rsidR="00E7751B" w:rsidRPr="00374958">
        <w:rPr>
          <w:rFonts w:eastAsia="Calibri"/>
          <w:bCs/>
          <w:iCs/>
          <w:sz w:val="24"/>
          <w:szCs w:val="24"/>
          <w:lang w:eastAsia="en-US"/>
        </w:rPr>
        <w:t xml:space="preserve">  </w:t>
      </w:r>
      <w:r w:rsidRPr="00374958">
        <w:rPr>
          <w:rFonts w:eastAsia="Calibri"/>
          <w:bCs/>
          <w:iCs/>
          <w:sz w:val="24"/>
          <w:szCs w:val="24"/>
          <w:lang w:eastAsia="en-US"/>
        </w:rPr>
        <w:t>Объемы выпускаемой продукции ежегодно снижаются в связи с конкуренцией</w:t>
      </w:r>
      <w:r w:rsidR="00194506" w:rsidRPr="00374958">
        <w:rPr>
          <w:rFonts w:eastAsia="Calibri"/>
          <w:bCs/>
          <w:iCs/>
          <w:sz w:val="24"/>
          <w:szCs w:val="24"/>
          <w:lang w:eastAsia="en-US"/>
        </w:rPr>
        <w:t xml:space="preserve"> по выпечке хлеба </w:t>
      </w:r>
      <w:r w:rsidR="00E7751B" w:rsidRPr="00374958">
        <w:rPr>
          <w:rFonts w:eastAsia="Calibri"/>
          <w:bCs/>
          <w:iCs/>
          <w:sz w:val="24"/>
          <w:szCs w:val="24"/>
          <w:lang w:eastAsia="en-US"/>
        </w:rPr>
        <w:t xml:space="preserve">и хлебобулочных изделий </w:t>
      </w:r>
      <w:r w:rsidR="00194506" w:rsidRPr="00374958">
        <w:rPr>
          <w:rFonts w:eastAsia="Calibri"/>
          <w:bCs/>
          <w:iCs/>
          <w:sz w:val="24"/>
          <w:szCs w:val="24"/>
          <w:lang w:eastAsia="en-US"/>
        </w:rPr>
        <w:t>индивидуальными предпринимателями</w:t>
      </w:r>
      <w:r w:rsidR="00E7751B" w:rsidRPr="00374958">
        <w:rPr>
          <w:rFonts w:eastAsia="Calibri"/>
          <w:bCs/>
          <w:iCs/>
          <w:sz w:val="24"/>
          <w:szCs w:val="24"/>
          <w:lang w:eastAsia="en-US"/>
        </w:rPr>
        <w:t>.</w:t>
      </w:r>
    </w:p>
    <w:p w:rsidR="00D44A03" w:rsidRPr="00374958" w:rsidRDefault="00F06423" w:rsidP="00192D32">
      <w:pPr>
        <w:ind w:firstLine="567"/>
        <w:jc w:val="both"/>
        <w:rPr>
          <w:sz w:val="24"/>
          <w:szCs w:val="24"/>
        </w:rPr>
      </w:pPr>
      <w:r w:rsidRPr="00374958">
        <w:rPr>
          <w:sz w:val="24"/>
          <w:szCs w:val="24"/>
        </w:rPr>
        <w:t xml:space="preserve">ООО </w:t>
      </w:r>
      <w:r w:rsidR="00106C3A" w:rsidRPr="00374958">
        <w:rPr>
          <w:sz w:val="24"/>
          <w:szCs w:val="24"/>
        </w:rPr>
        <w:t xml:space="preserve">«Мясной двор» </w:t>
      </w:r>
      <w:r w:rsidR="00795C75" w:rsidRPr="00374958">
        <w:rPr>
          <w:sz w:val="24"/>
          <w:szCs w:val="24"/>
        </w:rPr>
        <w:t>- единственное крупное мяс</w:t>
      </w:r>
      <w:proofErr w:type="gramStart"/>
      <w:r w:rsidR="00795C75" w:rsidRPr="00374958">
        <w:rPr>
          <w:sz w:val="24"/>
          <w:szCs w:val="24"/>
        </w:rPr>
        <w:t>о-</w:t>
      </w:r>
      <w:proofErr w:type="gramEnd"/>
      <w:r w:rsidR="00795C75" w:rsidRPr="00374958">
        <w:rPr>
          <w:sz w:val="24"/>
          <w:szCs w:val="24"/>
        </w:rPr>
        <w:t xml:space="preserve"> и </w:t>
      </w:r>
      <w:proofErr w:type="spellStart"/>
      <w:r w:rsidR="00795C75" w:rsidRPr="00374958">
        <w:rPr>
          <w:sz w:val="24"/>
          <w:szCs w:val="24"/>
        </w:rPr>
        <w:t>рыбоперерабатыв</w:t>
      </w:r>
      <w:r w:rsidR="00EE5DCE" w:rsidRPr="00374958">
        <w:rPr>
          <w:sz w:val="24"/>
          <w:szCs w:val="24"/>
        </w:rPr>
        <w:t>ающее</w:t>
      </w:r>
      <w:proofErr w:type="spellEnd"/>
      <w:r w:rsidR="00795C75" w:rsidRPr="00374958">
        <w:rPr>
          <w:sz w:val="24"/>
          <w:szCs w:val="24"/>
        </w:rPr>
        <w:t xml:space="preserve"> предприятие района</w:t>
      </w:r>
      <w:r w:rsidR="00EE5DCE" w:rsidRPr="00374958">
        <w:rPr>
          <w:sz w:val="24"/>
          <w:szCs w:val="24"/>
        </w:rPr>
        <w:t xml:space="preserve">, </w:t>
      </w:r>
      <w:r w:rsidR="00106C3A" w:rsidRPr="00374958">
        <w:rPr>
          <w:sz w:val="24"/>
          <w:szCs w:val="24"/>
        </w:rPr>
        <w:t>выпуска</w:t>
      </w:r>
      <w:r w:rsidR="00EE5DCE" w:rsidRPr="00374958">
        <w:rPr>
          <w:sz w:val="24"/>
          <w:szCs w:val="24"/>
        </w:rPr>
        <w:t>ющее</w:t>
      </w:r>
      <w:r w:rsidR="00106C3A" w:rsidRPr="00374958">
        <w:rPr>
          <w:sz w:val="24"/>
          <w:szCs w:val="24"/>
        </w:rPr>
        <w:t xml:space="preserve"> мясные полуфабрикаты и </w:t>
      </w:r>
      <w:r w:rsidR="00EE5DCE" w:rsidRPr="00374958">
        <w:rPr>
          <w:sz w:val="24"/>
          <w:szCs w:val="24"/>
        </w:rPr>
        <w:t xml:space="preserve">различные </w:t>
      </w:r>
      <w:r w:rsidR="00106C3A" w:rsidRPr="00374958">
        <w:rPr>
          <w:sz w:val="24"/>
          <w:szCs w:val="24"/>
        </w:rPr>
        <w:t>колбасы</w:t>
      </w:r>
      <w:r w:rsidR="00795C75" w:rsidRPr="00374958">
        <w:rPr>
          <w:sz w:val="24"/>
          <w:szCs w:val="24"/>
        </w:rPr>
        <w:t>, продукцию из рыбы</w:t>
      </w:r>
      <w:r w:rsidR="00B72774" w:rsidRPr="00374958">
        <w:rPr>
          <w:sz w:val="24"/>
          <w:szCs w:val="24"/>
        </w:rPr>
        <w:t xml:space="preserve">. </w:t>
      </w:r>
      <w:r w:rsidR="00795C75" w:rsidRPr="00374958">
        <w:rPr>
          <w:sz w:val="24"/>
          <w:szCs w:val="24"/>
        </w:rPr>
        <w:t>Предприятие постоянно адаптируется к рыночным условиям</w:t>
      </w:r>
      <w:r w:rsidR="00C46C00" w:rsidRPr="00374958">
        <w:rPr>
          <w:sz w:val="24"/>
          <w:szCs w:val="24"/>
        </w:rPr>
        <w:t xml:space="preserve"> и, не</w:t>
      </w:r>
      <w:r w:rsidR="00B72774" w:rsidRPr="00374958">
        <w:rPr>
          <w:sz w:val="24"/>
          <w:szCs w:val="24"/>
        </w:rPr>
        <w:t xml:space="preserve">смотря на снижение объемов выпуска продуктов питания местными </w:t>
      </w:r>
      <w:r w:rsidR="00060FD9" w:rsidRPr="00374958">
        <w:rPr>
          <w:sz w:val="24"/>
          <w:szCs w:val="24"/>
        </w:rPr>
        <w:t>товаропроизводителями</w:t>
      </w:r>
      <w:r w:rsidR="00B72774" w:rsidRPr="00374958">
        <w:rPr>
          <w:sz w:val="24"/>
          <w:szCs w:val="24"/>
        </w:rPr>
        <w:t xml:space="preserve">, </w:t>
      </w:r>
      <w:r w:rsidR="0083706C" w:rsidRPr="00374958">
        <w:rPr>
          <w:sz w:val="24"/>
          <w:szCs w:val="24"/>
        </w:rPr>
        <w:t xml:space="preserve">население </w:t>
      </w:r>
      <w:proofErr w:type="spellStart"/>
      <w:r w:rsidR="00B72774" w:rsidRPr="00374958">
        <w:rPr>
          <w:sz w:val="24"/>
          <w:szCs w:val="24"/>
        </w:rPr>
        <w:t>Бодайбинск</w:t>
      </w:r>
      <w:r w:rsidR="0083706C" w:rsidRPr="00374958">
        <w:rPr>
          <w:sz w:val="24"/>
          <w:szCs w:val="24"/>
        </w:rPr>
        <w:t>ого</w:t>
      </w:r>
      <w:proofErr w:type="spellEnd"/>
      <w:r w:rsidR="00B72774" w:rsidRPr="00374958">
        <w:rPr>
          <w:sz w:val="24"/>
          <w:szCs w:val="24"/>
        </w:rPr>
        <w:t xml:space="preserve"> район</w:t>
      </w:r>
      <w:r w:rsidR="0083706C" w:rsidRPr="00374958">
        <w:rPr>
          <w:sz w:val="24"/>
          <w:szCs w:val="24"/>
        </w:rPr>
        <w:t>а</w:t>
      </w:r>
      <w:r w:rsidR="00B72774" w:rsidRPr="00374958">
        <w:rPr>
          <w:sz w:val="24"/>
          <w:szCs w:val="24"/>
        </w:rPr>
        <w:t xml:space="preserve"> не испытывает дефицита продовольствия</w:t>
      </w:r>
      <w:r w:rsidR="006E14DA" w:rsidRPr="00374958">
        <w:rPr>
          <w:sz w:val="24"/>
          <w:szCs w:val="24"/>
        </w:rPr>
        <w:t xml:space="preserve"> в связи с завозом аналогичной продукции из других регионов</w:t>
      </w:r>
      <w:r w:rsidR="006C1023" w:rsidRPr="00374958">
        <w:rPr>
          <w:sz w:val="24"/>
          <w:szCs w:val="24"/>
        </w:rPr>
        <w:t>.</w:t>
      </w:r>
    </w:p>
    <w:p w:rsidR="00861EB1" w:rsidRPr="00374958" w:rsidRDefault="00D44A03" w:rsidP="00192D32">
      <w:pPr>
        <w:ind w:firstLine="567"/>
        <w:jc w:val="both"/>
        <w:rPr>
          <w:sz w:val="24"/>
          <w:szCs w:val="24"/>
        </w:rPr>
      </w:pPr>
      <w:r w:rsidRPr="00374958">
        <w:rPr>
          <w:sz w:val="24"/>
          <w:szCs w:val="24"/>
        </w:rPr>
        <w:lastRenderedPageBreak/>
        <w:t xml:space="preserve">Среднесписочная численность </w:t>
      </w:r>
      <w:r w:rsidR="00587890" w:rsidRPr="00374958">
        <w:rPr>
          <w:sz w:val="24"/>
          <w:szCs w:val="24"/>
        </w:rPr>
        <w:t xml:space="preserve">на предприятиях обрабатывающего производства </w:t>
      </w:r>
      <w:r w:rsidRPr="00374958">
        <w:rPr>
          <w:sz w:val="24"/>
          <w:szCs w:val="24"/>
        </w:rPr>
        <w:t>за 20</w:t>
      </w:r>
      <w:r w:rsidR="004E3646" w:rsidRPr="00374958">
        <w:rPr>
          <w:sz w:val="24"/>
          <w:szCs w:val="24"/>
        </w:rPr>
        <w:t>20</w:t>
      </w:r>
      <w:r w:rsidRPr="00374958">
        <w:rPr>
          <w:sz w:val="24"/>
          <w:szCs w:val="24"/>
        </w:rPr>
        <w:t xml:space="preserve"> год состав</w:t>
      </w:r>
      <w:r w:rsidR="005A17C3" w:rsidRPr="00374958">
        <w:rPr>
          <w:sz w:val="24"/>
          <w:szCs w:val="24"/>
        </w:rPr>
        <w:t>ляет</w:t>
      </w:r>
      <w:r w:rsidRPr="00374958">
        <w:rPr>
          <w:sz w:val="24"/>
          <w:szCs w:val="24"/>
        </w:rPr>
        <w:t xml:space="preserve"> </w:t>
      </w:r>
      <w:r w:rsidR="00587890" w:rsidRPr="00374958">
        <w:rPr>
          <w:sz w:val="24"/>
          <w:szCs w:val="24"/>
        </w:rPr>
        <w:t>0,3</w:t>
      </w:r>
      <w:r w:rsidR="00434CC3" w:rsidRPr="00374958">
        <w:rPr>
          <w:sz w:val="24"/>
          <w:szCs w:val="24"/>
        </w:rPr>
        <w:t>4</w:t>
      </w:r>
      <w:r w:rsidRPr="00374958">
        <w:rPr>
          <w:sz w:val="24"/>
          <w:szCs w:val="24"/>
        </w:rPr>
        <w:t xml:space="preserve"> чел.</w:t>
      </w:r>
      <w:r w:rsidR="00861EB1" w:rsidRPr="00374958">
        <w:rPr>
          <w:sz w:val="24"/>
          <w:szCs w:val="24"/>
        </w:rPr>
        <w:t xml:space="preserve"> и практически остается неизменной на протяжении ряда лет.</w:t>
      </w:r>
    </w:p>
    <w:p w:rsidR="00861EB1" w:rsidRPr="00374958" w:rsidRDefault="00713A51" w:rsidP="00192D32">
      <w:pPr>
        <w:ind w:firstLine="567"/>
        <w:jc w:val="both"/>
        <w:rPr>
          <w:b/>
          <w:i/>
          <w:sz w:val="24"/>
          <w:szCs w:val="24"/>
        </w:rPr>
      </w:pPr>
      <w:r w:rsidRPr="00374958">
        <w:rPr>
          <w:b/>
          <w:i/>
          <w:sz w:val="24"/>
          <w:szCs w:val="24"/>
        </w:rPr>
        <w:t>Обеспечение электрической энергией, газом и паром; кондиционирование воздуха.</w:t>
      </w:r>
    </w:p>
    <w:p w:rsidR="00713A51" w:rsidRPr="00374958" w:rsidRDefault="00713A51" w:rsidP="00192D32">
      <w:pPr>
        <w:ind w:firstLine="567"/>
        <w:jc w:val="both"/>
        <w:rPr>
          <w:sz w:val="24"/>
          <w:szCs w:val="24"/>
        </w:rPr>
      </w:pPr>
      <w:r w:rsidRPr="00374958">
        <w:rPr>
          <w:sz w:val="24"/>
          <w:szCs w:val="24"/>
        </w:rPr>
        <w:t xml:space="preserve">Индекс промышленного производства за </w:t>
      </w:r>
      <w:r w:rsidR="00067650" w:rsidRPr="00374958">
        <w:rPr>
          <w:sz w:val="24"/>
          <w:szCs w:val="24"/>
        </w:rPr>
        <w:t>20</w:t>
      </w:r>
      <w:r w:rsidR="004E3646" w:rsidRPr="00374958">
        <w:rPr>
          <w:sz w:val="24"/>
          <w:szCs w:val="24"/>
        </w:rPr>
        <w:t>20</w:t>
      </w:r>
      <w:r w:rsidR="00067650" w:rsidRPr="00374958">
        <w:rPr>
          <w:sz w:val="24"/>
          <w:szCs w:val="24"/>
        </w:rPr>
        <w:t xml:space="preserve"> год</w:t>
      </w:r>
      <w:r w:rsidRPr="00374958">
        <w:rPr>
          <w:sz w:val="24"/>
          <w:szCs w:val="24"/>
        </w:rPr>
        <w:t xml:space="preserve"> по виду экономической деятельности «Обеспечение электрической энергией, газом и паром; кондиционирование воздуха» </w:t>
      </w:r>
      <w:r w:rsidR="00063A8D" w:rsidRPr="00374958">
        <w:rPr>
          <w:sz w:val="24"/>
          <w:szCs w:val="24"/>
        </w:rPr>
        <w:t xml:space="preserve">составил </w:t>
      </w:r>
      <w:r w:rsidR="00884E5C">
        <w:rPr>
          <w:sz w:val="24"/>
          <w:szCs w:val="24"/>
        </w:rPr>
        <w:t xml:space="preserve">103,8% (в 2019 году - </w:t>
      </w:r>
      <w:r w:rsidR="00B74F2F" w:rsidRPr="00884E5C">
        <w:rPr>
          <w:sz w:val="24"/>
          <w:szCs w:val="24"/>
        </w:rPr>
        <w:t>102,6</w:t>
      </w:r>
      <w:r w:rsidR="00063A8D" w:rsidRPr="00374958">
        <w:rPr>
          <w:sz w:val="24"/>
          <w:szCs w:val="24"/>
        </w:rPr>
        <w:t>%</w:t>
      </w:r>
      <w:r w:rsidR="00884E5C">
        <w:rPr>
          <w:sz w:val="24"/>
          <w:szCs w:val="24"/>
        </w:rPr>
        <w:t>)</w:t>
      </w:r>
      <w:r w:rsidR="00063A8D" w:rsidRPr="00374958">
        <w:rPr>
          <w:sz w:val="24"/>
          <w:szCs w:val="24"/>
        </w:rPr>
        <w:t>.</w:t>
      </w:r>
    </w:p>
    <w:p w:rsidR="00063A8D" w:rsidRPr="00374958" w:rsidRDefault="00063A8D" w:rsidP="00192D32">
      <w:pPr>
        <w:ind w:firstLine="567"/>
        <w:jc w:val="both"/>
        <w:rPr>
          <w:sz w:val="24"/>
          <w:szCs w:val="24"/>
        </w:rPr>
      </w:pPr>
      <w:r w:rsidRPr="00374958">
        <w:rPr>
          <w:sz w:val="24"/>
          <w:szCs w:val="24"/>
        </w:rPr>
        <w:t xml:space="preserve">Энергосистема </w:t>
      </w:r>
      <w:proofErr w:type="spellStart"/>
      <w:r w:rsidRPr="00374958">
        <w:rPr>
          <w:sz w:val="24"/>
          <w:szCs w:val="24"/>
        </w:rPr>
        <w:t>Бодайбинского</w:t>
      </w:r>
      <w:proofErr w:type="spellEnd"/>
      <w:r w:rsidRPr="00374958">
        <w:rPr>
          <w:sz w:val="24"/>
          <w:szCs w:val="24"/>
        </w:rPr>
        <w:t xml:space="preserve"> района включает в себя: АО «</w:t>
      </w:r>
      <w:proofErr w:type="spellStart"/>
      <w:r w:rsidRPr="00374958">
        <w:rPr>
          <w:sz w:val="24"/>
          <w:szCs w:val="24"/>
        </w:rPr>
        <w:t>Витимэнерго</w:t>
      </w:r>
      <w:proofErr w:type="spellEnd"/>
      <w:r w:rsidRPr="00374958">
        <w:rPr>
          <w:sz w:val="24"/>
          <w:szCs w:val="24"/>
        </w:rPr>
        <w:t>», АО «</w:t>
      </w:r>
      <w:proofErr w:type="spellStart"/>
      <w:r w:rsidRPr="00374958">
        <w:rPr>
          <w:sz w:val="24"/>
          <w:szCs w:val="24"/>
        </w:rPr>
        <w:t>Мамаканская</w:t>
      </w:r>
      <w:proofErr w:type="spellEnd"/>
      <w:r w:rsidRPr="00374958">
        <w:rPr>
          <w:sz w:val="24"/>
          <w:szCs w:val="24"/>
        </w:rPr>
        <w:t xml:space="preserve"> ГЭС», АО «</w:t>
      </w:r>
      <w:proofErr w:type="spellStart"/>
      <w:r w:rsidRPr="00374958">
        <w:rPr>
          <w:sz w:val="24"/>
          <w:szCs w:val="24"/>
        </w:rPr>
        <w:t>Витимэнергосбыт</w:t>
      </w:r>
      <w:proofErr w:type="spellEnd"/>
      <w:r w:rsidRPr="00374958">
        <w:rPr>
          <w:sz w:val="24"/>
          <w:szCs w:val="24"/>
        </w:rPr>
        <w:t>»</w:t>
      </w:r>
      <w:r w:rsidR="00587890" w:rsidRPr="00374958">
        <w:rPr>
          <w:sz w:val="24"/>
          <w:szCs w:val="24"/>
        </w:rPr>
        <w:t>.</w:t>
      </w:r>
    </w:p>
    <w:p w:rsidR="00416800" w:rsidRPr="00374958" w:rsidRDefault="00416800" w:rsidP="00192D32">
      <w:pPr>
        <w:ind w:firstLine="567"/>
        <w:jc w:val="both"/>
        <w:rPr>
          <w:b/>
          <w:i/>
          <w:sz w:val="24"/>
          <w:szCs w:val="24"/>
        </w:rPr>
      </w:pPr>
      <w:r w:rsidRPr="00374958">
        <w:rPr>
          <w:b/>
          <w:i/>
          <w:sz w:val="24"/>
          <w:szCs w:val="24"/>
        </w:rPr>
        <w:t>Водоснабжение;</w:t>
      </w:r>
      <w:r w:rsidR="004038DF" w:rsidRPr="00374958">
        <w:rPr>
          <w:b/>
          <w:i/>
          <w:sz w:val="24"/>
          <w:szCs w:val="24"/>
        </w:rPr>
        <w:t xml:space="preserve"> </w:t>
      </w:r>
      <w:r w:rsidRPr="00374958">
        <w:rPr>
          <w:b/>
          <w:i/>
          <w:sz w:val="24"/>
          <w:szCs w:val="24"/>
        </w:rPr>
        <w:t>водоотведение, организация сбора и утилизации отходов, деятельность по ликвидации загрязнений.</w:t>
      </w:r>
    </w:p>
    <w:p w:rsidR="00C02F1C" w:rsidRPr="00374958" w:rsidRDefault="00C02F1C" w:rsidP="00C02F1C">
      <w:pPr>
        <w:ind w:firstLine="567"/>
        <w:jc w:val="both"/>
        <w:rPr>
          <w:sz w:val="24"/>
          <w:szCs w:val="24"/>
        </w:rPr>
      </w:pPr>
      <w:r w:rsidRPr="00374958">
        <w:rPr>
          <w:sz w:val="24"/>
          <w:szCs w:val="24"/>
        </w:rPr>
        <w:t xml:space="preserve">В </w:t>
      </w:r>
      <w:proofErr w:type="spellStart"/>
      <w:r w:rsidRPr="00374958">
        <w:rPr>
          <w:sz w:val="24"/>
          <w:szCs w:val="24"/>
        </w:rPr>
        <w:t>Бодайбинском</w:t>
      </w:r>
      <w:proofErr w:type="spellEnd"/>
      <w:r w:rsidRPr="00374958">
        <w:rPr>
          <w:sz w:val="24"/>
          <w:szCs w:val="24"/>
        </w:rPr>
        <w:t xml:space="preserve"> районе 23 котельных, в том числе: на угле – 22, на нефти – 1.</w:t>
      </w:r>
    </w:p>
    <w:p w:rsidR="0079539C" w:rsidRPr="0079539C" w:rsidRDefault="00C02F1C" w:rsidP="0079539C">
      <w:pPr>
        <w:ind w:firstLine="567"/>
        <w:jc w:val="both"/>
        <w:rPr>
          <w:sz w:val="24"/>
          <w:szCs w:val="24"/>
        </w:rPr>
      </w:pPr>
      <w:r w:rsidRPr="00374958">
        <w:rPr>
          <w:sz w:val="24"/>
          <w:szCs w:val="24"/>
        </w:rPr>
        <w:t>Для обеспечения топливно-энергетическими ресурсами на отопительный период 20</w:t>
      </w:r>
      <w:r w:rsidR="004E3646" w:rsidRPr="00374958">
        <w:rPr>
          <w:sz w:val="24"/>
          <w:szCs w:val="24"/>
        </w:rPr>
        <w:t>20</w:t>
      </w:r>
      <w:r w:rsidRPr="00374958">
        <w:rPr>
          <w:sz w:val="24"/>
          <w:szCs w:val="24"/>
        </w:rPr>
        <w:t>-202</w:t>
      </w:r>
      <w:r w:rsidR="004E3646" w:rsidRPr="00374958">
        <w:rPr>
          <w:sz w:val="24"/>
          <w:szCs w:val="24"/>
        </w:rPr>
        <w:t>1</w:t>
      </w:r>
      <w:r w:rsidRPr="00374958">
        <w:rPr>
          <w:sz w:val="24"/>
          <w:szCs w:val="24"/>
        </w:rPr>
        <w:t xml:space="preserve"> годы была своевременно сформирована потребность и объявлены аукционы на приобретение и доставку топлива. </w:t>
      </w:r>
      <w:r w:rsidR="0079539C" w:rsidRPr="0079539C">
        <w:rPr>
          <w:sz w:val="24"/>
          <w:szCs w:val="24"/>
        </w:rPr>
        <w:t xml:space="preserve">В навигацию 2020 года по состоянию на 01.10.2020 года  поступило топливо в объемах: уголь – 55 275 тонн (80% от потребности), нефть – 2 400 тонн (100% от потребности). Отопительный сезон начался своевременно и проходит в штатном режиме. </w:t>
      </w:r>
    </w:p>
    <w:p w:rsidR="00976749" w:rsidRPr="00374958" w:rsidRDefault="0079539C" w:rsidP="00192D32">
      <w:pPr>
        <w:ind w:firstLine="567"/>
        <w:jc w:val="both"/>
        <w:rPr>
          <w:sz w:val="24"/>
          <w:szCs w:val="24"/>
        </w:rPr>
      </w:pPr>
      <w:r>
        <w:rPr>
          <w:sz w:val="24"/>
          <w:szCs w:val="24"/>
        </w:rPr>
        <w:t>П</w:t>
      </w:r>
      <w:r w:rsidR="00424676" w:rsidRPr="00374958">
        <w:rPr>
          <w:sz w:val="24"/>
          <w:szCs w:val="24"/>
        </w:rPr>
        <w:t>о оценке о</w:t>
      </w:r>
      <w:r w:rsidR="00976749" w:rsidRPr="00374958">
        <w:rPr>
          <w:sz w:val="24"/>
          <w:szCs w:val="24"/>
        </w:rPr>
        <w:t xml:space="preserve">тгружено товаров собственного производства, выполнено работ и услуг собственными силами по полному кругу предприятий в объеме </w:t>
      </w:r>
      <w:r>
        <w:rPr>
          <w:sz w:val="24"/>
          <w:szCs w:val="24"/>
        </w:rPr>
        <w:t>98,7</w:t>
      </w:r>
      <w:r w:rsidR="00976749" w:rsidRPr="00374958">
        <w:rPr>
          <w:sz w:val="24"/>
          <w:szCs w:val="24"/>
        </w:rPr>
        <w:t xml:space="preserve"> млн. руб. </w:t>
      </w:r>
      <w:r>
        <w:rPr>
          <w:sz w:val="24"/>
          <w:szCs w:val="24"/>
        </w:rPr>
        <w:t xml:space="preserve">или </w:t>
      </w:r>
      <w:r w:rsidR="00424676" w:rsidRPr="0079539C">
        <w:rPr>
          <w:sz w:val="24"/>
          <w:szCs w:val="24"/>
        </w:rPr>
        <w:t>1</w:t>
      </w:r>
      <w:r w:rsidR="00583B3B" w:rsidRPr="0079539C">
        <w:rPr>
          <w:sz w:val="24"/>
          <w:szCs w:val="24"/>
        </w:rPr>
        <w:t>1</w:t>
      </w:r>
      <w:r w:rsidRPr="0079539C">
        <w:rPr>
          <w:sz w:val="24"/>
          <w:szCs w:val="24"/>
        </w:rPr>
        <w:t>6,5</w:t>
      </w:r>
      <w:r w:rsidR="00583B3B" w:rsidRPr="0079539C">
        <w:rPr>
          <w:sz w:val="24"/>
          <w:szCs w:val="24"/>
        </w:rPr>
        <w:t>%</w:t>
      </w:r>
      <w:r w:rsidR="00976749" w:rsidRPr="00374958">
        <w:rPr>
          <w:sz w:val="24"/>
          <w:szCs w:val="24"/>
        </w:rPr>
        <w:t xml:space="preserve"> к уровню </w:t>
      </w:r>
      <w:r w:rsidR="00583B3B" w:rsidRPr="00374958">
        <w:rPr>
          <w:sz w:val="24"/>
          <w:szCs w:val="24"/>
        </w:rPr>
        <w:t>201</w:t>
      </w:r>
      <w:r w:rsidR="004E3646" w:rsidRPr="00374958">
        <w:rPr>
          <w:sz w:val="24"/>
          <w:szCs w:val="24"/>
        </w:rPr>
        <w:t>9</w:t>
      </w:r>
      <w:r w:rsidR="00976749" w:rsidRPr="00374958">
        <w:rPr>
          <w:sz w:val="24"/>
          <w:szCs w:val="24"/>
        </w:rPr>
        <w:t xml:space="preserve"> года.</w:t>
      </w:r>
    </w:p>
    <w:p w:rsidR="00F322D1" w:rsidRPr="00374958" w:rsidRDefault="00976749" w:rsidP="00192D32">
      <w:pPr>
        <w:ind w:firstLine="567"/>
        <w:jc w:val="both"/>
        <w:rPr>
          <w:sz w:val="24"/>
          <w:szCs w:val="24"/>
        </w:rPr>
      </w:pPr>
      <w:r w:rsidRPr="00374958">
        <w:rPr>
          <w:sz w:val="24"/>
          <w:szCs w:val="24"/>
        </w:rPr>
        <w:t>Среднесписочная численность работников, занятых в обеспечении водоснабжением, водоотведением, организацией сбора и утилизации отходов, ликвидации загрязнений, по полному кругу</w:t>
      </w:r>
      <w:r w:rsidR="00F322D1" w:rsidRPr="00374958">
        <w:rPr>
          <w:sz w:val="24"/>
          <w:szCs w:val="24"/>
        </w:rPr>
        <w:t xml:space="preserve"> предприятий (без внешних совместителей) состави</w:t>
      </w:r>
      <w:r w:rsidR="00D96C0F" w:rsidRPr="00374958">
        <w:rPr>
          <w:sz w:val="24"/>
          <w:szCs w:val="24"/>
        </w:rPr>
        <w:t>т</w:t>
      </w:r>
      <w:r w:rsidR="00F322D1" w:rsidRPr="00374958">
        <w:rPr>
          <w:sz w:val="24"/>
          <w:szCs w:val="24"/>
        </w:rPr>
        <w:t xml:space="preserve"> </w:t>
      </w:r>
      <w:r w:rsidR="00424676" w:rsidRPr="00374958">
        <w:rPr>
          <w:sz w:val="24"/>
          <w:szCs w:val="24"/>
        </w:rPr>
        <w:t>0,1</w:t>
      </w:r>
      <w:r w:rsidR="0079539C">
        <w:rPr>
          <w:sz w:val="24"/>
          <w:szCs w:val="24"/>
        </w:rPr>
        <w:t>5</w:t>
      </w:r>
      <w:r w:rsidR="00F322D1" w:rsidRPr="00374958">
        <w:rPr>
          <w:sz w:val="24"/>
          <w:szCs w:val="24"/>
        </w:rPr>
        <w:t xml:space="preserve"> тыс. чел. или </w:t>
      </w:r>
      <w:r w:rsidR="004C06BB">
        <w:rPr>
          <w:sz w:val="24"/>
          <w:szCs w:val="24"/>
        </w:rPr>
        <w:t>93,4</w:t>
      </w:r>
      <w:r w:rsidR="00D96C0F" w:rsidRPr="00374958">
        <w:rPr>
          <w:sz w:val="24"/>
          <w:szCs w:val="24"/>
        </w:rPr>
        <w:t>%</w:t>
      </w:r>
      <w:r w:rsidR="00F322D1" w:rsidRPr="00374958">
        <w:rPr>
          <w:sz w:val="24"/>
          <w:szCs w:val="24"/>
        </w:rPr>
        <w:t xml:space="preserve"> к 201</w:t>
      </w:r>
      <w:r w:rsidR="004E3646" w:rsidRPr="00374958">
        <w:rPr>
          <w:sz w:val="24"/>
          <w:szCs w:val="24"/>
        </w:rPr>
        <w:t>9</w:t>
      </w:r>
      <w:r w:rsidR="00F322D1" w:rsidRPr="00374958">
        <w:rPr>
          <w:sz w:val="24"/>
          <w:szCs w:val="24"/>
        </w:rPr>
        <w:t xml:space="preserve"> год</w:t>
      </w:r>
      <w:r w:rsidR="00D96C0F" w:rsidRPr="00374958">
        <w:rPr>
          <w:sz w:val="24"/>
          <w:szCs w:val="24"/>
        </w:rPr>
        <w:t>у</w:t>
      </w:r>
      <w:r w:rsidR="00F322D1" w:rsidRPr="00374958">
        <w:rPr>
          <w:sz w:val="24"/>
          <w:szCs w:val="24"/>
        </w:rPr>
        <w:t>.</w:t>
      </w:r>
    </w:p>
    <w:p w:rsidR="00F322D1" w:rsidRPr="00374958" w:rsidRDefault="004038DF" w:rsidP="00192D32">
      <w:pPr>
        <w:ind w:firstLine="567"/>
        <w:jc w:val="both"/>
        <w:rPr>
          <w:b/>
          <w:sz w:val="24"/>
          <w:szCs w:val="24"/>
        </w:rPr>
      </w:pPr>
      <w:r w:rsidRPr="00374958">
        <w:rPr>
          <w:b/>
          <w:sz w:val="24"/>
          <w:szCs w:val="24"/>
        </w:rPr>
        <w:t xml:space="preserve">3. </w:t>
      </w:r>
      <w:r w:rsidR="00F322D1" w:rsidRPr="00374958">
        <w:rPr>
          <w:b/>
          <w:sz w:val="24"/>
          <w:szCs w:val="24"/>
        </w:rPr>
        <w:t>Инвестиции.</w:t>
      </w:r>
    </w:p>
    <w:p w:rsidR="00F322D1" w:rsidRPr="00374958" w:rsidRDefault="00C00E8E" w:rsidP="00192D32">
      <w:pPr>
        <w:ind w:firstLine="567"/>
        <w:jc w:val="both"/>
        <w:rPr>
          <w:sz w:val="24"/>
          <w:szCs w:val="24"/>
        </w:rPr>
      </w:pPr>
      <w:r w:rsidRPr="00374958">
        <w:rPr>
          <w:sz w:val="24"/>
          <w:szCs w:val="24"/>
        </w:rPr>
        <w:t xml:space="preserve">Объем инвестиций в основной капитал по предварительным </w:t>
      </w:r>
      <w:r w:rsidR="00055B83" w:rsidRPr="00374958">
        <w:rPr>
          <w:sz w:val="24"/>
          <w:szCs w:val="24"/>
        </w:rPr>
        <w:t xml:space="preserve">данным </w:t>
      </w:r>
      <w:r w:rsidRPr="00374958">
        <w:rPr>
          <w:sz w:val="24"/>
          <w:szCs w:val="24"/>
        </w:rPr>
        <w:t xml:space="preserve">за </w:t>
      </w:r>
      <w:r w:rsidR="00055B83" w:rsidRPr="00374958">
        <w:rPr>
          <w:sz w:val="24"/>
          <w:szCs w:val="24"/>
        </w:rPr>
        <w:t>20</w:t>
      </w:r>
      <w:r w:rsidR="00A77C9B" w:rsidRPr="00374958">
        <w:rPr>
          <w:sz w:val="24"/>
          <w:szCs w:val="24"/>
        </w:rPr>
        <w:t>20</w:t>
      </w:r>
      <w:r w:rsidR="00055B83" w:rsidRPr="00374958">
        <w:rPr>
          <w:sz w:val="24"/>
          <w:szCs w:val="24"/>
        </w:rPr>
        <w:t xml:space="preserve"> года составит </w:t>
      </w:r>
      <w:r w:rsidR="00C02F1C" w:rsidRPr="004C06BB">
        <w:rPr>
          <w:sz w:val="24"/>
          <w:szCs w:val="24"/>
        </w:rPr>
        <w:t>6</w:t>
      </w:r>
      <w:r w:rsidR="003B7138" w:rsidRPr="004C06BB">
        <w:rPr>
          <w:sz w:val="24"/>
          <w:szCs w:val="24"/>
        </w:rPr>
        <w:t> 802,5</w:t>
      </w:r>
      <w:r w:rsidR="00055B83" w:rsidRPr="004C06BB">
        <w:rPr>
          <w:sz w:val="24"/>
          <w:szCs w:val="24"/>
        </w:rPr>
        <w:t xml:space="preserve"> </w:t>
      </w:r>
      <w:r w:rsidR="00055B83" w:rsidRPr="00374958">
        <w:rPr>
          <w:sz w:val="24"/>
          <w:szCs w:val="24"/>
        </w:rPr>
        <w:t xml:space="preserve">млн. руб. или </w:t>
      </w:r>
      <w:r w:rsidR="00A77C9B" w:rsidRPr="00374958">
        <w:rPr>
          <w:sz w:val="24"/>
          <w:szCs w:val="24"/>
        </w:rPr>
        <w:t>с ростом на</w:t>
      </w:r>
      <w:r w:rsidR="00055B83" w:rsidRPr="00374958">
        <w:rPr>
          <w:sz w:val="24"/>
          <w:szCs w:val="24"/>
        </w:rPr>
        <w:t xml:space="preserve"> </w:t>
      </w:r>
      <w:r w:rsidR="003B7138" w:rsidRPr="004C06BB">
        <w:rPr>
          <w:sz w:val="24"/>
          <w:szCs w:val="24"/>
        </w:rPr>
        <w:t>9,1</w:t>
      </w:r>
      <w:r w:rsidRPr="00374958">
        <w:rPr>
          <w:sz w:val="24"/>
          <w:szCs w:val="24"/>
        </w:rPr>
        <w:t xml:space="preserve">% </w:t>
      </w:r>
      <w:r w:rsidR="00A77C9B" w:rsidRPr="00374958">
        <w:rPr>
          <w:sz w:val="24"/>
          <w:szCs w:val="24"/>
        </w:rPr>
        <w:t>к аналогичному показателю</w:t>
      </w:r>
      <w:r w:rsidRPr="00374958">
        <w:rPr>
          <w:sz w:val="24"/>
          <w:szCs w:val="24"/>
        </w:rPr>
        <w:t xml:space="preserve"> 201</w:t>
      </w:r>
      <w:r w:rsidR="00A77C9B" w:rsidRPr="00374958">
        <w:rPr>
          <w:sz w:val="24"/>
          <w:szCs w:val="24"/>
        </w:rPr>
        <w:t>9</w:t>
      </w:r>
      <w:r w:rsidRPr="00374958">
        <w:rPr>
          <w:sz w:val="24"/>
          <w:szCs w:val="24"/>
        </w:rPr>
        <w:t xml:space="preserve"> год</w:t>
      </w:r>
      <w:r w:rsidR="00A77C9B" w:rsidRPr="00374958">
        <w:rPr>
          <w:sz w:val="24"/>
          <w:szCs w:val="24"/>
        </w:rPr>
        <w:t>а</w:t>
      </w:r>
      <w:r w:rsidRPr="00374958">
        <w:rPr>
          <w:sz w:val="24"/>
          <w:szCs w:val="24"/>
        </w:rPr>
        <w:t>.</w:t>
      </w:r>
    </w:p>
    <w:p w:rsidR="005311C7" w:rsidRPr="00374958" w:rsidRDefault="00583B3B" w:rsidP="00192D32">
      <w:pPr>
        <w:ind w:firstLine="567"/>
        <w:jc w:val="both"/>
        <w:rPr>
          <w:sz w:val="24"/>
          <w:szCs w:val="24"/>
        </w:rPr>
      </w:pPr>
      <w:r w:rsidRPr="00374958">
        <w:rPr>
          <w:sz w:val="24"/>
          <w:szCs w:val="24"/>
        </w:rPr>
        <w:t xml:space="preserve">Увеличение объемов инвестиции связано с </w:t>
      </w:r>
      <w:r w:rsidR="00C00E8E" w:rsidRPr="00374958">
        <w:rPr>
          <w:sz w:val="24"/>
          <w:szCs w:val="24"/>
        </w:rPr>
        <w:t>создани</w:t>
      </w:r>
      <w:r w:rsidR="003F5082" w:rsidRPr="00374958">
        <w:rPr>
          <w:sz w:val="24"/>
          <w:szCs w:val="24"/>
        </w:rPr>
        <w:t>ем</w:t>
      </w:r>
      <w:r w:rsidR="00C00E8E" w:rsidRPr="00374958">
        <w:rPr>
          <w:sz w:val="24"/>
          <w:szCs w:val="24"/>
        </w:rPr>
        <w:t xml:space="preserve"> благоприятного </w:t>
      </w:r>
      <w:r w:rsidR="00055B83" w:rsidRPr="00374958">
        <w:rPr>
          <w:sz w:val="24"/>
          <w:szCs w:val="24"/>
        </w:rPr>
        <w:t xml:space="preserve">инвестиционного </w:t>
      </w:r>
      <w:r w:rsidR="00C00E8E" w:rsidRPr="00374958">
        <w:rPr>
          <w:sz w:val="24"/>
          <w:szCs w:val="24"/>
        </w:rPr>
        <w:t xml:space="preserve">климата </w:t>
      </w:r>
      <w:r w:rsidR="00192D32" w:rsidRPr="00374958">
        <w:rPr>
          <w:sz w:val="24"/>
          <w:szCs w:val="24"/>
        </w:rPr>
        <w:t>по освоению золоторудного месторождения Сухой Лог</w:t>
      </w:r>
      <w:r w:rsidR="003F5082" w:rsidRPr="00374958">
        <w:rPr>
          <w:sz w:val="24"/>
          <w:szCs w:val="24"/>
        </w:rPr>
        <w:t xml:space="preserve"> -</w:t>
      </w:r>
      <w:r w:rsidR="00192D32" w:rsidRPr="00374958">
        <w:rPr>
          <w:sz w:val="24"/>
          <w:szCs w:val="24"/>
        </w:rPr>
        <w:t xml:space="preserve"> </w:t>
      </w:r>
      <w:r w:rsidR="00ED3AC5" w:rsidRPr="00374958">
        <w:rPr>
          <w:sz w:val="24"/>
          <w:szCs w:val="24"/>
        </w:rPr>
        <w:t>крупнейше</w:t>
      </w:r>
      <w:r w:rsidR="003F5082" w:rsidRPr="00374958">
        <w:rPr>
          <w:sz w:val="24"/>
          <w:szCs w:val="24"/>
        </w:rPr>
        <w:t>го</w:t>
      </w:r>
      <w:r w:rsidR="00ED3AC5" w:rsidRPr="00374958">
        <w:rPr>
          <w:sz w:val="24"/>
          <w:szCs w:val="24"/>
        </w:rPr>
        <w:t xml:space="preserve"> месторождени</w:t>
      </w:r>
      <w:r w:rsidR="003F5082" w:rsidRPr="00374958">
        <w:rPr>
          <w:sz w:val="24"/>
          <w:szCs w:val="24"/>
        </w:rPr>
        <w:t>я</w:t>
      </w:r>
      <w:r w:rsidR="00ED3AC5" w:rsidRPr="00374958">
        <w:rPr>
          <w:sz w:val="24"/>
          <w:szCs w:val="24"/>
        </w:rPr>
        <w:t xml:space="preserve"> золота в России и одно</w:t>
      </w:r>
      <w:r w:rsidR="003F5082" w:rsidRPr="00374958">
        <w:rPr>
          <w:sz w:val="24"/>
          <w:szCs w:val="24"/>
        </w:rPr>
        <w:t>го</w:t>
      </w:r>
      <w:r w:rsidR="00ED3AC5" w:rsidRPr="00374958">
        <w:rPr>
          <w:sz w:val="24"/>
          <w:szCs w:val="24"/>
        </w:rPr>
        <w:t xml:space="preserve"> из крупнейших в мире.</w:t>
      </w:r>
    </w:p>
    <w:p w:rsidR="00382A94" w:rsidRPr="00374958" w:rsidRDefault="004C06BB" w:rsidP="00192D32">
      <w:pPr>
        <w:ind w:firstLine="567"/>
        <w:jc w:val="both"/>
        <w:rPr>
          <w:sz w:val="24"/>
          <w:szCs w:val="24"/>
        </w:rPr>
      </w:pPr>
      <w:r>
        <w:rPr>
          <w:sz w:val="24"/>
          <w:szCs w:val="24"/>
        </w:rPr>
        <w:t xml:space="preserve">Кроме разработки </w:t>
      </w:r>
      <w:r w:rsidR="00382A94" w:rsidRPr="00374958">
        <w:rPr>
          <w:sz w:val="24"/>
          <w:szCs w:val="24"/>
        </w:rPr>
        <w:t>месторождени</w:t>
      </w:r>
      <w:r>
        <w:rPr>
          <w:sz w:val="24"/>
          <w:szCs w:val="24"/>
        </w:rPr>
        <w:t>я</w:t>
      </w:r>
      <w:r w:rsidR="00382A94" w:rsidRPr="00374958">
        <w:rPr>
          <w:sz w:val="24"/>
          <w:szCs w:val="24"/>
        </w:rPr>
        <w:t xml:space="preserve"> </w:t>
      </w:r>
      <w:r w:rsidR="00C008B0" w:rsidRPr="00374958">
        <w:rPr>
          <w:sz w:val="24"/>
          <w:szCs w:val="24"/>
        </w:rPr>
        <w:t xml:space="preserve">Сухой Лог </w:t>
      </w:r>
      <w:r>
        <w:rPr>
          <w:sz w:val="24"/>
          <w:szCs w:val="24"/>
        </w:rPr>
        <w:t xml:space="preserve">на территории </w:t>
      </w:r>
      <w:proofErr w:type="spellStart"/>
      <w:r>
        <w:rPr>
          <w:sz w:val="24"/>
          <w:szCs w:val="24"/>
        </w:rPr>
        <w:t>Бодайбинского</w:t>
      </w:r>
      <w:proofErr w:type="spellEnd"/>
      <w:r>
        <w:rPr>
          <w:sz w:val="24"/>
          <w:szCs w:val="24"/>
        </w:rPr>
        <w:t xml:space="preserve"> района активно р</w:t>
      </w:r>
      <w:r w:rsidR="00382A94" w:rsidRPr="00374958">
        <w:rPr>
          <w:sz w:val="24"/>
          <w:szCs w:val="24"/>
        </w:rPr>
        <w:t>азраб</w:t>
      </w:r>
      <w:r>
        <w:rPr>
          <w:sz w:val="24"/>
          <w:szCs w:val="24"/>
        </w:rPr>
        <w:t>атываются два</w:t>
      </w:r>
      <w:r w:rsidR="00382A94" w:rsidRPr="00374958">
        <w:rPr>
          <w:sz w:val="24"/>
          <w:szCs w:val="24"/>
        </w:rPr>
        <w:t xml:space="preserve"> месторождени</w:t>
      </w:r>
      <w:r>
        <w:rPr>
          <w:sz w:val="24"/>
          <w:szCs w:val="24"/>
        </w:rPr>
        <w:t xml:space="preserve">я: </w:t>
      </w:r>
      <w:r w:rsidR="00382A94" w:rsidRPr="00374958">
        <w:rPr>
          <w:sz w:val="24"/>
          <w:szCs w:val="24"/>
        </w:rPr>
        <w:t>«Чертово корыто» и  «</w:t>
      </w:r>
      <w:proofErr w:type="spellStart"/>
      <w:r w:rsidR="00382A94" w:rsidRPr="00374958">
        <w:rPr>
          <w:sz w:val="24"/>
          <w:szCs w:val="24"/>
        </w:rPr>
        <w:t>Вернинское</w:t>
      </w:r>
      <w:proofErr w:type="spellEnd"/>
      <w:r w:rsidR="00382A94" w:rsidRPr="00374958">
        <w:rPr>
          <w:sz w:val="24"/>
          <w:szCs w:val="24"/>
        </w:rPr>
        <w:t>»</w:t>
      </w:r>
      <w:r>
        <w:rPr>
          <w:sz w:val="24"/>
          <w:szCs w:val="24"/>
        </w:rPr>
        <w:t xml:space="preserve">, которые вошли </w:t>
      </w:r>
      <w:r w:rsidR="00382A94" w:rsidRPr="00374958">
        <w:rPr>
          <w:sz w:val="24"/>
          <w:szCs w:val="24"/>
        </w:rPr>
        <w:t xml:space="preserve">в список инвестиционных проектов </w:t>
      </w:r>
      <w:r>
        <w:rPr>
          <w:sz w:val="24"/>
          <w:szCs w:val="24"/>
        </w:rPr>
        <w:t>муниципального</w:t>
      </w:r>
      <w:r w:rsidR="00382A94" w:rsidRPr="00374958">
        <w:rPr>
          <w:sz w:val="24"/>
          <w:szCs w:val="24"/>
        </w:rPr>
        <w:t xml:space="preserve"> района. Месторождения разрабатывает компания АО «Полюс </w:t>
      </w:r>
      <w:proofErr w:type="spellStart"/>
      <w:r w:rsidR="00382A94" w:rsidRPr="00374958">
        <w:rPr>
          <w:sz w:val="24"/>
          <w:szCs w:val="24"/>
        </w:rPr>
        <w:t>Вернинское</w:t>
      </w:r>
      <w:proofErr w:type="spellEnd"/>
      <w:r w:rsidR="00382A94" w:rsidRPr="00374958">
        <w:rPr>
          <w:sz w:val="24"/>
          <w:szCs w:val="24"/>
        </w:rPr>
        <w:t xml:space="preserve">». В результате реализации этих проектов планируется создать около 1,5 тыс. рабочих мест. </w:t>
      </w:r>
    </w:p>
    <w:p w:rsidR="00C00E8E" w:rsidRPr="00374958" w:rsidRDefault="004C06BB" w:rsidP="00192D32">
      <w:pPr>
        <w:ind w:firstLine="567"/>
        <w:jc w:val="both"/>
        <w:rPr>
          <w:sz w:val="24"/>
          <w:szCs w:val="24"/>
        </w:rPr>
      </w:pPr>
      <w:r>
        <w:rPr>
          <w:sz w:val="24"/>
          <w:szCs w:val="24"/>
        </w:rPr>
        <w:t>Завершены</w:t>
      </w:r>
      <w:r w:rsidR="00C00E8E" w:rsidRPr="00374958">
        <w:rPr>
          <w:sz w:val="24"/>
          <w:szCs w:val="24"/>
        </w:rPr>
        <w:t xml:space="preserve"> работы по строительству </w:t>
      </w:r>
      <w:proofErr w:type="spellStart"/>
      <w:r w:rsidR="00C00E8E" w:rsidRPr="00374958">
        <w:rPr>
          <w:sz w:val="24"/>
          <w:szCs w:val="24"/>
        </w:rPr>
        <w:t>золотоизвлекательной</w:t>
      </w:r>
      <w:proofErr w:type="spellEnd"/>
      <w:r w:rsidR="00C00E8E" w:rsidRPr="00374958">
        <w:rPr>
          <w:sz w:val="24"/>
          <w:szCs w:val="24"/>
        </w:rPr>
        <w:t xml:space="preserve"> фабрики на золоторудном месторождении «Верхний </w:t>
      </w:r>
      <w:proofErr w:type="spellStart"/>
      <w:r w:rsidR="00C00E8E" w:rsidRPr="00374958">
        <w:rPr>
          <w:sz w:val="24"/>
          <w:szCs w:val="24"/>
        </w:rPr>
        <w:t>Угахан</w:t>
      </w:r>
      <w:proofErr w:type="spellEnd"/>
      <w:r w:rsidR="00C00E8E" w:rsidRPr="00374958">
        <w:rPr>
          <w:sz w:val="24"/>
          <w:szCs w:val="24"/>
        </w:rPr>
        <w:t>» (ООО «Горнорудная компания «</w:t>
      </w:r>
      <w:proofErr w:type="spellStart"/>
      <w:r w:rsidR="00C00E8E" w:rsidRPr="00374958">
        <w:rPr>
          <w:sz w:val="24"/>
          <w:szCs w:val="24"/>
        </w:rPr>
        <w:t>Угахан</w:t>
      </w:r>
      <w:proofErr w:type="spellEnd"/>
      <w:r w:rsidR="00C00E8E" w:rsidRPr="00374958">
        <w:rPr>
          <w:sz w:val="24"/>
          <w:szCs w:val="24"/>
        </w:rPr>
        <w:t xml:space="preserve">), </w:t>
      </w:r>
      <w:r w:rsidR="002750D9" w:rsidRPr="00374958">
        <w:rPr>
          <w:sz w:val="24"/>
          <w:szCs w:val="24"/>
        </w:rPr>
        <w:t xml:space="preserve">в </w:t>
      </w:r>
      <w:proofErr w:type="gramStart"/>
      <w:r w:rsidR="002750D9" w:rsidRPr="00374958">
        <w:rPr>
          <w:sz w:val="24"/>
          <w:szCs w:val="24"/>
        </w:rPr>
        <w:t>связи</w:t>
      </w:r>
      <w:proofErr w:type="gramEnd"/>
      <w:r w:rsidR="002750D9" w:rsidRPr="00374958">
        <w:rPr>
          <w:sz w:val="24"/>
          <w:szCs w:val="24"/>
        </w:rPr>
        <w:t xml:space="preserve"> с чем увеличивается</w:t>
      </w:r>
      <w:r w:rsidR="004F33F8" w:rsidRPr="00374958">
        <w:rPr>
          <w:sz w:val="24"/>
          <w:szCs w:val="24"/>
        </w:rPr>
        <w:t xml:space="preserve"> объем золотодобычи</w:t>
      </w:r>
      <w:r w:rsidR="002750D9" w:rsidRPr="00374958">
        <w:rPr>
          <w:sz w:val="24"/>
          <w:szCs w:val="24"/>
        </w:rPr>
        <w:t>.</w:t>
      </w:r>
      <w:r w:rsidR="00C00E8E" w:rsidRPr="00374958">
        <w:rPr>
          <w:sz w:val="24"/>
          <w:szCs w:val="24"/>
        </w:rPr>
        <w:t xml:space="preserve"> </w:t>
      </w:r>
    </w:p>
    <w:p w:rsidR="00C00E8E" w:rsidRPr="00374958" w:rsidRDefault="00C00E8E" w:rsidP="00192D32">
      <w:pPr>
        <w:ind w:firstLine="567"/>
        <w:jc w:val="both"/>
        <w:rPr>
          <w:sz w:val="24"/>
          <w:szCs w:val="24"/>
        </w:rPr>
      </w:pPr>
      <w:r w:rsidRPr="00374958">
        <w:rPr>
          <w:sz w:val="24"/>
          <w:szCs w:val="24"/>
        </w:rPr>
        <w:t xml:space="preserve">АО «Полюс </w:t>
      </w:r>
      <w:proofErr w:type="spellStart"/>
      <w:r w:rsidRPr="00374958">
        <w:rPr>
          <w:sz w:val="24"/>
          <w:szCs w:val="24"/>
        </w:rPr>
        <w:t>Вернинское</w:t>
      </w:r>
      <w:proofErr w:type="spellEnd"/>
      <w:r w:rsidRPr="00374958">
        <w:rPr>
          <w:sz w:val="24"/>
          <w:szCs w:val="24"/>
        </w:rPr>
        <w:t xml:space="preserve">» продолжает модернизацию </w:t>
      </w:r>
      <w:proofErr w:type="spellStart"/>
      <w:r w:rsidRPr="00374958">
        <w:rPr>
          <w:sz w:val="24"/>
          <w:szCs w:val="24"/>
        </w:rPr>
        <w:t>Вернинского</w:t>
      </w:r>
      <w:proofErr w:type="spellEnd"/>
      <w:r w:rsidRPr="00374958">
        <w:rPr>
          <w:sz w:val="24"/>
          <w:szCs w:val="24"/>
        </w:rPr>
        <w:t xml:space="preserve"> месторождения. Проводятся мероприятия по оценке возможности строительства второй очереди горно-обогатительного комплекса на базе месторождения.</w:t>
      </w:r>
    </w:p>
    <w:p w:rsidR="00C00E8E" w:rsidRPr="00374958" w:rsidRDefault="00C00E8E" w:rsidP="00192D32">
      <w:pPr>
        <w:ind w:firstLine="567"/>
        <w:jc w:val="both"/>
        <w:rPr>
          <w:sz w:val="24"/>
          <w:szCs w:val="24"/>
        </w:rPr>
      </w:pPr>
      <w:r w:rsidRPr="00374958">
        <w:rPr>
          <w:sz w:val="24"/>
          <w:szCs w:val="24"/>
        </w:rPr>
        <w:t xml:space="preserve">В настоящее время </w:t>
      </w:r>
      <w:r w:rsidR="00C008B0" w:rsidRPr="00374958">
        <w:rPr>
          <w:sz w:val="24"/>
          <w:szCs w:val="24"/>
        </w:rPr>
        <w:t>продолжается</w:t>
      </w:r>
      <w:r w:rsidRPr="00374958">
        <w:rPr>
          <w:sz w:val="24"/>
          <w:szCs w:val="24"/>
        </w:rPr>
        <w:t xml:space="preserve"> строительство </w:t>
      </w:r>
      <w:proofErr w:type="spellStart"/>
      <w:r w:rsidRPr="00374958">
        <w:rPr>
          <w:sz w:val="24"/>
          <w:szCs w:val="24"/>
        </w:rPr>
        <w:t>двуцепной</w:t>
      </w:r>
      <w:proofErr w:type="spellEnd"/>
      <w:r w:rsidRPr="00374958">
        <w:rPr>
          <w:sz w:val="24"/>
          <w:szCs w:val="24"/>
        </w:rPr>
        <w:t xml:space="preserve"> высоковольтной линии электропередачи </w:t>
      </w:r>
      <w:proofErr w:type="gramStart"/>
      <w:r w:rsidRPr="00374958">
        <w:rPr>
          <w:sz w:val="24"/>
          <w:szCs w:val="24"/>
        </w:rPr>
        <w:t>ВЛ</w:t>
      </w:r>
      <w:proofErr w:type="gramEnd"/>
      <w:r w:rsidRPr="00374958">
        <w:rPr>
          <w:sz w:val="24"/>
          <w:szCs w:val="24"/>
        </w:rPr>
        <w:t xml:space="preserve"> 220 кВ </w:t>
      </w:r>
      <w:proofErr w:type="spellStart"/>
      <w:r w:rsidRPr="00374958">
        <w:rPr>
          <w:sz w:val="24"/>
          <w:szCs w:val="24"/>
        </w:rPr>
        <w:t>Пеледуй</w:t>
      </w:r>
      <w:proofErr w:type="spellEnd"/>
      <w:r w:rsidRPr="00374958">
        <w:rPr>
          <w:sz w:val="24"/>
          <w:szCs w:val="24"/>
        </w:rPr>
        <w:t xml:space="preserve"> -Чертово Корыто - Сухой Лог - </w:t>
      </w:r>
      <w:proofErr w:type="spellStart"/>
      <w:r w:rsidRPr="00374958">
        <w:rPr>
          <w:sz w:val="24"/>
          <w:szCs w:val="24"/>
        </w:rPr>
        <w:t>Мамакан</w:t>
      </w:r>
      <w:proofErr w:type="spellEnd"/>
      <w:r w:rsidRPr="00374958">
        <w:rPr>
          <w:sz w:val="24"/>
          <w:szCs w:val="24"/>
        </w:rPr>
        <w:t xml:space="preserve"> с НС 220/110/6 кв.</w:t>
      </w:r>
    </w:p>
    <w:p w:rsidR="009B5D85" w:rsidRPr="00374958" w:rsidRDefault="000A034F" w:rsidP="00192D32">
      <w:pPr>
        <w:ind w:firstLine="567"/>
        <w:jc w:val="both"/>
        <w:rPr>
          <w:i/>
          <w:sz w:val="24"/>
          <w:szCs w:val="24"/>
        </w:rPr>
      </w:pPr>
      <w:r w:rsidRPr="00374958">
        <w:rPr>
          <w:i/>
          <w:sz w:val="24"/>
          <w:szCs w:val="24"/>
        </w:rPr>
        <w:t xml:space="preserve">Крупными </w:t>
      </w:r>
      <w:r w:rsidR="00D103BB" w:rsidRPr="00374958">
        <w:rPr>
          <w:i/>
          <w:sz w:val="24"/>
          <w:szCs w:val="24"/>
        </w:rPr>
        <w:t>социальными</w:t>
      </w:r>
      <w:r w:rsidR="00F34FDB" w:rsidRPr="00374958">
        <w:rPr>
          <w:i/>
          <w:sz w:val="24"/>
          <w:szCs w:val="24"/>
        </w:rPr>
        <w:t xml:space="preserve"> инвестиционными </w:t>
      </w:r>
      <w:r w:rsidRPr="00374958">
        <w:rPr>
          <w:i/>
          <w:sz w:val="24"/>
          <w:szCs w:val="24"/>
        </w:rPr>
        <w:t xml:space="preserve">проектами </w:t>
      </w:r>
      <w:r w:rsidR="00641677" w:rsidRPr="00374958">
        <w:rPr>
          <w:i/>
          <w:sz w:val="24"/>
          <w:szCs w:val="24"/>
        </w:rPr>
        <w:t>в 20</w:t>
      </w:r>
      <w:r w:rsidR="00A77C9B" w:rsidRPr="00374958">
        <w:rPr>
          <w:i/>
          <w:sz w:val="24"/>
          <w:szCs w:val="24"/>
        </w:rPr>
        <w:t>20</w:t>
      </w:r>
      <w:r w:rsidR="00641677" w:rsidRPr="00374958">
        <w:rPr>
          <w:i/>
          <w:sz w:val="24"/>
          <w:szCs w:val="24"/>
        </w:rPr>
        <w:t xml:space="preserve"> году за счет бюджетных средств </w:t>
      </w:r>
      <w:r w:rsidR="00F34FDB" w:rsidRPr="00374958">
        <w:rPr>
          <w:i/>
          <w:sz w:val="24"/>
          <w:szCs w:val="24"/>
        </w:rPr>
        <w:t xml:space="preserve">на территории </w:t>
      </w:r>
      <w:proofErr w:type="spellStart"/>
      <w:r w:rsidR="00F34FDB" w:rsidRPr="00374958">
        <w:rPr>
          <w:i/>
          <w:sz w:val="24"/>
          <w:szCs w:val="24"/>
        </w:rPr>
        <w:t>Бодайбинского</w:t>
      </w:r>
      <w:proofErr w:type="spellEnd"/>
      <w:r w:rsidR="00F34FDB" w:rsidRPr="00374958">
        <w:rPr>
          <w:i/>
          <w:sz w:val="24"/>
          <w:szCs w:val="24"/>
        </w:rPr>
        <w:t xml:space="preserve"> района</w:t>
      </w:r>
      <w:r w:rsidR="00967D58" w:rsidRPr="00374958">
        <w:rPr>
          <w:i/>
          <w:sz w:val="24"/>
          <w:szCs w:val="24"/>
        </w:rPr>
        <w:t xml:space="preserve"> </w:t>
      </w:r>
      <w:r w:rsidR="00A20896" w:rsidRPr="00374958">
        <w:rPr>
          <w:i/>
          <w:sz w:val="24"/>
          <w:szCs w:val="24"/>
        </w:rPr>
        <w:t>стали</w:t>
      </w:r>
      <w:r w:rsidR="00967D58" w:rsidRPr="00374958">
        <w:rPr>
          <w:i/>
          <w:sz w:val="24"/>
          <w:szCs w:val="24"/>
        </w:rPr>
        <w:t>:</w:t>
      </w:r>
    </w:p>
    <w:p w:rsidR="001C099D" w:rsidRPr="00374958" w:rsidRDefault="001C099D" w:rsidP="00192D32">
      <w:pPr>
        <w:ind w:firstLine="567"/>
        <w:jc w:val="both"/>
        <w:rPr>
          <w:b/>
          <w:i/>
          <w:sz w:val="24"/>
          <w:szCs w:val="24"/>
        </w:rPr>
      </w:pPr>
      <w:r w:rsidRPr="00374958">
        <w:rPr>
          <w:b/>
          <w:sz w:val="24"/>
          <w:szCs w:val="24"/>
        </w:rPr>
        <w:t>1</w:t>
      </w:r>
      <w:r w:rsidRPr="00374958">
        <w:rPr>
          <w:sz w:val="24"/>
          <w:szCs w:val="24"/>
        </w:rPr>
        <w:t xml:space="preserve">. </w:t>
      </w:r>
      <w:r w:rsidRPr="00374958">
        <w:rPr>
          <w:b/>
          <w:i/>
          <w:sz w:val="24"/>
          <w:szCs w:val="24"/>
        </w:rPr>
        <w:t xml:space="preserve">Строительство школы среднего (полного) образования в пос. </w:t>
      </w:r>
      <w:proofErr w:type="spellStart"/>
      <w:r w:rsidRPr="00374958">
        <w:rPr>
          <w:b/>
          <w:i/>
          <w:sz w:val="24"/>
          <w:szCs w:val="24"/>
        </w:rPr>
        <w:t>Мамакан</w:t>
      </w:r>
      <w:proofErr w:type="spellEnd"/>
      <w:r w:rsidRPr="00374958">
        <w:rPr>
          <w:b/>
          <w:i/>
          <w:sz w:val="24"/>
          <w:szCs w:val="24"/>
        </w:rPr>
        <w:t xml:space="preserve"> </w:t>
      </w:r>
      <w:proofErr w:type="spellStart"/>
      <w:r w:rsidRPr="00374958">
        <w:rPr>
          <w:b/>
          <w:i/>
          <w:sz w:val="24"/>
          <w:szCs w:val="24"/>
        </w:rPr>
        <w:t>Бодайбинского</w:t>
      </w:r>
      <w:proofErr w:type="spellEnd"/>
      <w:r w:rsidRPr="00374958">
        <w:rPr>
          <w:b/>
          <w:i/>
          <w:sz w:val="24"/>
          <w:szCs w:val="24"/>
        </w:rPr>
        <w:t xml:space="preserve"> района.</w:t>
      </w:r>
    </w:p>
    <w:p w:rsidR="001C099D" w:rsidRPr="00374958" w:rsidRDefault="001C099D" w:rsidP="001C099D">
      <w:pPr>
        <w:ind w:firstLine="567"/>
        <w:jc w:val="both"/>
        <w:rPr>
          <w:sz w:val="24"/>
          <w:szCs w:val="24"/>
        </w:rPr>
      </w:pPr>
      <w:r w:rsidRPr="00374958">
        <w:rPr>
          <w:sz w:val="24"/>
          <w:szCs w:val="24"/>
        </w:rPr>
        <w:t xml:space="preserve">Строящееся здание </w:t>
      </w:r>
      <w:proofErr w:type="spellStart"/>
      <w:r w:rsidRPr="00374958">
        <w:rPr>
          <w:sz w:val="24"/>
          <w:szCs w:val="24"/>
        </w:rPr>
        <w:t>Мамаканской</w:t>
      </w:r>
      <w:proofErr w:type="spellEnd"/>
      <w:r w:rsidRPr="00374958">
        <w:rPr>
          <w:sz w:val="24"/>
          <w:szCs w:val="24"/>
        </w:rPr>
        <w:t xml:space="preserve"> СОШ рассчитано на 250 учащихся. В 20</w:t>
      </w:r>
      <w:r w:rsidR="00A77C9B" w:rsidRPr="00374958">
        <w:rPr>
          <w:sz w:val="24"/>
          <w:szCs w:val="24"/>
        </w:rPr>
        <w:t>20</w:t>
      </w:r>
      <w:r w:rsidRPr="00374958">
        <w:rPr>
          <w:sz w:val="24"/>
          <w:szCs w:val="24"/>
        </w:rPr>
        <w:t xml:space="preserve"> году</w:t>
      </w:r>
      <w:r w:rsidR="004A25BB" w:rsidRPr="00374958">
        <w:rPr>
          <w:sz w:val="24"/>
          <w:szCs w:val="24"/>
        </w:rPr>
        <w:t xml:space="preserve"> г</w:t>
      </w:r>
      <w:r w:rsidRPr="00374958">
        <w:rPr>
          <w:sz w:val="24"/>
          <w:szCs w:val="24"/>
        </w:rPr>
        <w:t xml:space="preserve">осударственной программой Иркутской области «Развитие образования» из областного бюджета выделено 177,3 млн. руб., </w:t>
      </w:r>
      <w:proofErr w:type="spellStart"/>
      <w:r w:rsidRPr="00374958">
        <w:rPr>
          <w:sz w:val="24"/>
          <w:szCs w:val="24"/>
        </w:rPr>
        <w:t>софинансирование</w:t>
      </w:r>
      <w:proofErr w:type="spellEnd"/>
      <w:r w:rsidRPr="00374958">
        <w:rPr>
          <w:sz w:val="24"/>
          <w:szCs w:val="24"/>
        </w:rPr>
        <w:t xml:space="preserve"> из местного бюджета составило 9,3 </w:t>
      </w:r>
      <w:r w:rsidRPr="00374958">
        <w:rPr>
          <w:sz w:val="24"/>
          <w:szCs w:val="24"/>
        </w:rPr>
        <w:lastRenderedPageBreak/>
        <w:t>млн. руб. В 2020 году  бюджеты двух уровней направят на строительство объекта еще 126,6 млн. руб. Объект планируется сдать в декабре 2020 года.</w:t>
      </w:r>
    </w:p>
    <w:p w:rsidR="004E034F" w:rsidRPr="00374958" w:rsidRDefault="004E034F" w:rsidP="004E034F">
      <w:pPr>
        <w:ind w:firstLine="567"/>
        <w:jc w:val="both"/>
        <w:rPr>
          <w:rFonts w:eastAsia="CenturyGothic-Bold"/>
          <w:sz w:val="24"/>
          <w:szCs w:val="24"/>
        </w:rPr>
      </w:pPr>
      <w:r w:rsidRPr="00374958">
        <w:rPr>
          <w:rFonts w:eastAsia="Verdana-Bold"/>
          <w:sz w:val="24"/>
          <w:szCs w:val="24"/>
        </w:rPr>
        <w:t xml:space="preserve">Строительные и монтажные работы выполняет строительная организация ООО «Домострой Профи» г. Иркутск, имеющая большой опыт строительства подобных объектов. </w:t>
      </w:r>
      <w:r w:rsidRPr="00374958">
        <w:rPr>
          <w:rFonts w:eastAsia="CenturyGothic-Bold"/>
          <w:sz w:val="24"/>
          <w:szCs w:val="24"/>
        </w:rPr>
        <w:t>Двухэтажная современная школа будет отвечать всем требованиям. Здесь будут созданы все условия для полноценного образовательного процесса: кабинеты и классы, учительские, комнаты для продленки и два спортзала. В здании школы предусмотрены  актовый зал, библиотека, медицинский блок и современная столовая.</w:t>
      </w:r>
    </w:p>
    <w:p w:rsidR="001C099D" w:rsidRPr="00374958" w:rsidRDefault="001C099D" w:rsidP="00192D32">
      <w:pPr>
        <w:ind w:firstLine="567"/>
        <w:jc w:val="both"/>
        <w:rPr>
          <w:b/>
          <w:i/>
          <w:sz w:val="24"/>
          <w:szCs w:val="24"/>
        </w:rPr>
      </w:pPr>
      <w:r w:rsidRPr="00374958">
        <w:rPr>
          <w:b/>
          <w:sz w:val="24"/>
          <w:szCs w:val="24"/>
        </w:rPr>
        <w:t>2.</w:t>
      </w:r>
      <w:r w:rsidRPr="00374958">
        <w:rPr>
          <w:sz w:val="24"/>
          <w:szCs w:val="24"/>
        </w:rPr>
        <w:t xml:space="preserve"> </w:t>
      </w:r>
      <w:r w:rsidRPr="00374958">
        <w:rPr>
          <w:b/>
          <w:i/>
          <w:sz w:val="24"/>
          <w:szCs w:val="24"/>
        </w:rPr>
        <w:t>Р</w:t>
      </w:r>
      <w:r w:rsidR="00967D58" w:rsidRPr="00374958">
        <w:rPr>
          <w:b/>
          <w:i/>
          <w:sz w:val="24"/>
          <w:szCs w:val="24"/>
        </w:rPr>
        <w:t>еконструкция МКУ «</w:t>
      </w:r>
      <w:proofErr w:type="spellStart"/>
      <w:r w:rsidR="00967D58" w:rsidRPr="00374958">
        <w:rPr>
          <w:b/>
          <w:i/>
          <w:sz w:val="24"/>
          <w:szCs w:val="24"/>
        </w:rPr>
        <w:t>Культурно-досуговый</w:t>
      </w:r>
      <w:proofErr w:type="spellEnd"/>
      <w:r w:rsidR="00967D58" w:rsidRPr="00374958">
        <w:rPr>
          <w:b/>
          <w:i/>
          <w:sz w:val="24"/>
          <w:szCs w:val="24"/>
        </w:rPr>
        <w:t xml:space="preserve"> центр </w:t>
      </w:r>
      <w:proofErr w:type="gramStart"/>
      <w:r w:rsidR="00967D58" w:rsidRPr="00374958">
        <w:rPr>
          <w:b/>
          <w:i/>
          <w:sz w:val="24"/>
          <w:szCs w:val="24"/>
        </w:rPr>
        <w:t>г</w:t>
      </w:r>
      <w:proofErr w:type="gramEnd"/>
      <w:r w:rsidR="00967D58" w:rsidRPr="00374958">
        <w:rPr>
          <w:b/>
          <w:i/>
          <w:sz w:val="24"/>
          <w:szCs w:val="24"/>
        </w:rPr>
        <w:t>. Бодайбо»</w:t>
      </w:r>
      <w:r w:rsidRPr="00374958">
        <w:rPr>
          <w:b/>
          <w:i/>
          <w:sz w:val="24"/>
          <w:szCs w:val="24"/>
        </w:rPr>
        <w:t>.</w:t>
      </w:r>
    </w:p>
    <w:p w:rsidR="002C64B4" w:rsidRPr="002C64B4" w:rsidRDefault="001C099D" w:rsidP="002C64B4">
      <w:pPr>
        <w:ind w:firstLine="567"/>
        <w:jc w:val="both"/>
        <w:rPr>
          <w:sz w:val="24"/>
          <w:szCs w:val="24"/>
        </w:rPr>
      </w:pPr>
      <w:r w:rsidRPr="002C64B4">
        <w:rPr>
          <w:sz w:val="24"/>
          <w:szCs w:val="24"/>
        </w:rPr>
        <w:t>В 20</w:t>
      </w:r>
      <w:r w:rsidR="00A77C9B" w:rsidRPr="002C64B4">
        <w:rPr>
          <w:sz w:val="24"/>
          <w:szCs w:val="24"/>
        </w:rPr>
        <w:t>20</w:t>
      </w:r>
      <w:r w:rsidRPr="002C64B4">
        <w:rPr>
          <w:sz w:val="24"/>
          <w:szCs w:val="24"/>
        </w:rPr>
        <w:t xml:space="preserve"> году </w:t>
      </w:r>
      <w:r w:rsidR="002C64B4" w:rsidRPr="002C64B4">
        <w:rPr>
          <w:sz w:val="24"/>
          <w:szCs w:val="24"/>
        </w:rPr>
        <w:t xml:space="preserve">продолжены работы по реконструкции </w:t>
      </w:r>
      <w:proofErr w:type="spellStart"/>
      <w:r w:rsidR="002C64B4" w:rsidRPr="002C64B4">
        <w:rPr>
          <w:sz w:val="24"/>
          <w:szCs w:val="24"/>
        </w:rPr>
        <w:t>культурно-досугового</w:t>
      </w:r>
      <w:proofErr w:type="spellEnd"/>
      <w:r w:rsidR="002C64B4" w:rsidRPr="002C64B4">
        <w:rPr>
          <w:sz w:val="24"/>
          <w:szCs w:val="24"/>
        </w:rPr>
        <w:t xml:space="preserve"> центра </w:t>
      </w:r>
      <w:proofErr w:type="gramStart"/>
      <w:r w:rsidR="002C64B4" w:rsidRPr="002C64B4">
        <w:rPr>
          <w:sz w:val="24"/>
          <w:szCs w:val="24"/>
        </w:rPr>
        <w:t>г</w:t>
      </w:r>
      <w:proofErr w:type="gramEnd"/>
      <w:r w:rsidR="002C64B4" w:rsidRPr="002C64B4">
        <w:rPr>
          <w:sz w:val="24"/>
          <w:szCs w:val="24"/>
        </w:rPr>
        <w:t>. Бодайбо.</w:t>
      </w:r>
      <w:r w:rsidR="002C64B4">
        <w:rPr>
          <w:sz w:val="24"/>
          <w:szCs w:val="24"/>
        </w:rPr>
        <w:t xml:space="preserve"> В летний период возведены две подпорные стены, </w:t>
      </w:r>
      <w:proofErr w:type="spellStart"/>
      <w:r w:rsidR="002C64B4">
        <w:rPr>
          <w:sz w:val="24"/>
          <w:szCs w:val="24"/>
        </w:rPr>
        <w:t>продведены</w:t>
      </w:r>
      <w:proofErr w:type="spellEnd"/>
      <w:r w:rsidR="002C64B4">
        <w:rPr>
          <w:sz w:val="24"/>
          <w:szCs w:val="24"/>
        </w:rPr>
        <w:t xml:space="preserve"> работы по разрыхлению скальной породы с помощью </w:t>
      </w:r>
      <w:proofErr w:type="spellStart"/>
      <w:r w:rsidR="002C64B4">
        <w:rPr>
          <w:sz w:val="24"/>
          <w:szCs w:val="24"/>
        </w:rPr>
        <w:t>гидромолота</w:t>
      </w:r>
      <w:proofErr w:type="spellEnd"/>
      <w:r w:rsidR="002C64B4">
        <w:rPr>
          <w:sz w:val="24"/>
          <w:szCs w:val="24"/>
        </w:rPr>
        <w:t xml:space="preserve">, подготовлен котлован и возведены стены </w:t>
      </w:r>
      <w:proofErr w:type="spellStart"/>
      <w:r w:rsidR="002C64B4">
        <w:rPr>
          <w:sz w:val="24"/>
          <w:szCs w:val="24"/>
        </w:rPr>
        <w:t>пристроя</w:t>
      </w:r>
      <w:proofErr w:type="spellEnd"/>
      <w:r w:rsidR="002C64B4">
        <w:rPr>
          <w:sz w:val="24"/>
          <w:szCs w:val="24"/>
        </w:rPr>
        <w:t xml:space="preserve"> к основному зданию. После окончания строительных работ, планируется вступление в областной проект «100 модельных домов культуры – </w:t>
      </w:r>
      <w:proofErr w:type="spellStart"/>
      <w:r w:rsidR="002C64B4">
        <w:rPr>
          <w:sz w:val="24"/>
          <w:szCs w:val="24"/>
        </w:rPr>
        <w:t>Приангарью</w:t>
      </w:r>
      <w:proofErr w:type="spellEnd"/>
      <w:r w:rsidR="002C64B4">
        <w:rPr>
          <w:sz w:val="24"/>
          <w:szCs w:val="24"/>
        </w:rPr>
        <w:t>» для обновления звукового и светового оборудования</w:t>
      </w:r>
      <w:r w:rsidR="00C17C48">
        <w:rPr>
          <w:sz w:val="24"/>
          <w:szCs w:val="24"/>
        </w:rPr>
        <w:t xml:space="preserve"> за счет областных средств.</w:t>
      </w:r>
    </w:p>
    <w:p w:rsidR="00392A32" w:rsidRPr="00374958" w:rsidRDefault="004C06BB" w:rsidP="00392A32">
      <w:pPr>
        <w:ind w:firstLine="567"/>
        <w:jc w:val="both"/>
        <w:rPr>
          <w:b/>
          <w:bCs/>
          <w:sz w:val="24"/>
          <w:szCs w:val="24"/>
        </w:rPr>
      </w:pPr>
      <w:r>
        <w:rPr>
          <w:sz w:val="24"/>
          <w:szCs w:val="24"/>
        </w:rPr>
        <w:t>Кроме того, з</w:t>
      </w:r>
      <w:r w:rsidR="00392A32" w:rsidRPr="00374958">
        <w:rPr>
          <w:sz w:val="24"/>
          <w:szCs w:val="24"/>
        </w:rPr>
        <w:t xml:space="preserve">олотодобывающие компании активно инвестируют собственные средства в социальные проекты и </w:t>
      </w:r>
      <w:r w:rsidR="005812B9" w:rsidRPr="00374958">
        <w:rPr>
          <w:sz w:val="24"/>
          <w:szCs w:val="24"/>
        </w:rPr>
        <w:t xml:space="preserve">общественные </w:t>
      </w:r>
      <w:r w:rsidR="00392A32" w:rsidRPr="00374958">
        <w:rPr>
          <w:sz w:val="24"/>
          <w:szCs w:val="24"/>
        </w:rPr>
        <w:t xml:space="preserve">мероприятия </w:t>
      </w:r>
      <w:proofErr w:type="gramStart"/>
      <w:r w:rsidR="005812B9" w:rsidRPr="00374958">
        <w:rPr>
          <w:sz w:val="24"/>
          <w:szCs w:val="24"/>
        </w:rPr>
        <w:t>г</w:t>
      </w:r>
      <w:proofErr w:type="gramEnd"/>
      <w:r w:rsidR="005812B9" w:rsidRPr="00374958">
        <w:rPr>
          <w:sz w:val="24"/>
          <w:szCs w:val="24"/>
        </w:rPr>
        <w:t>. Бодайбо и</w:t>
      </w:r>
      <w:r w:rsidR="00392A32" w:rsidRPr="00374958">
        <w:rPr>
          <w:sz w:val="24"/>
          <w:szCs w:val="24"/>
        </w:rPr>
        <w:t xml:space="preserve"> района. Ежегодно оказыва</w:t>
      </w:r>
      <w:r w:rsidR="005812B9" w:rsidRPr="00374958">
        <w:rPr>
          <w:sz w:val="24"/>
          <w:szCs w:val="24"/>
        </w:rPr>
        <w:t xml:space="preserve">ют </w:t>
      </w:r>
      <w:r w:rsidR="00392A32" w:rsidRPr="00374958">
        <w:rPr>
          <w:sz w:val="24"/>
          <w:szCs w:val="24"/>
        </w:rPr>
        <w:t>благотворительн</w:t>
      </w:r>
      <w:r w:rsidR="005812B9" w:rsidRPr="00374958">
        <w:rPr>
          <w:sz w:val="24"/>
          <w:szCs w:val="24"/>
        </w:rPr>
        <w:t>ую</w:t>
      </w:r>
      <w:r w:rsidR="00392A32" w:rsidRPr="00374958">
        <w:rPr>
          <w:sz w:val="24"/>
          <w:szCs w:val="24"/>
        </w:rPr>
        <w:t xml:space="preserve"> помощь на нужды муниципальных и государственных учреждений</w:t>
      </w:r>
      <w:r w:rsidR="005812B9" w:rsidRPr="00374958">
        <w:rPr>
          <w:sz w:val="24"/>
          <w:szCs w:val="24"/>
        </w:rPr>
        <w:t xml:space="preserve"> (на проведение текущих и капитальных ремонтов, приобретение мебели и оборудования)</w:t>
      </w:r>
      <w:r w:rsidR="00BE1953" w:rsidRPr="00374958">
        <w:rPr>
          <w:sz w:val="24"/>
          <w:szCs w:val="24"/>
        </w:rPr>
        <w:t>;</w:t>
      </w:r>
      <w:r w:rsidR="00392A32" w:rsidRPr="00374958">
        <w:rPr>
          <w:sz w:val="24"/>
          <w:szCs w:val="24"/>
        </w:rPr>
        <w:t xml:space="preserve"> на материальную помощь гражданам, оказавшимся в трудной жизненной ситуации (на лечение, реабилитацию, приобретение лекарств, на оплату проезда в областные медицинские учреждения по направлению ОГБУЗ «Районная больница </w:t>
      </w:r>
      <w:proofErr w:type="gramStart"/>
      <w:r w:rsidR="00392A32" w:rsidRPr="00374958">
        <w:rPr>
          <w:sz w:val="24"/>
          <w:szCs w:val="24"/>
        </w:rPr>
        <w:t>г</w:t>
      </w:r>
      <w:proofErr w:type="gramEnd"/>
      <w:r w:rsidR="00392A32" w:rsidRPr="00374958">
        <w:rPr>
          <w:sz w:val="24"/>
          <w:szCs w:val="24"/>
        </w:rPr>
        <w:t>. Бодайбо»)</w:t>
      </w:r>
      <w:r w:rsidR="00BE1953" w:rsidRPr="00374958">
        <w:rPr>
          <w:sz w:val="24"/>
          <w:szCs w:val="24"/>
        </w:rPr>
        <w:t>;</w:t>
      </w:r>
      <w:r w:rsidR="00392A32" w:rsidRPr="00374958">
        <w:rPr>
          <w:sz w:val="24"/>
          <w:szCs w:val="24"/>
        </w:rPr>
        <w:t xml:space="preserve"> общественным организациям на осуществление деятельности с ветеранами труда, инвалидами, на </w:t>
      </w:r>
      <w:r w:rsidR="00BE1953" w:rsidRPr="00374958">
        <w:rPr>
          <w:sz w:val="24"/>
          <w:szCs w:val="24"/>
        </w:rPr>
        <w:t>развитие спорта,</w:t>
      </w:r>
      <w:r w:rsidR="00392A32" w:rsidRPr="00374958">
        <w:rPr>
          <w:sz w:val="24"/>
          <w:szCs w:val="24"/>
        </w:rPr>
        <w:t xml:space="preserve"> на проведение культурно-массовых мероприятий. </w:t>
      </w:r>
    </w:p>
    <w:p w:rsidR="004038DF" w:rsidRPr="00374958" w:rsidRDefault="004038DF" w:rsidP="00192D32">
      <w:pPr>
        <w:ind w:firstLine="567"/>
        <w:jc w:val="both"/>
        <w:rPr>
          <w:b/>
          <w:sz w:val="24"/>
          <w:szCs w:val="24"/>
        </w:rPr>
      </w:pPr>
      <w:r w:rsidRPr="00374958">
        <w:rPr>
          <w:b/>
          <w:sz w:val="24"/>
          <w:szCs w:val="24"/>
        </w:rPr>
        <w:t>4. Строительство.</w:t>
      </w:r>
    </w:p>
    <w:p w:rsidR="003A6BEC" w:rsidRPr="00374958" w:rsidRDefault="00A77C9B" w:rsidP="00192D32">
      <w:pPr>
        <w:ind w:firstLine="567"/>
        <w:jc w:val="both"/>
        <w:rPr>
          <w:sz w:val="24"/>
          <w:szCs w:val="24"/>
        </w:rPr>
      </w:pPr>
      <w:r w:rsidRPr="00374958">
        <w:rPr>
          <w:sz w:val="24"/>
          <w:szCs w:val="24"/>
        </w:rPr>
        <w:t>В</w:t>
      </w:r>
      <w:r w:rsidR="00EE0A86" w:rsidRPr="00374958">
        <w:rPr>
          <w:sz w:val="24"/>
          <w:szCs w:val="24"/>
        </w:rPr>
        <w:t xml:space="preserve"> </w:t>
      </w:r>
      <w:r w:rsidR="004038DF" w:rsidRPr="00374958">
        <w:rPr>
          <w:sz w:val="24"/>
          <w:szCs w:val="24"/>
        </w:rPr>
        <w:t>20</w:t>
      </w:r>
      <w:r w:rsidRPr="00374958">
        <w:rPr>
          <w:sz w:val="24"/>
          <w:szCs w:val="24"/>
        </w:rPr>
        <w:t>20</w:t>
      </w:r>
      <w:r w:rsidR="004038DF" w:rsidRPr="00374958">
        <w:rPr>
          <w:sz w:val="24"/>
          <w:szCs w:val="24"/>
        </w:rPr>
        <w:t xml:space="preserve"> год</w:t>
      </w:r>
      <w:r w:rsidR="00EE0A86" w:rsidRPr="00374958">
        <w:rPr>
          <w:sz w:val="24"/>
          <w:szCs w:val="24"/>
        </w:rPr>
        <w:t>у</w:t>
      </w:r>
      <w:r w:rsidR="004038DF" w:rsidRPr="00374958">
        <w:rPr>
          <w:sz w:val="24"/>
          <w:szCs w:val="24"/>
        </w:rPr>
        <w:t xml:space="preserve"> объем работ, выполненных по виду деятельности </w:t>
      </w:r>
      <w:r w:rsidR="004038DF" w:rsidRPr="00374958">
        <w:rPr>
          <w:i/>
          <w:sz w:val="24"/>
          <w:szCs w:val="24"/>
        </w:rPr>
        <w:t>«Строительство»</w:t>
      </w:r>
      <w:r w:rsidR="006C6039" w:rsidRPr="00374958">
        <w:rPr>
          <w:sz w:val="24"/>
          <w:szCs w:val="24"/>
        </w:rPr>
        <w:t xml:space="preserve">, </w:t>
      </w:r>
      <w:r w:rsidR="00EE0A86" w:rsidRPr="00374958">
        <w:rPr>
          <w:sz w:val="24"/>
          <w:szCs w:val="24"/>
        </w:rPr>
        <w:t xml:space="preserve">составил </w:t>
      </w:r>
      <w:r w:rsidR="006C6039" w:rsidRPr="00374958">
        <w:rPr>
          <w:sz w:val="24"/>
          <w:szCs w:val="24"/>
        </w:rPr>
        <w:t xml:space="preserve"> </w:t>
      </w:r>
      <w:r w:rsidR="004C06BB">
        <w:rPr>
          <w:sz w:val="24"/>
          <w:szCs w:val="24"/>
        </w:rPr>
        <w:t>7 229,0</w:t>
      </w:r>
      <w:r w:rsidR="006C6039" w:rsidRPr="00374958">
        <w:rPr>
          <w:sz w:val="24"/>
          <w:szCs w:val="24"/>
        </w:rPr>
        <w:t xml:space="preserve"> млн. руб. </w:t>
      </w:r>
      <w:r w:rsidR="00EE0A86" w:rsidRPr="00374958">
        <w:rPr>
          <w:sz w:val="24"/>
          <w:szCs w:val="24"/>
        </w:rPr>
        <w:t xml:space="preserve">или </w:t>
      </w:r>
      <w:r w:rsidR="004C06BB">
        <w:rPr>
          <w:sz w:val="24"/>
          <w:szCs w:val="24"/>
        </w:rPr>
        <w:t>98,2% к аналогичному показателю 2019 года (</w:t>
      </w:r>
      <w:r w:rsidR="00EE0A86" w:rsidRPr="00374958">
        <w:rPr>
          <w:sz w:val="24"/>
          <w:szCs w:val="24"/>
        </w:rPr>
        <w:t>201</w:t>
      </w:r>
      <w:r w:rsidRPr="00374958">
        <w:rPr>
          <w:sz w:val="24"/>
          <w:szCs w:val="24"/>
        </w:rPr>
        <w:t>9</w:t>
      </w:r>
      <w:r w:rsidR="00EE0A86" w:rsidRPr="00374958">
        <w:rPr>
          <w:sz w:val="24"/>
          <w:szCs w:val="24"/>
        </w:rPr>
        <w:t xml:space="preserve"> год – </w:t>
      </w:r>
      <w:r w:rsidR="004C06BB">
        <w:rPr>
          <w:sz w:val="24"/>
          <w:szCs w:val="24"/>
        </w:rPr>
        <w:t xml:space="preserve">7 365,3 </w:t>
      </w:r>
      <w:r w:rsidR="00EE0A86" w:rsidRPr="00374958">
        <w:rPr>
          <w:sz w:val="24"/>
          <w:szCs w:val="24"/>
        </w:rPr>
        <w:t>млн. руб.)</w:t>
      </w:r>
      <w:r w:rsidR="002048E1" w:rsidRPr="00374958">
        <w:rPr>
          <w:sz w:val="24"/>
          <w:szCs w:val="24"/>
        </w:rPr>
        <w:t xml:space="preserve">. </w:t>
      </w:r>
      <w:r w:rsidR="00305396" w:rsidRPr="00374958">
        <w:rPr>
          <w:sz w:val="24"/>
          <w:szCs w:val="24"/>
        </w:rPr>
        <w:t xml:space="preserve">Наибольший объем затрат принадлежит </w:t>
      </w:r>
      <w:r w:rsidR="00BE1953" w:rsidRPr="00374958">
        <w:rPr>
          <w:sz w:val="24"/>
          <w:szCs w:val="24"/>
        </w:rPr>
        <w:t>золотодобывающим предпри</w:t>
      </w:r>
      <w:r w:rsidR="00305396" w:rsidRPr="00374958">
        <w:rPr>
          <w:sz w:val="24"/>
          <w:szCs w:val="24"/>
        </w:rPr>
        <w:t xml:space="preserve">ятиям </w:t>
      </w:r>
      <w:r w:rsidR="00BE1953" w:rsidRPr="00374958">
        <w:rPr>
          <w:sz w:val="24"/>
          <w:szCs w:val="24"/>
        </w:rPr>
        <w:t>на строительство</w:t>
      </w:r>
      <w:r w:rsidR="002048E1" w:rsidRPr="00374958">
        <w:rPr>
          <w:sz w:val="24"/>
          <w:szCs w:val="24"/>
        </w:rPr>
        <w:t xml:space="preserve"> инженерных сооружений, </w:t>
      </w:r>
      <w:r w:rsidR="00305396" w:rsidRPr="00374958">
        <w:rPr>
          <w:sz w:val="24"/>
          <w:szCs w:val="24"/>
        </w:rPr>
        <w:t xml:space="preserve">зданий промышленного </w:t>
      </w:r>
      <w:r w:rsidR="00BE1953" w:rsidRPr="00374958">
        <w:rPr>
          <w:sz w:val="24"/>
          <w:szCs w:val="24"/>
        </w:rPr>
        <w:t xml:space="preserve">и социального </w:t>
      </w:r>
      <w:r w:rsidR="00305396" w:rsidRPr="00374958">
        <w:rPr>
          <w:sz w:val="24"/>
          <w:szCs w:val="24"/>
        </w:rPr>
        <w:t>назначения</w:t>
      </w:r>
      <w:r w:rsidR="003A6BEC" w:rsidRPr="00374958">
        <w:rPr>
          <w:sz w:val="24"/>
          <w:szCs w:val="24"/>
        </w:rPr>
        <w:t xml:space="preserve"> и др.</w:t>
      </w:r>
    </w:p>
    <w:p w:rsidR="002048E1" w:rsidRPr="00374958" w:rsidRDefault="003A6BEC" w:rsidP="00192D32">
      <w:pPr>
        <w:ind w:firstLine="567"/>
        <w:jc w:val="both"/>
        <w:rPr>
          <w:sz w:val="24"/>
          <w:szCs w:val="24"/>
        </w:rPr>
      </w:pPr>
      <w:r w:rsidRPr="00374958">
        <w:rPr>
          <w:sz w:val="24"/>
          <w:szCs w:val="24"/>
        </w:rPr>
        <w:t>Стр</w:t>
      </w:r>
      <w:r w:rsidR="00305396" w:rsidRPr="00374958">
        <w:rPr>
          <w:sz w:val="24"/>
          <w:szCs w:val="24"/>
        </w:rPr>
        <w:t>оительств</w:t>
      </w:r>
      <w:r w:rsidRPr="00374958">
        <w:rPr>
          <w:sz w:val="24"/>
          <w:szCs w:val="24"/>
        </w:rPr>
        <w:t xml:space="preserve">о </w:t>
      </w:r>
      <w:r w:rsidR="004C06BB">
        <w:rPr>
          <w:sz w:val="24"/>
          <w:szCs w:val="24"/>
        </w:rPr>
        <w:t xml:space="preserve">муниципального </w:t>
      </w:r>
      <w:r w:rsidRPr="00374958">
        <w:rPr>
          <w:sz w:val="24"/>
          <w:szCs w:val="24"/>
        </w:rPr>
        <w:t>жилья</w:t>
      </w:r>
      <w:r w:rsidR="00305396" w:rsidRPr="00374958">
        <w:rPr>
          <w:sz w:val="24"/>
          <w:szCs w:val="24"/>
        </w:rPr>
        <w:t xml:space="preserve"> в </w:t>
      </w:r>
      <w:proofErr w:type="gramStart"/>
      <w:r w:rsidR="00305396" w:rsidRPr="00374958">
        <w:rPr>
          <w:sz w:val="24"/>
          <w:szCs w:val="24"/>
        </w:rPr>
        <w:t>г</w:t>
      </w:r>
      <w:proofErr w:type="gramEnd"/>
      <w:r w:rsidR="00305396" w:rsidRPr="00374958">
        <w:rPr>
          <w:sz w:val="24"/>
          <w:szCs w:val="24"/>
        </w:rPr>
        <w:t xml:space="preserve">. Бодайбо и поселках района </w:t>
      </w:r>
      <w:r w:rsidRPr="00374958">
        <w:rPr>
          <w:sz w:val="24"/>
          <w:szCs w:val="24"/>
        </w:rPr>
        <w:t>не осуществляется.</w:t>
      </w:r>
    </w:p>
    <w:p w:rsidR="002D4EA2" w:rsidRDefault="00C84B6C" w:rsidP="00192D32">
      <w:pPr>
        <w:ind w:firstLine="567"/>
        <w:jc w:val="both"/>
        <w:rPr>
          <w:b/>
          <w:sz w:val="24"/>
          <w:szCs w:val="24"/>
        </w:rPr>
      </w:pPr>
      <w:r w:rsidRPr="00374958">
        <w:rPr>
          <w:b/>
          <w:sz w:val="24"/>
          <w:szCs w:val="24"/>
        </w:rPr>
        <w:t xml:space="preserve">5. </w:t>
      </w:r>
      <w:r w:rsidR="002D4EA2" w:rsidRPr="00374958">
        <w:rPr>
          <w:b/>
          <w:sz w:val="24"/>
          <w:szCs w:val="24"/>
        </w:rPr>
        <w:t>Потребительский рынок.</w:t>
      </w:r>
    </w:p>
    <w:p w:rsidR="00EE3C14" w:rsidRPr="00EE3C14" w:rsidRDefault="00EE3C14" w:rsidP="00EE3C14">
      <w:pPr>
        <w:ind w:firstLine="567"/>
        <w:jc w:val="both"/>
        <w:rPr>
          <w:sz w:val="24"/>
          <w:szCs w:val="24"/>
        </w:rPr>
      </w:pPr>
      <w:r w:rsidRPr="00EE3C14">
        <w:rPr>
          <w:sz w:val="24"/>
          <w:szCs w:val="24"/>
        </w:rPr>
        <w:t xml:space="preserve">Инфраструктура потребительского рынка </w:t>
      </w:r>
      <w:r>
        <w:rPr>
          <w:sz w:val="24"/>
          <w:szCs w:val="24"/>
        </w:rPr>
        <w:t>МО</w:t>
      </w:r>
      <w:r w:rsidRPr="00EE3C14">
        <w:rPr>
          <w:sz w:val="24"/>
          <w:szCs w:val="24"/>
        </w:rPr>
        <w:t xml:space="preserve"> г</w:t>
      </w:r>
      <w:proofErr w:type="gramStart"/>
      <w:r w:rsidRPr="00EE3C14">
        <w:rPr>
          <w:sz w:val="24"/>
          <w:szCs w:val="24"/>
        </w:rPr>
        <w:t>.Б</w:t>
      </w:r>
      <w:proofErr w:type="gramEnd"/>
      <w:r w:rsidRPr="00EE3C14">
        <w:rPr>
          <w:sz w:val="24"/>
          <w:szCs w:val="24"/>
        </w:rPr>
        <w:t xml:space="preserve">одайбо и района включает 199 объектов розничной торговли, 30 предприятий общественного питания, 66 – бытового обслуживания. </w:t>
      </w:r>
    </w:p>
    <w:p w:rsidR="00EE3C14" w:rsidRPr="00EE3C14" w:rsidRDefault="00EE3C14" w:rsidP="00EE3C14">
      <w:pPr>
        <w:ind w:firstLine="567"/>
        <w:jc w:val="both"/>
        <w:rPr>
          <w:sz w:val="24"/>
          <w:szCs w:val="24"/>
        </w:rPr>
      </w:pPr>
      <w:r w:rsidRPr="00EE3C14">
        <w:rPr>
          <w:sz w:val="24"/>
          <w:szCs w:val="24"/>
        </w:rPr>
        <w:t>Показатель фактической обеспеченности населения площадью стационарных торговых объектов на 1 тыс. чел</w:t>
      </w:r>
      <w:r>
        <w:rPr>
          <w:sz w:val="24"/>
          <w:szCs w:val="24"/>
        </w:rPr>
        <w:t>.</w:t>
      </w:r>
      <w:r w:rsidRPr="00EE3C14">
        <w:rPr>
          <w:sz w:val="24"/>
          <w:szCs w:val="24"/>
        </w:rPr>
        <w:t xml:space="preserve"> составляет 840 кв.м., что  превышает установленный норматив минимальной обеспеченности населения  площадью стационарных торговых объектов на 199,1%</w:t>
      </w:r>
      <w:r>
        <w:rPr>
          <w:sz w:val="24"/>
          <w:szCs w:val="24"/>
        </w:rPr>
        <w:t xml:space="preserve"> </w:t>
      </w:r>
      <w:r w:rsidRPr="00EE3C14">
        <w:rPr>
          <w:sz w:val="24"/>
          <w:szCs w:val="24"/>
        </w:rPr>
        <w:t>(</w:t>
      </w:r>
      <w:r>
        <w:rPr>
          <w:sz w:val="24"/>
          <w:szCs w:val="24"/>
        </w:rPr>
        <w:t xml:space="preserve">норматив - </w:t>
      </w:r>
      <w:r w:rsidRPr="00EE3C14">
        <w:rPr>
          <w:sz w:val="24"/>
          <w:szCs w:val="24"/>
        </w:rPr>
        <w:t>422 кв.м. на 1 тыс. чел</w:t>
      </w:r>
      <w:r>
        <w:rPr>
          <w:sz w:val="24"/>
          <w:szCs w:val="24"/>
        </w:rPr>
        <w:t>.</w:t>
      </w:r>
      <w:r w:rsidRPr="00EE3C14">
        <w:rPr>
          <w:sz w:val="24"/>
          <w:szCs w:val="24"/>
        </w:rPr>
        <w:t>)</w:t>
      </w:r>
      <w:r>
        <w:rPr>
          <w:sz w:val="24"/>
          <w:szCs w:val="24"/>
        </w:rPr>
        <w:t>.</w:t>
      </w:r>
    </w:p>
    <w:p w:rsidR="00EE3C14" w:rsidRPr="00EE3C14" w:rsidRDefault="00EE3C14" w:rsidP="00EE3C14">
      <w:pPr>
        <w:ind w:firstLine="567"/>
        <w:jc w:val="both"/>
        <w:rPr>
          <w:sz w:val="24"/>
          <w:szCs w:val="24"/>
        </w:rPr>
      </w:pPr>
      <w:r w:rsidRPr="00EE3C14">
        <w:rPr>
          <w:sz w:val="24"/>
          <w:szCs w:val="24"/>
        </w:rPr>
        <w:t xml:space="preserve">Предприятия общественного питания функционируют в учебных заведениях и учреждениях, на производственных предприятиях, а также как независимые предприятия. Общее количество посадочных мест предприятий общественного питания составляет 1565, из них общедоступная сеть - 676 </w:t>
      </w:r>
      <w:r>
        <w:rPr>
          <w:sz w:val="24"/>
          <w:szCs w:val="24"/>
        </w:rPr>
        <w:t xml:space="preserve">посадочных </w:t>
      </w:r>
      <w:r w:rsidRPr="00EE3C14">
        <w:rPr>
          <w:sz w:val="24"/>
          <w:szCs w:val="24"/>
        </w:rPr>
        <w:t>мест. В структуре общедоступной сети предприятий наибольший удельный вес занимают кафе -</w:t>
      </w:r>
      <w:r>
        <w:rPr>
          <w:sz w:val="24"/>
          <w:szCs w:val="24"/>
        </w:rPr>
        <w:t xml:space="preserve"> </w:t>
      </w:r>
      <w:r w:rsidRPr="00EE3C14">
        <w:rPr>
          <w:sz w:val="24"/>
          <w:szCs w:val="24"/>
        </w:rPr>
        <w:t>17 объектов (94,4%)</w:t>
      </w:r>
      <w:r>
        <w:rPr>
          <w:sz w:val="24"/>
          <w:szCs w:val="24"/>
        </w:rPr>
        <w:t xml:space="preserve"> </w:t>
      </w:r>
      <w:r w:rsidRPr="00EE3C14">
        <w:rPr>
          <w:sz w:val="24"/>
          <w:szCs w:val="24"/>
        </w:rPr>
        <w:t>из</w:t>
      </w:r>
      <w:r>
        <w:rPr>
          <w:sz w:val="24"/>
          <w:szCs w:val="24"/>
        </w:rPr>
        <w:t xml:space="preserve"> общего</w:t>
      </w:r>
      <w:r w:rsidRPr="00EE3C14">
        <w:rPr>
          <w:sz w:val="24"/>
          <w:szCs w:val="24"/>
        </w:rPr>
        <w:t xml:space="preserve"> </w:t>
      </w:r>
      <w:r>
        <w:rPr>
          <w:sz w:val="24"/>
          <w:szCs w:val="24"/>
        </w:rPr>
        <w:t>числа</w:t>
      </w:r>
      <w:r w:rsidRPr="00EE3C14">
        <w:rPr>
          <w:sz w:val="24"/>
          <w:szCs w:val="24"/>
        </w:rPr>
        <w:t xml:space="preserve"> предприятий общественного питания общедоступной сети.</w:t>
      </w:r>
    </w:p>
    <w:p w:rsidR="00EE3C14" w:rsidRPr="00EE3C14" w:rsidRDefault="00EE3C14" w:rsidP="00EE3C14">
      <w:pPr>
        <w:ind w:firstLine="567"/>
        <w:jc w:val="both"/>
        <w:rPr>
          <w:sz w:val="24"/>
          <w:szCs w:val="24"/>
        </w:rPr>
      </w:pPr>
      <w:r w:rsidRPr="00EE3C14">
        <w:rPr>
          <w:sz w:val="24"/>
          <w:szCs w:val="24"/>
        </w:rPr>
        <w:t xml:space="preserve"> В сфере бытовых услуг осуществляют деятельность 50 индивидуальных предпринимател</w:t>
      </w:r>
      <w:r>
        <w:rPr>
          <w:sz w:val="24"/>
          <w:szCs w:val="24"/>
        </w:rPr>
        <w:t>ей</w:t>
      </w:r>
      <w:r w:rsidRPr="00EE3C14">
        <w:rPr>
          <w:sz w:val="24"/>
          <w:szCs w:val="24"/>
        </w:rPr>
        <w:t xml:space="preserve"> и 16 юридических лиц. Среднесписочная численность работающих  составляет 218 чел. Большая часть бытовых услуг населению оказана индивидуальными предпринимателями (75,7% от общего количества объектов). В структуре объектов по </w:t>
      </w:r>
      <w:r w:rsidRPr="00EE3C14">
        <w:rPr>
          <w:sz w:val="24"/>
          <w:szCs w:val="24"/>
        </w:rPr>
        <w:lastRenderedPageBreak/>
        <w:t xml:space="preserve">оказанию бытовых услуг наибольший удельный вес занимают парикмахерские (37,9%), техническое обслуживание и ремонт транспортных средств, машин и оборудования (13,6%), ремонт и строительство жилья и других построек (13,6%). </w:t>
      </w:r>
    </w:p>
    <w:p w:rsidR="00C6628D" w:rsidRPr="00374958" w:rsidRDefault="00EE3C14" w:rsidP="00C6628D">
      <w:pPr>
        <w:ind w:firstLine="567"/>
        <w:rPr>
          <w:b/>
          <w:sz w:val="24"/>
          <w:szCs w:val="24"/>
        </w:rPr>
      </w:pPr>
      <w:r>
        <w:rPr>
          <w:b/>
          <w:sz w:val="24"/>
          <w:szCs w:val="24"/>
        </w:rPr>
        <w:t>Оказание п</w:t>
      </w:r>
      <w:r w:rsidR="00C6628D" w:rsidRPr="00374958">
        <w:rPr>
          <w:b/>
          <w:sz w:val="24"/>
          <w:szCs w:val="24"/>
        </w:rPr>
        <w:t>оддержк</w:t>
      </w:r>
      <w:r>
        <w:rPr>
          <w:b/>
          <w:sz w:val="24"/>
          <w:szCs w:val="24"/>
        </w:rPr>
        <w:t xml:space="preserve">и развитию </w:t>
      </w:r>
      <w:r w:rsidR="00C6628D" w:rsidRPr="00374958">
        <w:rPr>
          <w:b/>
          <w:sz w:val="24"/>
          <w:szCs w:val="24"/>
        </w:rPr>
        <w:t>малого и среднего предпринимательства</w:t>
      </w:r>
    </w:p>
    <w:p w:rsidR="00C6628D" w:rsidRPr="00374958" w:rsidRDefault="00C6628D" w:rsidP="00C6628D">
      <w:pPr>
        <w:ind w:firstLine="567"/>
        <w:jc w:val="both"/>
        <w:rPr>
          <w:b/>
          <w:i/>
          <w:sz w:val="24"/>
          <w:szCs w:val="24"/>
        </w:rPr>
      </w:pPr>
      <w:r w:rsidRPr="00374958">
        <w:rPr>
          <w:sz w:val="24"/>
          <w:szCs w:val="24"/>
        </w:rPr>
        <w:t xml:space="preserve">В малом и среднем бизнесе </w:t>
      </w:r>
      <w:proofErr w:type="gramStart"/>
      <w:r w:rsidRPr="00374958">
        <w:rPr>
          <w:sz w:val="24"/>
          <w:szCs w:val="24"/>
        </w:rPr>
        <w:t>г</w:t>
      </w:r>
      <w:proofErr w:type="gramEnd"/>
      <w:r w:rsidRPr="00374958">
        <w:rPr>
          <w:sz w:val="24"/>
          <w:szCs w:val="24"/>
        </w:rPr>
        <w:t>. Бодайбо и района осуществляют деятельность около 1,</w:t>
      </w:r>
      <w:r w:rsidR="00EE3C14">
        <w:rPr>
          <w:sz w:val="24"/>
          <w:szCs w:val="24"/>
        </w:rPr>
        <w:t>6</w:t>
      </w:r>
      <w:r w:rsidRPr="00374958">
        <w:rPr>
          <w:sz w:val="24"/>
          <w:szCs w:val="24"/>
        </w:rPr>
        <w:t xml:space="preserve"> тыс. чел. во всех сферах экономики, что составляет 1</w:t>
      </w:r>
      <w:r w:rsidR="00EE3C14">
        <w:rPr>
          <w:sz w:val="24"/>
          <w:szCs w:val="24"/>
        </w:rPr>
        <w:t>0%</w:t>
      </w:r>
      <w:r w:rsidRPr="00374958">
        <w:rPr>
          <w:sz w:val="24"/>
          <w:szCs w:val="24"/>
        </w:rPr>
        <w:t xml:space="preserve"> от общей численности занятых в экономике района. </w:t>
      </w:r>
    </w:p>
    <w:p w:rsidR="00C6628D" w:rsidRPr="00374958" w:rsidRDefault="00C6628D" w:rsidP="00C6628D">
      <w:pPr>
        <w:ind w:firstLine="567"/>
        <w:jc w:val="both"/>
        <w:rPr>
          <w:sz w:val="24"/>
          <w:szCs w:val="24"/>
        </w:rPr>
      </w:pPr>
      <w:r w:rsidRPr="00374958">
        <w:rPr>
          <w:sz w:val="24"/>
          <w:szCs w:val="24"/>
        </w:rPr>
        <w:t>На территории района зарегистрировано 234 индивидуальных предпринимателя, фактически действуют порядка 1</w:t>
      </w:r>
      <w:r w:rsidR="00EE3C14">
        <w:rPr>
          <w:sz w:val="24"/>
          <w:szCs w:val="24"/>
        </w:rPr>
        <w:t>0</w:t>
      </w:r>
      <w:r w:rsidRPr="00374958">
        <w:rPr>
          <w:sz w:val="24"/>
          <w:szCs w:val="24"/>
        </w:rPr>
        <w:t xml:space="preserve">0, которые производят выплаты физическим лицам, и 599 индивидуальных предпринимателей – физических лиц, не производящих выплат и иных вознаграждений физическим лицам. </w:t>
      </w:r>
    </w:p>
    <w:p w:rsidR="00C6628D" w:rsidRPr="00374958" w:rsidRDefault="00C6628D" w:rsidP="00C6628D">
      <w:pPr>
        <w:ind w:firstLine="567"/>
        <w:jc w:val="both"/>
        <w:rPr>
          <w:sz w:val="24"/>
          <w:szCs w:val="24"/>
        </w:rPr>
      </w:pPr>
      <w:r w:rsidRPr="00374958">
        <w:rPr>
          <w:sz w:val="24"/>
          <w:szCs w:val="24"/>
        </w:rPr>
        <w:t>Сложившая</w:t>
      </w:r>
      <w:r w:rsidR="00EE3C14">
        <w:rPr>
          <w:sz w:val="24"/>
          <w:szCs w:val="24"/>
        </w:rPr>
        <w:t>ся</w:t>
      </w:r>
      <w:r w:rsidRPr="00374958">
        <w:rPr>
          <w:sz w:val="24"/>
          <w:szCs w:val="24"/>
        </w:rPr>
        <w:t xml:space="preserve"> отраслевая структура в малом и среднем бизнесе не меняется на протяжении многих лет. Наибольшую долю составляют предприятия торговли и общественного питания (71,3%), что объясняется относительно быстрой окупаемостью вложенных средств, стабильным потребительским спросом. </w:t>
      </w:r>
    </w:p>
    <w:p w:rsidR="00955853" w:rsidRPr="00374958" w:rsidRDefault="000F0C2E" w:rsidP="00192D32">
      <w:pPr>
        <w:ind w:firstLine="567"/>
        <w:jc w:val="both"/>
        <w:rPr>
          <w:b/>
          <w:sz w:val="24"/>
          <w:szCs w:val="24"/>
        </w:rPr>
      </w:pPr>
      <w:r w:rsidRPr="00374958">
        <w:rPr>
          <w:b/>
          <w:sz w:val="24"/>
          <w:szCs w:val="24"/>
        </w:rPr>
        <w:t xml:space="preserve">6. </w:t>
      </w:r>
      <w:r w:rsidR="00282209" w:rsidRPr="00374958">
        <w:rPr>
          <w:b/>
          <w:sz w:val="24"/>
          <w:szCs w:val="24"/>
        </w:rPr>
        <w:t>Сельское хозяйство.</w:t>
      </w:r>
    </w:p>
    <w:p w:rsidR="00D447A2" w:rsidRPr="00374958" w:rsidRDefault="00D447A2" w:rsidP="00192D32">
      <w:pPr>
        <w:ind w:firstLine="567"/>
        <w:jc w:val="both"/>
        <w:rPr>
          <w:sz w:val="24"/>
          <w:szCs w:val="24"/>
        </w:rPr>
      </w:pPr>
      <w:proofErr w:type="spellStart"/>
      <w:r w:rsidRPr="00374958">
        <w:rPr>
          <w:sz w:val="24"/>
          <w:szCs w:val="24"/>
        </w:rPr>
        <w:t>Бодайбинский</w:t>
      </w:r>
      <w:proofErr w:type="spellEnd"/>
      <w:r w:rsidRPr="00374958">
        <w:rPr>
          <w:sz w:val="24"/>
          <w:szCs w:val="24"/>
        </w:rPr>
        <w:t xml:space="preserve"> район в силу специфики природных условий и отсутствием необходимой инфраструктуры не относятся сельскохозяйственным районам. Сельское хозяйство в районе представлено в основном личными подсобными хозяйствами граждан. </w:t>
      </w:r>
    </w:p>
    <w:p w:rsidR="00D447A2" w:rsidRPr="00374958" w:rsidRDefault="00D447A2" w:rsidP="00192D32">
      <w:pPr>
        <w:ind w:firstLine="567"/>
        <w:jc w:val="both"/>
        <w:rPr>
          <w:sz w:val="24"/>
          <w:szCs w:val="24"/>
        </w:rPr>
      </w:pPr>
      <w:r w:rsidRPr="00374958">
        <w:rPr>
          <w:sz w:val="24"/>
          <w:szCs w:val="24"/>
        </w:rPr>
        <w:t>На территории района зарегистрировано 5 крестьянских (фермерских) хозяйств, выращивающих продукцию овощеводства и растениеводства и содержащих  небольшое количество скота (5-10 голов) для производства молока и мяса, яиц. Объемы производимой продукции удовлетворяют только личные потребности производителей.</w:t>
      </w:r>
      <w:r w:rsidRPr="00374958">
        <w:rPr>
          <w:sz w:val="24"/>
          <w:szCs w:val="24"/>
        </w:rPr>
        <w:tab/>
      </w:r>
    </w:p>
    <w:p w:rsidR="00904348" w:rsidRPr="00374958" w:rsidRDefault="00904348" w:rsidP="00192D32">
      <w:pPr>
        <w:ind w:firstLine="567"/>
        <w:jc w:val="both"/>
        <w:rPr>
          <w:sz w:val="24"/>
          <w:szCs w:val="24"/>
        </w:rPr>
      </w:pPr>
      <w:r w:rsidRPr="00374958">
        <w:rPr>
          <w:sz w:val="24"/>
          <w:szCs w:val="24"/>
        </w:rPr>
        <w:t xml:space="preserve">Органами местного самоуправления </w:t>
      </w:r>
      <w:proofErr w:type="gramStart"/>
      <w:r w:rsidRPr="00374958">
        <w:rPr>
          <w:sz w:val="24"/>
          <w:szCs w:val="24"/>
        </w:rPr>
        <w:t>г</w:t>
      </w:r>
      <w:proofErr w:type="gramEnd"/>
      <w:r w:rsidRPr="00374958">
        <w:rPr>
          <w:sz w:val="24"/>
          <w:szCs w:val="24"/>
        </w:rPr>
        <w:t xml:space="preserve">. Бодайбо и района проводится работа с </w:t>
      </w:r>
      <w:r w:rsidR="00106718" w:rsidRPr="00374958">
        <w:rPr>
          <w:sz w:val="24"/>
          <w:szCs w:val="24"/>
        </w:rPr>
        <w:t>предпринимателями, занимающимися сельскохозяйственным производством, в рамках оказания консультационных и информационных услуг.</w:t>
      </w:r>
    </w:p>
    <w:p w:rsidR="00590B44" w:rsidRPr="00374958" w:rsidRDefault="000F0C2E" w:rsidP="00192D32">
      <w:pPr>
        <w:tabs>
          <w:tab w:val="left" w:pos="3750"/>
        </w:tabs>
        <w:ind w:firstLine="567"/>
        <w:jc w:val="both"/>
        <w:rPr>
          <w:b/>
          <w:sz w:val="24"/>
          <w:szCs w:val="24"/>
        </w:rPr>
      </w:pPr>
      <w:r w:rsidRPr="00374958">
        <w:rPr>
          <w:b/>
          <w:sz w:val="24"/>
          <w:szCs w:val="24"/>
        </w:rPr>
        <w:t xml:space="preserve">7. </w:t>
      </w:r>
      <w:r w:rsidR="00E32263" w:rsidRPr="00374958">
        <w:rPr>
          <w:b/>
          <w:sz w:val="24"/>
          <w:szCs w:val="24"/>
        </w:rPr>
        <w:t>Социальная сфера.</w:t>
      </w:r>
    </w:p>
    <w:p w:rsidR="003E30E9" w:rsidRPr="00374958" w:rsidRDefault="000F0C2E" w:rsidP="00192D32">
      <w:pPr>
        <w:tabs>
          <w:tab w:val="left" w:pos="3750"/>
        </w:tabs>
        <w:ind w:firstLine="567"/>
        <w:jc w:val="both"/>
        <w:rPr>
          <w:b/>
          <w:i/>
          <w:sz w:val="24"/>
          <w:szCs w:val="24"/>
        </w:rPr>
      </w:pPr>
      <w:r w:rsidRPr="00374958">
        <w:rPr>
          <w:b/>
          <w:i/>
          <w:sz w:val="24"/>
          <w:szCs w:val="24"/>
        </w:rPr>
        <w:t>Образование.</w:t>
      </w:r>
    </w:p>
    <w:p w:rsidR="001655E8" w:rsidRPr="00374958" w:rsidRDefault="001655E8" w:rsidP="00F00C99">
      <w:pPr>
        <w:ind w:firstLine="567"/>
        <w:jc w:val="both"/>
        <w:rPr>
          <w:sz w:val="24"/>
          <w:szCs w:val="24"/>
        </w:rPr>
      </w:pPr>
      <w:r w:rsidRPr="00374958">
        <w:rPr>
          <w:sz w:val="24"/>
          <w:szCs w:val="24"/>
        </w:rPr>
        <w:t xml:space="preserve">В сфере образования функционируют 21 образовательная организация и 3 учреждения, осуществляющие сопровождение образовательных организаций: МКУ «Централизованная бухгалтерия образовательных организаций </w:t>
      </w:r>
      <w:proofErr w:type="gramStart"/>
      <w:r w:rsidRPr="00374958">
        <w:rPr>
          <w:sz w:val="24"/>
          <w:szCs w:val="24"/>
        </w:rPr>
        <w:t>г</w:t>
      </w:r>
      <w:proofErr w:type="gramEnd"/>
      <w:r w:rsidRPr="00374958">
        <w:rPr>
          <w:sz w:val="24"/>
          <w:szCs w:val="24"/>
        </w:rPr>
        <w:t>. Бодайбо и района», МКУ «Ресурсный центр г. Бодайбо и района», МУ Ремонтно-эксплуатационная служба образовательных организаций.</w:t>
      </w:r>
    </w:p>
    <w:p w:rsidR="00485460" w:rsidRPr="00374958" w:rsidRDefault="00485460" w:rsidP="00F00C99">
      <w:pPr>
        <w:tabs>
          <w:tab w:val="left" w:pos="993"/>
        </w:tabs>
        <w:ind w:firstLine="567"/>
        <w:jc w:val="both"/>
        <w:rPr>
          <w:sz w:val="24"/>
          <w:szCs w:val="24"/>
        </w:rPr>
      </w:pPr>
      <w:r w:rsidRPr="00374958">
        <w:rPr>
          <w:sz w:val="24"/>
          <w:szCs w:val="24"/>
        </w:rPr>
        <w:t xml:space="preserve">Система общего образования включает 10 общеобразовательных учреждений, из них  муниципальных  - 9: </w:t>
      </w:r>
    </w:p>
    <w:p w:rsidR="00485460" w:rsidRPr="00374958" w:rsidRDefault="00485460" w:rsidP="00F00C99">
      <w:pPr>
        <w:tabs>
          <w:tab w:val="left" w:pos="993"/>
        </w:tabs>
        <w:ind w:firstLine="567"/>
        <w:jc w:val="both"/>
        <w:rPr>
          <w:sz w:val="24"/>
          <w:szCs w:val="24"/>
        </w:rPr>
      </w:pPr>
      <w:r w:rsidRPr="00374958">
        <w:rPr>
          <w:sz w:val="24"/>
          <w:szCs w:val="24"/>
        </w:rPr>
        <w:t xml:space="preserve">- начальная общеобразовательная  школа (МКОУ «НОШ </w:t>
      </w:r>
      <w:proofErr w:type="gramStart"/>
      <w:r w:rsidRPr="00374958">
        <w:rPr>
          <w:sz w:val="24"/>
          <w:szCs w:val="24"/>
        </w:rPr>
        <w:t>г</w:t>
      </w:r>
      <w:proofErr w:type="gramEnd"/>
      <w:r w:rsidRPr="00374958">
        <w:rPr>
          <w:sz w:val="24"/>
          <w:szCs w:val="24"/>
        </w:rPr>
        <w:t>. Бодайбо»);</w:t>
      </w:r>
    </w:p>
    <w:p w:rsidR="00485460" w:rsidRPr="00374958" w:rsidRDefault="00485460" w:rsidP="00F00C99">
      <w:pPr>
        <w:tabs>
          <w:tab w:val="left" w:pos="993"/>
        </w:tabs>
        <w:jc w:val="both"/>
        <w:rPr>
          <w:sz w:val="24"/>
          <w:szCs w:val="24"/>
        </w:rPr>
      </w:pPr>
      <w:r w:rsidRPr="00374958">
        <w:rPr>
          <w:sz w:val="24"/>
          <w:szCs w:val="24"/>
        </w:rPr>
        <w:t xml:space="preserve">         - основная  общеобразовательная школа (МКОУ «ООШ № 4 г. Бодайбо»);</w:t>
      </w:r>
    </w:p>
    <w:p w:rsidR="00485460" w:rsidRPr="00374958" w:rsidRDefault="00485460" w:rsidP="00F00C99">
      <w:pPr>
        <w:tabs>
          <w:tab w:val="left" w:pos="993"/>
        </w:tabs>
        <w:ind w:firstLine="567"/>
        <w:jc w:val="both"/>
        <w:rPr>
          <w:sz w:val="24"/>
          <w:szCs w:val="24"/>
        </w:rPr>
      </w:pPr>
      <w:r w:rsidRPr="00374958">
        <w:rPr>
          <w:sz w:val="24"/>
          <w:szCs w:val="24"/>
        </w:rPr>
        <w:t>- средняя общеобразовательная школа – 7</w:t>
      </w:r>
      <w:r w:rsidR="007060C8">
        <w:rPr>
          <w:sz w:val="24"/>
          <w:szCs w:val="24"/>
        </w:rPr>
        <w:t xml:space="preserve"> учреждений</w:t>
      </w:r>
      <w:r w:rsidRPr="00374958">
        <w:rPr>
          <w:sz w:val="24"/>
          <w:szCs w:val="24"/>
        </w:rPr>
        <w:t xml:space="preserve">. </w:t>
      </w:r>
    </w:p>
    <w:p w:rsidR="00485460" w:rsidRPr="00374958" w:rsidRDefault="00485460" w:rsidP="00F00C99">
      <w:pPr>
        <w:tabs>
          <w:tab w:val="left" w:pos="993"/>
        </w:tabs>
        <w:ind w:firstLine="567"/>
        <w:jc w:val="both"/>
        <w:rPr>
          <w:sz w:val="24"/>
          <w:szCs w:val="24"/>
        </w:rPr>
      </w:pPr>
      <w:r w:rsidRPr="00374958">
        <w:rPr>
          <w:sz w:val="24"/>
          <w:szCs w:val="24"/>
        </w:rPr>
        <w:t xml:space="preserve">Обучение детей с ограниченными  возможностями здоровья (интеллектуальными нарушениями) осуществляет государственное общеобразовательное казенное учреждение Иркутской области  «Специальная (коррекционная) школа </w:t>
      </w:r>
      <w:proofErr w:type="gramStart"/>
      <w:r w:rsidRPr="00374958">
        <w:rPr>
          <w:sz w:val="24"/>
          <w:szCs w:val="24"/>
        </w:rPr>
        <w:t>г</w:t>
      </w:r>
      <w:proofErr w:type="gramEnd"/>
      <w:r w:rsidRPr="00374958">
        <w:rPr>
          <w:sz w:val="24"/>
          <w:szCs w:val="24"/>
        </w:rPr>
        <w:t>. Бодайбо».</w:t>
      </w:r>
    </w:p>
    <w:p w:rsidR="000F0C2E" w:rsidRDefault="00485460" w:rsidP="00F00C99">
      <w:pPr>
        <w:tabs>
          <w:tab w:val="left" w:pos="3750"/>
        </w:tabs>
        <w:ind w:firstLine="567"/>
        <w:jc w:val="both"/>
        <w:rPr>
          <w:sz w:val="24"/>
          <w:szCs w:val="24"/>
        </w:rPr>
      </w:pPr>
      <w:r w:rsidRPr="00374958">
        <w:rPr>
          <w:sz w:val="24"/>
          <w:szCs w:val="24"/>
        </w:rPr>
        <w:t>Общее количество обучающихся на начало 20</w:t>
      </w:r>
      <w:r w:rsidR="00A77C9B" w:rsidRPr="00374958">
        <w:rPr>
          <w:sz w:val="24"/>
          <w:szCs w:val="24"/>
        </w:rPr>
        <w:t>20</w:t>
      </w:r>
      <w:r w:rsidR="00604198" w:rsidRPr="00374958">
        <w:rPr>
          <w:sz w:val="24"/>
          <w:szCs w:val="24"/>
        </w:rPr>
        <w:t xml:space="preserve"> года</w:t>
      </w:r>
      <w:r w:rsidRPr="00374958">
        <w:rPr>
          <w:sz w:val="24"/>
          <w:szCs w:val="24"/>
        </w:rPr>
        <w:t xml:space="preserve"> составило </w:t>
      </w:r>
      <w:r w:rsidR="00026FAB" w:rsidRPr="00EE3C14">
        <w:rPr>
          <w:sz w:val="24"/>
          <w:szCs w:val="24"/>
        </w:rPr>
        <w:t>2 3</w:t>
      </w:r>
      <w:r w:rsidR="00FA29D6">
        <w:rPr>
          <w:sz w:val="24"/>
          <w:szCs w:val="24"/>
        </w:rPr>
        <w:t>21</w:t>
      </w:r>
      <w:r w:rsidR="00026FAB" w:rsidRPr="00374958">
        <w:rPr>
          <w:sz w:val="24"/>
          <w:szCs w:val="24"/>
        </w:rPr>
        <w:t xml:space="preserve"> ученик</w:t>
      </w:r>
      <w:r w:rsidR="00FA29D6">
        <w:rPr>
          <w:sz w:val="24"/>
          <w:szCs w:val="24"/>
        </w:rPr>
        <w:t>, из них: в муниципальных образовательных учреждениях – 2 251 ученик, в ГОКУ «Специальная (коррекционная) школа» - 70 учеников.</w:t>
      </w:r>
    </w:p>
    <w:p w:rsidR="00FA29D6" w:rsidRDefault="00FA29D6" w:rsidP="00F00C99">
      <w:pPr>
        <w:tabs>
          <w:tab w:val="left" w:pos="3750"/>
        </w:tabs>
        <w:ind w:firstLine="567"/>
        <w:jc w:val="both"/>
        <w:rPr>
          <w:sz w:val="24"/>
          <w:szCs w:val="24"/>
        </w:rPr>
      </w:pPr>
      <w:r>
        <w:rPr>
          <w:sz w:val="24"/>
          <w:szCs w:val="24"/>
        </w:rPr>
        <w:t>На протяжении нескольких лет сохраняется стабильная отрицательная динамика численности обучающихся: 2016 г. – 2 715 чел., 2017 г. – 2 617 чел., 2018 г – 2 492 чел., 2019 г. – 2 373чел.</w:t>
      </w:r>
    </w:p>
    <w:p w:rsidR="00FA29D6" w:rsidRDefault="00FA29D6" w:rsidP="00F00C99">
      <w:pPr>
        <w:tabs>
          <w:tab w:val="left" w:pos="3750"/>
        </w:tabs>
        <w:ind w:firstLine="567"/>
        <w:jc w:val="both"/>
        <w:rPr>
          <w:sz w:val="24"/>
          <w:szCs w:val="24"/>
        </w:rPr>
      </w:pPr>
      <w:r>
        <w:rPr>
          <w:sz w:val="24"/>
          <w:szCs w:val="24"/>
        </w:rPr>
        <w:t>В режиме пятидневной учебной недели обучаются ученики 69,8% учеников.</w:t>
      </w:r>
    </w:p>
    <w:p w:rsidR="00FA29D6" w:rsidRDefault="00FA29D6" w:rsidP="00F00C99">
      <w:pPr>
        <w:tabs>
          <w:tab w:val="left" w:pos="3750"/>
        </w:tabs>
        <w:ind w:firstLine="567"/>
        <w:jc w:val="both"/>
        <w:rPr>
          <w:sz w:val="24"/>
          <w:szCs w:val="24"/>
        </w:rPr>
      </w:pPr>
      <w:r>
        <w:rPr>
          <w:sz w:val="24"/>
          <w:szCs w:val="24"/>
        </w:rPr>
        <w:t xml:space="preserve">В 2020 году в </w:t>
      </w:r>
      <w:r w:rsidR="00FB2B5D">
        <w:rPr>
          <w:sz w:val="24"/>
          <w:szCs w:val="24"/>
        </w:rPr>
        <w:t>связи со</w:t>
      </w:r>
      <w:r>
        <w:rPr>
          <w:sz w:val="24"/>
          <w:szCs w:val="24"/>
        </w:rPr>
        <w:t xml:space="preserve"> сложной санитарно-эпидемиологической обстановк</w:t>
      </w:r>
      <w:r w:rsidR="00FB2B5D">
        <w:rPr>
          <w:sz w:val="24"/>
          <w:szCs w:val="24"/>
        </w:rPr>
        <w:t>ой</w:t>
      </w:r>
      <w:r>
        <w:rPr>
          <w:sz w:val="24"/>
          <w:szCs w:val="24"/>
        </w:rPr>
        <w:t xml:space="preserve"> </w:t>
      </w:r>
      <w:r w:rsidR="00FB2B5D">
        <w:rPr>
          <w:sz w:val="24"/>
          <w:szCs w:val="24"/>
        </w:rPr>
        <w:t xml:space="preserve">общеобразовательные учреждения переходили на особый режим работы на основании требований в условиях распространения </w:t>
      </w:r>
      <w:proofErr w:type="spellStart"/>
      <w:r w:rsidR="00FB2B5D">
        <w:rPr>
          <w:sz w:val="24"/>
          <w:szCs w:val="24"/>
        </w:rPr>
        <w:t>короновирусной</w:t>
      </w:r>
      <w:proofErr w:type="spellEnd"/>
      <w:r w:rsidR="00FB2B5D">
        <w:rPr>
          <w:sz w:val="24"/>
          <w:szCs w:val="24"/>
        </w:rPr>
        <w:t xml:space="preserve"> инфекции (</w:t>
      </w:r>
      <w:r w:rsidR="00FB2B5D">
        <w:rPr>
          <w:sz w:val="24"/>
          <w:szCs w:val="24"/>
          <w:lang w:val="en-US"/>
        </w:rPr>
        <w:t>COVID</w:t>
      </w:r>
      <w:r w:rsidR="00FB2B5D">
        <w:rPr>
          <w:sz w:val="24"/>
          <w:szCs w:val="24"/>
        </w:rPr>
        <w:t xml:space="preserve">-19). </w:t>
      </w:r>
    </w:p>
    <w:p w:rsidR="002378A7" w:rsidRDefault="00FB2B5D" w:rsidP="00F00C99">
      <w:pPr>
        <w:tabs>
          <w:tab w:val="left" w:pos="3750"/>
        </w:tabs>
        <w:ind w:firstLine="567"/>
        <w:jc w:val="both"/>
        <w:rPr>
          <w:sz w:val="24"/>
          <w:szCs w:val="24"/>
        </w:rPr>
      </w:pPr>
      <w:r>
        <w:rPr>
          <w:sz w:val="24"/>
          <w:szCs w:val="24"/>
        </w:rPr>
        <w:lastRenderedPageBreak/>
        <w:t xml:space="preserve">Дополнительное образование рассматривается в целом как одно из наиболее важных направлений социально-экономического развития </w:t>
      </w:r>
      <w:proofErr w:type="spellStart"/>
      <w:r>
        <w:rPr>
          <w:sz w:val="24"/>
          <w:szCs w:val="24"/>
        </w:rPr>
        <w:t>Бодайбинского</w:t>
      </w:r>
      <w:proofErr w:type="spellEnd"/>
      <w:r>
        <w:rPr>
          <w:sz w:val="24"/>
          <w:szCs w:val="24"/>
        </w:rPr>
        <w:t xml:space="preserve"> района. В районе сохранена сеть учреждений дошкольного образования детей, которая на сегодняшний день представлена тремя учреждениями: </w:t>
      </w:r>
      <w:proofErr w:type="gramStart"/>
      <w:r w:rsidR="002378A7">
        <w:rPr>
          <w:sz w:val="24"/>
          <w:szCs w:val="24"/>
        </w:rPr>
        <w:t>МКУ ДО «Дом творчества», МКУ ДО «Детский оздоровительно-образовательный центр», МКУ ДО «Станция юных натуралистов».</w:t>
      </w:r>
      <w:proofErr w:type="gramEnd"/>
    </w:p>
    <w:p w:rsidR="002378A7" w:rsidRDefault="002378A7" w:rsidP="00F00C99">
      <w:pPr>
        <w:tabs>
          <w:tab w:val="left" w:pos="3750"/>
        </w:tabs>
        <w:ind w:firstLine="567"/>
        <w:jc w:val="both"/>
        <w:rPr>
          <w:sz w:val="24"/>
          <w:szCs w:val="24"/>
        </w:rPr>
      </w:pPr>
      <w:r>
        <w:rPr>
          <w:sz w:val="24"/>
          <w:szCs w:val="24"/>
        </w:rPr>
        <w:t>За счет средств бюджета МО г. Бодайбо и района действует система получения бесплатного дополнительного образования по программе профессиональной подготовки по специальностям: водитель автомобиля (категории «В», «С»), делопроизводитель, слесарь по ремонту автомобилей, повар.</w:t>
      </w:r>
    </w:p>
    <w:p w:rsidR="00C94C31" w:rsidRPr="00374958" w:rsidRDefault="002378A7" w:rsidP="00C94C31">
      <w:pPr>
        <w:ind w:firstLine="567"/>
        <w:jc w:val="both"/>
        <w:rPr>
          <w:sz w:val="24"/>
          <w:szCs w:val="24"/>
        </w:rPr>
      </w:pPr>
      <w:r>
        <w:rPr>
          <w:sz w:val="24"/>
          <w:szCs w:val="24"/>
        </w:rPr>
        <w:t>В учреждениях дополнительного образования занимается 2 140 детей в возрасте от 5 до 18 лет (75,6%).</w:t>
      </w:r>
      <w:r w:rsidR="00C94C31">
        <w:rPr>
          <w:sz w:val="24"/>
          <w:szCs w:val="24"/>
        </w:rPr>
        <w:t xml:space="preserve"> </w:t>
      </w:r>
      <w:r w:rsidR="00C94C31" w:rsidRPr="00EE3C14">
        <w:rPr>
          <w:sz w:val="24"/>
          <w:szCs w:val="24"/>
        </w:rPr>
        <w:t>Наиболее востребованными остаются образовательные</w:t>
      </w:r>
      <w:r w:rsidR="00C94C31" w:rsidRPr="00374958">
        <w:rPr>
          <w:sz w:val="24"/>
          <w:szCs w:val="24"/>
        </w:rPr>
        <w:t xml:space="preserve"> программы по таким направлениям, как художественное (32,4% обучающихся), физкультурно-спортивное (27,8% обучающихся),  эколого-биологическое (9,7% учащихся). </w:t>
      </w:r>
    </w:p>
    <w:p w:rsidR="002378A7" w:rsidRDefault="002378A7" w:rsidP="00F00C99">
      <w:pPr>
        <w:tabs>
          <w:tab w:val="left" w:pos="3750"/>
        </w:tabs>
        <w:ind w:firstLine="567"/>
        <w:jc w:val="both"/>
        <w:rPr>
          <w:sz w:val="24"/>
          <w:szCs w:val="24"/>
        </w:rPr>
      </w:pPr>
      <w:r>
        <w:rPr>
          <w:sz w:val="24"/>
          <w:szCs w:val="24"/>
        </w:rPr>
        <w:t>Учреждения дополнительного образования посещают 67</w:t>
      </w:r>
      <w:r w:rsidR="00D72ED2">
        <w:rPr>
          <w:sz w:val="24"/>
          <w:szCs w:val="24"/>
        </w:rPr>
        <w:t xml:space="preserve"> детей с ОВЗ, 10 детей-инвалидов, 23 чел. детей-сирот и детей, оставшихся без попечения родителей.</w:t>
      </w:r>
    </w:p>
    <w:p w:rsidR="00D72ED2" w:rsidRDefault="00D72ED2" w:rsidP="00F00C99">
      <w:pPr>
        <w:tabs>
          <w:tab w:val="left" w:pos="3750"/>
        </w:tabs>
        <w:ind w:firstLine="567"/>
        <w:jc w:val="both"/>
        <w:rPr>
          <w:sz w:val="24"/>
          <w:szCs w:val="24"/>
        </w:rPr>
      </w:pPr>
      <w:r>
        <w:rPr>
          <w:sz w:val="24"/>
          <w:szCs w:val="24"/>
        </w:rPr>
        <w:t>Все учреждения дополнительного образования имеют лицензии на право осуществления образовательной деятельности.</w:t>
      </w:r>
    </w:p>
    <w:p w:rsidR="00604198" w:rsidRPr="00374958" w:rsidRDefault="00604198" w:rsidP="00F00C99">
      <w:pPr>
        <w:tabs>
          <w:tab w:val="left" w:pos="3750"/>
        </w:tabs>
        <w:ind w:firstLine="567"/>
        <w:jc w:val="both"/>
        <w:rPr>
          <w:sz w:val="24"/>
          <w:szCs w:val="24"/>
        </w:rPr>
      </w:pPr>
      <w:r w:rsidRPr="00374958">
        <w:rPr>
          <w:sz w:val="24"/>
          <w:szCs w:val="24"/>
        </w:rPr>
        <w:t xml:space="preserve">Главная проблема образования </w:t>
      </w:r>
      <w:r w:rsidR="007060C8">
        <w:rPr>
          <w:sz w:val="24"/>
          <w:szCs w:val="24"/>
        </w:rPr>
        <w:t xml:space="preserve">в </w:t>
      </w:r>
      <w:proofErr w:type="spellStart"/>
      <w:r w:rsidRPr="00374958">
        <w:rPr>
          <w:sz w:val="24"/>
          <w:szCs w:val="24"/>
        </w:rPr>
        <w:t>Бодайбинско</w:t>
      </w:r>
      <w:r w:rsidR="007060C8">
        <w:rPr>
          <w:sz w:val="24"/>
          <w:szCs w:val="24"/>
        </w:rPr>
        <w:t>м</w:t>
      </w:r>
      <w:proofErr w:type="spellEnd"/>
      <w:r w:rsidRPr="00374958">
        <w:rPr>
          <w:sz w:val="24"/>
          <w:szCs w:val="24"/>
        </w:rPr>
        <w:t xml:space="preserve"> район</w:t>
      </w:r>
      <w:r w:rsidR="007060C8">
        <w:rPr>
          <w:sz w:val="24"/>
          <w:szCs w:val="24"/>
        </w:rPr>
        <w:t>е</w:t>
      </w:r>
      <w:r w:rsidRPr="00374958">
        <w:rPr>
          <w:sz w:val="24"/>
          <w:szCs w:val="24"/>
        </w:rPr>
        <w:t xml:space="preserve"> – </w:t>
      </w:r>
      <w:r w:rsidR="00E5545E" w:rsidRPr="00374958">
        <w:rPr>
          <w:sz w:val="24"/>
          <w:szCs w:val="24"/>
        </w:rPr>
        <w:t xml:space="preserve">дефицит </w:t>
      </w:r>
      <w:r w:rsidRPr="00374958">
        <w:rPr>
          <w:sz w:val="24"/>
          <w:szCs w:val="24"/>
        </w:rPr>
        <w:t xml:space="preserve">педагогических кадров. </w:t>
      </w:r>
    </w:p>
    <w:p w:rsidR="009B0DC8" w:rsidRDefault="002D6D71" w:rsidP="00561FF0">
      <w:pPr>
        <w:tabs>
          <w:tab w:val="left" w:pos="3750"/>
        </w:tabs>
        <w:ind w:firstLine="567"/>
        <w:jc w:val="both"/>
        <w:rPr>
          <w:sz w:val="24"/>
          <w:szCs w:val="24"/>
        </w:rPr>
      </w:pPr>
      <w:r w:rsidRPr="00EE3C14">
        <w:rPr>
          <w:sz w:val="24"/>
          <w:szCs w:val="24"/>
        </w:rPr>
        <w:t>В 20</w:t>
      </w:r>
      <w:r w:rsidR="00D62A3A" w:rsidRPr="00EE3C14">
        <w:rPr>
          <w:sz w:val="24"/>
          <w:szCs w:val="24"/>
        </w:rPr>
        <w:t>20</w:t>
      </w:r>
      <w:r w:rsidRPr="00EE3C14">
        <w:rPr>
          <w:sz w:val="24"/>
          <w:szCs w:val="24"/>
        </w:rPr>
        <w:t xml:space="preserve"> году общая численность педагогических работников </w:t>
      </w:r>
      <w:r w:rsidR="00561FF0">
        <w:rPr>
          <w:sz w:val="24"/>
          <w:szCs w:val="24"/>
        </w:rPr>
        <w:t xml:space="preserve">составила 848 чел. и </w:t>
      </w:r>
      <w:r w:rsidRPr="00EE3C14">
        <w:rPr>
          <w:sz w:val="24"/>
          <w:szCs w:val="24"/>
        </w:rPr>
        <w:t xml:space="preserve">уменьшилась на </w:t>
      </w:r>
      <w:r w:rsidR="00561FF0">
        <w:rPr>
          <w:sz w:val="24"/>
          <w:szCs w:val="24"/>
        </w:rPr>
        <w:t>41</w:t>
      </w:r>
      <w:r w:rsidRPr="00EE3C14">
        <w:rPr>
          <w:sz w:val="24"/>
          <w:szCs w:val="24"/>
        </w:rPr>
        <w:t xml:space="preserve"> чел. </w:t>
      </w:r>
      <w:r w:rsidR="00561FF0">
        <w:rPr>
          <w:sz w:val="24"/>
          <w:szCs w:val="24"/>
        </w:rPr>
        <w:t>по</w:t>
      </w:r>
      <w:r w:rsidRPr="00EE3C14">
        <w:rPr>
          <w:sz w:val="24"/>
          <w:szCs w:val="24"/>
        </w:rPr>
        <w:t xml:space="preserve"> сравнени</w:t>
      </w:r>
      <w:r w:rsidR="007060C8">
        <w:rPr>
          <w:sz w:val="24"/>
          <w:szCs w:val="24"/>
        </w:rPr>
        <w:t>ю</w:t>
      </w:r>
      <w:r w:rsidRPr="00EE3C14">
        <w:rPr>
          <w:sz w:val="24"/>
          <w:szCs w:val="24"/>
        </w:rPr>
        <w:t xml:space="preserve"> с </w:t>
      </w:r>
      <w:r w:rsidR="00561FF0">
        <w:rPr>
          <w:sz w:val="24"/>
          <w:szCs w:val="24"/>
        </w:rPr>
        <w:t xml:space="preserve">занятостью в </w:t>
      </w:r>
      <w:r w:rsidRPr="00EE3C14">
        <w:rPr>
          <w:sz w:val="24"/>
          <w:szCs w:val="24"/>
        </w:rPr>
        <w:t>201</w:t>
      </w:r>
      <w:r w:rsidR="00D62A3A" w:rsidRPr="00EE3C14">
        <w:rPr>
          <w:sz w:val="24"/>
          <w:szCs w:val="24"/>
        </w:rPr>
        <w:t>9</w:t>
      </w:r>
      <w:r w:rsidRPr="00EE3C14">
        <w:rPr>
          <w:sz w:val="24"/>
          <w:szCs w:val="24"/>
        </w:rPr>
        <w:t xml:space="preserve"> го</w:t>
      </w:r>
      <w:r w:rsidR="00561FF0">
        <w:rPr>
          <w:sz w:val="24"/>
          <w:szCs w:val="24"/>
        </w:rPr>
        <w:t>ду.</w:t>
      </w:r>
      <w:r w:rsidRPr="00EE3C14">
        <w:rPr>
          <w:sz w:val="24"/>
          <w:szCs w:val="24"/>
        </w:rPr>
        <w:t xml:space="preserve"> В общеобразовательных организациях обеспеченность педагогическими кадрами </w:t>
      </w:r>
      <w:r w:rsidR="00561FF0">
        <w:rPr>
          <w:sz w:val="24"/>
          <w:szCs w:val="24"/>
        </w:rPr>
        <w:t xml:space="preserve">составляла – 385 чел., в том числе 16 совместителей; </w:t>
      </w:r>
      <w:r w:rsidR="00D47CC9" w:rsidRPr="00EE3C14">
        <w:rPr>
          <w:sz w:val="24"/>
          <w:szCs w:val="24"/>
        </w:rPr>
        <w:t xml:space="preserve">в системе дошкольного образования обеспеченность </w:t>
      </w:r>
      <w:proofErr w:type="gramStart"/>
      <w:r w:rsidR="00D47CC9" w:rsidRPr="00EE3C14">
        <w:rPr>
          <w:sz w:val="24"/>
          <w:szCs w:val="24"/>
        </w:rPr>
        <w:t>педагогическим</w:t>
      </w:r>
      <w:proofErr w:type="gramEnd"/>
      <w:r w:rsidR="00D47CC9" w:rsidRPr="00EE3C14">
        <w:rPr>
          <w:sz w:val="24"/>
          <w:szCs w:val="24"/>
        </w:rPr>
        <w:t xml:space="preserve"> кадрами </w:t>
      </w:r>
      <w:r w:rsidR="00561FF0">
        <w:rPr>
          <w:sz w:val="24"/>
          <w:szCs w:val="24"/>
        </w:rPr>
        <w:t>составляла 280 чел., в том числе 7 совместителей;</w:t>
      </w:r>
      <w:r w:rsidR="00D47CC9" w:rsidRPr="00EE3C14">
        <w:rPr>
          <w:sz w:val="24"/>
          <w:szCs w:val="24"/>
        </w:rPr>
        <w:t xml:space="preserve"> в системе дополнительного образования – </w:t>
      </w:r>
      <w:r w:rsidR="00561FF0">
        <w:rPr>
          <w:sz w:val="24"/>
          <w:szCs w:val="24"/>
        </w:rPr>
        <w:t>90 чел., в том числе 12 совместителей.</w:t>
      </w:r>
    </w:p>
    <w:p w:rsidR="009B0DC8" w:rsidRDefault="009B0DC8" w:rsidP="00F00C99">
      <w:pPr>
        <w:tabs>
          <w:tab w:val="left" w:pos="3750"/>
        </w:tabs>
        <w:ind w:firstLine="567"/>
        <w:jc w:val="both"/>
        <w:rPr>
          <w:sz w:val="24"/>
          <w:szCs w:val="24"/>
        </w:rPr>
      </w:pPr>
      <w:r>
        <w:rPr>
          <w:sz w:val="24"/>
          <w:szCs w:val="24"/>
        </w:rPr>
        <w:t>Обеспеченность педагогическими кадрами в 2020 году составила в целом по отрасли 86,6% (в 2019 году – 85,5%).</w:t>
      </w:r>
    </w:p>
    <w:p w:rsidR="009B0DC8" w:rsidRDefault="009B0DC8" w:rsidP="00F00C99">
      <w:pPr>
        <w:tabs>
          <w:tab w:val="left" w:pos="3750"/>
        </w:tabs>
        <w:ind w:firstLine="567"/>
        <w:jc w:val="both"/>
        <w:rPr>
          <w:sz w:val="24"/>
          <w:szCs w:val="24"/>
        </w:rPr>
      </w:pPr>
      <w:r>
        <w:rPr>
          <w:sz w:val="24"/>
          <w:szCs w:val="24"/>
        </w:rPr>
        <w:t>В 2020 году в район прибыло 13 педагогов: 5 – победители программы «Земский учитель», 3 - молодые специалисты, 5 – приглашенные специалисты.</w:t>
      </w:r>
    </w:p>
    <w:p w:rsidR="009B0DC8" w:rsidRDefault="009B0DC8" w:rsidP="00F00C99">
      <w:pPr>
        <w:tabs>
          <w:tab w:val="left" w:pos="3750"/>
        </w:tabs>
        <w:ind w:firstLine="567"/>
        <w:jc w:val="both"/>
        <w:rPr>
          <w:sz w:val="24"/>
          <w:szCs w:val="24"/>
        </w:rPr>
      </w:pPr>
      <w:r>
        <w:rPr>
          <w:sz w:val="24"/>
          <w:szCs w:val="24"/>
        </w:rPr>
        <w:t>Проблемы кадрового обеспечения сферы образования:</w:t>
      </w:r>
    </w:p>
    <w:p w:rsidR="009B0DC8" w:rsidRDefault="009B0DC8" w:rsidP="00F00C99">
      <w:pPr>
        <w:tabs>
          <w:tab w:val="left" w:pos="3750"/>
        </w:tabs>
        <w:ind w:firstLine="567"/>
        <w:jc w:val="both"/>
        <w:rPr>
          <w:sz w:val="24"/>
          <w:szCs w:val="24"/>
        </w:rPr>
      </w:pPr>
      <w:proofErr w:type="gramStart"/>
      <w:r>
        <w:rPr>
          <w:sz w:val="24"/>
          <w:szCs w:val="24"/>
        </w:rPr>
        <w:t xml:space="preserve">- старение педагогических кадров в общеобразовательных </w:t>
      </w:r>
      <w:r w:rsidR="007F42A5">
        <w:rPr>
          <w:sz w:val="24"/>
          <w:szCs w:val="24"/>
        </w:rPr>
        <w:t>в общеобразовательных учреждениях города и района: 46,8% составляют педагоги пенсионного возраста (в 2019 году – 47,2%);</w:t>
      </w:r>
      <w:proofErr w:type="gramEnd"/>
    </w:p>
    <w:p w:rsidR="007F42A5" w:rsidRDefault="007F42A5" w:rsidP="00F00C99">
      <w:pPr>
        <w:tabs>
          <w:tab w:val="left" w:pos="3750"/>
        </w:tabs>
        <w:ind w:firstLine="567"/>
        <w:jc w:val="both"/>
        <w:rPr>
          <w:sz w:val="24"/>
          <w:szCs w:val="24"/>
        </w:rPr>
      </w:pPr>
      <w:r>
        <w:rPr>
          <w:sz w:val="24"/>
          <w:szCs w:val="24"/>
        </w:rPr>
        <w:t>- сокращение численности молодых специалистов;</w:t>
      </w:r>
    </w:p>
    <w:p w:rsidR="007F42A5" w:rsidRDefault="007F42A5" w:rsidP="00F00C99">
      <w:pPr>
        <w:tabs>
          <w:tab w:val="left" w:pos="3750"/>
        </w:tabs>
        <w:ind w:firstLine="567"/>
        <w:jc w:val="both"/>
        <w:rPr>
          <w:sz w:val="24"/>
          <w:szCs w:val="24"/>
        </w:rPr>
      </w:pPr>
      <w:r>
        <w:rPr>
          <w:sz w:val="24"/>
          <w:szCs w:val="24"/>
        </w:rPr>
        <w:t>- отток специалистов в связи с выездом из района.</w:t>
      </w:r>
    </w:p>
    <w:p w:rsidR="004C1E50" w:rsidRPr="00EE3C14" w:rsidRDefault="004C1E50" w:rsidP="00F00C99">
      <w:pPr>
        <w:tabs>
          <w:tab w:val="left" w:pos="3750"/>
        </w:tabs>
        <w:ind w:firstLine="567"/>
        <w:jc w:val="both"/>
        <w:rPr>
          <w:sz w:val="24"/>
          <w:szCs w:val="24"/>
        </w:rPr>
      </w:pPr>
      <w:r w:rsidRPr="00EE3C14">
        <w:rPr>
          <w:sz w:val="24"/>
          <w:szCs w:val="24"/>
        </w:rPr>
        <w:t xml:space="preserve">Органами местного самоуправления </w:t>
      </w:r>
      <w:proofErr w:type="gramStart"/>
      <w:r w:rsidRPr="00EE3C14">
        <w:rPr>
          <w:sz w:val="24"/>
          <w:szCs w:val="24"/>
        </w:rPr>
        <w:t>г</w:t>
      </w:r>
      <w:proofErr w:type="gramEnd"/>
      <w:r w:rsidRPr="00EE3C14">
        <w:rPr>
          <w:sz w:val="24"/>
          <w:szCs w:val="24"/>
        </w:rPr>
        <w:t>. Бодайбо и района в целях повышения кадрового потенциала, привлечению молодых</w:t>
      </w:r>
      <w:r w:rsidR="00B316C6" w:rsidRPr="00EE3C14">
        <w:rPr>
          <w:sz w:val="24"/>
          <w:szCs w:val="24"/>
        </w:rPr>
        <w:t xml:space="preserve"> специалистов и педагогических работников в систему образования осуществляются следующие меры социальной поддержки:</w:t>
      </w:r>
    </w:p>
    <w:p w:rsidR="00B316C6" w:rsidRPr="00EE3C14" w:rsidRDefault="00B316C6" w:rsidP="00F00C99">
      <w:pPr>
        <w:tabs>
          <w:tab w:val="left" w:pos="3750"/>
        </w:tabs>
        <w:ind w:firstLine="567"/>
        <w:jc w:val="both"/>
        <w:rPr>
          <w:sz w:val="24"/>
          <w:szCs w:val="24"/>
        </w:rPr>
      </w:pPr>
      <w:r w:rsidRPr="00EE3C14">
        <w:rPr>
          <w:sz w:val="24"/>
          <w:szCs w:val="24"/>
        </w:rPr>
        <w:t>- молодым и приглашенным специалистам предоставляется частичная компенсация расходов по найму жилого помещения в размере 10</w:t>
      </w:r>
      <w:r w:rsidR="007F42A5">
        <w:rPr>
          <w:sz w:val="24"/>
          <w:szCs w:val="24"/>
        </w:rPr>
        <w:t>,0 тыс.</w:t>
      </w:r>
      <w:r w:rsidRPr="00EE3C14">
        <w:rPr>
          <w:sz w:val="24"/>
          <w:szCs w:val="24"/>
        </w:rPr>
        <w:t xml:space="preserve"> руб. ежемесячно;</w:t>
      </w:r>
    </w:p>
    <w:p w:rsidR="00B316C6" w:rsidRPr="00374958" w:rsidRDefault="00B316C6" w:rsidP="00F00C99">
      <w:pPr>
        <w:tabs>
          <w:tab w:val="left" w:pos="3750"/>
        </w:tabs>
        <w:ind w:firstLine="567"/>
        <w:jc w:val="both"/>
        <w:rPr>
          <w:sz w:val="24"/>
          <w:szCs w:val="24"/>
        </w:rPr>
      </w:pPr>
      <w:r w:rsidRPr="00374958">
        <w:rPr>
          <w:sz w:val="24"/>
          <w:szCs w:val="24"/>
        </w:rPr>
        <w:t xml:space="preserve">- молодым специалистам из средств бюджета муниципального образования </w:t>
      </w:r>
      <w:proofErr w:type="gramStart"/>
      <w:r w:rsidRPr="00374958">
        <w:rPr>
          <w:sz w:val="24"/>
          <w:szCs w:val="24"/>
        </w:rPr>
        <w:t>г</w:t>
      </w:r>
      <w:proofErr w:type="gramEnd"/>
      <w:r w:rsidRPr="00374958">
        <w:rPr>
          <w:sz w:val="24"/>
          <w:szCs w:val="24"/>
        </w:rPr>
        <w:t>. Бодайбо и района выплачивается ежемесячная доплата в размере 5</w:t>
      </w:r>
      <w:r w:rsidR="007F42A5">
        <w:rPr>
          <w:sz w:val="24"/>
          <w:szCs w:val="24"/>
        </w:rPr>
        <w:t>,0 тыс.</w:t>
      </w:r>
      <w:r w:rsidRPr="00374958">
        <w:rPr>
          <w:sz w:val="24"/>
          <w:szCs w:val="24"/>
        </w:rPr>
        <w:t xml:space="preserve"> руб.;</w:t>
      </w:r>
    </w:p>
    <w:p w:rsidR="00B316C6" w:rsidRPr="00374958" w:rsidRDefault="00B316C6" w:rsidP="00F00C99">
      <w:pPr>
        <w:tabs>
          <w:tab w:val="left" w:pos="3750"/>
        </w:tabs>
        <w:ind w:firstLine="567"/>
        <w:jc w:val="both"/>
        <w:rPr>
          <w:sz w:val="24"/>
          <w:szCs w:val="24"/>
        </w:rPr>
      </w:pPr>
      <w:proofErr w:type="gramStart"/>
      <w:r w:rsidRPr="00374958">
        <w:rPr>
          <w:sz w:val="24"/>
          <w:szCs w:val="24"/>
        </w:rPr>
        <w:t xml:space="preserve">- </w:t>
      </w:r>
      <w:r w:rsidR="006C6A20" w:rsidRPr="00374958">
        <w:rPr>
          <w:sz w:val="24"/>
          <w:szCs w:val="24"/>
        </w:rPr>
        <w:t>предусмотрены денежные выплаты</w:t>
      </w:r>
      <w:r w:rsidR="001022BC" w:rsidRPr="00374958">
        <w:rPr>
          <w:sz w:val="24"/>
          <w:szCs w:val="24"/>
        </w:rPr>
        <w:t>,</w:t>
      </w:r>
      <w:r w:rsidR="006C6A20" w:rsidRPr="00374958">
        <w:rPr>
          <w:sz w:val="24"/>
          <w:szCs w:val="24"/>
        </w:rPr>
        <w:t xml:space="preserve"> которые выплачиваются равными долями в течение трех лет молодым и приглашенным специалистам для работы в учреждениях образования </w:t>
      </w:r>
      <w:proofErr w:type="spellStart"/>
      <w:r w:rsidR="006C6A20" w:rsidRPr="00374958">
        <w:rPr>
          <w:sz w:val="24"/>
          <w:szCs w:val="24"/>
        </w:rPr>
        <w:t>Бодайбинского</w:t>
      </w:r>
      <w:proofErr w:type="spellEnd"/>
      <w:r w:rsidR="006C6A20" w:rsidRPr="00374958">
        <w:rPr>
          <w:sz w:val="24"/>
          <w:szCs w:val="24"/>
        </w:rPr>
        <w:t xml:space="preserve"> района в рамках подпрограммы «Кадровое обеспечение учреждений образования, культуры и здравоохранения муниципального образования г. Бодайбо и района» муниципальной программы «Развитие территории муниципального образования г. Бодайбо и района»</w:t>
      </w:r>
      <w:r w:rsidR="001022BC" w:rsidRPr="00374958">
        <w:rPr>
          <w:sz w:val="24"/>
          <w:szCs w:val="24"/>
        </w:rPr>
        <w:t xml:space="preserve"> в размере 250</w:t>
      </w:r>
      <w:r w:rsidR="00EE3C14">
        <w:rPr>
          <w:sz w:val="24"/>
          <w:szCs w:val="24"/>
        </w:rPr>
        <w:t xml:space="preserve">,0 тыс. </w:t>
      </w:r>
      <w:r w:rsidR="001022BC" w:rsidRPr="00374958">
        <w:rPr>
          <w:sz w:val="24"/>
          <w:szCs w:val="24"/>
        </w:rPr>
        <w:t>руб. специалистам со средним образованием и 450</w:t>
      </w:r>
      <w:r w:rsidR="00EE3C14">
        <w:rPr>
          <w:sz w:val="24"/>
          <w:szCs w:val="24"/>
        </w:rPr>
        <w:t>,0 тыс</w:t>
      </w:r>
      <w:proofErr w:type="gramEnd"/>
      <w:r w:rsidR="00EE3C14">
        <w:rPr>
          <w:sz w:val="24"/>
          <w:szCs w:val="24"/>
        </w:rPr>
        <w:t>.</w:t>
      </w:r>
      <w:r w:rsidR="001022BC" w:rsidRPr="00374958">
        <w:rPr>
          <w:sz w:val="24"/>
          <w:szCs w:val="24"/>
        </w:rPr>
        <w:t xml:space="preserve"> руб. специалистам с высшим образованием;</w:t>
      </w:r>
    </w:p>
    <w:p w:rsidR="00604198" w:rsidRPr="00374958" w:rsidRDefault="001022BC" w:rsidP="00F00C99">
      <w:pPr>
        <w:tabs>
          <w:tab w:val="left" w:pos="3750"/>
        </w:tabs>
        <w:ind w:firstLine="567"/>
        <w:jc w:val="both"/>
        <w:rPr>
          <w:sz w:val="24"/>
          <w:szCs w:val="24"/>
        </w:rPr>
      </w:pPr>
      <w:proofErr w:type="gramStart"/>
      <w:r w:rsidRPr="00374958">
        <w:rPr>
          <w:sz w:val="24"/>
          <w:szCs w:val="24"/>
        </w:rPr>
        <w:t xml:space="preserve">- приобретаются за счет бюджета </w:t>
      </w:r>
      <w:r w:rsidR="007F42A5">
        <w:rPr>
          <w:sz w:val="24"/>
          <w:szCs w:val="24"/>
        </w:rPr>
        <w:t>МО</w:t>
      </w:r>
      <w:r w:rsidRPr="00374958">
        <w:rPr>
          <w:sz w:val="24"/>
          <w:szCs w:val="24"/>
        </w:rPr>
        <w:t xml:space="preserve"> г. Бодайбо и района квартиры для молодых и приглашенных специалистов</w:t>
      </w:r>
      <w:r w:rsidR="002D6D71" w:rsidRPr="00374958">
        <w:rPr>
          <w:sz w:val="24"/>
          <w:szCs w:val="24"/>
        </w:rPr>
        <w:t xml:space="preserve"> (</w:t>
      </w:r>
      <w:r w:rsidR="00C823E0" w:rsidRPr="00374958">
        <w:rPr>
          <w:sz w:val="24"/>
          <w:szCs w:val="24"/>
        </w:rPr>
        <w:t>в 20</w:t>
      </w:r>
      <w:r w:rsidR="00D62A3A" w:rsidRPr="00374958">
        <w:rPr>
          <w:sz w:val="24"/>
          <w:szCs w:val="24"/>
        </w:rPr>
        <w:t>20</w:t>
      </w:r>
      <w:r w:rsidR="00C823E0" w:rsidRPr="00374958">
        <w:rPr>
          <w:sz w:val="24"/>
          <w:szCs w:val="24"/>
        </w:rPr>
        <w:t xml:space="preserve"> году </w:t>
      </w:r>
      <w:r w:rsidR="00E5545E" w:rsidRPr="00374958">
        <w:rPr>
          <w:sz w:val="24"/>
          <w:szCs w:val="24"/>
        </w:rPr>
        <w:t>для педаго</w:t>
      </w:r>
      <w:r w:rsidR="00743070" w:rsidRPr="00374958">
        <w:rPr>
          <w:sz w:val="24"/>
          <w:szCs w:val="24"/>
        </w:rPr>
        <w:t>го</w:t>
      </w:r>
      <w:r w:rsidR="00E5545E" w:rsidRPr="00374958">
        <w:rPr>
          <w:sz w:val="24"/>
          <w:szCs w:val="24"/>
        </w:rPr>
        <w:t xml:space="preserve">в </w:t>
      </w:r>
      <w:r w:rsidR="00C823E0" w:rsidRPr="00374958">
        <w:rPr>
          <w:sz w:val="24"/>
          <w:szCs w:val="24"/>
        </w:rPr>
        <w:t xml:space="preserve">приобретено </w:t>
      </w:r>
      <w:r w:rsidR="007F42A5">
        <w:rPr>
          <w:sz w:val="24"/>
          <w:szCs w:val="24"/>
        </w:rPr>
        <w:t>3</w:t>
      </w:r>
      <w:r w:rsidR="00C823E0" w:rsidRPr="00374958">
        <w:rPr>
          <w:sz w:val="24"/>
          <w:szCs w:val="24"/>
        </w:rPr>
        <w:t xml:space="preserve"> квартиры – в г. Бодайбо</w:t>
      </w:r>
      <w:r w:rsidR="007F42A5">
        <w:rPr>
          <w:sz w:val="24"/>
          <w:szCs w:val="24"/>
        </w:rPr>
        <w:t xml:space="preserve">, п. </w:t>
      </w:r>
      <w:proofErr w:type="spellStart"/>
      <w:r w:rsidR="007F42A5">
        <w:rPr>
          <w:sz w:val="24"/>
          <w:szCs w:val="24"/>
        </w:rPr>
        <w:t>Мамакан</w:t>
      </w:r>
      <w:proofErr w:type="spellEnd"/>
      <w:r w:rsidR="007F42A5">
        <w:rPr>
          <w:sz w:val="24"/>
          <w:szCs w:val="24"/>
        </w:rPr>
        <w:t>, п. Артемовский.</w:t>
      </w:r>
      <w:proofErr w:type="gramEnd"/>
    </w:p>
    <w:p w:rsidR="007060C8" w:rsidRDefault="00B213EA" w:rsidP="00F00C99">
      <w:pPr>
        <w:tabs>
          <w:tab w:val="left" w:pos="3750"/>
        </w:tabs>
        <w:ind w:firstLine="567"/>
        <w:jc w:val="both"/>
        <w:rPr>
          <w:sz w:val="24"/>
          <w:szCs w:val="24"/>
        </w:rPr>
      </w:pPr>
      <w:r w:rsidRPr="00374958">
        <w:rPr>
          <w:sz w:val="24"/>
          <w:szCs w:val="24"/>
        </w:rPr>
        <w:lastRenderedPageBreak/>
        <w:t>Еще одна проблема – сокращение численности детей в детских садах и школах</w:t>
      </w:r>
      <w:r w:rsidR="007060C8">
        <w:rPr>
          <w:sz w:val="24"/>
          <w:szCs w:val="24"/>
        </w:rPr>
        <w:t xml:space="preserve">: за период 2019 по 2020 годов численность детей, получающих дошкольное образование и услуги по присмотру и уходу в образовательных организациях, снизилась на 111 чел. </w:t>
      </w:r>
      <w:r w:rsidRPr="00374958">
        <w:rPr>
          <w:sz w:val="24"/>
          <w:szCs w:val="24"/>
        </w:rPr>
        <w:t xml:space="preserve">в связи с выездом </w:t>
      </w:r>
      <w:r w:rsidR="00743070" w:rsidRPr="00374958">
        <w:rPr>
          <w:sz w:val="24"/>
          <w:szCs w:val="24"/>
        </w:rPr>
        <w:t xml:space="preserve">семей </w:t>
      </w:r>
      <w:r w:rsidRPr="00374958">
        <w:rPr>
          <w:sz w:val="24"/>
          <w:szCs w:val="24"/>
        </w:rPr>
        <w:t>из района, уменьшением рождаемости.</w:t>
      </w:r>
      <w:r w:rsidR="007060C8">
        <w:rPr>
          <w:sz w:val="24"/>
          <w:szCs w:val="24"/>
        </w:rPr>
        <w:t xml:space="preserve"> Всего дошкольное образование получают 1083 ребенка или 71,7% от общей численности детей в возрасте от 2 месяцев до 7 лет.</w:t>
      </w:r>
    </w:p>
    <w:p w:rsidR="007060C8" w:rsidRDefault="007060C8" w:rsidP="00F00C99">
      <w:pPr>
        <w:tabs>
          <w:tab w:val="left" w:pos="3750"/>
        </w:tabs>
        <w:ind w:firstLine="567"/>
        <w:jc w:val="both"/>
        <w:rPr>
          <w:sz w:val="24"/>
          <w:szCs w:val="24"/>
        </w:rPr>
      </w:pPr>
      <w:r>
        <w:rPr>
          <w:sz w:val="24"/>
          <w:szCs w:val="24"/>
        </w:rPr>
        <w:t>В общеобразовательных организациях для детей дошкольного возраста имеется 286 свободных мест в дошкольных образовательных учреждениях.</w:t>
      </w:r>
    </w:p>
    <w:p w:rsidR="00FA29D6" w:rsidRDefault="00FA29D6" w:rsidP="00F00C99">
      <w:pPr>
        <w:tabs>
          <w:tab w:val="left" w:pos="3750"/>
        </w:tabs>
        <w:ind w:firstLine="567"/>
        <w:jc w:val="both"/>
        <w:rPr>
          <w:sz w:val="24"/>
          <w:szCs w:val="24"/>
        </w:rPr>
      </w:pPr>
      <w:r>
        <w:rPr>
          <w:sz w:val="24"/>
          <w:szCs w:val="24"/>
        </w:rPr>
        <w:t>Учитывая наличие свободных мест в общеобразовательных учреждениях, сменяющие друг друга  снижение и рост рождаемости, внутренние миграционные процессы, задача по обеспечению доступности дошкольного образования в муниципалитете решается за счет использования внутренних резервов  системы образования.</w:t>
      </w:r>
    </w:p>
    <w:p w:rsidR="00FA29D6" w:rsidRDefault="00FA29D6" w:rsidP="00F00C99">
      <w:pPr>
        <w:tabs>
          <w:tab w:val="left" w:pos="3750"/>
        </w:tabs>
        <w:ind w:firstLine="567"/>
        <w:jc w:val="both"/>
        <w:rPr>
          <w:sz w:val="24"/>
          <w:szCs w:val="24"/>
        </w:rPr>
      </w:pPr>
      <w:r>
        <w:rPr>
          <w:sz w:val="24"/>
          <w:szCs w:val="24"/>
        </w:rPr>
        <w:t>Строительство новых дошкольных образовательных организаций не предусмотрено.</w:t>
      </w:r>
    </w:p>
    <w:p w:rsidR="00C94C31" w:rsidRDefault="00E73C51" w:rsidP="00192D32">
      <w:pPr>
        <w:tabs>
          <w:tab w:val="left" w:pos="3750"/>
        </w:tabs>
        <w:ind w:firstLine="567"/>
        <w:jc w:val="both"/>
        <w:rPr>
          <w:sz w:val="24"/>
          <w:szCs w:val="24"/>
        </w:rPr>
      </w:pPr>
      <w:r>
        <w:rPr>
          <w:sz w:val="24"/>
          <w:szCs w:val="24"/>
        </w:rPr>
        <w:t xml:space="preserve">В 2020 году из-за сложной эпидемиологической ситуации, связанной с распространением </w:t>
      </w:r>
      <w:proofErr w:type="spellStart"/>
      <w:r>
        <w:rPr>
          <w:sz w:val="24"/>
          <w:szCs w:val="24"/>
        </w:rPr>
        <w:t>коронавирусной</w:t>
      </w:r>
      <w:proofErr w:type="spellEnd"/>
      <w:r>
        <w:rPr>
          <w:sz w:val="24"/>
          <w:szCs w:val="24"/>
        </w:rPr>
        <w:t xml:space="preserve"> инфекцией, в районе были отменены все мероприятия летней оздоровительной кампании</w:t>
      </w:r>
      <w:r w:rsidR="00C94C31">
        <w:rPr>
          <w:sz w:val="24"/>
          <w:szCs w:val="24"/>
        </w:rPr>
        <w:t xml:space="preserve">: деятельность лагерей дневного пребывания и загородного ДОЛ «Звездочка в </w:t>
      </w:r>
      <w:proofErr w:type="gramStart"/>
      <w:r w:rsidR="00C94C31">
        <w:rPr>
          <w:sz w:val="24"/>
          <w:szCs w:val="24"/>
        </w:rPr>
        <w:t>г</w:t>
      </w:r>
      <w:proofErr w:type="gramEnd"/>
      <w:r w:rsidR="00C94C31">
        <w:rPr>
          <w:sz w:val="24"/>
          <w:szCs w:val="24"/>
        </w:rPr>
        <w:t xml:space="preserve">. </w:t>
      </w:r>
      <w:proofErr w:type="spellStart"/>
      <w:r w:rsidR="00C94C31">
        <w:rPr>
          <w:sz w:val="24"/>
          <w:szCs w:val="24"/>
        </w:rPr>
        <w:t>Бодайбоне</w:t>
      </w:r>
      <w:proofErr w:type="spellEnd"/>
      <w:r w:rsidR="00C94C31">
        <w:rPr>
          <w:sz w:val="24"/>
          <w:szCs w:val="24"/>
        </w:rPr>
        <w:t xml:space="preserve"> осуществлялась</w:t>
      </w:r>
      <w:r>
        <w:rPr>
          <w:sz w:val="24"/>
          <w:szCs w:val="24"/>
        </w:rPr>
        <w:t xml:space="preserve">. </w:t>
      </w:r>
    </w:p>
    <w:p w:rsidR="00E73C51" w:rsidRDefault="00C94C31" w:rsidP="00192D32">
      <w:pPr>
        <w:tabs>
          <w:tab w:val="left" w:pos="3750"/>
        </w:tabs>
        <w:ind w:firstLine="567"/>
        <w:jc w:val="both"/>
        <w:rPr>
          <w:sz w:val="24"/>
          <w:szCs w:val="24"/>
        </w:rPr>
      </w:pPr>
      <w:r>
        <w:rPr>
          <w:sz w:val="24"/>
          <w:szCs w:val="24"/>
        </w:rPr>
        <w:t xml:space="preserve">Учитывая сложную санитарно-эпидемиологическую обстановку для обучающихся школ в июне-июле был организован </w:t>
      </w:r>
      <w:proofErr w:type="spellStart"/>
      <w:r w:rsidR="00E73C51">
        <w:rPr>
          <w:sz w:val="24"/>
          <w:szCs w:val="24"/>
        </w:rPr>
        <w:t>онлайн-лагер</w:t>
      </w:r>
      <w:r>
        <w:rPr>
          <w:sz w:val="24"/>
          <w:szCs w:val="24"/>
        </w:rPr>
        <w:t>ь</w:t>
      </w:r>
      <w:proofErr w:type="spellEnd"/>
      <w:r>
        <w:rPr>
          <w:sz w:val="24"/>
          <w:szCs w:val="24"/>
        </w:rPr>
        <w:t xml:space="preserve">. Было зарегистрировано 76 детей на сайте, 61 – на </w:t>
      </w:r>
      <w:proofErr w:type="spellStart"/>
      <w:r>
        <w:rPr>
          <w:sz w:val="24"/>
          <w:szCs w:val="24"/>
        </w:rPr>
        <w:t>ютюбе</w:t>
      </w:r>
      <w:proofErr w:type="spellEnd"/>
      <w:r>
        <w:rPr>
          <w:sz w:val="24"/>
          <w:szCs w:val="24"/>
        </w:rPr>
        <w:t xml:space="preserve">, 87 – в </w:t>
      </w:r>
      <w:proofErr w:type="spellStart"/>
      <w:r>
        <w:rPr>
          <w:sz w:val="24"/>
          <w:szCs w:val="24"/>
        </w:rPr>
        <w:t>Инстаграм</w:t>
      </w:r>
      <w:proofErr w:type="spellEnd"/>
      <w:r>
        <w:rPr>
          <w:sz w:val="24"/>
          <w:szCs w:val="24"/>
        </w:rPr>
        <w:t xml:space="preserve">. В </w:t>
      </w:r>
      <w:r w:rsidR="0054589A">
        <w:rPr>
          <w:sz w:val="24"/>
          <w:szCs w:val="24"/>
        </w:rPr>
        <w:t>д</w:t>
      </w:r>
      <w:r>
        <w:rPr>
          <w:sz w:val="24"/>
          <w:szCs w:val="24"/>
        </w:rPr>
        <w:t>истанционном формате проведены творческие конкурсы, викторины, зарядки с инструктором, экскурсии по объектам города и района, мастер-классы, интервью с руководителями организаций на тему безопасности. Б</w:t>
      </w:r>
      <w:r w:rsidR="00E73C51">
        <w:rPr>
          <w:sz w:val="24"/>
          <w:szCs w:val="24"/>
        </w:rPr>
        <w:t xml:space="preserve">ыли оказаны меры поддержки по обеспечению детей, чьи семьи находятся в трудной жизненной ситуации, продуктовыми наборами. </w:t>
      </w:r>
    </w:p>
    <w:p w:rsidR="00C94C31" w:rsidRPr="00E73C51" w:rsidRDefault="00C94C31" w:rsidP="00192D32">
      <w:pPr>
        <w:tabs>
          <w:tab w:val="left" w:pos="3750"/>
        </w:tabs>
        <w:ind w:firstLine="567"/>
        <w:jc w:val="both"/>
        <w:rPr>
          <w:sz w:val="24"/>
          <w:szCs w:val="24"/>
        </w:rPr>
      </w:pPr>
      <w:r>
        <w:rPr>
          <w:sz w:val="24"/>
          <w:szCs w:val="24"/>
        </w:rPr>
        <w:t>В августе функционировал лагерь труда и отдыха на базе 10 образовательных учреждений, в которых трудились 188 подростков в возрасте от 14 лет и старше, без организации горячего питания. Ребята трудились на благоустройстве и уборке школьных территорий и классов. Заработна</w:t>
      </w:r>
      <w:r w:rsidR="0054589A">
        <w:rPr>
          <w:sz w:val="24"/>
          <w:szCs w:val="24"/>
        </w:rPr>
        <w:t>я</w:t>
      </w:r>
      <w:r>
        <w:rPr>
          <w:sz w:val="24"/>
          <w:szCs w:val="24"/>
        </w:rPr>
        <w:t xml:space="preserve"> плата </w:t>
      </w:r>
      <w:r w:rsidR="0054589A">
        <w:rPr>
          <w:sz w:val="24"/>
          <w:szCs w:val="24"/>
        </w:rPr>
        <w:t xml:space="preserve">каждого </w:t>
      </w:r>
      <w:r>
        <w:rPr>
          <w:sz w:val="24"/>
          <w:szCs w:val="24"/>
        </w:rPr>
        <w:t>составила 9 тыс. руб.</w:t>
      </w:r>
    </w:p>
    <w:p w:rsidR="000F0C2E" w:rsidRPr="00374958" w:rsidRDefault="003A2735" w:rsidP="00192D32">
      <w:pPr>
        <w:tabs>
          <w:tab w:val="left" w:pos="3750"/>
        </w:tabs>
        <w:ind w:firstLine="567"/>
        <w:jc w:val="both"/>
        <w:rPr>
          <w:b/>
          <w:i/>
          <w:sz w:val="24"/>
          <w:szCs w:val="24"/>
        </w:rPr>
      </w:pPr>
      <w:r w:rsidRPr="00374958">
        <w:rPr>
          <w:b/>
          <w:i/>
          <w:sz w:val="24"/>
          <w:szCs w:val="24"/>
        </w:rPr>
        <w:t>Культура.</w:t>
      </w:r>
    </w:p>
    <w:p w:rsidR="00D62A3A" w:rsidRPr="00374958" w:rsidRDefault="00992911" w:rsidP="00743070">
      <w:pPr>
        <w:tabs>
          <w:tab w:val="left" w:pos="567"/>
          <w:tab w:val="left" w:pos="3402"/>
          <w:tab w:val="center" w:pos="4947"/>
        </w:tabs>
        <w:jc w:val="both"/>
        <w:rPr>
          <w:rFonts w:eastAsia="Calibri"/>
          <w:color w:val="000000"/>
          <w:sz w:val="24"/>
          <w:szCs w:val="24"/>
        </w:rPr>
      </w:pPr>
      <w:r w:rsidRPr="00374958">
        <w:rPr>
          <w:rFonts w:eastAsia="Calibri"/>
          <w:color w:val="000000"/>
          <w:sz w:val="24"/>
          <w:szCs w:val="24"/>
        </w:rPr>
        <w:tab/>
      </w:r>
      <w:r w:rsidR="00856B26" w:rsidRPr="00374958">
        <w:rPr>
          <w:rFonts w:eastAsia="Calibri"/>
          <w:color w:val="000000"/>
          <w:sz w:val="24"/>
          <w:szCs w:val="24"/>
        </w:rPr>
        <w:t>Сеть учреждений культуры  составляют 4 муниципальных казенных учреждения культуры (МКУК), в составе которых 2</w:t>
      </w:r>
      <w:r w:rsidR="002277D1">
        <w:rPr>
          <w:rFonts w:eastAsia="Calibri"/>
          <w:color w:val="000000"/>
          <w:sz w:val="24"/>
          <w:szCs w:val="24"/>
        </w:rPr>
        <w:t>4</w:t>
      </w:r>
      <w:r w:rsidR="00856B26" w:rsidRPr="00374958">
        <w:rPr>
          <w:rFonts w:eastAsia="Calibri"/>
          <w:color w:val="000000"/>
          <w:sz w:val="24"/>
          <w:szCs w:val="24"/>
        </w:rPr>
        <w:t xml:space="preserve"> структурных подразделений:</w:t>
      </w:r>
    </w:p>
    <w:p w:rsidR="00856B26" w:rsidRPr="00374958" w:rsidRDefault="00856B26" w:rsidP="00743070">
      <w:pPr>
        <w:tabs>
          <w:tab w:val="left" w:pos="567"/>
          <w:tab w:val="left" w:pos="3402"/>
          <w:tab w:val="center" w:pos="4947"/>
        </w:tabs>
        <w:jc w:val="both"/>
        <w:rPr>
          <w:rFonts w:eastAsia="Calibri"/>
          <w:color w:val="000000"/>
          <w:sz w:val="24"/>
          <w:szCs w:val="24"/>
        </w:rPr>
      </w:pPr>
      <w:r w:rsidRPr="00374958">
        <w:rPr>
          <w:rFonts w:eastAsia="Calibri"/>
          <w:i/>
          <w:color w:val="000000"/>
          <w:sz w:val="24"/>
          <w:szCs w:val="24"/>
        </w:rPr>
        <w:tab/>
      </w:r>
      <w:r w:rsidRPr="00374958">
        <w:rPr>
          <w:rFonts w:eastAsia="Calibri"/>
          <w:color w:val="000000"/>
          <w:sz w:val="24"/>
          <w:szCs w:val="24"/>
        </w:rPr>
        <w:t>- МКУ «</w:t>
      </w:r>
      <w:proofErr w:type="spellStart"/>
      <w:r w:rsidRPr="00374958">
        <w:rPr>
          <w:rFonts w:eastAsia="Calibri"/>
          <w:color w:val="000000"/>
          <w:sz w:val="24"/>
          <w:szCs w:val="24"/>
        </w:rPr>
        <w:t>Культурно-досуговый</w:t>
      </w:r>
      <w:proofErr w:type="spellEnd"/>
      <w:r w:rsidRPr="00374958">
        <w:rPr>
          <w:rFonts w:eastAsia="Calibri"/>
          <w:color w:val="000000"/>
          <w:sz w:val="24"/>
          <w:szCs w:val="24"/>
        </w:rPr>
        <w:t xml:space="preserve"> центр </w:t>
      </w:r>
      <w:proofErr w:type="gramStart"/>
      <w:r w:rsidRPr="00374958">
        <w:rPr>
          <w:rFonts w:eastAsia="Calibri"/>
          <w:color w:val="000000"/>
          <w:sz w:val="24"/>
          <w:szCs w:val="24"/>
        </w:rPr>
        <w:t>г</w:t>
      </w:r>
      <w:proofErr w:type="gramEnd"/>
      <w:r w:rsidRPr="00374958">
        <w:rPr>
          <w:rFonts w:eastAsia="Calibri"/>
          <w:color w:val="000000"/>
          <w:sz w:val="24"/>
          <w:szCs w:val="24"/>
        </w:rPr>
        <w:t xml:space="preserve">. Бодайбо и района», в структуре которого 1 головное учреждение и 9 структурных подразделений; </w:t>
      </w:r>
    </w:p>
    <w:p w:rsidR="00856B26" w:rsidRPr="00374958" w:rsidRDefault="00856B26" w:rsidP="00EF79F2">
      <w:pPr>
        <w:tabs>
          <w:tab w:val="left" w:pos="2400"/>
          <w:tab w:val="center" w:pos="4947"/>
        </w:tabs>
        <w:jc w:val="both"/>
        <w:rPr>
          <w:rFonts w:eastAsia="Calibri"/>
          <w:color w:val="000000"/>
          <w:sz w:val="24"/>
          <w:szCs w:val="24"/>
        </w:rPr>
      </w:pPr>
      <w:r w:rsidRPr="00374958">
        <w:rPr>
          <w:rFonts w:eastAsia="Calibri"/>
          <w:color w:val="000000"/>
          <w:sz w:val="24"/>
          <w:szCs w:val="24"/>
        </w:rPr>
        <w:t xml:space="preserve">         - МКУК «Централизованная библиотечная система </w:t>
      </w:r>
      <w:proofErr w:type="gramStart"/>
      <w:r w:rsidRPr="00374958">
        <w:rPr>
          <w:rFonts w:eastAsia="Calibri"/>
          <w:color w:val="000000"/>
          <w:sz w:val="24"/>
          <w:szCs w:val="24"/>
        </w:rPr>
        <w:t>г</w:t>
      </w:r>
      <w:proofErr w:type="gramEnd"/>
      <w:r w:rsidRPr="00374958">
        <w:rPr>
          <w:rFonts w:eastAsia="Calibri"/>
          <w:color w:val="000000"/>
          <w:sz w:val="24"/>
          <w:szCs w:val="24"/>
        </w:rPr>
        <w:t xml:space="preserve">. Бодайбо и района», в структуре которого 1 головное учреждение и 7 структурных подразделений; </w:t>
      </w:r>
    </w:p>
    <w:p w:rsidR="00856B26" w:rsidRPr="00374958" w:rsidRDefault="00856B26" w:rsidP="00743070">
      <w:pPr>
        <w:tabs>
          <w:tab w:val="center" w:pos="4947"/>
        </w:tabs>
        <w:ind w:firstLine="567"/>
        <w:jc w:val="both"/>
        <w:rPr>
          <w:rFonts w:eastAsia="Calibri"/>
          <w:color w:val="000000"/>
          <w:sz w:val="24"/>
          <w:szCs w:val="24"/>
        </w:rPr>
      </w:pPr>
      <w:r w:rsidRPr="00374958">
        <w:rPr>
          <w:rFonts w:eastAsia="Calibri"/>
          <w:color w:val="000000"/>
          <w:sz w:val="24"/>
          <w:szCs w:val="24"/>
        </w:rPr>
        <w:t>- МКУК «</w:t>
      </w:r>
      <w:proofErr w:type="spellStart"/>
      <w:r w:rsidRPr="00374958">
        <w:rPr>
          <w:rFonts w:eastAsia="Calibri"/>
          <w:color w:val="000000"/>
          <w:sz w:val="24"/>
          <w:szCs w:val="24"/>
        </w:rPr>
        <w:t>Бодайбинский</w:t>
      </w:r>
      <w:proofErr w:type="spellEnd"/>
      <w:r w:rsidRPr="00374958">
        <w:rPr>
          <w:rFonts w:eastAsia="Calibri"/>
          <w:color w:val="000000"/>
          <w:sz w:val="24"/>
          <w:szCs w:val="24"/>
        </w:rPr>
        <w:t xml:space="preserve"> городской краеведческий музей имени В.Ф. Верещагина»;</w:t>
      </w:r>
    </w:p>
    <w:p w:rsidR="00856B26" w:rsidRPr="00374958" w:rsidRDefault="00856B26" w:rsidP="00EF79F2">
      <w:pPr>
        <w:tabs>
          <w:tab w:val="center" w:pos="4947"/>
        </w:tabs>
        <w:jc w:val="both"/>
        <w:rPr>
          <w:rFonts w:eastAsia="Calibri"/>
          <w:sz w:val="24"/>
          <w:szCs w:val="24"/>
        </w:rPr>
      </w:pPr>
      <w:r w:rsidRPr="00374958">
        <w:rPr>
          <w:rFonts w:eastAsia="Calibri"/>
          <w:color w:val="000000"/>
          <w:sz w:val="24"/>
          <w:szCs w:val="24"/>
        </w:rPr>
        <w:t xml:space="preserve">         </w:t>
      </w:r>
      <w:proofErr w:type="gramStart"/>
      <w:r w:rsidRPr="00374958">
        <w:rPr>
          <w:rFonts w:eastAsia="Calibri"/>
          <w:color w:val="000000"/>
          <w:sz w:val="24"/>
          <w:szCs w:val="24"/>
        </w:rPr>
        <w:t>- МКОУ ДО «Детская музыкальная школа г. Бодайбо и района» в своей структуре имеет 1 головное учреждение и 3 структурных подразделени</w:t>
      </w:r>
      <w:r w:rsidR="00743070" w:rsidRPr="00374958">
        <w:rPr>
          <w:rFonts w:eastAsia="Calibri"/>
          <w:color w:val="000000"/>
          <w:sz w:val="24"/>
          <w:szCs w:val="24"/>
        </w:rPr>
        <w:t>й</w:t>
      </w:r>
      <w:r w:rsidRPr="00374958">
        <w:rPr>
          <w:rFonts w:eastAsia="Calibri"/>
          <w:color w:val="000000"/>
          <w:sz w:val="24"/>
          <w:szCs w:val="24"/>
        </w:rPr>
        <w:t xml:space="preserve"> в </w:t>
      </w:r>
      <w:r w:rsidR="00743070" w:rsidRPr="00374958">
        <w:rPr>
          <w:rFonts w:eastAsia="Calibri"/>
          <w:color w:val="000000"/>
          <w:sz w:val="24"/>
          <w:szCs w:val="24"/>
        </w:rPr>
        <w:t>поселках</w:t>
      </w:r>
      <w:r w:rsidRPr="00374958">
        <w:rPr>
          <w:rFonts w:eastAsia="Calibri"/>
          <w:color w:val="000000"/>
          <w:sz w:val="24"/>
          <w:szCs w:val="24"/>
        </w:rPr>
        <w:t xml:space="preserve"> </w:t>
      </w:r>
      <w:proofErr w:type="spellStart"/>
      <w:r w:rsidRPr="00374958">
        <w:rPr>
          <w:rFonts w:eastAsia="Calibri"/>
          <w:color w:val="000000"/>
          <w:sz w:val="24"/>
          <w:szCs w:val="24"/>
        </w:rPr>
        <w:t>Мамакан</w:t>
      </w:r>
      <w:proofErr w:type="spellEnd"/>
      <w:r w:rsidRPr="00374958">
        <w:rPr>
          <w:rFonts w:eastAsia="Calibri"/>
          <w:color w:val="000000"/>
          <w:sz w:val="24"/>
          <w:szCs w:val="24"/>
        </w:rPr>
        <w:t xml:space="preserve">, </w:t>
      </w:r>
      <w:proofErr w:type="spellStart"/>
      <w:r w:rsidRPr="00374958">
        <w:rPr>
          <w:rFonts w:eastAsia="Calibri"/>
          <w:color w:val="000000"/>
          <w:sz w:val="24"/>
          <w:szCs w:val="24"/>
        </w:rPr>
        <w:t>Балахнинский</w:t>
      </w:r>
      <w:proofErr w:type="spellEnd"/>
      <w:r w:rsidRPr="00374958">
        <w:rPr>
          <w:rFonts w:eastAsia="Calibri"/>
          <w:color w:val="000000"/>
          <w:sz w:val="24"/>
          <w:szCs w:val="24"/>
        </w:rPr>
        <w:t xml:space="preserve"> и </w:t>
      </w:r>
      <w:r w:rsidRPr="00374958">
        <w:rPr>
          <w:rFonts w:eastAsia="Calibri"/>
          <w:sz w:val="24"/>
          <w:szCs w:val="24"/>
        </w:rPr>
        <w:t xml:space="preserve">Артемовский. </w:t>
      </w:r>
      <w:proofErr w:type="gramEnd"/>
    </w:p>
    <w:p w:rsidR="00756FCE" w:rsidRPr="00374958" w:rsidRDefault="00856B26" w:rsidP="001A1294">
      <w:pPr>
        <w:ind w:firstLine="567"/>
        <w:jc w:val="both"/>
        <w:rPr>
          <w:color w:val="000000"/>
          <w:sz w:val="24"/>
          <w:szCs w:val="24"/>
        </w:rPr>
      </w:pPr>
      <w:r w:rsidRPr="00374958">
        <w:rPr>
          <w:color w:val="000000"/>
          <w:sz w:val="24"/>
          <w:szCs w:val="24"/>
        </w:rPr>
        <w:t xml:space="preserve">Штатная численность работников в сфере культуры в отчетном году составила </w:t>
      </w:r>
      <w:r w:rsidR="002277D1">
        <w:rPr>
          <w:color w:val="000000"/>
          <w:sz w:val="24"/>
          <w:szCs w:val="24"/>
        </w:rPr>
        <w:t>272,4</w:t>
      </w:r>
      <w:r w:rsidRPr="00374958">
        <w:rPr>
          <w:color w:val="000000"/>
          <w:sz w:val="24"/>
          <w:szCs w:val="24"/>
        </w:rPr>
        <w:t xml:space="preserve"> ед., из них: должностей руководителей – </w:t>
      </w:r>
      <w:r w:rsidRPr="002277D1">
        <w:rPr>
          <w:sz w:val="24"/>
          <w:szCs w:val="24"/>
        </w:rPr>
        <w:t>31,5</w:t>
      </w:r>
      <w:r w:rsidRPr="00374958">
        <w:rPr>
          <w:color w:val="000000"/>
          <w:sz w:val="24"/>
          <w:szCs w:val="24"/>
        </w:rPr>
        <w:t xml:space="preserve"> ед., основной персонал - </w:t>
      </w:r>
      <w:r w:rsidRPr="002277D1">
        <w:rPr>
          <w:sz w:val="24"/>
          <w:szCs w:val="24"/>
        </w:rPr>
        <w:t>12</w:t>
      </w:r>
      <w:r w:rsidR="002277D1" w:rsidRPr="002277D1">
        <w:rPr>
          <w:sz w:val="24"/>
          <w:szCs w:val="24"/>
        </w:rPr>
        <w:t>7</w:t>
      </w:r>
      <w:r w:rsidRPr="00374958">
        <w:rPr>
          <w:color w:val="000000"/>
          <w:sz w:val="24"/>
          <w:szCs w:val="24"/>
        </w:rPr>
        <w:t xml:space="preserve"> ед. (специалисты, непосредственно оказывающие услуги населению в сфере культуры), вспомогательный персонал – </w:t>
      </w:r>
      <w:r w:rsidR="002277D1">
        <w:rPr>
          <w:color w:val="000000"/>
          <w:sz w:val="24"/>
          <w:szCs w:val="24"/>
        </w:rPr>
        <w:t>17,4</w:t>
      </w:r>
      <w:r w:rsidRPr="00374958">
        <w:rPr>
          <w:color w:val="FF0000"/>
          <w:sz w:val="24"/>
          <w:szCs w:val="24"/>
        </w:rPr>
        <w:t xml:space="preserve"> </w:t>
      </w:r>
      <w:r w:rsidRPr="00374958">
        <w:rPr>
          <w:color w:val="000000"/>
          <w:sz w:val="24"/>
          <w:szCs w:val="24"/>
        </w:rPr>
        <w:t>ед.</w:t>
      </w:r>
    </w:p>
    <w:p w:rsidR="00756FCE" w:rsidRDefault="002277D1" w:rsidP="001A1294">
      <w:pPr>
        <w:ind w:firstLine="567"/>
        <w:jc w:val="both"/>
        <w:rPr>
          <w:color w:val="000000"/>
          <w:sz w:val="24"/>
          <w:szCs w:val="24"/>
        </w:rPr>
      </w:pPr>
      <w:r>
        <w:rPr>
          <w:color w:val="000000"/>
          <w:sz w:val="24"/>
          <w:szCs w:val="24"/>
        </w:rPr>
        <w:t>В среднем по учреждениям культуры возраст основной категории работников составляет: до 30 лет – 10%, от 30 до 55 лет – 58%, свыше 55 лет – 32%.</w:t>
      </w:r>
    </w:p>
    <w:p w:rsidR="002277D1" w:rsidRDefault="002277D1" w:rsidP="001A1294">
      <w:pPr>
        <w:ind w:firstLine="567"/>
        <w:jc w:val="both"/>
        <w:rPr>
          <w:color w:val="000000"/>
          <w:sz w:val="24"/>
          <w:szCs w:val="24"/>
        </w:rPr>
      </w:pPr>
      <w:r w:rsidRPr="002277D1">
        <w:rPr>
          <w:i/>
          <w:color w:val="000000"/>
          <w:sz w:val="24"/>
          <w:szCs w:val="24"/>
        </w:rPr>
        <w:t xml:space="preserve">Организация библиотечного облуживания. </w:t>
      </w:r>
      <w:r>
        <w:rPr>
          <w:color w:val="000000"/>
          <w:sz w:val="24"/>
          <w:szCs w:val="24"/>
        </w:rPr>
        <w:t>Численность зарегистрированных пользователей (читателей) составляет 11 830 чел., количество выданных справок – 8 246 ед., количество выданных читателям экземпляров библиотечного фонда – 320 261.</w:t>
      </w:r>
    </w:p>
    <w:p w:rsidR="00070882" w:rsidRDefault="002277D1" w:rsidP="001A1294">
      <w:pPr>
        <w:ind w:firstLine="567"/>
        <w:jc w:val="both"/>
        <w:rPr>
          <w:color w:val="000000"/>
          <w:sz w:val="24"/>
          <w:szCs w:val="24"/>
        </w:rPr>
      </w:pPr>
      <w:r>
        <w:rPr>
          <w:color w:val="000000"/>
          <w:sz w:val="24"/>
          <w:szCs w:val="24"/>
        </w:rPr>
        <w:t xml:space="preserve">Основные показатели деятельности </w:t>
      </w:r>
      <w:r w:rsidR="00070882">
        <w:rPr>
          <w:color w:val="000000"/>
          <w:sz w:val="24"/>
          <w:szCs w:val="24"/>
        </w:rPr>
        <w:t xml:space="preserve">библиотек ниже показателей 2019 года в связи с длительным ограничением деятельности библиотек в период пандемии в 2020 году. В тоже время библиотеки района переходили на удаленную работу, организовав ее в </w:t>
      </w:r>
      <w:r w:rsidR="00070882">
        <w:rPr>
          <w:color w:val="000000"/>
          <w:sz w:val="24"/>
          <w:szCs w:val="24"/>
        </w:rPr>
        <w:lastRenderedPageBreak/>
        <w:t xml:space="preserve">социальных сетях и </w:t>
      </w:r>
      <w:proofErr w:type="spellStart"/>
      <w:r w:rsidR="00070882">
        <w:rPr>
          <w:color w:val="000000"/>
          <w:sz w:val="24"/>
          <w:szCs w:val="24"/>
        </w:rPr>
        <w:t>мессенджерах</w:t>
      </w:r>
      <w:proofErr w:type="spellEnd"/>
      <w:r w:rsidR="00070882">
        <w:rPr>
          <w:color w:val="000000"/>
          <w:sz w:val="24"/>
          <w:szCs w:val="24"/>
        </w:rPr>
        <w:t xml:space="preserve">. Всего в режиме </w:t>
      </w:r>
      <w:proofErr w:type="spellStart"/>
      <w:r w:rsidR="00070882">
        <w:rPr>
          <w:color w:val="000000"/>
          <w:sz w:val="24"/>
          <w:szCs w:val="24"/>
        </w:rPr>
        <w:t>онлайн</w:t>
      </w:r>
      <w:proofErr w:type="spellEnd"/>
      <w:r w:rsidR="00070882">
        <w:rPr>
          <w:color w:val="000000"/>
          <w:sz w:val="24"/>
          <w:szCs w:val="24"/>
        </w:rPr>
        <w:t xml:space="preserve"> библиотеки района провели 19 масштабных мероприятий, общее число просмотров составило 22 143,</w:t>
      </w:r>
    </w:p>
    <w:p w:rsidR="00070882" w:rsidRDefault="00070882" w:rsidP="001A1294">
      <w:pPr>
        <w:ind w:firstLine="567"/>
        <w:jc w:val="both"/>
        <w:rPr>
          <w:color w:val="000000"/>
          <w:sz w:val="24"/>
          <w:szCs w:val="24"/>
        </w:rPr>
      </w:pPr>
      <w:r>
        <w:rPr>
          <w:color w:val="000000"/>
          <w:sz w:val="24"/>
          <w:szCs w:val="24"/>
        </w:rPr>
        <w:t>В 2020 году в библиотеки района поступило новых печатных изданий 3440 ед. (в 2019 году – 3970 ед.), выбыло из-за ветхого состояния 2600 ед. книжного фонда.</w:t>
      </w:r>
    </w:p>
    <w:p w:rsidR="00070882" w:rsidRDefault="00070882" w:rsidP="001A1294">
      <w:pPr>
        <w:ind w:firstLine="567"/>
        <w:jc w:val="both"/>
        <w:rPr>
          <w:color w:val="000000"/>
          <w:sz w:val="24"/>
          <w:szCs w:val="24"/>
        </w:rPr>
      </w:pPr>
      <w:r w:rsidRPr="00070882">
        <w:rPr>
          <w:i/>
          <w:color w:val="000000"/>
          <w:sz w:val="24"/>
          <w:szCs w:val="24"/>
        </w:rPr>
        <w:t xml:space="preserve">Музейная деятельность. </w:t>
      </w:r>
      <w:r>
        <w:rPr>
          <w:color w:val="000000"/>
          <w:sz w:val="24"/>
          <w:szCs w:val="24"/>
        </w:rPr>
        <w:t xml:space="preserve">В период введенных на территории </w:t>
      </w:r>
      <w:proofErr w:type="spellStart"/>
      <w:r>
        <w:rPr>
          <w:color w:val="000000"/>
          <w:sz w:val="24"/>
          <w:szCs w:val="24"/>
        </w:rPr>
        <w:t>Бодайбинского</w:t>
      </w:r>
      <w:proofErr w:type="spellEnd"/>
      <w:r>
        <w:rPr>
          <w:color w:val="000000"/>
          <w:sz w:val="24"/>
          <w:szCs w:val="24"/>
        </w:rPr>
        <w:t xml:space="preserve"> района ограничений краеведческий музей им. В.Ф. Верещагина </w:t>
      </w:r>
      <w:proofErr w:type="gramStart"/>
      <w:r>
        <w:rPr>
          <w:color w:val="000000"/>
          <w:sz w:val="24"/>
          <w:szCs w:val="24"/>
        </w:rPr>
        <w:t>г</w:t>
      </w:r>
      <w:proofErr w:type="gramEnd"/>
      <w:r>
        <w:rPr>
          <w:color w:val="000000"/>
          <w:sz w:val="24"/>
          <w:szCs w:val="24"/>
        </w:rPr>
        <w:t xml:space="preserve">. Бодайбо также работал в </w:t>
      </w:r>
      <w:proofErr w:type="spellStart"/>
      <w:r>
        <w:rPr>
          <w:color w:val="000000"/>
          <w:sz w:val="24"/>
          <w:szCs w:val="24"/>
        </w:rPr>
        <w:t>онлайн-формате</w:t>
      </w:r>
      <w:proofErr w:type="spellEnd"/>
      <w:r>
        <w:rPr>
          <w:color w:val="000000"/>
          <w:sz w:val="24"/>
          <w:szCs w:val="24"/>
        </w:rPr>
        <w:t>.</w:t>
      </w:r>
    </w:p>
    <w:p w:rsidR="00070882" w:rsidRDefault="000048EE" w:rsidP="001A1294">
      <w:pPr>
        <w:ind w:firstLine="567"/>
        <w:jc w:val="both"/>
        <w:rPr>
          <w:color w:val="000000"/>
          <w:sz w:val="24"/>
          <w:szCs w:val="24"/>
        </w:rPr>
      </w:pPr>
      <w:r>
        <w:rPr>
          <w:color w:val="000000"/>
          <w:sz w:val="24"/>
          <w:szCs w:val="24"/>
        </w:rPr>
        <w:t xml:space="preserve">В год празднования 75-ой годовщины Победы в Великой Отечественной войне 1941-1945 годов были запущены </w:t>
      </w:r>
      <w:proofErr w:type="spellStart"/>
      <w:r>
        <w:rPr>
          <w:color w:val="000000"/>
          <w:sz w:val="24"/>
          <w:szCs w:val="24"/>
        </w:rPr>
        <w:t>онлайн-акции</w:t>
      </w:r>
      <w:proofErr w:type="spellEnd"/>
      <w:r>
        <w:rPr>
          <w:color w:val="000000"/>
          <w:sz w:val="24"/>
          <w:szCs w:val="24"/>
        </w:rPr>
        <w:t xml:space="preserve"> «Победа глазами детей» и «Война коснулась всех». В акции приняли участие 53 ребенка разных возрастов.</w:t>
      </w:r>
    </w:p>
    <w:p w:rsidR="000048EE" w:rsidRDefault="000048EE" w:rsidP="001A1294">
      <w:pPr>
        <w:ind w:firstLine="567"/>
        <w:jc w:val="both"/>
        <w:rPr>
          <w:color w:val="000000"/>
          <w:sz w:val="24"/>
          <w:szCs w:val="24"/>
        </w:rPr>
      </w:pPr>
      <w:r>
        <w:rPr>
          <w:color w:val="000000"/>
          <w:sz w:val="24"/>
          <w:szCs w:val="24"/>
        </w:rPr>
        <w:t xml:space="preserve">В музее были созданы и размещены </w:t>
      </w:r>
      <w:proofErr w:type="spellStart"/>
      <w:r>
        <w:rPr>
          <w:color w:val="000000"/>
          <w:sz w:val="24"/>
          <w:szCs w:val="24"/>
        </w:rPr>
        <w:t>онлайн-выставки</w:t>
      </w:r>
      <w:proofErr w:type="spellEnd"/>
      <w:r>
        <w:rPr>
          <w:color w:val="000000"/>
          <w:sz w:val="24"/>
          <w:szCs w:val="24"/>
        </w:rPr>
        <w:t xml:space="preserve"> различной тематики: «Лирический вальс», «Русская изба», «История народного образования», «День памяти жертв  политических репрессий», «История новогодней игрушки». В телекоммуникационной сети Интернет размещались </w:t>
      </w:r>
      <w:proofErr w:type="spellStart"/>
      <w:r>
        <w:rPr>
          <w:color w:val="000000"/>
          <w:sz w:val="24"/>
          <w:szCs w:val="24"/>
        </w:rPr>
        <w:t>онлайн-викторины</w:t>
      </w:r>
      <w:proofErr w:type="spellEnd"/>
      <w:r>
        <w:rPr>
          <w:color w:val="000000"/>
          <w:sz w:val="24"/>
          <w:szCs w:val="24"/>
        </w:rPr>
        <w:t xml:space="preserve"> «Прогулка по городу» и интерактивная экскурсия «Заповедные места края».</w:t>
      </w:r>
    </w:p>
    <w:p w:rsidR="00491B54" w:rsidRDefault="000048EE" w:rsidP="001A1294">
      <w:pPr>
        <w:ind w:firstLine="567"/>
        <w:jc w:val="both"/>
        <w:rPr>
          <w:color w:val="000000"/>
          <w:sz w:val="24"/>
          <w:szCs w:val="24"/>
        </w:rPr>
      </w:pPr>
      <w:r>
        <w:rPr>
          <w:color w:val="000000"/>
          <w:sz w:val="24"/>
          <w:szCs w:val="24"/>
        </w:rPr>
        <w:t>Не прекращалась работа по регистрации музейных предметов в Государ</w:t>
      </w:r>
      <w:r w:rsidR="00491B54">
        <w:rPr>
          <w:color w:val="000000"/>
          <w:sz w:val="24"/>
          <w:szCs w:val="24"/>
        </w:rPr>
        <w:t>с</w:t>
      </w:r>
      <w:r>
        <w:rPr>
          <w:color w:val="000000"/>
          <w:sz w:val="24"/>
          <w:szCs w:val="24"/>
        </w:rPr>
        <w:t>твенном каталоге Музейного фонда Российской Федерации</w:t>
      </w:r>
      <w:r w:rsidR="00491B54">
        <w:rPr>
          <w:color w:val="000000"/>
          <w:sz w:val="24"/>
          <w:szCs w:val="24"/>
        </w:rPr>
        <w:t xml:space="preserve">, полное значение которого в 2020 году составило 750 ед. </w:t>
      </w:r>
    </w:p>
    <w:p w:rsidR="000048EE" w:rsidRDefault="000048EE" w:rsidP="001A1294">
      <w:pPr>
        <w:ind w:firstLine="567"/>
        <w:jc w:val="both"/>
        <w:rPr>
          <w:color w:val="000000"/>
          <w:sz w:val="24"/>
          <w:szCs w:val="24"/>
        </w:rPr>
      </w:pPr>
      <w:r>
        <w:rPr>
          <w:color w:val="000000"/>
          <w:sz w:val="24"/>
          <w:szCs w:val="24"/>
        </w:rPr>
        <w:t>По состоянию на 01.01.2021 года показатели работы музея составляю: количество представленных зрителю музейных предметов – 1957, количество посетителей музея – 992 чел., количество выездных выставок – 10.</w:t>
      </w:r>
    </w:p>
    <w:p w:rsidR="00491B54" w:rsidRDefault="00491B54" w:rsidP="001A1294">
      <w:pPr>
        <w:ind w:firstLine="567"/>
        <w:jc w:val="both"/>
        <w:rPr>
          <w:color w:val="000000"/>
          <w:sz w:val="24"/>
          <w:szCs w:val="24"/>
        </w:rPr>
      </w:pPr>
      <w:r w:rsidRPr="00491B54">
        <w:rPr>
          <w:i/>
          <w:color w:val="000000"/>
          <w:sz w:val="24"/>
          <w:szCs w:val="24"/>
        </w:rPr>
        <w:t xml:space="preserve">Деятельность </w:t>
      </w:r>
      <w:proofErr w:type="spellStart"/>
      <w:r w:rsidRPr="00491B54">
        <w:rPr>
          <w:i/>
          <w:color w:val="000000"/>
          <w:sz w:val="24"/>
          <w:szCs w:val="24"/>
        </w:rPr>
        <w:t>культурно-досуговых</w:t>
      </w:r>
      <w:proofErr w:type="spellEnd"/>
      <w:r w:rsidRPr="00491B54">
        <w:rPr>
          <w:i/>
          <w:color w:val="000000"/>
          <w:sz w:val="24"/>
          <w:szCs w:val="24"/>
        </w:rPr>
        <w:t xml:space="preserve"> учреждений</w:t>
      </w:r>
      <w:r>
        <w:rPr>
          <w:color w:val="000000"/>
          <w:sz w:val="24"/>
          <w:szCs w:val="24"/>
        </w:rPr>
        <w:t xml:space="preserve">. После введения в 2020 году ограничений, связанных с пандемией, были введены ограничительные меры работы МКУ «КДЦ г. Бодайбо и района», </w:t>
      </w:r>
      <w:proofErr w:type="spellStart"/>
      <w:r>
        <w:rPr>
          <w:color w:val="000000"/>
          <w:sz w:val="24"/>
          <w:szCs w:val="24"/>
        </w:rPr>
        <w:t>досуговых</w:t>
      </w:r>
      <w:proofErr w:type="spellEnd"/>
      <w:r>
        <w:rPr>
          <w:color w:val="000000"/>
          <w:sz w:val="24"/>
          <w:szCs w:val="24"/>
        </w:rPr>
        <w:t xml:space="preserve"> центров и клубов района. Одновременно были подготовлены и размещены в официальном профиле Интернет мероприятия, получившие 60 037 просмотров.</w:t>
      </w:r>
    </w:p>
    <w:p w:rsidR="00491B54" w:rsidRDefault="00491B54" w:rsidP="001A1294">
      <w:pPr>
        <w:ind w:firstLine="567"/>
        <w:jc w:val="both"/>
        <w:rPr>
          <w:color w:val="000000"/>
          <w:sz w:val="24"/>
          <w:szCs w:val="24"/>
        </w:rPr>
      </w:pPr>
      <w:r>
        <w:rPr>
          <w:color w:val="000000"/>
          <w:sz w:val="24"/>
          <w:szCs w:val="24"/>
        </w:rPr>
        <w:t>К просмотрам были подготовлены концертные программы, проведены творческие конкурсы для всех возрастных категорий, мастер-классы декоративно-прикладного искусства.</w:t>
      </w:r>
    </w:p>
    <w:p w:rsidR="00491B54" w:rsidRDefault="00491B54" w:rsidP="001A1294">
      <w:pPr>
        <w:ind w:firstLine="567"/>
        <w:jc w:val="both"/>
        <w:rPr>
          <w:color w:val="000000"/>
          <w:sz w:val="24"/>
          <w:szCs w:val="24"/>
        </w:rPr>
      </w:pPr>
      <w:r>
        <w:rPr>
          <w:color w:val="000000"/>
          <w:sz w:val="24"/>
          <w:szCs w:val="24"/>
        </w:rPr>
        <w:t>Клубное соединение «</w:t>
      </w:r>
      <w:proofErr w:type="spellStart"/>
      <w:r>
        <w:rPr>
          <w:color w:val="000000"/>
          <w:sz w:val="24"/>
          <w:szCs w:val="24"/>
        </w:rPr>
        <w:t>Сардаана</w:t>
      </w:r>
      <w:proofErr w:type="spellEnd"/>
      <w:r>
        <w:rPr>
          <w:color w:val="000000"/>
          <w:sz w:val="24"/>
          <w:szCs w:val="24"/>
        </w:rPr>
        <w:t xml:space="preserve">» </w:t>
      </w:r>
      <w:proofErr w:type="spellStart"/>
      <w:r>
        <w:rPr>
          <w:color w:val="000000"/>
          <w:sz w:val="24"/>
          <w:szCs w:val="24"/>
        </w:rPr>
        <w:t>досугового</w:t>
      </w:r>
      <w:proofErr w:type="spellEnd"/>
      <w:r>
        <w:rPr>
          <w:color w:val="000000"/>
          <w:sz w:val="24"/>
          <w:szCs w:val="24"/>
        </w:rPr>
        <w:t xml:space="preserve"> центра п. Перевоз </w:t>
      </w:r>
      <w:proofErr w:type="spellStart"/>
      <w:r>
        <w:rPr>
          <w:color w:val="000000"/>
          <w:sz w:val="24"/>
          <w:szCs w:val="24"/>
        </w:rPr>
        <w:t>Бодайбинского</w:t>
      </w:r>
      <w:proofErr w:type="spellEnd"/>
      <w:r>
        <w:rPr>
          <w:color w:val="000000"/>
          <w:sz w:val="24"/>
          <w:szCs w:val="24"/>
        </w:rPr>
        <w:t xml:space="preserve"> района принял</w:t>
      </w:r>
      <w:r w:rsidR="00AE3464">
        <w:rPr>
          <w:color w:val="000000"/>
          <w:sz w:val="24"/>
          <w:szCs w:val="24"/>
        </w:rPr>
        <w:t xml:space="preserve">о участие в </w:t>
      </w:r>
      <w:r w:rsidR="00AE3464">
        <w:rPr>
          <w:color w:val="000000"/>
          <w:sz w:val="24"/>
          <w:szCs w:val="24"/>
          <w:lang w:val="en-US"/>
        </w:rPr>
        <w:t>XV</w:t>
      </w:r>
      <w:r w:rsidR="00AE3464">
        <w:rPr>
          <w:color w:val="000000"/>
          <w:sz w:val="24"/>
          <w:szCs w:val="24"/>
        </w:rPr>
        <w:t xml:space="preserve"> Международной выставке-ярмарке «Сокровища Севера. Мастера и художники России 2020», проходившего в </w:t>
      </w:r>
      <w:proofErr w:type="gramStart"/>
      <w:r w:rsidR="00AE3464">
        <w:rPr>
          <w:color w:val="000000"/>
          <w:sz w:val="24"/>
          <w:szCs w:val="24"/>
        </w:rPr>
        <w:t>г</w:t>
      </w:r>
      <w:proofErr w:type="gramEnd"/>
      <w:r w:rsidR="00AE3464">
        <w:rPr>
          <w:color w:val="000000"/>
          <w:sz w:val="24"/>
          <w:szCs w:val="24"/>
        </w:rPr>
        <w:t xml:space="preserve">. Москве. Представители </w:t>
      </w:r>
      <w:proofErr w:type="spellStart"/>
      <w:r w:rsidR="00AE3464">
        <w:rPr>
          <w:color w:val="000000"/>
          <w:sz w:val="24"/>
          <w:szCs w:val="24"/>
        </w:rPr>
        <w:t>досугового</w:t>
      </w:r>
      <w:proofErr w:type="spellEnd"/>
      <w:r w:rsidR="00AE3464">
        <w:rPr>
          <w:color w:val="000000"/>
          <w:sz w:val="24"/>
          <w:szCs w:val="24"/>
        </w:rPr>
        <w:t xml:space="preserve"> центра стали лауреатами выставки и обладателями специального приза.</w:t>
      </w:r>
    </w:p>
    <w:p w:rsidR="00AE3464" w:rsidRDefault="00AE3464" w:rsidP="001A1294">
      <w:pPr>
        <w:ind w:firstLine="567"/>
        <w:jc w:val="both"/>
        <w:rPr>
          <w:color w:val="000000"/>
          <w:sz w:val="24"/>
          <w:szCs w:val="24"/>
        </w:rPr>
      </w:pPr>
      <w:r w:rsidRPr="00AE3464">
        <w:rPr>
          <w:i/>
          <w:color w:val="000000"/>
          <w:sz w:val="24"/>
          <w:szCs w:val="24"/>
        </w:rPr>
        <w:t>Дополнительное музыкальное образование.</w:t>
      </w:r>
      <w:r>
        <w:rPr>
          <w:color w:val="000000"/>
          <w:sz w:val="24"/>
          <w:szCs w:val="24"/>
        </w:rPr>
        <w:t xml:space="preserve"> После ограничения мер весной 2020 года музыкальные школы района перешли на дистанционные формат обучения, который продлился до конца учебного 2019-2020 года.</w:t>
      </w:r>
    </w:p>
    <w:p w:rsidR="00AE3464" w:rsidRDefault="00AE3464" w:rsidP="001A1294">
      <w:pPr>
        <w:ind w:firstLine="567"/>
        <w:jc w:val="both"/>
        <w:rPr>
          <w:color w:val="000000"/>
          <w:sz w:val="24"/>
          <w:szCs w:val="24"/>
        </w:rPr>
      </w:pPr>
      <w:r>
        <w:rPr>
          <w:color w:val="000000"/>
          <w:sz w:val="24"/>
          <w:szCs w:val="24"/>
        </w:rPr>
        <w:t xml:space="preserve">Педагогическому коллективу музыкальных школ удалось сохранить контингент учащихся. Выполнен план по проведению творческих мероприятий </w:t>
      </w:r>
      <w:proofErr w:type="gramStart"/>
      <w:r>
        <w:rPr>
          <w:color w:val="000000"/>
          <w:sz w:val="24"/>
          <w:szCs w:val="24"/>
        </w:rPr>
        <w:t>для</w:t>
      </w:r>
      <w:proofErr w:type="gramEnd"/>
      <w:r>
        <w:rPr>
          <w:color w:val="000000"/>
          <w:sz w:val="24"/>
          <w:szCs w:val="24"/>
        </w:rPr>
        <w:t xml:space="preserve"> обучающихся.</w:t>
      </w:r>
    </w:p>
    <w:p w:rsidR="003A2735" w:rsidRPr="00374958" w:rsidRDefault="003A2735" w:rsidP="001A1294">
      <w:pPr>
        <w:ind w:firstLine="567"/>
        <w:jc w:val="both"/>
        <w:rPr>
          <w:b/>
          <w:i/>
          <w:sz w:val="24"/>
          <w:szCs w:val="24"/>
        </w:rPr>
      </w:pPr>
      <w:r w:rsidRPr="00374958">
        <w:rPr>
          <w:b/>
          <w:i/>
          <w:sz w:val="24"/>
          <w:szCs w:val="24"/>
        </w:rPr>
        <w:t>Здравоохранение.</w:t>
      </w:r>
    </w:p>
    <w:p w:rsidR="000F5C8D" w:rsidRPr="00374958" w:rsidRDefault="000F5C8D" w:rsidP="001A1294">
      <w:pPr>
        <w:widowControl w:val="0"/>
        <w:autoSpaceDE w:val="0"/>
        <w:autoSpaceDN w:val="0"/>
        <w:adjustRightInd w:val="0"/>
        <w:ind w:firstLine="567"/>
        <w:jc w:val="both"/>
        <w:rPr>
          <w:sz w:val="24"/>
          <w:szCs w:val="24"/>
        </w:rPr>
      </w:pPr>
      <w:r w:rsidRPr="00374958">
        <w:rPr>
          <w:sz w:val="24"/>
          <w:szCs w:val="24"/>
        </w:rPr>
        <w:t xml:space="preserve">На территории </w:t>
      </w:r>
      <w:proofErr w:type="spellStart"/>
      <w:r w:rsidRPr="00374958">
        <w:rPr>
          <w:sz w:val="24"/>
          <w:szCs w:val="24"/>
        </w:rPr>
        <w:t>Бодайбинского</w:t>
      </w:r>
      <w:proofErr w:type="spellEnd"/>
      <w:r w:rsidRPr="00374958">
        <w:rPr>
          <w:sz w:val="24"/>
          <w:szCs w:val="24"/>
        </w:rPr>
        <w:t xml:space="preserve"> района  медицинское обслуживание населения осуществляется ОГБУЗ «Районная больница </w:t>
      </w:r>
      <w:proofErr w:type="gramStart"/>
      <w:r w:rsidRPr="00374958">
        <w:rPr>
          <w:sz w:val="24"/>
          <w:szCs w:val="24"/>
        </w:rPr>
        <w:t>г</w:t>
      </w:r>
      <w:proofErr w:type="gramEnd"/>
      <w:r w:rsidRPr="00374958">
        <w:rPr>
          <w:sz w:val="24"/>
          <w:szCs w:val="24"/>
        </w:rPr>
        <w:t>. Бодайбо» в рамках оказания следующих видов медицинской помощи:</w:t>
      </w:r>
    </w:p>
    <w:p w:rsidR="000F5C8D" w:rsidRPr="00374958" w:rsidRDefault="001A1294" w:rsidP="001A1294">
      <w:pPr>
        <w:widowControl w:val="0"/>
        <w:autoSpaceDE w:val="0"/>
        <w:autoSpaceDN w:val="0"/>
        <w:adjustRightInd w:val="0"/>
        <w:ind w:firstLine="567"/>
        <w:jc w:val="both"/>
        <w:rPr>
          <w:sz w:val="24"/>
          <w:szCs w:val="24"/>
        </w:rPr>
      </w:pPr>
      <w:r w:rsidRPr="00374958">
        <w:rPr>
          <w:sz w:val="24"/>
          <w:szCs w:val="24"/>
        </w:rPr>
        <w:t>1</w:t>
      </w:r>
      <w:r w:rsidR="000F5C8D" w:rsidRPr="00374958">
        <w:rPr>
          <w:sz w:val="24"/>
          <w:szCs w:val="24"/>
        </w:rPr>
        <w:t>. Первичная медико-санитарная и специализированная помощь оказывается:</w:t>
      </w:r>
    </w:p>
    <w:p w:rsidR="000F5C8D" w:rsidRPr="00374958" w:rsidRDefault="000F5C8D" w:rsidP="001A1294">
      <w:pPr>
        <w:widowControl w:val="0"/>
        <w:autoSpaceDE w:val="0"/>
        <w:autoSpaceDN w:val="0"/>
        <w:adjustRightInd w:val="0"/>
        <w:ind w:firstLine="567"/>
        <w:jc w:val="both"/>
        <w:rPr>
          <w:sz w:val="24"/>
          <w:szCs w:val="24"/>
        </w:rPr>
      </w:pPr>
      <w:r w:rsidRPr="00374958">
        <w:rPr>
          <w:sz w:val="24"/>
          <w:szCs w:val="24"/>
        </w:rPr>
        <w:t>- в г. Бодайбо на базе районной больницы (стационар на 131 койку, поликлиники: взрослая на 270 посещений в смену, детская на 130 посещений в смену);</w:t>
      </w:r>
    </w:p>
    <w:p w:rsidR="000F5C8D" w:rsidRPr="00374958" w:rsidRDefault="000F5C8D" w:rsidP="001A1294">
      <w:pPr>
        <w:widowControl w:val="0"/>
        <w:autoSpaceDE w:val="0"/>
        <w:autoSpaceDN w:val="0"/>
        <w:adjustRightInd w:val="0"/>
        <w:ind w:firstLine="567"/>
        <w:jc w:val="both"/>
        <w:rPr>
          <w:sz w:val="24"/>
          <w:szCs w:val="24"/>
        </w:rPr>
      </w:pPr>
      <w:r w:rsidRPr="00374958">
        <w:rPr>
          <w:sz w:val="24"/>
          <w:szCs w:val="24"/>
        </w:rPr>
        <w:t xml:space="preserve">- в п. </w:t>
      </w:r>
      <w:proofErr w:type="spellStart"/>
      <w:r w:rsidRPr="00374958">
        <w:rPr>
          <w:sz w:val="24"/>
          <w:szCs w:val="24"/>
        </w:rPr>
        <w:t>Мамакан</w:t>
      </w:r>
      <w:proofErr w:type="spellEnd"/>
      <w:r w:rsidRPr="00374958">
        <w:rPr>
          <w:sz w:val="24"/>
          <w:szCs w:val="24"/>
        </w:rPr>
        <w:t xml:space="preserve"> на базе врачебной амбулатории на 25 посещений в смену;</w:t>
      </w:r>
    </w:p>
    <w:p w:rsidR="000F5C8D" w:rsidRPr="00374958" w:rsidRDefault="000F5C8D" w:rsidP="001A1294">
      <w:pPr>
        <w:widowControl w:val="0"/>
        <w:autoSpaceDE w:val="0"/>
        <w:autoSpaceDN w:val="0"/>
        <w:adjustRightInd w:val="0"/>
        <w:ind w:firstLine="567"/>
        <w:jc w:val="both"/>
        <w:rPr>
          <w:sz w:val="24"/>
          <w:szCs w:val="24"/>
        </w:rPr>
      </w:pPr>
      <w:r w:rsidRPr="00374958">
        <w:rPr>
          <w:sz w:val="24"/>
          <w:szCs w:val="24"/>
        </w:rPr>
        <w:t xml:space="preserve">- в п. </w:t>
      </w:r>
      <w:proofErr w:type="spellStart"/>
      <w:r w:rsidRPr="00374958">
        <w:rPr>
          <w:sz w:val="24"/>
          <w:szCs w:val="24"/>
        </w:rPr>
        <w:t>Балахнинский</w:t>
      </w:r>
      <w:proofErr w:type="spellEnd"/>
      <w:r w:rsidRPr="00374958">
        <w:rPr>
          <w:sz w:val="24"/>
          <w:szCs w:val="24"/>
        </w:rPr>
        <w:t xml:space="preserve"> на базе врачебной амбулатории на 37 посещений в смену;</w:t>
      </w:r>
    </w:p>
    <w:p w:rsidR="000F5C8D" w:rsidRPr="00374958" w:rsidRDefault="000F5C8D" w:rsidP="001A1294">
      <w:pPr>
        <w:widowControl w:val="0"/>
        <w:autoSpaceDE w:val="0"/>
        <w:autoSpaceDN w:val="0"/>
        <w:adjustRightInd w:val="0"/>
        <w:ind w:firstLine="567"/>
        <w:jc w:val="both"/>
        <w:rPr>
          <w:sz w:val="24"/>
          <w:szCs w:val="24"/>
        </w:rPr>
      </w:pPr>
      <w:r w:rsidRPr="00374958">
        <w:rPr>
          <w:sz w:val="24"/>
          <w:szCs w:val="24"/>
        </w:rPr>
        <w:t xml:space="preserve">- в п. </w:t>
      </w:r>
      <w:proofErr w:type="gramStart"/>
      <w:r w:rsidRPr="00374958">
        <w:rPr>
          <w:sz w:val="24"/>
          <w:szCs w:val="24"/>
        </w:rPr>
        <w:t>Артемовский</w:t>
      </w:r>
      <w:proofErr w:type="gramEnd"/>
      <w:r w:rsidRPr="00374958">
        <w:rPr>
          <w:sz w:val="24"/>
          <w:szCs w:val="24"/>
        </w:rPr>
        <w:t xml:space="preserve"> на базе поселковой (городской) больницы на 9 коек  (7 круглосуточных и 2 койки дневного стационара);</w:t>
      </w:r>
    </w:p>
    <w:p w:rsidR="000F5C8D" w:rsidRPr="00374958" w:rsidRDefault="000F5C8D" w:rsidP="001A1294">
      <w:pPr>
        <w:widowControl w:val="0"/>
        <w:autoSpaceDE w:val="0"/>
        <w:autoSpaceDN w:val="0"/>
        <w:adjustRightInd w:val="0"/>
        <w:ind w:firstLine="567"/>
        <w:jc w:val="both"/>
        <w:rPr>
          <w:sz w:val="24"/>
          <w:szCs w:val="24"/>
        </w:rPr>
      </w:pPr>
      <w:r w:rsidRPr="00374958">
        <w:rPr>
          <w:sz w:val="24"/>
          <w:szCs w:val="24"/>
        </w:rPr>
        <w:t>- в п. Кропоткин на базе врачебной амбулатории на 44 посещения в смену;</w:t>
      </w:r>
    </w:p>
    <w:p w:rsidR="000F5C8D" w:rsidRPr="00374958" w:rsidRDefault="000F5C8D" w:rsidP="001A1294">
      <w:pPr>
        <w:widowControl w:val="0"/>
        <w:autoSpaceDE w:val="0"/>
        <w:autoSpaceDN w:val="0"/>
        <w:adjustRightInd w:val="0"/>
        <w:ind w:firstLine="567"/>
        <w:jc w:val="both"/>
        <w:rPr>
          <w:sz w:val="24"/>
          <w:szCs w:val="24"/>
        </w:rPr>
      </w:pPr>
      <w:r w:rsidRPr="00374958">
        <w:rPr>
          <w:sz w:val="24"/>
          <w:szCs w:val="24"/>
        </w:rPr>
        <w:t>- в п. Перевоз на базе участковой больницы на 8 коек;</w:t>
      </w:r>
    </w:p>
    <w:p w:rsidR="000F5C8D" w:rsidRPr="00374958" w:rsidRDefault="000F5C8D" w:rsidP="001A1294">
      <w:pPr>
        <w:widowControl w:val="0"/>
        <w:autoSpaceDE w:val="0"/>
        <w:autoSpaceDN w:val="0"/>
        <w:adjustRightInd w:val="0"/>
        <w:ind w:firstLine="567"/>
        <w:jc w:val="both"/>
        <w:rPr>
          <w:sz w:val="24"/>
          <w:szCs w:val="24"/>
        </w:rPr>
      </w:pPr>
      <w:r w:rsidRPr="00374958">
        <w:rPr>
          <w:sz w:val="24"/>
          <w:szCs w:val="24"/>
        </w:rPr>
        <w:t xml:space="preserve">- в п. </w:t>
      </w:r>
      <w:proofErr w:type="gramStart"/>
      <w:r w:rsidRPr="00374958">
        <w:rPr>
          <w:sz w:val="24"/>
          <w:szCs w:val="24"/>
        </w:rPr>
        <w:t>Васильевский</w:t>
      </w:r>
      <w:proofErr w:type="gramEnd"/>
      <w:r w:rsidRPr="00374958">
        <w:rPr>
          <w:sz w:val="24"/>
          <w:szCs w:val="24"/>
        </w:rPr>
        <w:t xml:space="preserve">  на базе фельдшерско-акушерского пункта (</w:t>
      </w:r>
      <w:proofErr w:type="spellStart"/>
      <w:r w:rsidRPr="00374958">
        <w:rPr>
          <w:sz w:val="24"/>
          <w:szCs w:val="24"/>
        </w:rPr>
        <w:t>ФАПов</w:t>
      </w:r>
      <w:proofErr w:type="spellEnd"/>
      <w:r w:rsidRPr="00374958">
        <w:rPr>
          <w:sz w:val="24"/>
          <w:szCs w:val="24"/>
        </w:rPr>
        <w:t>).</w:t>
      </w:r>
    </w:p>
    <w:p w:rsidR="000F5C8D" w:rsidRPr="00374958" w:rsidRDefault="000F5C8D" w:rsidP="001A1294">
      <w:pPr>
        <w:widowControl w:val="0"/>
        <w:tabs>
          <w:tab w:val="left" w:pos="709"/>
          <w:tab w:val="center" w:pos="5031"/>
        </w:tabs>
        <w:autoSpaceDE w:val="0"/>
        <w:autoSpaceDN w:val="0"/>
        <w:adjustRightInd w:val="0"/>
        <w:ind w:firstLine="567"/>
        <w:jc w:val="both"/>
        <w:rPr>
          <w:sz w:val="24"/>
          <w:szCs w:val="24"/>
        </w:rPr>
      </w:pPr>
      <w:r w:rsidRPr="00374958">
        <w:rPr>
          <w:sz w:val="24"/>
          <w:szCs w:val="24"/>
        </w:rPr>
        <w:lastRenderedPageBreak/>
        <w:t xml:space="preserve">2. </w:t>
      </w:r>
      <w:proofErr w:type="gramStart"/>
      <w:r w:rsidRPr="00374958">
        <w:rPr>
          <w:sz w:val="24"/>
          <w:szCs w:val="24"/>
        </w:rPr>
        <w:t xml:space="preserve">Медицинские учреждения, оказывающие высокотехнологичную медицинскую помощь на территории </w:t>
      </w:r>
      <w:proofErr w:type="spellStart"/>
      <w:r w:rsidRPr="00374958">
        <w:rPr>
          <w:sz w:val="24"/>
          <w:szCs w:val="24"/>
        </w:rPr>
        <w:t>Бодайбинского</w:t>
      </w:r>
      <w:proofErr w:type="spellEnd"/>
      <w:r w:rsidRPr="00374958">
        <w:rPr>
          <w:sz w:val="24"/>
          <w:szCs w:val="24"/>
        </w:rPr>
        <w:t xml:space="preserve"> района отсутствуют</w:t>
      </w:r>
      <w:proofErr w:type="gramEnd"/>
      <w:r w:rsidRPr="00374958">
        <w:rPr>
          <w:sz w:val="24"/>
          <w:szCs w:val="24"/>
        </w:rPr>
        <w:t>.</w:t>
      </w:r>
    </w:p>
    <w:p w:rsidR="000F5C8D" w:rsidRPr="00374958" w:rsidRDefault="000F5C8D" w:rsidP="001A1294">
      <w:pPr>
        <w:widowControl w:val="0"/>
        <w:tabs>
          <w:tab w:val="left" w:pos="709"/>
          <w:tab w:val="center" w:pos="5031"/>
        </w:tabs>
        <w:autoSpaceDE w:val="0"/>
        <w:autoSpaceDN w:val="0"/>
        <w:adjustRightInd w:val="0"/>
        <w:ind w:firstLine="567"/>
        <w:jc w:val="both"/>
        <w:rPr>
          <w:sz w:val="24"/>
          <w:szCs w:val="24"/>
        </w:rPr>
      </w:pPr>
      <w:r w:rsidRPr="00374958">
        <w:rPr>
          <w:sz w:val="24"/>
          <w:szCs w:val="24"/>
        </w:rPr>
        <w:t xml:space="preserve">3. Оказание скорой (неспециализированной) медицинской помощи осуществляется лечебной сетью ОГБУЗ </w:t>
      </w:r>
      <w:r w:rsidR="001A1294" w:rsidRPr="00374958">
        <w:rPr>
          <w:sz w:val="24"/>
          <w:szCs w:val="24"/>
        </w:rPr>
        <w:t>РБ</w:t>
      </w:r>
      <w:r w:rsidRPr="00374958">
        <w:rPr>
          <w:sz w:val="24"/>
          <w:szCs w:val="24"/>
        </w:rPr>
        <w:t xml:space="preserve">  г. Бодайбо</w:t>
      </w:r>
      <w:r w:rsidR="001A1294" w:rsidRPr="00374958">
        <w:rPr>
          <w:sz w:val="24"/>
          <w:szCs w:val="24"/>
        </w:rPr>
        <w:t>.</w:t>
      </w:r>
      <w:r w:rsidRPr="00374958">
        <w:rPr>
          <w:sz w:val="24"/>
          <w:szCs w:val="24"/>
        </w:rPr>
        <w:t xml:space="preserve"> </w:t>
      </w:r>
    </w:p>
    <w:p w:rsidR="000F5C8D" w:rsidRPr="00374958" w:rsidRDefault="000F5C8D" w:rsidP="001A1294">
      <w:pPr>
        <w:widowControl w:val="0"/>
        <w:autoSpaceDE w:val="0"/>
        <w:autoSpaceDN w:val="0"/>
        <w:adjustRightInd w:val="0"/>
        <w:ind w:firstLine="567"/>
        <w:jc w:val="both"/>
        <w:rPr>
          <w:sz w:val="24"/>
          <w:szCs w:val="24"/>
        </w:rPr>
      </w:pPr>
      <w:r w:rsidRPr="00374958">
        <w:rPr>
          <w:sz w:val="24"/>
          <w:szCs w:val="24"/>
        </w:rPr>
        <w:t xml:space="preserve">ОГБУЗ </w:t>
      </w:r>
      <w:r w:rsidR="001A1294" w:rsidRPr="00374958">
        <w:rPr>
          <w:sz w:val="24"/>
          <w:szCs w:val="24"/>
        </w:rPr>
        <w:t xml:space="preserve">РБ </w:t>
      </w:r>
      <w:r w:rsidRPr="00374958">
        <w:rPr>
          <w:sz w:val="24"/>
          <w:szCs w:val="24"/>
        </w:rPr>
        <w:t>г. Бодайбо</w:t>
      </w:r>
      <w:r w:rsidR="001A1294" w:rsidRPr="00374958">
        <w:rPr>
          <w:sz w:val="24"/>
          <w:szCs w:val="24"/>
        </w:rPr>
        <w:t xml:space="preserve"> </w:t>
      </w:r>
      <w:r w:rsidRPr="00374958">
        <w:rPr>
          <w:sz w:val="24"/>
          <w:szCs w:val="24"/>
        </w:rPr>
        <w:t xml:space="preserve">имеет лечебно-диагностические подразделения: рентгенологическая служба, клинико-диагностическая лаборатория  (в том числе в составе лаборатория диагностики СПИД и бактериологическая лаборатория), кабинет ультразвуковой диагностики, эндоскопический кабинет, станция скорой помощи,   физиотерапевтическая служба. </w:t>
      </w:r>
    </w:p>
    <w:p w:rsidR="000F5C8D" w:rsidRPr="00374958" w:rsidRDefault="000F5C8D" w:rsidP="001A1294">
      <w:pPr>
        <w:ind w:firstLine="567"/>
        <w:jc w:val="both"/>
        <w:rPr>
          <w:sz w:val="24"/>
          <w:szCs w:val="24"/>
        </w:rPr>
      </w:pPr>
      <w:r w:rsidRPr="00374958">
        <w:rPr>
          <w:sz w:val="24"/>
          <w:szCs w:val="24"/>
        </w:rPr>
        <w:t>Численность медицинского персонала составляет</w:t>
      </w:r>
      <w:r w:rsidR="00C17C48">
        <w:rPr>
          <w:sz w:val="24"/>
          <w:szCs w:val="24"/>
        </w:rPr>
        <w:t xml:space="preserve">: </w:t>
      </w:r>
      <w:r w:rsidRPr="00374958">
        <w:rPr>
          <w:sz w:val="24"/>
          <w:szCs w:val="24"/>
        </w:rPr>
        <w:t>врачи - 4</w:t>
      </w:r>
      <w:r w:rsidR="00C17C48">
        <w:rPr>
          <w:sz w:val="24"/>
          <w:szCs w:val="24"/>
        </w:rPr>
        <w:t>4</w:t>
      </w:r>
      <w:r w:rsidRPr="00374958">
        <w:rPr>
          <w:sz w:val="24"/>
          <w:szCs w:val="24"/>
        </w:rPr>
        <w:t xml:space="preserve"> чел., средних медицинских работника </w:t>
      </w:r>
      <w:r w:rsidR="00C17C48">
        <w:rPr>
          <w:sz w:val="24"/>
          <w:szCs w:val="24"/>
        </w:rPr>
        <w:t>–</w:t>
      </w:r>
      <w:r w:rsidRPr="00374958">
        <w:rPr>
          <w:sz w:val="24"/>
          <w:szCs w:val="24"/>
        </w:rPr>
        <w:t xml:space="preserve"> </w:t>
      </w:r>
      <w:r w:rsidR="00C17C48">
        <w:rPr>
          <w:sz w:val="24"/>
          <w:szCs w:val="24"/>
        </w:rPr>
        <w:t xml:space="preserve">121 </w:t>
      </w:r>
      <w:r w:rsidRPr="00374958">
        <w:rPr>
          <w:sz w:val="24"/>
          <w:szCs w:val="24"/>
        </w:rPr>
        <w:t xml:space="preserve">чел. </w:t>
      </w:r>
    </w:p>
    <w:p w:rsidR="000F5C8D" w:rsidRPr="00374958" w:rsidRDefault="000F5C8D" w:rsidP="00B53357">
      <w:pPr>
        <w:ind w:firstLine="567"/>
        <w:jc w:val="both"/>
        <w:rPr>
          <w:sz w:val="24"/>
          <w:szCs w:val="24"/>
        </w:rPr>
      </w:pPr>
      <w:r w:rsidRPr="00374958">
        <w:rPr>
          <w:sz w:val="24"/>
          <w:szCs w:val="24"/>
        </w:rPr>
        <w:t xml:space="preserve">Администрацией района в соответствии со ст. 7.1 Закона Иркутской области от 05.03.2010 № 4-ОЗ «Об отдельных вопросах здравоохранения в Иркутской области» проводится определенная работа по созданию условий для оказания медицинской помощи населению </w:t>
      </w:r>
      <w:proofErr w:type="spellStart"/>
      <w:r w:rsidRPr="00374958">
        <w:rPr>
          <w:sz w:val="24"/>
          <w:szCs w:val="24"/>
        </w:rPr>
        <w:t>Бодайбинского</w:t>
      </w:r>
      <w:proofErr w:type="spellEnd"/>
      <w:r w:rsidRPr="00374958">
        <w:rPr>
          <w:sz w:val="24"/>
          <w:szCs w:val="24"/>
        </w:rPr>
        <w:t xml:space="preserve"> района.</w:t>
      </w:r>
    </w:p>
    <w:p w:rsidR="000F5C8D" w:rsidRPr="00374958" w:rsidRDefault="000F5C8D" w:rsidP="00B53357">
      <w:pPr>
        <w:ind w:firstLine="567"/>
        <w:jc w:val="both"/>
        <w:rPr>
          <w:sz w:val="24"/>
          <w:szCs w:val="24"/>
        </w:rPr>
      </w:pPr>
      <w:proofErr w:type="gramStart"/>
      <w:r w:rsidRPr="00374958">
        <w:rPr>
          <w:sz w:val="24"/>
          <w:szCs w:val="24"/>
        </w:rPr>
        <w:t>В рамках реализации подпрограммы «Кадровое обеспечение учреждений образования, культуры и здравоохранения МО г. Бодайбо и района» на 2015-2020 годы, муниципальной программы «Развитие территории МО г. Бодайбо и района» на 2015-2020 годы</w:t>
      </w:r>
      <w:r w:rsidR="00032FCB" w:rsidRPr="00374958">
        <w:rPr>
          <w:sz w:val="24"/>
          <w:szCs w:val="24"/>
        </w:rPr>
        <w:t xml:space="preserve"> </w:t>
      </w:r>
      <w:r w:rsidRPr="00374958">
        <w:rPr>
          <w:sz w:val="24"/>
          <w:szCs w:val="24"/>
        </w:rPr>
        <w:t xml:space="preserve">предусмотрены денежные выплаты в размере 100 тыс. руб. врачам, прибывшим на работу в ОГБУЗ РБ г. Бодайбо и  50 тыс. руб. среднему медицинскому персоналу в течение трех лет. </w:t>
      </w:r>
      <w:proofErr w:type="gramEnd"/>
    </w:p>
    <w:p w:rsidR="00C35544" w:rsidRPr="00374958" w:rsidRDefault="000F5C8D" w:rsidP="00B53357">
      <w:pPr>
        <w:ind w:firstLine="567"/>
        <w:jc w:val="both"/>
        <w:rPr>
          <w:sz w:val="24"/>
          <w:szCs w:val="24"/>
        </w:rPr>
      </w:pPr>
      <w:bookmarkStart w:id="0" w:name="_GoBack"/>
      <w:bookmarkEnd w:id="0"/>
      <w:r w:rsidRPr="00374958">
        <w:rPr>
          <w:sz w:val="24"/>
          <w:szCs w:val="24"/>
        </w:rPr>
        <w:t xml:space="preserve">На укрепление материально-технической базы учреждений здравоохранения </w:t>
      </w:r>
      <w:proofErr w:type="spellStart"/>
      <w:r w:rsidRPr="00374958">
        <w:rPr>
          <w:sz w:val="24"/>
          <w:szCs w:val="24"/>
        </w:rPr>
        <w:t>Бодайбинского</w:t>
      </w:r>
      <w:proofErr w:type="spellEnd"/>
      <w:r w:rsidRPr="00374958">
        <w:rPr>
          <w:sz w:val="24"/>
          <w:szCs w:val="24"/>
        </w:rPr>
        <w:t xml:space="preserve"> района в 20</w:t>
      </w:r>
      <w:r w:rsidR="00C35544" w:rsidRPr="00374958">
        <w:rPr>
          <w:sz w:val="24"/>
          <w:szCs w:val="24"/>
        </w:rPr>
        <w:t>20</w:t>
      </w:r>
      <w:r w:rsidR="00374958" w:rsidRPr="00374958">
        <w:rPr>
          <w:sz w:val="24"/>
          <w:szCs w:val="24"/>
        </w:rPr>
        <w:t xml:space="preserve"> году в рамках социально-экономического сотрудничества с золотодобывающими предприятиями реализованы мероприятия:</w:t>
      </w:r>
    </w:p>
    <w:p w:rsidR="00374958" w:rsidRPr="00374958" w:rsidRDefault="00374958" w:rsidP="00374958">
      <w:pPr>
        <w:ind w:firstLine="705"/>
        <w:jc w:val="both"/>
        <w:rPr>
          <w:sz w:val="24"/>
          <w:szCs w:val="24"/>
        </w:rPr>
      </w:pPr>
      <w:r w:rsidRPr="00374958">
        <w:rPr>
          <w:sz w:val="24"/>
          <w:szCs w:val="24"/>
        </w:rPr>
        <w:t xml:space="preserve">- в период пандемии </w:t>
      </w:r>
      <w:r w:rsidRPr="00374958">
        <w:rPr>
          <w:sz w:val="24"/>
          <w:szCs w:val="24"/>
          <w:lang w:val="en-US"/>
        </w:rPr>
        <w:t>C</w:t>
      </w:r>
      <w:r w:rsidRPr="00374958">
        <w:rPr>
          <w:sz w:val="24"/>
          <w:szCs w:val="24"/>
        </w:rPr>
        <w:t>О</w:t>
      </w:r>
      <w:r w:rsidRPr="00374958">
        <w:rPr>
          <w:sz w:val="24"/>
          <w:szCs w:val="24"/>
          <w:lang w:val="en-US"/>
        </w:rPr>
        <w:t>VID</w:t>
      </w:r>
      <w:r w:rsidRPr="00374958">
        <w:rPr>
          <w:sz w:val="24"/>
          <w:szCs w:val="24"/>
        </w:rPr>
        <w:t xml:space="preserve">-19 и предотвращения ее распространения  районная больница </w:t>
      </w:r>
      <w:proofErr w:type="gramStart"/>
      <w:r w:rsidRPr="00374958">
        <w:rPr>
          <w:sz w:val="24"/>
          <w:szCs w:val="24"/>
        </w:rPr>
        <w:t>г</w:t>
      </w:r>
      <w:proofErr w:type="gramEnd"/>
      <w:r w:rsidRPr="00374958">
        <w:rPr>
          <w:sz w:val="24"/>
          <w:szCs w:val="24"/>
        </w:rPr>
        <w:t xml:space="preserve">. Бодайбо получила 19 аппаратов искусственного дыхания (ИВЛ), средства индивидуальной защиты, рентгенографический палатный передвижной аппарат, анализатор свертывания крови, кислородный концентратор, планшетный фотометр-анализатор, инфракрасный термометр, 30 </w:t>
      </w:r>
      <w:proofErr w:type="spellStart"/>
      <w:r w:rsidRPr="00374958">
        <w:rPr>
          <w:sz w:val="24"/>
          <w:szCs w:val="24"/>
        </w:rPr>
        <w:t>пульсоксиметров</w:t>
      </w:r>
      <w:proofErr w:type="spellEnd"/>
      <w:r w:rsidRPr="00374958">
        <w:rPr>
          <w:sz w:val="24"/>
          <w:szCs w:val="24"/>
        </w:rPr>
        <w:t xml:space="preserve">, проявочную машину </w:t>
      </w:r>
      <w:r w:rsidRPr="00374958">
        <w:rPr>
          <w:sz w:val="24"/>
          <w:szCs w:val="24"/>
          <w:lang w:val="en-US"/>
        </w:rPr>
        <w:t>KODAK</w:t>
      </w:r>
      <w:r w:rsidRPr="00374958">
        <w:rPr>
          <w:sz w:val="24"/>
          <w:szCs w:val="24"/>
        </w:rPr>
        <w:t xml:space="preserve"> </w:t>
      </w:r>
      <w:proofErr w:type="spellStart"/>
      <w:r w:rsidRPr="00374958">
        <w:rPr>
          <w:sz w:val="24"/>
          <w:szCs w:val="24"/>
          <w:lang w:val="en-US"/>
        </w:rPr>
        <w:t>MedisalX</w:t>
      </w:r>
      <w:proofErr w:type="spellEnd"/>
      <w:r w:rsidRPr="00374958">
        <w:rPr>
          <w:sz w:val="24"/>
          <w:szCs w:val="24"/>
        </w:rPr>
        <w:t>-</w:t>
      </w:r>
      <w:r w:rsidRPr="00374958">
        <w:rPr>
          <w:sz w:val="24"/>
          <w:szCs w:val="24"/>
          <w:lang w:val="en-US"/>
        </w:rPr>
        <w:t>Ray</w:t>
      </w:r>
      <w:r w:rsidRPr="00374958">
        <w:rPr>
          <w:sz w:val="24"/>
          <w:szCs w:val="24"/>
        </w:rPr>
        <w:t xml:space="preserve">, монитор пациента, </w:t>
      </w:r>
      <w:proofErr w:type="spellStart"/>
      <w:r w:rsidRPr="00374958">
        <w:rPr>
          <w:sz w:val="24"/>
          <w:szCs w:val="24"/>
        </w:rPr>
        <w:t>фибробронхоскоп</w:t>
      </w:r>
      <w:proofErr w:type="spellEnd"/>
      <w:r w:rsidRPr="00374958">
        <w:rPr>
          <w:sz w:val="24"/>
          <w:szCs w:val="24"/>
        </w:rPr>
        <w:t xml:space="preserve"> и другое необходимое медицинское оборудование;</w:t>
      </w:r>
    </w:p>
    <w:p w:rsidR="00C35544" w:rsidRPr="00374958" w:rsidRDefault="00374958" w:rsidP="00B53357">
      <w:pPr>
        <w:ind w:firstLine="567"/>
        <w:jc w:val="both"/>
        <w:rPr>
          <w:sz w:val="24"/>
          <w:szCs w:val="24"/>
        </w:rPr>
      </w:pPr>
      <w:r w:rsidRPr="00374958">
        <w:rPr>
          <w:sz w:val="24"/>
          <w:szCs w:val="24"/>
        </w:rPr>
        <w:t>-</w:t>
      </w:r>
      <w:r w:rsidR="00AE3464">
        <w:rPr>
          <w:sz w:val="24"/>
          <w:szCs w:val="24"/>
        </w:rPr>
        <w:t xml:space="preserve"> </w:t>
      </w:r>
      <w:r w:rsidRPr="00374958">
        <w:rPr>
          <w:sz w:val="24"/>
          <w:szCs w:val="24"/>
        </w:rPr>
        <w:t xml:space="preserve">более 40 млн. руб. направлено на финансирование капитального ремонта районной больницы в </w:t>
      </w:r>
      <w:proofErr w:type="gramStart"/>
      <w:r w:rsidRPr="00374958">
        <w:rPr>
          <w:sz w:val="24"/>
          <w:szCs w:val="24"/>
        </w:rPr>
        <w:t>г</w:t>
      </w:r>
      <w:proofErr w:type="gramEnd"/>
      <w:r w:rsidRPr="00374958">
        <w:rPr>
          <w:sz w:val="24"/>
          <w:szCs w:val="24"/>
        </w:rPr>
        <w:t>. Бодайбо;</w:t>
      </w:r>
    </w:p>
    <w:p w:rsidR="00374958" w:rsidRDefault="00374958" w:rsidP="00B53357">
      <w:pPr>
        <w:ind w:firstLine="567"/>
        <w:jc w:val="both"/>
        <w:rPr>
          <w:sz w:val="24"/>
          <w:szCs w:val="24"/>
        </w:rPr>
      </w:pPr>
      <w:r w:rsidRPr="00374958">
        <w:rPr>
          <w:sz w:val="24"/>
          <w:szCs w:val="24"/>
        </w:rPr>
        <w:t>-</w:t>
      </w:r>
      <w:r>
        <w:rPr>
          <w:sz w:val="24"/>
          <w:szCs w:val="24"/>
        </w:rPr>
        <w:t xml:space="preserve"> 30 млн. руб. направлено на приобретение и поставку компьютерного томографа</w:t>
      </w:r>
      <w:r w:rsidR="00AD59A0">
        <w:rPr>
          <w:sz w:val="24"/>
          <w:szCs w:val="24"/>
        </w:rPr>
        <w:t xml:space="preserve"> </w:t>
      </w:r>
      <w:proofErr w:type="gramStart"/>
      <w:r w:rsidR="00AD59A0">
        <w:rPr>
          <w:sz w:val="24"/>
          <w:szCs w:val="24"/>
        </w:rPr>
        <w:t>для</w:t>
      </w:r>
      <w:proofErr w:type="gramEnd"/>
      <w:r w:rsidR="00AD59A0">
        <w:rPr>
          <w:sz w:val="24"/>
          <w:szCs w:val="24"/>
        </w:rPr>
        <w:t xml:space="preserve"> </w:t>
      </w:r>
      <w:proofErr w:type="gramStart"/>
      <w:r w:rsidR="00AD59A0">
        <w:rPr>
          <w:sz w:val="24"/>
          <w:szCs w:val="24"/>
        </w:rPr>
        <w:t>проведение</w:t>
      </w:r>
      <w:proofErr w:type="gramEnd"/>
      <w:r w:rsidR="00AD59A0">
        <w:rPr>
          <w:sz w:val="24"/>
          <w:szCs w:val="24"/>
        </w:rPr>
        <w:t xml:space="preserve"> диагностирования в г. Бодайбо, не выезжая в областные медицинские учреждения.</w:t>
      </w:r>
    </w:p>
    <w:p w:rsidR="00590B44" w:rsidRPr="00374958" w:rsidRDefault="00C73E1D" w:rsidP="00192D32">
      <w:pPr>
        <w:spacing w:line="276" w:lineRule="auto"/>
        <w:ind w:firstLine="567"/>
        <w:rPr>
          <w:b/>
          <w:sz w:val="24"/>
          <w:szCs w:val="24"/>
        </w:rPr>
      </w:pPr>
      <w:r w:rsidRPr="00374958">
        <w:rPr>
          <w:b/>
          <w:sz w:val="24"/>
          <w:szCs w:val="24"/>
        </w:rPr>
        <w:t xml:space="preserve">8. </w:t>
      </w:r>
      <w:r w:rsidR="00590B44" w:rsidRPr="00374958">
        <w:rPr>
          <w:b/>
          <w:sz w:val="24"/>
          <w:szCs w:val="24"/>
        </w:rPr>
        <w:t>Уровень жизни населения</w:t>
      </w:r>
      <w:r w:rsidR="00E32263" w:rsidRPr="00374958">
        <w:rPr>
          <w:b/>
          <w:sz w:val="24"/>
          <w:szCs w:val="24"/>
        </w:rPr>
        <w:t>.</w:t>
      </w:r>
    </w:p>
    <w:p w:rsidR="00B92E34" w:rsidRPr="00374958" w:rsidRDefault="003A2735" w:rsidP="009A684D">
      <w:pPr>
        <w:ind w:firstLine="567"/>
        <w:jc w:val="both"/>
        <w:rPr>
          <w:sz w:val="24"/>
          <w:szCs w:val="24"/>
        </w:rPr>
      </w:pPr>
      <w:r w:rsidRPr="00374958">
        <w:rPr>
          <w:sz w:val="24"/>
          <w:szCs w:val="24"/>
        </w:rPr>
        <w:t>В основе повышения уровня жизни лежит рост денежных доходов населения.</w:t>
      </w:r>
      <w:r w:rsidR="00AD59A0">
        <w:rPr>
          <w:sz w:val="24"/>
          <w:szCs w:val="24"/>
        </w:rPr>
        <w:t xml:space="preserve"> </w:t>
      </w:r>
      <w:proofErr w:type="gramStart"/>
      <w:r w:rsidR="00AC4AEF" w:rsidRPr="00374958">
        <w:rPr>
          <w:sz w:val="24"/>
          <w:szCs w:val="24"/>
        </w:rPr>
        <w:t>По оценке за 20</w:t>
      </w:r>
      <w:r w:rsidR="00AD59A0">
        <w:rPr>
          <w:sz w:val="24"/>
          <w:szCs w:val="24"/>
        </w:rPr>
        <w:t>20</w:t>
      </w:r>
      <w:r w:rsidR="00AC4AEF" w:rsidRPr="00374958">
        <w:rPr>
          <w:sz w:val="24"/>
          <w:szCs w:val="24"/>
        </w:rPr>
        <w:t xml:space="preserve"> год </w:t>
      </w:r>
      <w:r w:rsidR="0029282B" w:rsidRPr="00374958">
        <w:rPr>
          <w:sz w:val="24"/>
          <w:szCs w:val="24"/>
        </w:rPr>
        <w:t>р</w:t>
      </w:r>
      <w:r w:rsidR="00DC48B0" w:rsidRPr="00374958">
        <w:rPr>
          <w:sz w:val="24"/>
          <w:szCs w:val="24"/>
        </w:rPr>
        <w:t>азмер среднемесячной заработной платы</w:t>
      </w:r>
      <w:r w:rsidR="00AC4AEF" w:rsidRPr="00374958">
        <w:rPr>
          <w:sz w:val="24"/>
          <w:szCs w:val="24"/>
        </w:rPr>
        <w:t xml:space="preserve"> </w:t>
      </w:r>
      <w:r w:rsidR="0029282B" w:rsidRPr="00374958">
        <w:rPr>
          <w:sz w:val="24"/>
          <w:szCs w:val="24"/>
        </w:rPr>
        <w:t>по району с учетом размеров среднемесячной заработной платы работников крупных золотодобывающих предприятий</w:t>
      </w:r>
      <w:r w:rsidR="00AC4AEF" w:rsidRPr="00374958">
        <w:rPr>
          <w:sz w:val="24"/>
          <w:szCs w:val="24"/>
        </w:rPr>
        <w:t xml:space="preserve"> состави</w:t>
      </w:r>
      <w:r w:rsidR="00F02474" w:rsidRPr="00374958">
        <w:rPr>
          <w:sz w:val="24"/>
          <w:szCs w:val="24"/>
        </w:rPr>
        <w:t>л</w:t>
      </w:r>
      <w:r w:rsidR="00AC4AEF" w:rsidRPr="00374958">
        <w:rPr>
          <w:sz w:val="24"/>
          <w:szCs w:val="24"/>
        </w:rPr>
        <w:t xml:space="preserve"> </w:t>
      </w:r>
      <w:r w:rsidR="00AE3464">
        <w:rPr>
          <w:sz w:val="24"/>
          <w:szCs w:val="24"/>
        </w:rPr>
        <w:t>105 466,3</w:t>
      </w:r>
      <w:r w:rsidR="006E64F7" w:rsidRPr="00374958">
        <w:rPr>
          <w:sz w:val="24"/>
          <w:szCs w:val="24"/>
        </w:rPr>
        <w:t xml:space="preserve"> руб.</w:t>
      </w:r>
      <w:r w:rsidR="00AC4AEF" w:rsidRPr="00374958">
        <w:rPr>
          <w:sz w:val="24"/>
          <w:szCs w:val="24"/>
        </w:rPr>
        <w:t xml:space="preserve"> или на </w:t>
      </w:r>
      <w:r w:rsidR="00AE3464" w:rsidRPr="00AE3464">
        <w:rPr>
          <w:sz w:val="24"/>
          <w:szCs w:val="24"/>
        </w:rPr>
        <w:t>12,5</w:t>
      </w:r>
      <w:r w:rsidR="00AC4AEF" w:rsidRPr="00374958">
        <w:rPr>
          <w:sz w:val="24"/>
          <w:szCs w:val="24"/>
        </w:rPr>
        <w:t xml:space="preserve">% </w:t>
      </w:r>
      <w:r w:rsidR="006E64F7" w:rsidRPr="00374958">
        <w:rPr>
          <w:sz w:val="24"/>
          <w:szCs w:val="24"/>
        </w:rPr>
        <w:t>с ростом к 20</w:t>
      </w:r>
      <w:r w:rsidR="00AC4AEF" w:rsidRPr="00374958">
        <w:rPr>
          <w:sz w:val="24"/>
          <w:szCs w:val="24"/>
        </w:rPr>
        <w:t>1</w:t>
      </w:r>
      <w:r w:rsidR="00AD59A0">
        <w:rPr>
          <w:sz w:val="24"/>
          <w:szCs w:val="24"/>
        </w:rPr>
        <w:t>9</w:t>
      </w:r>
      <w:r w:rsidR="00AC4AEF" w:rsidRPr="00374958">
        <w:rPr>
          <w:sz w:val="24"/>
          <w:szCs w:val="24"/>
        </w:rPr>
        <w:t xml:space="preserve"> год</w:t>
      </w:r>
      <w:r w:rsidR="006E64F7" w:rsidRPr="00374958">
        <w:rPr>
          <w:sz w:val="24"/>
          <w:szCs w:val="24"/>
        </w:rPr>
        <w:t>у (</w:t>
      </w:r>
      <w:r w:rsidR="00AE3464" w:rsidRPr="00AE3464">
        <w:rPr>
          <w:sz w:val="24"/>
          <w:szCs w:val="24"/>
        </w:rPr>
        <w:t>93 764,0</w:t>
      </w:r>
      <w:r w:rsidR="006E64F7" w:rsidRPr="00374958">
        <w:rPr>
          <w:sz w:val="24"/>
          <w:szCs w:val="24"/>
        </w:rPr>
        <w:t xml:space="preserve"> руб.)</w:t>
      </w:r>
      <w:r w:rsidR="00AD59A0">
        <w:rPr>
          <w:sz w:val="24"/>
          <w:szCs w:val="24"/>
        </w:rPr>
        <w:t>, из них р</w:t>
      </w:r>
      <w:r w:rsidR="001255AC" w:rsidRPr="00374958">
        <w:rPr>
          <w:sz w:val="24"/>
          <w:szCs w:val="24"/>
        </w:rPr>
        <w:t>азмер</w:t>
      </w:r>
      <w:r w:rsidR="00202E2F" w:rsidRPr="00374958">
        <w:rPr>
          <w:sz w:val="24"/>
          <w:szCs w:val="24"/>
        </w:rPr>
        <w:t xml:space="preserve"> среднемесячной заработной платы </w:t>
      </w:r>
      <w:r w:rsidR="0029282B" w:rsidRPr="00374958">
        <w:rPr>
          <w:sz w:val="24"/>
          <w:szCs w:val="24"/>
        </w:rPr>
        <w:t>по отрасля</w:t>
      </w:r>
      <w:r w:rsidR="00360453" w:rsidRPr="00374958">
        <w:rPr>
          <w:sz w:val="24"/>
          <w:szCs w:val="24"/>
        </w:rPr>
        <w:t>м</w:t>
      </w:r>
      <w:r w:rsidR="0029282B" w:rsidRPr="00374958">
        <w:rPr>
          <w:sz w:val="24"/>
          <w:szCs w:val="24"/>
        </w:rPr>
        <w:t xml:space="preserve"> экономики:</w:t>
      </w:r>
      <w:r w:rsidR="00202E2F" w:rsidRPr="00374958">
        <w:rPr>
          <w:sz w:val="24"/>
          <w:szCs w:val="24"/>
        </w:rPr>
        <w:t xml:space="preserve"> </w:t>
      </w:r>
      <w:r w:rsidR="0029282B" w:rsidRPr="00374958">
        <w:rPr>
          <w:sz w:val="24"/>
          <w:szCs w:val="24"/>
        </w:rPr>
        <w:t xml:space="preserve">в золотодобывающей промышленности – </w:t>
      </w:r>
      <w:r w:rsidR="00AE3464">
        <w:rPr>
          <w:sz w:val="24"/>
          <w:szCs w:val="24"/>
        </w:rPr>
        <w:t>107 696,8</w:t>
      </w:r>
      <w:r w:rsidR="0029282B" w:rsidRPr="00374958">
        <w:rPr>
          <w:sz w:val="24"/>
          <w:szCs w:val="24"/>
        </w:rPr>
        <w:t xml:space="preserve"> руб. или на </w:t>
      </w:r>
      <w:r w:rsidR="00AE3464">
        <w:rPr>
          <w:sz w:val="24"/>
          <w:szCs w:val="24"/>
        </w:rPr>
        <w:t>12,0</w:t>
      </w:r>
      <w:r w:rsidR="0029282B" w:rsidRPr="00374958">
        <w:rPr>
          <w:sz w:val="24"/>
          <w:szCs w:val="24"/>
        </w:rPr>
        <w:t>% с увеличением по сравнению с 201</w:t>
      </w:r>
      <w:r w:rsidR="00AE3464">
        <w:rPr>
          <w:sz w:val="24"/>
          <w:szCs w:val="24"/>
        </w:rPr>
        <w:t>9</w:t>
      </w:r>
      <w:proofErr w:type="gramEnd"/>
      <w:r w:rsidR="0029282B" w:rsidRPr="00374958">
        <w:rPr>
          <w:sz w:val="24"/>
          <w:szCs w:val="24"/>
        </w:rPr>
        <w:t xml:space="preserve"> </w:t>
      </w:r>
      <w:proofErr w:type="gramStart"/>
      <w:r w:rsidR="0029282B" w:rsidRPr="00374958">
        <w:rPr>
          <w:sz w:val="24"/>
          <w:szCs w:val="24"/>
        </w:rPr>
        <w:t>годом (96 179,6 руб.)</w:t>
      </w:r>
      <w:r w:rsidR="00360453" w:rsidRPr="00374958">
        <w:rPr>
          <w:sz w:val="24"/>
          <w:szCs w:val="24"/>
        </w:rPr>
        <w:t xml:space="preserve">, </w:t>
      </w:r>
      <w:r w:rsidR="00B92E34" w:rsidRPr="00374958">
        <w:rPr>
          <w:sz w:val="24"/>
          <w:szCs w:val="24"/>
        </w:rPr>
        <w:t xml:space="preserve">в </w:t>
      </w:r>
      <w:r w:rsidR="00202E2F" w:rsidRPr="00374958">
        <w:rPr>
          <w:sz w:val="24"/>
          <w:szCs w:val="24"/>
        </w:rPr>
        <w:t>обрабатывающе</w:t>
      </w:r>
      <w:r w:rsidR="00B92E34" w:rsidRPr="00374958">
        <w:rPr>
          <w:sz w:val="24"/>
          <w:szCs w:val="24"/>
        </w:rPr>
        <w:t>м</w:t>
      </w:r>
      <w:r w:rsidR="00202E2F" w:rsidRPr="00374958">
        <w:rPr>
          <w:sz w:val="24"/>
          <w:szCs w:val="24"/>
        </w:rPr>
        <w:t xml:space="preserve"> производств</w:t>
      </w:r>
      <w:r w:rsidR="00B92E34" w:rsidRPr="00374958">
        <w:rPr>
          <w:sz w:val="24"/>
          <w:szCs w:val="24"/>
        </w:rPr>
        <w:t xml:space="preserve">е </w:t>
      </w:r>
      <w:r w:rsidR="008E40E0" w:rsidRPr="00374958">
        <w:rPr>
          <w:sz w:val="24"/>
          <w:szCs w:val="24"/>
        </w:rPr>
        <w:t xml:space="preserve">– </w:t>
      </w:r>
      <w:r w:rsidR="00AE3464">
        <w:rPr>
          <w:sz w:val="24"/>
          <w:szCs w:val="24"/>
        </w:rPr>
        <w:t>50 153,1</w:t>
      </w:r>
      <w:r w:rsidR="008E40E0" w:rsidRPr="00374958">
        <w:rPr>
          <w:sz w:val="24"/>
          <w:szCs w:val="24"/>
        </w:rPr>
        <w:t xml:space="preserve"> руб. (в 201</w:t>
      </w:r>
      <w:r w:rsidR="00837DCF">
        <w:rPr>
          <w:sz w:val="24"/>
          <w:szCs w:val="24"/>
        </w:rPr>
        <w:t>9</w:t>
      </w:r>
      <w:r w:rsidR="008E40E0" w:rsidRPr="00374958">
        <w:rPr>
          <w:sz w:val="24"/>
          <w:szCs w:val="24"/>
        </w:rPr>
        <w:t xml:space="preserve"> году – 43 818,1 руб.), в </w:t>
      </w:r>
      <w:r w:rsidR="00B92E34" w:rsidRPr="00374958">
        <w:rPr>
          <w:sz w:val="24"/>
          <w:szCs w:val="24"/>
        </w:rPr>
        <w:t xml:space="preserve">сфере обеспечения электрической энергией </w:t>
      </w:r>
      <w:r w:rsidR="008E40E0" w:rsidRPr="00374958">
        <w:rPr>
          <w:sz w:val="24"/>
          <w:szCs w:val="24"/>
        </w:rPr>
        <w:t xml:space="preserve">– </w:t>
      </w:r>
      <w:r w:rsidR="00837DCF">
        <w:rPr>
          <w:sz w:val="24"/>
          <w:szCs w:val="24"/>
        </w:rPr>
        <w:t>60 056,1</w:t>
      </w:r>
      <w:r w:rsidR="008E40E0" w:rsidRPr="00374958">
        <w:rPr>
          <w:sz w:val="24"/>
          <w:szCs w:val="24"/>
        </w:rPr>
        <w:t xml:space="preserve"> руб. (в 201</w:t>
      </w:r>
      <w:r w:rsidR="00837DCF">
        <w:rPr>
          <w:sz w:val="24"/>
          <w:szCs w:val="24"/>
        </w:rPr>
        <w:t>9</w:t>
      </w:r>
      <w:r w:rsidR="008E40E0" w:rsidRPr="00374958">
        <w:rPr>
          <w:sz w:val="24"/>
          <w:szCs w:val="24"/>
        </w:rPr>
        <w:t xml:space="preserve"> году – 55 581,0 руб.), в сфере водоснабжения, водоотведения</w:t>
      </w:r>
      <w:r w:rsidR="003E1289" w:rsidRPr="00374958">
        <w:rPr>
          <w:sz w:val="24"/>
          <w:szCs w:val="24"/>
        </w:rPr>
        <w:t>, организации сбора и утилизации отходов – 3</w:t>
      </w:r>
      <w:r w:rsidR="00837DCF">
        <w:rPr>
          <w:sz w:val="24"/>
          <w:szCs w:val="24"/>
        </w:rPr>
        <w:t>6 776,6</w:t>
      </w:r>
      <w:r w:rsidR="003E1289" w:rsidRPr="00374958">
        <w:rPr>
          <w:sz w:val="24"/>
          <w:szCs w:val="24"/>
        </w:rPr>
        <w:t xml:space="preserve"> руб. (в 201</w:t>
      </w:r>
      <w:r w:rsidR="00837DCF">
        <w:rPr>
          <w:sz w:val="24"/>
          <w:szCs w:val="24"/>
        </w:rPr>
        <w:t>9</w:t>
      </w:r>
      <w:r w:rsidR="003E1289" w:rsidRPr="00374958">
        <w:rPr>
          <w:sz w:val="24"/>
          <w:szCs w:val="24"/>
        </w:rPr>
        <w:t xml:space="preserve"> году – 33 788,0 руб.),</w:t>
      </w:r>
      <w:r w:rsidR="00B92E34" w:rsidRPr="00374958">
        <w:rPr>
          <w:sz w:val="24"/>
          <w:szCs w:val="24"/>
        </w:rPr>
        <w:t xml:space="preserve"> в строительстве </w:t>
      </w:r>
      <w:r w:rsidR="00837DCF">
        <w:rPr>
          <w:sz w:val="24"/>
          <w:szCs w:val="24"/>
        </w:rPr>
        <w:t>–</w:t>
      </w:r>
      <w:r w:rsidR="00325273" w:rsidRPr="00374958">
        <w:rPr>
          <w:sz w:val="24"/>
          <w:szCs w:val="24"/>
        </w:rPr>
        <w:t xml:space="preserve"> </w:t>
      </w:r>
      <w:r w:rsidR="00837DCF">
        <w:rPr>
          <w:sz w:val="24"/>
          <w:szCs w:val="24"/>
        </w:rPr>
        <w:t>80 005,6</w:t>
      </w:r>
      <w:r w:rsidR="00325273" w:rsidRPr="00374958">
        <w:rPr>
          <w:sz w:val="24"/>
          <w:szCs w:val="24"/>
        </w:rPr>
        <w:t xml:space="preserve"> руб.</w:t>
      </w:r>
      <w:r w:rsidR="003E1289" w:rsidRPr="00374958">
        <w:rPr>
          <w:sz w:val="24"/>
          <w:szCs w:val="24"/>
        </w:rPr>
        <w:t xml:space="preserve"> (в 201</w:t>
      </w:r>
      <w:r w:rsidR="00837DCF">
        <w:rPr>
          <w:sz w:val="24"/>
          <w:szCs w:val="24"/>
        </w:rPr>
        <w:t>9</w:t>
      </w:r>
      <w:r w:rsidR="003E1289" w:rsidRPr="00374958">
        <w:rPr>
          <w:sz w:val="24"/>
          <w:szCs w:val="24"/>
        </w:rPr>
        <w:t xml:space="preserve"> году – 74 916,4 руб.), в</w:t>
      </w:r>
      <w:proofErr w:type="gramEnd"/>
      <w:r w:rsidR="003E1289" w:rsidRPr="00374958">
        <w:rPr>
          <w:sz w:val="24"/>
          <w:szCs w:val="24"/>
        </w:rPr>
        <w:t xml:space="preserve"> торговле – </w:t>
      </w:r>
      <w:r w:rsidR="008B44E1">
        <w:rPr>
          <w:sz w:val="24"/>
          <w:szCs w:val="24"/>
        </w:rPr>
        <w:t>60 135,5</w:t>
      </w:r>
      <w:r w:rsidR="003E1289" w:rsidRPr="00374958">
        <w:rPr>
          <w:sz w:val="24"/>
          <w:szCs w:val="24"/>
        </w:rPr>
        <w:t xml:space="preserve"> руб. (в 201</w:t>
      </w:r>
      <w:r w:rsidR="008B44E1">
        <w:rPr>
          <w:sz w:val="24"/>
          <w:szCs w:val="24"/>
        </w:rPr>
        <w:t>9</w:t>
      </w:r>
      <w:r w:rsidR="003E1289" w:rsidRPr="00374958">
        <w:rPr>
          <w:sz w:val="24"/>
          <w:szCs w:val="24"/>
        </w:rPr>
        <w:t xml:space="preserve"> году – 48 948,9 руб.), в образовании – 40</w:t>
      </w:r>
      <w:r w:rsidR="008B44E1">
        <w:rPr>
          <w:sz w:val="24"/>
          <w:szCs w:val="24"/>
        </w:rPr>
        <w:t> 608,7</w:t>
      </w:r>
      <w:r w:rsidR="003E1289" w:rsidRPr="00374958">
        <w:rPr>
          <w:sz w:val="24"/>
          <w:szCs w:val="24"/>
        </w:rPr>
        <w:t xml:space="preserve"> руб. (в 201</w:t>
      </w:r>
      <w:r w:rsidR="008B44E1">
        <w:rPr>
          <w:sz w:val="24"/>
          <w:szCs w:val="24"/>
        </w:rPr>
        <w:t>9</w:t>
      </w:r>
      <w:r w:rsidR="003E1289" w:rsidRPr="00374958">
        <w:rPr>
          <w:sz w:val="24"/>
          <w:szCs w:val="24"/>
        </w:rPr>
        <w:t xml:space="preserve"> году – 37 386,6 руб.), в здравоохранении – </w:t>
      </w:r>
      <w:r w:rsidR="008B44E1">
        <w:rPr>
          <w:sz w:val="24"/>
          <w:szCs w:val="24"/>
        </w:rPr>
        <w:t>52 712,1</w:t>
      </w:r>
      <w:r w:rsidR="003E1289" w:rsidRPr="00374958">
        <w:rPr>
          <w:sz w:val="24"/>
          <w:szCs w:val="24"/>
        </w:rPr>
        <w:t xml:space="preserve"> руб. (в 201</w:t>
      </w:r>
      <w:r w:rsidR="008B44E1">
        <w:rPr>
          <w:sz w:val="24"/>
          <w:szCs w:val="24"/>
        </w:rPr>
        <w:t>9</w:t>
      </w:r>
      <w:r w:rsidR="003E1289" w:rsidRPr="00374958">
        <w:rPr>
          <w:sz w:val="24"/>
          <w:szCs w:val="24"/>
        </w:rPr>
        <w:t xml:space="preserve"> году – 43 593,5 руб.).</w:t>
      </w:r>
    </w:p>
    <w:p w:rsidR="004640EB" w:rsidRPr="00374958" w:rsidRDefault="00360453" w:rsidP="009A684D">
      <w:pPr>
        <w:ind w:firstLine="567"/>
        <w:jc w:val="both"/>
        <w:rPr>
          <w:sz w:val="24"/>
          <w:szCs w:val="24"/>
        </w:rPr>
      </w:pPr>
      <w:r w:rsidRPr="00374958">
        <w:rPr>
          <w:sz w:val="24"/>
          <w:szCs w:val="24"/>
        </w:rPr>
        <w:t>П</w:t>
      </w:r>
      <w:r w:rsidR="004640EB" w:rsidRPr="00374958">
        <w:rPr>
          <w:sz w:val="24"/>
          <w:szCs w:val="24"/>
        </w:rPr>
        <w:t xml:space="preserve">о состоянию на </w:t>
      </w:r>
      <w:r w:rsidR="0070258E" w:rsidRPr="00374958">
        <w:rPr>
          <w:sz w:val="24"/>
          <w:szCs w:val="24"/>
        </w:rPr>
        <w:t>01.</w:t>
      </w:r>
      <w:r w:rsidR="005914A6" w:rsidRPr="00374958">
        <w:rPr>
          <w:sz w:val="24"/>
          <w:szCs w:val="24"/>
        </w:rPr>
        <w:t>01.202</w:t>
      </w:r>
      <w:r w:rsidR="00AD59A0">
        <w:rPr>
          <w:sz w:val="24"/>
          <w:szCs w:val="24"/>
        </w:rPr>
        <w:t>1</w:t>
      </w:r>
      <w:r w:rsidR="004640EB" w:rsidRPr="00374958">
        <w:rPr>
          <w:sz w:val="24"/>
          <w:szCs w:val="24"/>
        </w:rPr>
        <w:t xml:space="preserve"> года задолженности по заработной плате по обследуемому </w:t>
      </w:r>
      <w:proofErr w:type="spellStart"/>
      <w:r w:rsidRPr="00374958">
        <w:rPr>
          <w:sz w:val="24"/>
          <w:szCs w:val="24"/>
        </w:rPr>
        <w:t>Иркутскстатом</w:t>
      </w:r>
      <w:proofErr w:type="spellEnd"/>
      <w:r w:rsidRPr="00374958">
        <w:rPr>
          <w:sz w:val="24"/>
          <w:szCs w:val="24"/>
        </w:rPr>
        <w:t xml:space="preserve"> </w:t>
      </w:r>
      <w:r w:rsidR="004640EB" w:rsidRPr="00374958">
        <w:rPr>
          <w:sz w:val="24"/>
          <w:szCs w:val="24"/>
        </w:rPr>
        <w:t xml:space="preserve">кругу предприятий </w:t>
      </w:r>
      <w:r w:rsidRPr="00374958">
        <w:rPr>
          <w:sz w:val="24"/>
          <w:szCs w:val="24"/>
        </w:rPr>
        <w:t xml:space="preserve">в </w:t>
      </w:r>
      <w:proofErr w:type="spellStart"/>
      <w:r w:rsidR="005914A6" w:rsidRPr="00374958">
        <w:rPr>
          <w:sz w:val="24"/>
          <w:szCs w:val="24"/>
        </w:rPr>
        <w:t>Бодайбинско</w:t>
      </w:r>
      <w:r w:rsidRPr="00374958">
        <w:rPr>
          <w:sz w:val="24"/>
          <w:szCs w:val="24"/>
        </w:rPr>
        <w:t>м</w:t>
      </w:r>
      <w:proofErr w:type="spellEnd"/>
      <w:r w:rsidR="005914A6" w:rsidRPr="00374958">
        <w:rPr>
          <w:sz w:val="24"/>
          <w:szCs w:val="24"/>
        </w:rPr>
        <w:t xml:space="preserve"> </w:t>
      </w:r>
      <w:r w:rsidR="004640EB" w:rsidRPr="00374958">
        <w:rPr>
          <w:sz w:val="24"/>
          <w:szCs w:val="24"/>
        </w:rPr>
        <w:t>район</w:t>
      </w:r>
      <w:r w:rsidRPr="00374958">
        <w:rPr>
          <w:sz w:val="24"/>
          <w:szCs w:val="24"/>
        </w:rPr>
        <w:t>е</w:t>
      </w:r>
      <w:r w:rsidR="004640EB" w:rsidRPr="00374958">
        <w:rPr>
          <w:sz w:val="24"/>
          <w:szCs w:val="24"/>
        </w:rPr>
        <w:t xml:space="preserve"> нет.</w:t>
      </w:r>
    </w:p>
    <w:p w:rsidR="0070258E" w:rsidRPr="008B44E1" w:rsidRDefault="005914A6" w:rsidP="0070258E">
      <w:pPr>
        <w:ind w:firstLine="567"/>
        <w:jc w:val="both"/>
        <w:rPr>
          <w:sz w:val="24"/>
          <w:szCs w:val="24"/>
        </w:rPr>
      </w:pPr>
      <w:r w:rsidRPr="008B44E1">
        <w:rPr>
          <w:sz w:val="24"/>
          <w:szCs w:val="24"/>
        </w:rPr>
        <w:lastRenderedPageBreak/>
        <w:t>Средн</w:t>
      </w:r>
      <w:r w:rsidR="00AD59A0" w:rsidRPr="008B44E1">
        <w:rPr>
          <w:sz w:val="24"/>
          <w:szCs w:val="24"/>
        </w:rPr>
        <w:t>яя</w:t>
      </w:r>
      <w:r w:rsidRPr="008B44E1">
        <w:rPr>
          <w:sz w:val="24"/>
          <w:szCs w:val="24"/>
        </w:rPr>
        <w:t xml:space="preserve"> в</w:t>
      </w:r>
      <w:r w:rsidR="0070258E" w:rsidRPr="008B44E1">
        <w:rPr>
          <w:sz w:val="24"/>
          <w:szCs w:val="24"/>
        </w:rPr>
        <w:t>еличин</w:t>
      </w:r>
      <w:r w:rsidR="00AD59A0" w:rsidRPr="008B44E1">
        <w:rPr>
          <w:sz w:val="24"/>
          <w:szCs w:val="24"/>
        </w:rPr>
        <w:t>а</w:t>
      </w:r>
      <w:r w:rsidR="0070258E" w:rsidRPr="008B44E1">
        <w:rPr>
          <w:sz w:val="24"/>
          <w:szCs w:val="24"/>
        </w:rPr>
        <w:t xml:space="preserve"> прожиточного минимума за 20</w:t>
      </w:r>
      <w:r w:rsidR="00AD59A0" w:rsidRPr="008B44E1">
        <w:rPr>
          <w:sz w:val="24"/>
          <w:szCs w:val="24"/>
        </w:rPr>
        <w:t>20</w:t>
      </w:r>
      <w:r w:rsidR="0070258E" w:rsidRPr="008B44E1">
        <w:rPr>
          <w:sz w:val="24"/>
          <w:szCs w:val="24"/>
        </w:rPr>
        <w:t xml:space="preserve"> год по </w:t>
      </w:r>
      <w:r w:rsidRPr="008B44E1">
        <w:rPr>
          <w:sz w:val="24"/>
          <w:szCs w:val="24"/>
        </w:rPr>
        <w:t xml:space="preserve">району </w:t>
      </w:r>
      <w:r w:rsidR="0070258E" w:rsidRPr="008B44E1">
        <w:rPr>
          <w:sz w:val="24"/>
          <w:szCs w:val="24"/>
        </w:rPr>
        <w:t>в расчете на душу населения состав</w:t>
      </w:r>
      <w:r w:rsidR="00CF343D" w:rsidRPr="008B44E1">
        <w:rPr>
          <w:sz w:val="24"/>
          <w:szCs w:val="24"/>
        </w:rPr>
        <w:t>ила</w:t>
      </w:r>
      <w:r w:rsidR="0070258E" w:rsidRPr="008B44E1">
        <w:rPr>
          <w:sz w:val="24"/>
          <w:szCs w:val="24"/>
        </w:rPr>
        <w:t xml:space="preserve"> 14</w:t>
      </w:r>
      <w:r w:rsidR="00CF343D" w:rsidRPr="008B44E1">
        <w:rPr>
          <w:sz w:val="24"/>
          <w:szCs w:val="24"/>
        </w:rPr>
        <w:t> 338,0</w:t>
      </w:r>
      <w:r w:rsidR="0070258E" w:rsidRPr="008B44E1">
        <w:rPr>
          <w:sz w:val="24"/>
          <w:szCs w:val="24"/>
        </w:rPr>
        <w:t xml:space="preserve"> руб. или на 1</w:t>
      </w:r>
      <w:r w:rsidR="00CF343D" w:rsidRPr="008B44E1">
        <w:rPr>
          <w:sz w:val="24"/>
          <w:szCs w:val="24"/>
        </w:rPr>
        <w:t>7,5</w:t>
      </w:r>
      <w:r w:rsidR="0070258E" w:rsidRPr="008B44E1">
        <w:rPr>
          <w:sz w:val="24"/>
          <w:szCs w:val="24"/>
        </w:rPr>
        <w:t>% выше, чем за 201</w:t>
      </w:r>
      <w:r w:rsidR="00AD59A0" w:rsidRPr="008B44E1">
        <w:rPr>
          <w:sz w:val="24"/>
          <w:szCs w:val="24"/>
        </w:rPr>
        <w:t>9</w:t>
      </w:r>
      <w:r w:rsidR="0070258E" w:rsidRPr="008B44E1">
        <w:rPr>
          <w:sz w:val="24"/>
          <w:szCs w:val="24"/>
        </w:rPr>
        <w:t xml:space="preserve"> год (1</w:t>
      </w:r>
      <w:r w:rsidR="00AD59A0" w:rsidRPr="008B44E1">
        <w:rPr>
          <w:sz w:val="24"/>
          <w:szCs w:val="24"/>
        </w:rPr>
        <w:t>4 338</w:t>
      </w:r>
      <w:r w:rsidR="0070258E" w:rsidRPr="008B44E1">
        <w:rPr>
          <w:sz w:val="24"/>
          <w:szCs w:val="24"/>
        </w:rPr>
        <w:t xml:space="preserve"> руб.)</w:t>
      </w:r>
      <w:r w:rsidR="00CF343D" w:rsidRPr="008B44E1">
        <w:rPr>
          <w:sz w:val="24"/>
          <w:szCs w:val="24"/>
        </w:rPr>
        <w:t xml:space="preserve">. </w:t>
      </w:r>
      <w:r w:rsidR="0070258E" w:rsidRPr="008B44E1">
        <w:rPr>
          <w:sz w:val="24"/>
          <w:szCs w:val="24"/>
        </w:rPr>
        <w:t xml:space="preserve">Основным фактором, влияющим на изменение величины прожиточного минимума, является </w:t>
      </w:r>
      <w:r w:rsidR="00CF343D" w:rsidRPr="008B44E1">
        <w:rPr>
          <w:sz w:val="24"/>
          <w:szCs w:val="24"/>
        </w:rPr>
        <w:t xml:space="preserve">увеличение </w:t>
      </w:r>
      <w:r w:rsidR="0070258E" w:rsidRPr="008B44E1">
        <w:rPr>
          <w:sz w:val="24"/>
          <w:szCs w:val="24"/>
        </w:rPr>
        <w:t xml:space="preserve"> потребительских цен на продовольственные товары, входящие в состав потребительской корзины.</w:t>
      </w:r>
    </w:p>
    <w:p w:rsidR="0070258E" w:rsidRPr="00374958" w:rsidRDefault="0070258E" w:rsidP="0070258E">
      <w:pPr>
        <w:ind w:firstLine="567"/>
        <w:jc w:val="both"/>
        <w:rPr>
          <w:sz w:val="24"/>
          <w:szCs w:val="24"/>
        </w:rPr>
      </w:pPr>
      <w:r w:rsidRPr="00374958">
        <w:rPr>
          <w:sz w:val="24"/>
          <w:szCs w:val="24"/>
        </w:rPr>
        <w:t xml:space="preserve">Доля населения </w:t>
      </w:r>
      <w:proofErr w:type="spellStart"/>
      <w:r w:rsidRPr="00374958">
        <w:rPr>
          <w:sz w:val="24"/>
          <w:szCs w:val="24"/>
        </w:rPr>
        <w:t>Бодайбинского</w:t>
      </w:r>
      <w:proofErr w:type="spellEnd"/>
      <w:r w:rsidRPr="00374958">
        <w:rPr>
          <w:sz w:val="24"/>
          <w:szCs w:val="24"/>
        </w:rPr>
        <w:t xml:space="preserve"> района с доходами ниже прожиточного минимума по состоянию на 01.</w:t>
      </w:r>
      <w:r w:rsidR="008B44E1">
        <w:rPr>
          <w:sz w:val="24"/>
          <w:szCs w:val="24"/>
        </w:rPr>
        <w:t>10</w:t>
      </w:r>
      <w:r w:rsidRPr="00374958">
        <w:rPr>
          <w:sz w:val="24"/>
          <w:szCs w:val="24"/>
        </w:rPr>
        <w:t>.20</w:t>
      </w:r>
      <w:r w:rsidR="00CF343D" w:rsidRPr="00374958">
        <w:rPr>
          <w:sz w:val="24"/>
          <w:szCs w:val="24"/>
        </w:rPr>
        <w:t>2</w:t>
      </w:r>
      <w:r w:rsidR="008B44E1">
        <w:rPr>
          <w:sz w:val="24"/>
          <w:szCs w:val="24"/>
        </w:rPr>
        <w:t>0</w:t>
      </w:r>
      <w:r w:rsidR="00AD59A0">
        <w:rPr>
          <w:sz w:val="24"/>
          <w:szCs w:val="24"/>
        </w:rPr>
        <w:t xml:space="preserve"> </w:t>
      </w:r>
      <w:r w:rsidRPr="00374958">
        <w:rPr>
          <w:sz w:val="24"/>
          <w:szCs w:val="24"/>
        </w:rPr>
        <w:t xml:space="preserve">года составила </w:t>
      </w:r>
      <w:r w:rsidR="00AD59A0">
        <w:rPr>
          <w:sz w:val="24"/>
          <w:szCs w:val="24"/>
        </w:rPr>
        <w:t xml:space="preserve">6,98% </w:t>
      </w:r>
      <w:r w:rsidRPr="00374958">
        <w:rPr>
          <w:sz w:val="24"/>
          <w:szCs w:val="24"/>
        </w:rPr>
        <w:t>или 1</w:t>
      </w:r>
      <w:r w:rsidR="008B44E1">
        <w:rPr>
          <w:sz w:val="24"/>
          <w:szCs w:val="24"/>
        </w:rPr>
        <w:t>,2 тыс.</w:t>
      </w:r>
      <w:r w:rsidRPr="00374958">
        <w:rPr>
          <w:sz w:val="24"/>
          <w:szCs w:val="24"/>
        </w:rPr>
        <w:t xml:space="preserve"> чел. к общей численности </w:t>
      </w:r>
      <w:r w:rsidR="00CF343D" w:rsidRPr="00374958">
        <w:rPr>
          <w:sz w:val="24"/>
          <w:szCs w:val="24"/>
        </w:rPr>
        <w:t xml:space="preserve">населения </w:t>
      </w:r>
      <w:r w:rsidRPr="00374958">
        <w:rPr>
          <w:sz w:val="24"/>
          <w:szCs w:val="24"/>
        </w:rPr>
        <w:t xml:space="preserve">постоянно проживающего </w:t>
      </w:r>
      <w:r w:rsidR="00CF343D" w:rsidRPr="00374958">
        <w:rPr>
          <w:sz w:val="24"/>
          <w:szCs w:val="24"/>
        </w:rPr>
        <w:t xml:space="preserve">в </w:t>
      </w:r>
      <w:proofErr w:type="spellStart"/>
      <w:r w:rsidR="00CF343D" w:rsidRPr="00374958">
        <w:rPr>
          <w:sz w:val="24"/>
          <w:szCs w:val="24"/>
        </w:rPr>
        <w:t>Бодай</w:t>
      </w:r>
      <w:r w:rsidRPr="00374958">
        <w:rPr>
          <w:sz w:val="24"/>
          <w:szCs w:val="24"/>
        </w:rPr>
        <w:t>бинско</w:t>
      </w:r>
      <w:r w:rsidR="00CF343D" w:rsidRPr="00374958">
        <w:rPr>
          <w:sz w:val="24"/>
          <w:szCs w:val="24"/>
        </w:rPr>
        <w:t>м</w:t>
      </w:r>
      <w:proofErr w:type="spellEnd"/>
      <w:r w:rsidR="00CF343D" w:rsidRPr="00374958">
        <w:rPr>
          <w:sz w:val="24"/>
          <w:szCs w:val="24"/>
        </w:rPr>
        <w:t xml:space="preserve"> районе.</w:t>
      </w:r>
      <w:r w:rsidRPr="00374958">
        <w:rPr>
          <w:sz w:val="24"/>
          <w:szCs w:val="24"/>
        </w:rPr>
        <w:t xml:space="preserve"> Этот показатель снизился на </w:t>
      </w:r>
      <w:r w:rsidR="00AD59A0">
        <w:rPr>
          <w:sz w:val="24"/>
          <w:szCs w:val="24"/>
        </w:rPr>
        <w:t>1,62</w:t>
      </w:r>
      <w:r w:rsidRPr="00374958">
        <w:rPr>
          <w:sz w:val="24"/>
          <w:szCs w:val="24"/>
        </w:rPr>
        <w:t>% или на 0,</w:t>
      </w:r>
      <w:r w:rsidR="00AD59A0">
        <w:rPr>
          <w:sz w:val="24"/>
          <w:szCs w:val="24"/>
        </w:rPr>
        <w:t>3</w:t>
      </w:r>
      <w:r w:rsidRPr="00374958">
        <w:rPr>
          <w:sz w:val="24"/>
          <w:szCs w:val="24"/>
        </w:rPr>
        <w:t xml:space="preserve"> чел.</w:t>
      </w:r>
      <w:r w:rsidR="004E5641" w:rsidRPr="00374958">
        <w:rPr>
          <w:sz w:val="24"/>
          <w:szCs w:val="24"/>
        </w:rPr>
        <w:t xml:space="preserve"> </w:t>
      </w:r>
      <w:r w:rsidR="00AD59A0">
        <w:rPr>
          <w:sz w:val="24"/>
          <w:szCs w:val="24"/>
        </w:rPr>
        <w:t xml:space="preserve">к 2019 году. </w:t>
      </w:r>
    </w:p>
    <w:p w:rsidR="00D4022B" w:rsidRPr="00374958" w:rsidRDefault="00D4022B" w:rsidP="00D4022B">
      <w:pPr>
        <w:ind w:firstLine="567"/>
        <w:jc w:val="both"/>
        <w:rPr>
          <w:sz w:val="24"/>
          <w:szCs w:val="24"/>
        </w:rPr>
      </w:pPr>
      <w:proofErr w:type="gramStart"/>
      <w:r w:rsidRPr="00374958">
        <w:rPr>
          <w:sz w:val="24"/>
          <w:szCs w:val="24"/>
        </w:rPr>
        <w:t>В рамках Закона Иркутской области от 10.12.2007 № 116-оз «О наделении органов местного самоуправления областными государственными полномочиями по предоставлению гражданам субсидий на оплату жилых помещений и коммунальных услуг» и переданных областных полномочий по осуществлению начисления субсидий населению на оплату жилого помещения и коммунальных услуг Администрация г.</w:t>
      </w:r>
      <w:r w:rsidR="00CB4EE7" w:rsidRPr="00374958">
        <w:rPr>
          <w:sz w:val="24"/>
          <w:szCs w:val="24"/>
        </w:rPr>
        <w:t xml:space="preserve"> </w:t>
      </w:r>
      <w:r w:rsidRPr="00374958">
        <w:rPr>
          <w:sz w:val="24"/>
          <w:szCs w:val="24"/>
        </w:rPr>
        <w:t>Бодайбо и района оказывает социальную поддержку населению, имеющему доход ниже прожиточного минимума</w:t>
      </w:r>
      <w:r w:rsidR="00CB4EE7" w:rsidRPr="00374958">
        <w:rPr>
          <w:sz w:val="24"/>
          <w:szCs w:val="24"/>
        </w:rPr>
        <w:t>:</w:t>
      </w:r>
      <w:r w:rsidR="00536E62" w:rsidRPr="00374958">
        <w:rPr>
          <w:sz w:val="24"/>
          <w:szCs w:val="24"/>
        </w:rPr>
        <w:t xml:space="preserve"> </w:t>
      </w:r>
      <w:proofErr w:type="gramEnd"/>
    </w:p>
    <w:p w:rsidR="00CB4EE7" w:rsidRPr="00374958" w:rsidRDefault="00CB4EE7" w:rsidP="00D4022B">
      <w:pPr>
        <w:ind w:firstLine="567"/>
        <w:jc w:val="both"/>
        <w:rPr>
          <w:sz w:val="24"/>
          <w:szCs w:val="24"/>
        </w:rPr>
      </w:pPr>
    </w:p>
    <w:tbl>
      <w:tblPr>
        <w:tblStyle w:val="affc"/>
        <w:tblW w:w="9357" w:type="dxa"/>
        <w:tblInd w:w="108" w:type="dxa"/>
        <w:tblLayout w:type="fixed"/>
        <w:tblLook w:val="04A0"/>
      </w:tblPr>
      <w:tblGrid>
        <w:gridCol w:w="851"/>
        <w:gridCol w:w="5670"/>
        <w:gridCol w:w="1418"/>
        <w:gridCol w:w="1418"/>
      </w:tblGrid>
      <w:tr w:rsidR="00AD59A0" w:rsidRPr="00374958" w:rsidTr="002C64B4">
        <w:tc>
          <w:tcPr>
            <w:tcW w:w="851" w:type="dxa"/>
            <w:vAlign w:val="center"/>
          </w:tcPr>
          <w:p w:rsidR="00AD59A0" w:rsidRPr="00374958" w:rsidRDefault="00AD59A0" w:rsidP="00D4022B">
            <w:pPr>
              <w:jc w:val="center"/>
              <w:rPr>
                <w:sz w:val="24"/>
                <w:szCs w:val="24"/>
              </w:rPr>
            </w:pPr>
            <w:r w:rsidRPr="00374958">
              <w:rPr>
                <w:sz w:val="24"/>
                <w:szCs w:val="24"/>
              </w:rPr>
              <w:t xml:space="preserve">№ </w:t>
            </w:r>
            <w:proofErr w:type="spellStart"/>
            <w:proofErr w:type="gramStart"/>
            <w:r w:rsidRPr="00374958">
              <w:rPr>
                <w:sz w:val="24"/>
                <w:szCs w:val="24"/>
              </w:rPr>
              <w:t>п</w:t>
            </w:r>
            <w:proofErr w:type="spellEnd"/>
            <w:proofErr w:type="gramEnd"/>
            <w:r w:rsidRPr="00374958">
              <w:rPr>
                <w:sz w:val="24"/>
                <w:szCs w:val="24"/>
              </w:rPr>
              <w:t>/</w:t>
            </w:r>
            <w:proofErr w:type="spellStart"/>
            <w:r w:rsidRPr="00374958">
              <w:rPr>
                <w:sz w:val="24"/>
                <w:szCs w:val="24"/>
              </w:rPr>
              <w:t>п</w:t>
            </w:r>
            <w:proofErr w:type="spellEnd"/>
          </w:p>
        </w:tc>
        <w:tc>
          <w:tcPr>
            <w:tcW w:w="5670" w:type="dxa"/>
            <w:vAlign w:val="center"/>
          </w:tcPr>
          <w:p w:rsidR="00AD59A0" w:rsidRPr="00374958" w:rsidRDefault="00AD59A0" w:rsidP="00D4022B">
            <w:pPr>
              <w:jc w:val="center"/>
              <w:rPr>
                <w:sz w:val="24"/>
                <w:szCs w:val="24"/>
              </w:rPr>
            </w:pPr>
            <w:r w:rsidRPr="00374958">
              <w:rPr>
                <w:sz w:val="24"/>
                <w:szCs w:val="24"/>
              </w:rPr>
              <w:t>Наименование</w:t>
            </w:r>
          </w:p>
        </w:tc>
        <w:tc>
          <w:tcPr>
            <w:tcW w:w="1418" w:type="dxa"/>
            <w:vAlign w:val="center"/>
          </w:tcPr>
          <w:p w:rsidR="00AD59A0" w:rsidRPr="00374958" w:rsidRDefault="00F67AD8" w:rsidP="00D4022B">
            <w:pPr>
              <w:jc w:val="center"/>
              <w:rPr>
                <w:sz w:val="24"/>
                <w:szCs w:val="24"/>
              </w:rPr>
            </w:pPr>
            <w:r>
              <w:rPr>
                <w:sz w:val="24"/>
                <w:szCs w:val="24"/>
              </w:rPr>
              <w:t>2020 г.</w:t>
            </w:r>
          </w:p>
        </w:tc>
        <w:tc>
          <w:tcPr>
            <w:tcW w:w="1418" w:type="dxa"/>
            <w:vAlign w:val="center"/>
          </w:tcPr>
          <w:p w:rsidR="00AD59A0" w:rsidRPr="00374958" w:rsidRDefault="00AD59A0" w:rsidP="002C64B4">
            <w:pPr>
              <w:jc w:val="center"/>
              <w:rPr>
                <w:sz w:val="24"/>
                <w:szCs w:val="24"/>
              </w:rPr>
            </w:pPr>
            <w:r w:rsidRPr="00374958">
              <w:rPr>
                <w:sz w:val="24"/>
                <w:szCs w:val="24"/>
              </w:rPr>
              <w:t>2019 г.</w:t>
            </w:r>
          </w:p>
        </w:tc>
      </w:tr>
      <w:tr w:rsidR="00AD59A0" w:rsidRPr="00374958" w:rsidTr="00AD59A0">
        <w:tc>
          <w:tcPr>
            <w:tcW w:w="851" w:type="dxa"/>
          </w:tcPr>
          <w:p w:rsidR="00AD59A0" w:rsidRPr="00374958" w:rsidRDefault="00AD59A0" w:rsidP="00D4022B">
            <w:pPr>
              <w:jc w:val="center"/>
              <w:rPr>
                <w:sz w:val="24"/>
                <w:szCs w:val="24"/>
              </w:rPr>
            </w:pPr>
            <w:r w:rsidRPr="00374958">
              <w:rPr>
                <w:sz w:val="24"/>
                <w:szCs w:val="24"/>
              </w:rPr>
              <w:t>1.</w:t>
            </w:r>
          </w:p>
        </w:tc>
        <w:tc>
          <w:tcPr>
            <w:tcW w:w="5670" w:type="dxa"/>
          </w:tcPr>
          <w:p w:rsidR="00AD59A0" w:rsidRPr="00374958" w:rsidRDefault="00AD59A0" w:rsidP="00D4022B">
            <w:pPr>
              <w:rPr>
                <w:sz w:val="24"/>
                <w:szCs w:val="24"/>
              </w:rPr>
            </w:pPr>
            <w:r w:rsidRPr="00374958">
              <w:rPr>
                <w:sz w:val="24"/>
                <w:szCs w:val="24"/>
              </w:rPr>
              <w:t>Количество семей, проживающих в районе, сем.</w:t>
            </w:r>
          </w:p>
        </w:tc>
        <w:tc>
          <w:tcPr>
            <w:tcW w:w="1418" w:type="dxa"/>
            <w:vAlign w:val="center"/>
          </w:tcPr>
          <w:p w:rsidR="00AD59A0" w:rsidRPr="00374958" w:rsidRDefault="00F67AD8" w:rsidP="00D4022B">
            <w:pPr>
              <w:jc w:val="center"/>
              <w:rPr>
                <w:color w:val="000000" w:themeColor="text1"/>
                <w:sz w:val="24"/>
                <w:szCs w:val="24"/>
              </w:rPr>
            </w:pPr>
            <w:r>
              <w:rPr>
                <w:color w:val="000000" w:themeColor="text1"/>
                <w:sz w:val="24"/>
                <w:szCs w:val="24"/>
              </w:rPr>
              <w:t>5 900</w:t>
            </w:r>
          </w:p>
        </w:tc>
        <w:tc>
          <w:tcPr>
            <w:tcW w:w="1418" w:type="dxa"/>
          </w:tcPr>
          <w:p w:rsidR="00AD59A0" w:rsidRPr="00374958" w:rsidRDefault="00AD59A0" w:rsidP="002C64B4">
            <w:pPr>
              <w:jc w:val="center"/>
              <w:rPr>
                <w:color w:val="000000" w:themeColor="text1"/>
                <w:sz w:val="24"/>
                <w:szCs w:val="24"/>
              </w:rPr>
            </w:pPr>
            <w:r w:rsidRPr="00374958">
              <w:rPr>
                <w:color w:val="000000" w:themeColor="text1"/>
                <w:sz w:val="24"/>
                <w:szCs w:val="24"/>
              </w:rPr>
              <w:t>6 130</w:t>
            </w:r>
          </w:p>
        </w:tc>
      </w:tr>
      <w:tr w:rsidR="00AD59A0" w:rsidRPr="00374958" w:rsidTr="00AD59A0">
        <w:tc>
          <w:tcPr>
            <w:tcW w:w="851" w:type="dxa"/>
          </w:tcPr>
          <w:p w:rsidR="00AD59A0" w:rsidRPr="00374958" w:rsidRDefault="00AD59A0" w:rsidP="00D4022B">
            <w:pPr>
              <w:jc w:val="center"/>
              <w:rPr>
                <w:sz w:val="24"/>
                <w:szCs w:val="24"/>
              </w:rPr>
            </w:pPr>
            <w:r w:rsidRPr="00374958">
              <w:rPr>
                <w:sz w:val="24"/>
                <w:szCs w:val="24"/>
              </w:rPr>
              <w:t>2.</w:t>
            </w:r>
          </w:p>
        </w:tc>
        <w:tc>
          <w:tcPr>
            <w:tcW w:w="5670" w:type="dxa"/>
          </w:tcPr>
          <w:p w:rsidR="00AD59A0" w:rsidRPr="00374958" w:rsidRDefault="00AD59A0" w:rsidP="00D4022B">
            <w:pPr>
              <w:rPr>
                <w:sz w:val="24"/>
                <w:szCs w:val="24"/>
              </w:rPr>
            </w:pPr>
            <w:r w:rsidRPr="00374958">
              <w:rPr>
                <w:sz w:val="24"/>
                <w:szCs w:val="24"/>
              </w:rPr>
              <w:t>Количество семей получивших субсидию, сем.</w:t>
            </w:r>
          </w:p>
        </w:tc>
        <w:tc>
          <w:tcPr>
            <w:tcW w:w="1418" w:type="dxa"/>
          </w:tcPr>
          <w:p w:rsidR="00AD59A0" w:rsidRPr="00374958" w:rsidRDefault="00F67AD8" w:rsidP="00D4022B">
            <w:pPr>
              <w:jc w:val="center"/>
              <w:rPr>
                <w:sz w:val="24"/>
                <w:szCs w:val="24"/>
              </w:rPr>
            </w:pPr>
            <w:r>
              <w:rPr>
                <w:sz w:val="24"/>
                <w:szCs w:val="24"/>
              </w:rPr>
              <w:t>936</w:t>
            </w:r>
          </w:p>
        </w:tc>
        <w:tc>
          <w:tcPr>
            <w:tcW w:w="1418" w:type="dxa"/>
          </w:tcPr>
          <w:p w:rsidR="00AD59A0" w:rsidRPr="00374958" w:rsidRDefault="00AD59A0" w:rsidP="002C64B4">
            <w:pPr>
              <w:jc w:val="center"/>
              <w:rPr>
                <w:sz w:val="24"/>
                <w:szCs w:val="24"/>
              </w:rPr>
            </w:pPr>
            <w:r w:rsidRPr="00374958">
              <w:rPr>
                <w:sz w:val="24"/>
                <w:szCs w:val="24"/>
              </w:rPr>
              <w:t>1 002</w:t>
            </w:r>
          </w:p>
        </w:tc>
      </w:tr>
      <w:tr w:rsidR="00AD59A0" w:rsidRPr="00374958" w:rsidTr="00AD59A0">
        <w:tc>
          <w:tcPr>
            <w:tcW w:w="851" w:type="dxa"/>
          </w:tcPr>
          <w:p w:rsidR="00AD59A0" w:rsidRPr="00374958" w:rsidRDefault="00AD59A0" w:rsidP="00D4022B">
            <w:pPr>
              <w:jc w:val="center"/>
              <w:rPr>
                <w:sz w:val="24"/>
                <w:szCs w:val="24"/>
              </w:rPr>
            </w:pPr>
            <w:r w:rsidRPr="00374958">
              <w:rPr>
                <w:sz w:val="24"/>
                <w:szCs w:val="24"/>
              </w:rPr>
              <w:t>3.</w:t>
            </w:r>
          </w:p>
        </w:tc>
        <w:tc>
          <w:tcPr>
            <w:tcW w:w="5670" w:type="dxa"/>
          </w:tcPr>
          <w:p w:rsidR="00AD59A0" w:rsidRPr="00374958" w:rsidRDefault="00AD59A0" w:rsidP="00D4022B">
            <w:pPr>
              <w:rPr>
                <w:sz w:val="24"/>
                <w:szCs w:val="24"/>
              </w:rPr>
            </w:pPr>
            <w:r w:rsidRPr="00374958">
              <w:rPr>
                <w:sz w:val="24"/>
                <w:szCs w:val="24"/>
              </w:rPr>
              <w:t>Количество человек получивших субсидию, чел.</w:t>
            </w:r>
          </w:p>
        </w:tc>
        <w:tc>
          <w:tcPr>
            <w:tcW w:w="1418" w:type="dxa"/>
          </w:tcPr>
          <w:p w:rsidR="00AD59A0" w:rsidRPr="00374958" w:rsidRDefault="00F67AD8" w:rsidP="00D4022B">
            <w:pPr>
              <w:jc w:val="center"/>
              <w:rPr>
                <w:sz w:val="24"/>
                <w:szCs w:val="24"/>
              </w:rPr>
            </w:pPr>
            <w:r>
              <w:rPr>
                <w:sz w:val="24"/>
                <w:szCs w:val="24"/>
              </w:rPr>
              <w:t>1 439</w:t>
            </w:r>
          </w:p>
        </w:tc>
        <w:tc>
          <w:tcPr>
            <w:tcW w:w="1418" w:type="dxa"/>
          </w:tcPr>
          <w:p w:rsidR="00AD59A0" w:rsidRPr="00374958" w:rsidRDefault="00AD59A0" w:rsidP="002C64B4">
            <w:pPr>
              <w:jc w:val="center"/>
              <w:rPr>
                <w:sz w:val="24"/>
                <w:szCs w:val="24"/>
              </w:rPr>
            </w:pPr>
            <w:r w:rsidRPr="00374958">
              <w:rPr>
                <w:sz w:val="24"/>
                <w:szCs w:val="24"/>
              </w:rPr>
              <w:t>1 577</w:t>
            </w:r>
          </w:p>
        </w:tc>
      </w:tr>
      <w:tr w:rsidR="00AD59A0" w:rsidRPr="00374958" w:rsidTr="00AD59A0">
        <w:tc>
          <w:tcPr>
            <w:tcW w:w="851" w:type="dxa"/>
          </w:tcPr>
          <w:p w:rsidR="00AD59A0" w:rsidRPr="00374958" w:rsidRDefault="00AD59A0" w:rsidP="00D4022B">
            <w:pPr>
              <w:jc w:val="center"/>
              <w:rPr>
                <w:sz w:val="24"/>
                <w:szCs w:val="24"/>
              </w:rPr>
            </w:pPr>
            <w:r w:rsidRPr="00374958">
              <w:rPr>
                <w:sz w:val="24"/>
                <w:szCs w:val="24"/>
              </w:rPr>
              <w:t>4.</w:t>
            </w:r>
          </w:p>
        </w:tc>
        <w:tc>
          <w:tcPr>
            <w:tcW w:w="5670" w:type="dxa"/>
          </w:tcPr>
          <w:p w:rsidR="00AD59A0" w:rsidRPr="00374958" w:rsidRDefault="00AD59A0" w:rsidP="00D4022B">
            <w:pPr>
              <w:rPr>
                <w:sz w:val="24"/>
                <w:szCs w:val="24"/>
              </w:rPr>
            </w:pPr>
            <w:r w:rsidRPr="00374958">
              <w:rPr>
                <w:sz w:val="24"/>
                <w:szCs w:val="24"/>
              </w:rPr>
              <w:t>Количество получателей субсидии с доходом ниже прожиточного минимума, чел.</w:t>
            </w:r>
          </w:p>
        </w:tc>
        <w:tc>
          <w:tcPr>
            <w:tcW w:w="1418" w:type="dxa"/>
          </w:tcPr>
          <w:p w:rsidR="00AD59A0" w:rsidRPr="00374958" w:rsidRDefault="00F67AD8" w:rsidP="00D4022B">
            <w:pPr>
              <w:jc w:val="center"/>
              <w:rPr>
                <w:sz w:val="24"/>
                <w:szCs w:val="24"/>
              </w:rPr>
            </w:pPr>
            <w:r>
              <w:rPr>
                <w:sz w:val="24"/>
                <w:szCs w:val="24"/>
              </w:rPr>
              <w:t>643</w:t>
            </w:r>
          </w:p>
        </w:tc>
        <w:tc>
          <w:tcPr>
            <w:tcW w:w="1418" w:type="dxa"/>
          </w:tcPr>
          <w:p w:rsidR="00AD59A0" w:rsidRPr="00374958" w:rsidRDefault="00AD59A0" w:rsidP="002C64B4">
            <w:pPr>
              <w:jc w:val="center"/>
              <w:rPr>
                <w:sz w:val="24"/>
                <w:szCs w:val="24"/>
              </w:rPr>
            </w:pPr>
            <w:r w:rsidRPr="00374958">
              <w:rPr>
                <w:sz w:val="24"/>
                <w:szCs w:val="24"/>
              </w:rPr>
              <w:t>762</w:t>
            </w:r>
          </w:p>
        </w:tc>
      </w:tr>
      <w:tr w:rsidR="00AD59A0" w:rsidRPr="00374958" w:rsidTr="00AD59A0">
        <w:tc>
          <w:tcPr>
            <w:tcW w:w="851" w:type="dxa"/>
          </w:tcPr>
          <w:p w:rsidR="00AD59A0" w:rsidRPr="00374958" w:rsidRDefault="00AD59A0" w:rsidP="00D4022B">
            <w:pPr>
              <w:jc w:val="center"/>
              <w:rPr>
                <w:sz w:val="24"/>
                <w:szCs w:val="24"/>
              </w:rPr>
            </w:pPr>
            <w:r w:rsidRPr="00374958">
              <w:rPr>
                <w:sz w:val="24"/>
                <w:szCs w:val="24"/>
              </w:rPr>
              <w:t>5.</w:t>
            </w:r>
          </w:p>
        </w:tc>
        <w:tc>
          <w:tcPr>
            <w:tcW w:w="5670" w:type="dxa"/>
          </w:tcPr>
          <w:p w:rsidR="00AD59A0" w:rsidRPr="00374958" w:rsidRDefault="00AD59A0" w:rsidP="00D4022B">
            <w:pPr>
              <w:rPr>
                <w:sz w:val="24"/>
                <w:szCs w:val="24"/>
              </w:rPr>
            </w:pPr>
            <w:r w:rsidRPr="00374958">
              <w:rPr>
                <w:sz w:val="24"/>
                <w:szCs w:val="24"/>
              </w:rPr>
              <w:t>Общая сумма выплаченной субсидии, тыс. руб.</w:t>
            </w:r>
          </w:p>
        </w:tc>
        <w:tc>
          <w:tcPr>
            <w:tcW w:w="1418" w:type="dxa"/>
          </w:tcPr>
          <w:p w:rsidR="00AD59A0" w:rsidRPr="00374958" w:rsidRDefault="00F67AD8" w:rsidP="00D4022B">
            <w:pPr>
              <w:jc w:val="center"/>
              <w:rPr>
                <w:sz w:val="24"/>
                <w:szCs w:val="24"/>
              </w:rPr>
            </w:pPr>
            <w:r>
              <w:rPr>
                <w:sz w:val="24"/>
                <w:szCs w:val="24"/>
              </w:rPr>
              <w:t>30 791,75</w:t>
            </w:r>
          </w:p>
        </w:tc>
        <w:tc>
          <w:tcPr>
            <w:tcW w:w="1418" w:type="dxa"/>
          </w:tcPr>
          <w:p w:rsidR="00AD59A0" w:rsidRPr="00374958" w:rsidRDefault="00AD59A0" w:rsidP="002C64B4">
            <w:pPr>
              <w:jc w:val="center"/>
              <w:rPr>
                <w:sz w:val="24"/>
                <w:szCs w:val="24"/>
              </w:rPr>
            </w:pPr>
            <w:r w:rsidRPr="00374958">
              <w:rPr>
                <w:sz w:val="24"/>
                <w:szCs w:val="24"/>
              </w:rPr>
              <w:t>30 686,38</w:t>
            </w:r>
          </w:p>
        </w:tc>
      </w:tr>
      <w:tr w:rsidR="00AD59A0" w:rsidRPr="00374958" w:rsidTr="00AD59A0">
        <w:tc>
          <w:tcPr>
            <w:tcW w:w="851" w:type="dxa"/>
          </w:tcPr>
          <w:p w:rsidR="00AD59A0" w:rsidRPr="00374958" w:rsidRDefault="00AD59A0" w:rsidP="00D4022B">
            <w:pPr>
              <w:jc w:val="center"/>
              <w:rPr>
                <w:sz w:val="24"/>
                <w:szCs w:val="24"/>
              </w:rPr>
            </w:pPr>
            <w:r w:rsidRPr="00374958">
              <w:rPr>
                <w:sz w:val="24"/>
                <w:szCs w:val="24"/>
              </w:rPr>
              <w:t>6.</w:t>
            </w:r>
          </w:p>
        </w:tc>
        <w:tc>
          <w:tcPr>
            <w:tcW w:w="5670" w:type="dxa"/>
          </w:tcPr>
          <w:p w:rsidR="00AD59A0" w:rsidRPr="00374958" w:rsidRDefault="00AD59A0" w:rsidP="00D4022B">
            <w:pPr>
              <w:rPr>
                <w:sz w:val="24"/>
                <w:szCs w:val="24"/>
              </w:rPr>
            </w:pPr>
            <w:r w:rsidRPr="00374958">
              <w:rPr>
                <w:sz w:val="24"/>
                <w:szCs w:val="24"/>
              </w:rPr>
              <w:t>Начисленная сумма субсидии получателям с доходом ниже прожиточного минимума, тыс. руб.</w:t>
            </w:r>
          </w:p>
        </w:tc>
        <w:tc>
          <w:tcPr>
            <w:tcW w:w="1418" w:type="dxa"/>
          </w:tcPr>
          <w:p w:rsidR="00AD59A0" w:rsidRPr="00374958" w:rsidRDefault="00F67AD8" w:rsidP="00D4022B">
            <w:pPr>
              <w:jc w:val="center"/>
              <w:rPr>
                <w:sz w:val="24"/>
                <w:szCs w:val="24"/>
              </w:rPr>
            </w:pPr>
            <w:r>
              <w:rPr>
                <w:sz w:val="24"/>
                <w:szCs w:val="24"/>
              </w:rPr>
              <w:t>10 704,92</w:t>
            </w:r>
          </w:p>
        </w:tc>
        <w:tc>
          <w:tcPr>
            <w:tcW w:w="1418" w:type="dxa"/>
          </w:tcPr>
          <w:p w:rsidR="00AD59A0" w:rsidRPr="00374958" w:rsidRDefault="00AD59A0" w:rsidP="002C64B4">
            <w:pPr>
              <w:jc w:val="center"/>
              <w:rPr>
                <w:sz w:val="24"/>
                <w:szCs w:val="24"/>
              </w:rPr>
            </w:pPr>
            <w:r w:rsidRPr="00374958">
              <w:rPr>
                <w:sz w:val="24"/>
                <w:szCs w:val="24"/>
              </w:rPr>
              <w:t>10 910,85</w:t>
            </w:r>
          </w:p>
        </w:tc>
      </w:tr>
      <w:tr w:rsidR="00AD59A0" w:rsidRPr="00374958" w:rsidTr="00AD59A0">
        <w:tc>
          <w:tcPr>
            <w:tcW w:w="851" w:type="dxa"/>
          </w:tcPr>
          <w:p w:rsidR="00AD59A0" w:rsidRPr="00374958" w:rsidRDefault="00AD59A0" w:rsidP="00D4022B">
            <w:pPr>
              <w:jc w:val="center"/>
              <w:rPr>
                <w:sz w:val="24"/>
                <w:szCs w:val="24"/>
              </w:rPr>
            </w:pPr>
            <w:r w:rsidRPr="00374958">
              <w:rPr>
                <w:sz w:val="24"/>
                <w:szCs w:val="24"/>
              </w:rPr>
              <w:t>7.</w:t>
            </w:r>
          </w:p>
        </w:tc>
        <w:tc>
          <w:tcPr>
            <w:tcW w:w="5670" w:type="dxa"/>
          </w:tcPr>
          <w:p w:rsidR="00AD59A0" w:rsidRPr="00374958" w:rsidRDefault="00AD59A0" w:rsidP="00D4022B">
            <w:pPr>
              <w:rPr>
                <w:sz w:val="24"/>
                <w:szCs w:val="24"/>
              </w:rPr>
            </w:pPr>
            <w:r w:rsidRPr="00374958">
              <w:rPr>
                <w:sz w:val="24"/>
                <w:szCs w:val="24"/>
              </w:rPr>
              <w:t>Средний размер субсидии в месяц на семью, руб.</w:t>
            </w:r>
          </w:p>
        </w:tc>
        <w:tc>
          <w:tcPr>
            <w:tcW w:w="1418" w:type="dxa"/>
          </w:tcPr>
          <w:p w:rsidR="00AD59A0" w:rsidRPr="00374958" w:rsidRDefault="00F67AD8" w:rsidP="00D4022B">
            <w:pPr>
              <w:jc w:val="center"/>
              <w:rPr>
                <w:sz w:val="24"/>
                <w:szCs w:val="24"/>
              </w:rPr>
            </w:pPr>
            <w:r>
              <w:rPr>
                <w:sz w:val="24"/>
                <w:szCs w:val="24"/>
              </w:rPr>
              <w:t>2 744,07</w:t>
            </w:r>
          </w:p>
        </w:tc>
        <w:tc>
          <w:tcPr>
            <w:tcW w:w="1418" w:type="dxa"/>
          </w:tcPr>
          <w:p w:rsidR="00AD59A0" w:rsidRPr="00374958" w:rsidRDefault="00AD59A0" w:rsidP="002C64B4">
            <w:pPr>
              <w:jc w:val="center"/>
              <w:rPr>
                <w:sz w:val="24"/>
                <w:szCs w:val="24"/>
              </w:rPr>
            </w:pPr>
            <w:r w:rsidRPr="00374958">
              <w:rPr>
                <w:sz w:val="24"/>
                <w:szCs w:val="24"/>
              </w:rPr>
              <w:t>2 556,99</w:t>
            </w:r>
          </w:p>
        </w:tc>
      </w:tr>
    </w:tbl>
    <w:p w:rsidR="00D4022B" w:rsidRPr="00374958" w:rsidRDefault="00D4022B" w:rsidP="00D4022B">
      <w:pPr>
        <w:jc w:val="center"/>
        <w:rPr>
          <w:sz w:val="24"/>
          <w:szCs w:val="24"/>
        </w:rPr>
      </w:pPr>
    </w:p>
    <w:p w:rsidR="00D4022B" w:rsidRPr="00374958" w:rsidRDefault="00D4022B" w:rsidP="006E3C88">
      <w:pPr>
        <w:ind w:firstLine="708"/>
        <w:jc w:val="both"/>
        <w:rPr>
          <w:sz w:val="24"/>
          <w:szCs w:val="24"/>
        </w:rPr>
      </w:pPr>
      <w:r w:rsidRPr="00374958">
        <w:rPr>
          <w:sz w:val="24"/>
          <w:szCs w:val="24"/>
        </w:rPr>
        <w:t>Основными категориями получателей субсидии являются:</w:t>
      </w:r>
    </w:p>
    <w:p w:rsidR="00D4022B" w:rsidRPr="00374958" w:rsidRDefault="00D4022B" w:rsidP="00D4022B">
      <w:pPr>
        <w:jc w:val="both"/>
        <w:rPr>
          <w:sz w:val="24"/>
          <w:szCs w:val="24"/>
          <w:u w:val="single"/>
        </w:rPr>
      </w:pPr>
    </w:p>
    <w:tbl>
      <w:tblPr>
        <w:tblStyle w:val="affc"/>
        <w:tblW w:w="9356" w:type="dxa"/>
        <w:tblInd w:w="108" w:type="dxa"/>
        <w:tblLook w:val="04A0"/>
      </w:tblPr>
      <w:tblGrid>
        <w:gridCol w:w="851"/>
        <w:gridCol w:w="5670"/>
        <w:gridCol w:w="1417"/>
        <w:gridCol w:w="1418"/>
      </w:tblGrid>
      <w:tr w:rsidR="00D4022B" w:rsidRPr="00374958" w:rsidTr="00756FCE">
        <w:tc>
          <w:tcPr>
            <w:tcW w:w="851" w:type="dxa"/>
          </w:tcPr>
          <w:p w:rsidR="00D4022B" w:rsidRPr="00374958" w:rsidRDefault="00D4022B" w:rsidP="00D4022B">
            <w:pPr>
              <w:jc w:val="both"/>
              <w:rPr>
                <w:sz w:val="24"/>
                <w:szCs w:val="24"/>
              </w:rPr>
            </w:pPr>
            <w:r w:rsidRPr="00374958">
              <w:rPr>
                <w:sz w:val="24"/>
                <w:szCs w:val="24"/>
              </w:rPr>
              <w:t xml:space="preserve">№ </w:t>
            </w:r>
            <w:proofErr w:type="spellStart"/>
            <w:proofErr w:type="gramStart"/>
            <w:r w:rsidRPr="00374958">
              <w:rPr>
                <w:sz w:val="24"/>
                <w:szCs w:val="24"/>
              </w:rPr>
              <w:t>п</w:t>
            </w:r>
            <w:proofErr w:type="spellEnd"/>
            <w:proofErr w:type="gramEnd"/>
            <w:r w:rsidRPr="00374958">
              <w:rPr>
                <w:sz w:val="24"/>
                <w:szCs w:val="24"/>
              </w:rPr>
              <w:t>/</w:t>
            </w:r>
            <w:proofErr w:type="spellStart"/>
            <w:r w:rsidRPr="00374958">
              <w:rPr>
                <w:sz w:val="24"/>
                <w:szCs w:val="24"/>
              </w:rPr>
              <w:t>п</w:t>
            </w:r>
            <w:proofErr w:type="spellEnd"/>
          </w:p>
        </w:tc>
        <w:tc>
          <w:tcPr>
            <w:tcW w:w="5670" w:type="dxa"/>
            <w:vAlign w:val="center"/>
          </w:tcPr>
          <w:p w:rsidR="00D4022B" w:rsidRPr="00374958" w:rsidRDefault="00D4022B" w:rsidP="00D4022B">
            <w:pPr>
              <w:jc w:val="center"/>
              <w:rPr>
                <w:sz w:val="24"/>
                <w:szCs w:val="24"/>
              </w:rPr>
            </w:pPr>
            <w:r w:rsidRPr="00374958">
              <w:rPr>
                <w:sz w:val="24"/>
                <w:szCs w:val="24"/>
              </w:rPr>
              <w:t>Наименование категории</w:t>
            </w:r>
          </w:p>
        </w:tc>
        <w:tc>
          <w:tcPr>
            <w:tcW w:w="1417" w:type="dxa"/>
            <w:vAlign w:val="center"/>
          </w:tcPr>
          <w:p w:rsidR="00D4022B" w:rsidRPr="00374958" w:rsidRDefault="00D4022B" w:rsidP="00F67AD8">
            <w:pPr>
              <w:jc w:val="center"/>
              <w:rPr>
                <w:sz w:val="24"/>
                <w:szCs w:val="24"/>
              </w:rPr>
            </w:pPr>
            <w:r w:rsidRPr="00374958">
              <w:rPr>
                <w:sz w:val="24"/>
                <w:szCs w:val="24"/>
              </w:rPr>
              <w:t>20</w:t>
            </w:r>
            <w:r w:rsidR="00F67AD8">
              <w:rPr>
                <w:sz w:val="24"/>
                <w:szCs w:val="24"/>
              </w:rPr>
              <w:t>20</w:t>
            </w:r>
            <w:r w:rsidRPr="00374958">
              <w:rPr>
                <w:sz w:val="24"/>
                <w:szCs w:val="24"/>
              </w:rPr>
              <w:t xml:space="preserve"> г.</w:t>
            </w:r>
          </w:p>
        </w:tc>
        <w:tc>
          <w:tcPr>
            <w:tcW w:w="1418" w:type="dxa"/>
            <w:vAlign w:val="center"/>
          </w:tcPr>
          <w:p w:rsidR="00D4022B" w:rsidRPr="00374958" w:rsidRDefault="00F67AD8" w:rsidP="00D4022B">
            <w:pPr>
              <w:jc w:val="center"/>
              <w:rPr>
                <w:sz w:val="24"/>
                <w:szCs w:val="24"/>
              </w:rPr>
            </w:pPr>
            <w:r>
              <w:rPr>
                <w:sz w:val="24"/>
                <w:szCs w:val="24"/>
              </w:rPr>
              <w:t>2019 г.</w:t>
            </w:r>
          </w:p>
        </w:tc>
      </w:tr>
      <w:tr w:rsidR="00F67AD8" w:rsidRPr="00374958" w:rsidTr="002C64B4">
        <w:tc>
          <w:tcPr>
            <w:tcW w:w="851" w:type="dxa"/>
          </w:tcPr>
          <w:p w:rsidR="00F67AD8" w:rsidRPr="00374958" w:rsidRDefault="00F67AD8" w:rsidP="00D4022B">
            <w:pPr>
              <w:jc w:val="center"/>
              <w:rPr>
                <w:sz w:val="24"/>
                <w:szCs w:val="24"/>
              </w:rPr>
            </w:pPr>
            <w:r w:rsidRPr="00374958">
              <w:rPr>
                <w:sz w:val="24"/>
                <w:szCs w:val="24"/>
              </w:rPr>
              <w:t>1.</w:t>
            </w:r>
          </w:p>
        </w:tc>
        <w:tc>
          <w:tcPr>
            <w:tcW w:w="5670" w:type="dxa"/>
          </w:tcPr>
          <w:p w:rsidR="00F67AD8" w:rsidRPr="00374958" w:rsidRDefault="00F67AD8" w:rsidP="00D4022B">
            <w:pPr>
              <w:jc w:val="both"/>
              <w:rPr>
                <w:sz w:val="24"/>
                <w:szCs w:val="24"/>
              </w:rPr>
            </w:pPr>
            <w:r w:rsidRPr="00374958">
              <w:rPr>
                <w:sz w:val="24"/>
                <w:szCs w:val="24"/>
              </w:rPr>
              <w:t>Одиноко проживающие пенсионеры, инвалиды, чел.</w:t>
            </w:r>
          </w:p>
        </w:tc>
        <w:tc>
          <w:tcPr>
            <w:tcW w:w="1417" w:type="dxa"/>
          </w:tcPr>
          <w:p w:rsidR="00F67AD8" w:rsidRPr="00374958" w:rsidRDefault="00F67AD8" w:rsidP="00D4022B">
            <w:pPr>
              <w:jc w:val="center"/>
              <w:rPr>
                <w:sz w:val="24"/>
                <w:szCs w:val="24"/>
              </w:rPr>
            </w:pPr>
            <w:r>
              <w:rPr>
                <w:sz w:val="24"/>
                <w:szCs w:val="24"/>
              </w:rPr>
              <w:t>591</w:t>
            </w:r>
          </w:p>
        </w:tc>
        <w:tc>
          <w:tcPr>
            <w:tcW w:w="1418" w:type="dxa"/>
          </w:tcPr>
          <w:p w:rsidR="00F67AD8" w:rsidRPr="00374958" w:rsidRDefault="00F67AD8" w:rsidP="002C64B4">
            <w:pPr>
              <w:jc w:val="center"/>
              <w:rPr>
                <w:sz w:val="24"/>
                <w:szCs w:val="24"/>
              </w:rPr>
            </w:pPr>
            <w:r w:rsidRPr="00374958">
              <w:rPr>
                <w:sz w:val="24"/>
                <w:szCs w:val="24"/>
              </w:rPr>
              <w:t>613</w:t>
            </w:r>
          </w:p>
        </w:tc>
      </w:tr>
      <w:tr w:rsidR="00F67AD8" w:rsidRPr="00374958" w:rsidTr="00756FCE">
        <w:tc>
          <w:tcPr>
            <w:tcW w:w="851" w:type="dxa"/>
          </w:tcPr>
          <w:p w:rsidR="00F67AD8" w:rsidRPr="00374958" w:rsidRDefault="00F67AD8" w:rsidP="00D4022B">
            <w:pPr>
              <w:jc w:val="center"/>
              <w:rPr>
                <w:sz w:val="24"/>
                <w:szCs w:val="24"/>
              </w:rPr>
            </w:pPr>
            <w:r w:rsidRPr="00374958">
              <w:rPr>
                <w:sz w:val="24"/>
                <w:szCs w:val="24"/>
              </w:rPr>
              <w:t>2.</w:t>
            </w:r>
          </w:p>
        </w:tc>
        <w:tc>
          <w:tcPr>
            <w:tcW w:w="5670" w:type="dxa"/>
          </w:tcPr>
          <w:p w:rsidR="00F67AD8" w:rsidRPr="00374958" w:rsidRDefault="00F67AD8" w:rsidP="00D4022B">
            <w:pPr>
              <w:jc w:val="both"/>
              <w:rPr>
                <w:sz w:val="24"/>
                <w:szCs w:val="24"/>
              </w:rPr>
            </w:pPr>
            <w:r w:rsidRPr="00374958">
              <w:rPr>
                <w:sz w:val="24"/>
                <w:szCs w:val="24"/>
              </w:rPr>
              <w:t>Отдельно проживающие пенсионеры и инвалиды, сем.</w:t>
            </w:r>
          </w:p>
        </w:tc>
        <w:tc>
          <w:tcPr>
            <w:tcW w:w="1417" w:type="dxa"/>
            <w:vAlign w:val="center"/>
          </w:tcPr>
          <w:p w:rsidR="00F67AD8" w:rsidRPr="00374958" w:rsidRDefault="00F67AD8" w:rsidP="00CB4EE7">
            <w:pPr>
              <w:jc w:val="center"/>
              <w:rPr>
                <w:sz w:val="24"/>
                <w:szCs w:val="24"/>
              </w:rPr>
            </w:pPr>
            <w:r>
              <w:rPr>
                <w:sz w:val="24"/>
                <w:szCs w:val="24"/>
              </w:rPr>
              <w:t>88</w:t>
            </w:r>
          </w:p>
        </w:tc>
        <w:tc>
          <w:tcPr>
            <w:tcW w:w="1418" w:type="dxa"/>
            <w:vAlign w:val="center"/>
          </w:tcPr>
          <w:p w:rsidR="00F67AD8" w:rsidRPr="00374958" w:rsidRDefault="00F67AD8" w:rsidP="002C64B4">
            <w:pPr>
              <w:jc w:val="center"/>
              <w:rPr>
                <w:sz w:val="24"/>
                <w:szCs w:val="24"/>
              </w:rPr>
            </w:pPr>
            <w:r w:rsidRPr="00374958">
              <w:rPr>
                <w:sz w:val="24"/>
                <w:szCs w:val="24"/>
              </w:rPr>
              <w:t>90</w:t>
            </w:r>
          </w:p>
        </w:tc>
      </w:tr>
      <w:tr w:rsidR="00F67AD8" w:rsidRPr="00374958" w:rsidTr="00756FCE">
        <w:tc>
          <w:tcPr>
            <w:tcW w:w="851" w:type="dxa"/>
          </w:tcPr>
          <w:p w:rsidR="00F67AD8" w:rsidRPr="00374958" w:rsidRDefault="00F67AD8" w:rsidP="00D4022B">
            <w:pPr>
              <w:jc w:val="center"/>
              <w:rPr>
                <w:sz w:val="24"/>
                <w:szCs w:val="24"/>
              </w:rPr>
            </w:pPr>
            <w:r w:rsidRPr="00374958">
              <w:rPr>
                <w:sz w:val="24"/>
                <w:szCs w:val="24"/>
              </w:rPr>
              <w:t>3.</w:t>
            </w:r>
          </w:p>
        </w:tc>
        <w:tc>
          <w:tcPr>
            <w:tcW w:w="5670" w:type="dxa"/>
          </w:tcPr>
          <w:p w:rsidR="00F67AD8" w:rsidRPr="00374958" w:rsidRDefault="00F67AD8" w:rsidP="00D4022B">
            <w:pPr>
              <w:jc w:val="both"/>
              <w:rPr>
                <w:sz w:val="24"/>
                <w:szCs w:val="24"/>
              </w:rPr>
            </w:pPr>
            <w:r w:rsidRPr="00374958">
              <w:rPr>
                <w:sz w:val="24"/>
                <w:szCs w:val="24"/>
              </w:rPr>
              <w:t>Многодетные семьи, сем.</w:t>
            </w:r>
          </w:p>
        </w:tc>
        <w:tc>
          <w:tcPr>
            <w:tcW w:w="1417" w:type="dxa"/>
            <w:vAlign w:val="center"/>
          </w:tcPr>
          <w:p w:rsidR="00F67AD8" w:rsidRPr="00374958" w:rsidRDefault="00F67AD8" w:rsidP="00CB4EE7">
            <w:pPr>
              <w:jc w:val="center"/>
              <w:rPr>
                <w:sz w:val="24"/>
                <w:szCs w:val="24"/>
              </w:rPr>
            </w:pPr>
            <w:r>
              <w:rPr>
                <w:sz w:val="24"/>
                <w:szCs w:val="24"/>
              </w:rPr>
              <w:t>32</w:t>
            </w:r>
          </w:p>
        </w:tc>
        <w:tc>
          <w:tcPr>
            <w:tcW w:w="1418" w:type="dxa"/>
            <w:vAlign w:val="center"/>
          </w:tcPr>
          <w:p w:rsidR="00F67AD8" w:rsidRPr="00374958" w:rsidRDefault="00F67AD8" w:rsidP="002C64B4">
            <w:pPr>
              <w:jc w:val="center"/>
              <w:rPr>
                <w:sz w:val="24"/>
                <w:szCs w:val="24"/>
              </w:rPr>
            </w:pPr>
            <w:r w:rsidRPr="00374958">
              <w:rPr>
                <w:sz w:val="24"/>
                <w:szCs w:val="24"/>
              </w:rPr>
              <w:t>39</w:t>
            </w:r>
          </w:p>
        </w:tc>
      </w:tr>
      <w:tr w:rsidR="00F67AD8" w:rsidRPr="00374958" w:rsidTr="00756FCE">
        <w:tc>
          <w:tcPr>
            <w:tcW w:w="851" w:type="dxa"/>
          </w:tcPr>
          <w:p w:rsidR="00F67AD8" w:rsidRPr="00374958" w:rsidRDefault="00F67AD8" w:rsidP="00D4022B">
            <w:pPr>
              <w:jc w:val="center"/>
              <w:rPr>
                <w:sz w:val="24"/>
                <w:szCs w:val="24"/>
              </w:rPr>
            </w:pPr>
            <w:r w:rsidRPr="00374958">
              <w:rPr>
                <w:sz w:val="24"/>
                <w:szCs w:val="24"/>
              </w:rPr>
              <w:t>4.</w:t>
            </w:r>
          </w:p>
        </w:tc>
        <w:tc>
          <w:tcPr>
            <w:tcW w:w="5670" w:type="dxa"/>
          </w:tcPr>
          <w:p w:rsidR="00F67AD8" w:rsidRPr="00374958" w:rsidRDefault="00F67AD8" w:rsidP="00D4022B">
            <w:pPr>
              <w:jc w:val="both"/>
              <w:rPr>
                <w:sz w:val="24"/>
                <w:szCs w:val="24"/>
              </w:rPr>
            </w:pPr>
            <w:r w:rsidRPr="00374958">
              <w:rPr>
                <w:sz w:val="24"/>
                <w:szCs w:val="24"/>
              </w:rPr>
              <w:t>Семья одинокой матери, сем.</w:t>
            </w:r>
          </w:p>
        </w:tc>
        <w:tc>
          <w:tcPr>
            <w:tcW w:w="1417" w:type="dxa"/>
            <w:vAlign w:val="center"/>
          </w:tcPr>
          <w:p w:rsidR="00F67AD8" w:rsidRPr="00374958" w:rsidRDefault="00F67AD8" w:rsidP="00D4022B">
            <w:pPr>
              <w:jc w:val="center"/>
              <w:rPr>
                <w:sz w:val="24"/>
                <w:szCs w:val="24"/>
              </w:rPr>
            </w:pPr>
            <w:r>
              <w:rPr>
                <w:sz w:val="24"/>
                <w:szCs w:val="24"/>
              </w:rPr>
              <w:t>15</w:t>
            </w:r>
          </w:p>
        </w:tc>
        <w:tc>
          <w:tcPr>
            <w:tcW w:w="1418" w:type="dxa"/>
            <w:vAlign w:val="center"/>
          </w:tcPr>
          <w:p w:rsidR="00F67AD8" w:rsidRPr="00374958" w:rsidRDefault="00F67AD8" w:rsidP="002C64B4">
            <w:pPr>
              <w:jc w:val="center"/>
              <w:rPr>
                <w:sz w:val="24"/>
                <w:szCs w:val="24"/>
              </w:rPr>
            </w:pPr>
            <w:r w:rsidRPr="00374958">
              <w:rPr>
                <w:sz w:val="24"/>
                <w:szCs w:val="24"/>
              </w:rPr>
              <w:t>20</w:t>
            </w:r>
          </w:p>
        </w:tc>
      </w:tr>
      <w:tr w:rsidR="00F67AD8" w:rsidRPr="00374958" w:rsidTr="002C64B4">
        <w:tc>
          <w:tcPr>
            <w:tcW w:w="851" w:type="dxa"/>
          </w:tcPr>
          <w:p w:rsidR="00F67AD8" w:rsidRPr="00374958" w:rsidRDefault="00F67AD8" w:rsidP="00D4022B">
            <w:pPr>
              <w:jc w:val="center"/>
              <w:rPr>
                <w:sz w:val="24"/>
                <w:szCs w:val="24"/>
              </w:rPr>
            </w:pPr>
            <w:r w:rsidRPr="00374958">
              <w:rPr>
                <w:sz w:val="24"/>
                <w:szCs w:val="24"/>
              </w:rPr>
              <w:t>5.</w:t>
            </w:r>
          </w:p>
        </w:tc>
        <w:tc>
          <w:tcPr>
            <w:tcW w:w="5670" w:type="dxa"/>
          </w:tcPr>
          <w:p w:rsidR="00F67AD8" w:rsidRPr="00374958" w:rsidRDefault="00F67AD8" w:rsidP="00D4022B">
            <w:pPr>
              <w:jc w:val="both"/>
              <w:rPr>
                <w:sz w:val="24"/>
                <w:szCs w:val="24"/>
              </w:rPr>
            </w:pPr>
            <w:r w:rsidRPr="00374958">
              <w:rPr>
                <w:sz w:val="24"/>
                <w:szCs w:val="24"/>
              </w:rPr>
              <w:t>Остальные семьи, сем.</w:t>
            </w:r>
          </w:p>
        </w:tc>
        <w:tc>
          <w:tcPr>
            <w:tcW w:w="1417" w:type="dxa"/>
            <w:vAlign w:val="center"/>
          </w:tcPr>
          <w:p w:rsidR="00F67AD8" w:rsidRPr="00374958" w:rsidRDefault="00F67AD8" w:rsidP="00CB4EE7">
            <w:pPr>
              <w:jc w:val="center"/>
              <w:rPr>
                <w:sz w:val="24"/>
                <w:szCs w:val="24"/>
              </w:rPr>
            </w:pPr>
            <w:r>
              <w:rPr>
                <w:sz w:val="24"/>
                <w:szCs w:val="24"/>
              </w:rPr>
              <w:t>210</w:t>
            </w:r>
          </w:p>
        </w:tc>
        <w:tc>
          <w:tcPr>
            <w:tcW w:w="1418" w:type="dxa"/>
            <w:vAlign w:val="center"/>
          </w:tcPr>
          <w:p w:rsidR="00F67AD8" w:rsidRPr="00374958" w:rsidRDefault="00F67AD8" w:rsidP="002C64B4">
            <w:pPr>
              <w:jc w:val="center"/>
              <w:rPr>
                <w:sz w:val="24"/>
                <w:szCs w:val="24"/>
              </w:rPr>
            </w:pPr>
            <w:r w:rsidRPr="00374958">
              <w:rPr>
                <w:sz w:val="24"/>
                <w:szCs w:val="24"/>
              </w:rPr>
              <w:t>240</w:t>
            </w:r>
          </w:p>
        </w:tc>
      </w:tr>
    </w:tbl>
    <w:p w:rsidR="00D4022B" w:rsidRPr="00374958" w:rsidRDefault="00D4022B" w:rsidP="00D4022B">
      <w:pPr>
        <w:jc w:val="both"/>
        <w:rPr>
          <w:sz w:val="24"/>
          <w:szCs w:val="24"/>
        </w:rPr>
      </w:pPr>
      <w:r w:rsidRPr="00374958">
        <w:rPr>
          <w:sz w:val="24"/>
          <w:szCs w:val="24"/>
        </w:rPr>
        <w:t xml:space="preserve">  </w:t>
      </w:r>
    </w:p>
    <w:p w:rsidR="00E32263" w:rsidRPr="00374958" w:rsidRDefault="00C25F46" w:rsidP="00C25F46">
      <w:pPr>
        <w:ind w:firstLine="567"/>
        <w:jc w:val="both"/>
        <w:rPr>
          <w:b/>
          <w:sz w:val="24"/>
          <w:szCs w:val="24"/>
        </w:rPr>
      </w:pPr>
      <w:r w:rsidRPr="00374958">
        <w:rPr>
          <w:b/>
          <w:sz w:val="24"/>
          <w:szCs w:val="24"/>
        </w:rPr>
        <w:t xml:space="preserve">9. </w:t>
      </w:r>
      <w:r w:rsidR="00E32263" w:rsidRPr="00374958">
        <w:rPr>
          <w:b/>
          <w:sz w:val="24"/>
          <w:szCs w:val="24"/>
        </w:rPr>
        <w:t>Труд и занятость</w:t>
      </w:r>
    </w:p>
    <w:p w:rsidR="008637DE" w:rsidRPr="00374958" w:rsidRDefault="004A13FA" w:rsidP="004A13FA">
      <w:pPr>
        <w:tabs>
          <w:tab w:val="num" w:pos="1298"/>
          <w:tab w:val="num" w:pos="1440"/>
        </w:tabs>
        <w:ind w:firstLine="567"/>
        <w:jc w:val="both"/>
        <w:rPr>
          <w:sz w:val="24"/>
          <w:szCs w:val="24"/>
        </w:rPr>
      </w:pPr>
      <w:r w:rsidRPr="00374958">
        <w:rPr>
          <w:sz w:val="24"/>
          <w:szCs w:val="24"/>
        </w:rPr>
        <w:t>По</w:t>
      </w:r>
      <w:r w:rsidR="00536E62" w:rsidRPr="00374958">
        <w:rPr>
          <w:sz w:val="24"/>
          <w:szCs w:val="24"/>
        </w:rPr>
        <w:t xml:space="preserve"> предварительным</w:t>
      </w:r>
      <w:r w:rsidRPr="00374958">
        <w:rPr>
          <w:sz w:val="24"/>
          <w:szCs w:val="24"/>
        </w:rPr>
        <w:t xml:space="preserve"> данным </w:t>
      </w:r>
      <w:r w:rsidR="008637DE" w:rsidRPr="00374958">
        <w:rPr>
          <w:sz w:val="24"/>
          <w:szCs w:val="24"/>
        </w:rPr>
        <w:t>за</w:t>
      </w:r>
      <w:r w:rsidRPr="00374958">
        <w:rPr>
          <w:sz w:val="24"/>
          <w:szCs w:val="24"/>
        </w:rPr>
        <w:t xml:space="preserve"> </w:t>
      </w:r>
      <w:r w:rsidR="003A2029" w:rsidRPr="00374958">
        <w:rPr>
          <w:sz w:val="24"/>
          <w:szCs w:val="24"/>
        </w:rPr>
        <w:t>20</w:t>
      </w:r>
      <w:r w:rsidR="00010679">
        <w:rPr>
          <w:sz w:val="24"/>
          <w:szCs w:val="24"/>
        </w:rPr>
        <w:t>20</w:t>
      </w:r>
      <w:r w:rsidR="003A2029" w:rsidRPr="00374958">
        <w:rPr>
          <w:sz w:val="24"/>
          <w:szCs w:val="24"/>
        </w:rPr>
        <w:t xml:space="preserve"> год</w:t>
      </w:r>
      <w:r w:rsidR="008637DE" w:rsidRPr="00374958">
        <w:rPr>
          <w:sz w:val="24"/>
          <w:szCs w:val="24"/>
        </w:rPr>
        <w:t xml:space="preserve"> численность населения постоянно проживающего в районе снизилась на </w:t>
      </w:r>
      <w:r w:rsidR="00AD59A0">
        <w:rPr>
          <w:sz w:val="24"/>
          <w:szCs w:val="24"/>
        </w:rPr>
        <w:t>1</w:t>
      </w:r>
      <w:r w:rsidR="00010679">
        <w:rPr>
          <w:sz w:val="24"/>
          <w:szCs w:val="24"/>
        </w:rPr>
        <w:t xml:space="preserve">385 </w:t>
      </w:r>
      <w:r w:rsidR="008637DE" w:rsidRPr="00374958">
        <w:rPr>
          <w:sz w:val="24"/>
          <w:szCs w:val="24"/>
        </w:rPr>
        <w:t>чел. и составила на 01.01.202</w:t>
      </w:r>
      <w:r w:rsidR="00AD59A0">
        <w:rPr>
          <w:sz w:val="24"/>
          <w:szCs w:val="24"/>
        </w:rPr>
        <w:t>1</w:t>
      </w:r>
      <w:r w:rsidR="008637DE" w:rsidRPr="00374958">
        <w:rPr>
          <w:sz w:val="24"/>
          <w:szCs w:val="24"/>
        </w:rPr>
        <w:t xml:space="preserve"> года – 1</w:t>
      </w:r>
      <w:r w:rsidR="00AD59A0">
        <w:rPr>
          <w:sz w:val="24"/>
          <w:szCs w:val="24"/>
        </w:rPr>
        <w:t>6 2</w:t>
      </w:r>
      <w:r w:rsidR="00010679">
        <w:rPr>
          <w:sz w:val="24"/>
          <w:szCs w:val="24"/>
        </w:rPr>
        <w:t>20</w:t>
      </w:r>
      <w:r w:rsidR="008637DE" w:rsidRPr="00374958">
        <w:rPr>
          <w:sz w:val="24"/>
          <w:szCs w:val="24"/>
        </w:rPr>
        <w:t xml:space="preserve"> чел. (на 01.01.20</w:t>
      </w:r>
      <w:r w:rsidR="00AD59A0">
        <w:rPr>
          <w:sz w:val="24"/>
          <w:szCs w:val="24"/>
        </w:rPr>
        <w:t>20</w:t>
      </w:r>
      <w:r w:rsidR="008637DE" w:rsidRPr="00374958">
        <w:rPr>
          <w:sz w:val="24"/>
          <w:szCs w:val="24"/>
        </w:rPr>
        <w:t xml:space="preserve"> года – 17 </w:t>
      </w:r>
      <w:r w:rsidR="00AD59A0">
        <w:rPr>
          <w:sz w:val="24"/>
          <w:szCs w:val="24"/>
        </w:rPr>
        <w:t>605</w:t>
      </w:r>
      <w:r w:rsidR="008637DE" w:rsidRPr="00374958">
        <w:rPr>
          <w:sz w:val="24"/>
          <w:szCs w:val="24"/>
        </w:rPr>
        <w:t xml:space="preserve"> чел.).</w:t>
      </w:r>
    </w:p>
    <w:p w:rsidR="004A13FA" w:rsidRPr="00374958" w:rsidRDefault="003A2029" w:rsidP="004A13FA">
      <w:pPr>
        <w:tabs>
          <w:tab w:val="num" w:pos="1298"/>
          <w:tab w:val="num" w:pos="1440"/>
        </w:tabs>
        <w:ind w:firstLine="567"/>
        <w:jc w:val="both"/>
        <w:rPr>
          <w:sz w:val="24"/>
          <w:szCs w:val="24"/>
        </w:rPr>
      </w:pPr>
      <w:r w:rsidRPr="00374958">
        <w:rPr>
          <w:sz w:val="24"/>
          <w:szCs w:val="24"/>
        </w:rPr>
        <w:t xml:space="preserve"> </w:t>
      </w:r>
      <w:r w:rsidR="004A13FA" w:rsidRPr="00374958">
        <w:rPr>
          <w:sz w:val="24"/>
          <w:szCs w:val="24"/>
        </w:rPr>
        <w:t xml:space="preserve">За последние </w:t>
      </w:r>
      <w:r w:rsidR="006A32E2">
        <w:rPr>
          <w:sz w:val="24"/>
          <w:szCs w:val="24"/>
        </w:rPr>
        <w:t>десятилетия</w:t>
      </w:r>
      <w:r w:rsidR="004A13FA" w:rsidRPr="00374958">
        <w:rPr>
          <w:sz w:val="24"/>
          <w:szCs w:val="24"/>
        </w:rPr>
        <w:t xml:space="preserve"> годовые потери численности постоянного проживающего населения </w:t>
      </w:r>
      <w:r w:rsidRPr="00374958">
        <w:rPr>
          <w:sz w:val="24"/>
          <w:szCs w:val="24"/>
        </w:rPr>
        <w:t xml:space="preserve">ежегодно </w:t>
      </w:r>
      <w:r w:rsidR="004A13FA" w:rsidRPr="00374958">
        <w:rPr>
          <w:sz w:val="24"/>
          <w:szCs w:val="24"/>
        </w:rPr>
        <w:t xml:space="preserve">составляют </w:t>
      </w:r>
      <w:r w:rsidR="008637DE" w:rsidRPr="00374958">
        <w:rPr>
          <w:sz w:val="24"/>
          <w:szCs w:val="24"/>
        </w:rPr>
        <w:t>2,5-</w:t>
      </w:r>
      <w:r w:rsidR="004A13FA" w:rsidRPr="00374958">
        <w:rPr>
          <w:sz w:val="24"/>
          <w:szCs w:val="24"/>
        </w:rPr>
        <w:t xml:space="preserve">3,1%. Неблагоприятным балансом является смертность и </w:t>
      </w:r>
      <w:r w:rsidR="008637DE" w:rsidRPr="00374958">
        <w:rPr>
          <w:sz w:val="24"/>
          <w:szCs w:val="24"/>
        </w:rPr>
        <w:t>миграция</w:t>
      </w:r>
      <w:r w:rsidRPr="00374958">
        <w:rPr>
          <w:sz w:val="24"/>
          <w:szCs w:val="24"/>
        </w:rPr>
        <w:t xml:space="preserve"> из района</w:t>
      </w:r>
      <w:r w:rsidR="008637DE" w:rsidRPr="00374958">
        <w:rPr>
          <w:sz w:val="24"/>
          <w:szCs w:val="24"/>
        </w:rPr>
        <w:t>.</w:t>
      </w:r>
    </w:p>
    <w:p w:rsidR="00DD359F" w:rsidRPr="00374958" w:rsidRDefault="005C6302" w:rsidP="00192D32">
      <w:pPr>
        <w:tabs>
          <w:tab w:val="left" w:pos="0"/>
        </w:tabs>
        <w:ind w:firstLine="567"/>
        <w:jc w:val="both"/>
        <w:rPr>
          <w:sz w:val="24"/>
          <w:szCs w:val="24"/>
        </w:rPr>
      </w:pPr>
      <w:r w:rsidRPr="00374958">
        <w:rPr>
          <w:sz w:val="24"/>
          <w:szCs w:val="24"/>
        </w:rPr>
        <w:t>По состоянию на 01.01.202</w:t>
      </w:r>
      <w:r w:rsidR="006A32E2">
        <w:rPr>
          <w:sz w:val="24"/>
          <w:szCs w:val="24"/>
        </w:rPr>
        <w:t>1</w:t>
      </w:r>
      <w:r w:rsidRPr="00374958">
        <w:rPr>
          <w:sz w:val="24"/>
          <w:szCs w:val="24"/>
        </w:rPr>
        <w:t xml:space="preserve"> года н</w:t>
      </w:r>
      <w:r w:rsidR="00E32263" w:rsidRPr="00374958">
        <w:rPr>
          <w:sz w:val="24"/>
          <w:szCs w:val="24"/>
        </w:rPr>
        <w:t xml:space="preserve">а учете </w:t>
      </w:r>
      <w:r w:rsidR="00DD359F" w:rsidRPr="00374958">
        <w:rPr>
          <w:sz w:val="24"/>
          <w:szCs w:val="24"/>
        </w:rPr>
        <w:t xml:space="preserve">в ОКГУ </w:t>
      </w:r>
      <w:r w:rsidRPr="00374958">
        <w:rPr>
          <w:sz w:val="24"/>
          <w:szCs w:val="24"/>
        </w:rPr>
        <w:t>«Центр занятости населения города</w:t>
      </w:r>
      <w:r w:rsidR="00DD359F" w:rsidRPr="00374958">
        <w:rPr>
          <w:sz w:val="24"/>
          <w:szCs w:val="24"/>
        </w:rPr>
        <w:t xml:space="preserve"> Бодайбо</w:t>
      </w:r>
      <w:r w:rsidRPr="00374958">
        <w:rPr>
          <w:sz w:val="24"/>
          <w:szCs w:val="24"/>
        </w:rPr>
        <w:t>»</w:t>
      </w:r>
      <w:r w:rsidR="00DD359F" w:rsidRPr="00374958">
        <w:rPr>
          <w:sz w:val="24"/>
          <w:szCs w:val="24"/>
        </w:rPr>
        <w:t xml:space="preserve"> </w:t>
      </w:r>
      <w:r w:rsidR="00322DF9" w:rsidRPr="00374958">
        <w:rPr>
          <w:sz w:val="24"/>
          <w:szCs w:val="24"/>
        </w:rPr>
        <w:t xml:space="preserve">стоит </w:t>
      </w:r>
      <w:r w:rsidR="00010679">
        <w:rPr>
          <w:sz w:val="24"/>
          <w:szCs w:val="24"/>
        </w:rPr>
        <w:t>106</w:t>
      </w:r>
      <w:r w:rsidR="00322DF9" w:rsidRPr="00374958">
        <w:rPr>
          <w:sz w:val="24"/>
          <w:szCs w:val="24"/>
        </w:rPr>
        <w:t xml:space="preserve"> чел.</w:t>
      </w:r>
      <w:r w:rsidR="00DD359F" w:rsidRPr="00374958">
        <w:rPr>
          <w:sz w:val="24"/>
          <w:szCs w:val="24"/>
        </w:rPr>
        <w:t>, признанных безработными</w:t>
      </w:r>
      <w:r w:rsidR="00322DF9" w:rsidRPr="00374958">
        <w:rPr>
          <w:sz w:val="24"/>
          <w:szCs w:val="24"/>
        </w:rPr>
        <w:t xml:space="preserve"> (на начало 20</w:t>
      </w:r>
      <w:r w:rsidR="00010679">
        <w:rPr>
          <w:sz w:val="24"/>
          <w:szCs w:val="24"/>
        </w:rPr>
        <w:t>20</w:t>
      </w:r>
      <w:r w:rsidR="00322DF9" w:rsidRPr="00374958">
        <w:rPr>
          <w:sz w:val="24"/>
          <w:szCs w:val="24"/>
        </w:rPr>
        <w:t xml:space="preserve"> года – </w:t>
      </w:r>
      <w:r w:rsidR="00010679">
        <w:rPr>
          <w:sz w:val="24"/>
          <w:szCs w:val="24"/>
        </w:rPr>
        <w:t>41</w:t>
      </w:r>
      <w:r w:rsidR="00322DF9" w:rsidRPr="00374958">
        <w:rPr>
          <w:sz w:val="24"/>
          <w:szCs w:val="24"/>
        </w:rPr>
        <w:t xml:space="preserve"> чел.)</w:t>
      </w:r>
      <w:r w:rsidR="00DD359F" w:rsidRPr="00374958">
        <w:rPr>
          <w:sz w:val="24"/>
          <w:szCs w:val="24"/>
        </w:rPr>
        <w:t xml:space="preserve"> </w:t>
      </w:r>
    </w:p>
    <w:p w:rsidR="00E32263" w:rsidRPr="00374958" w:rsidRDefault="00E32263" w:rsidP="00192D32">
      <w:pPr>
        <w:tabs>
          <w:tab w:val="left" w:pos="0"/>
        </w:tabs>
        <w:ind w:firstLine="567"/>
        <w:jc w:val="both"/>
        <w:rPr>
          <w:sz w:val="24"/>
          <w:szCs w:val="24"/>
        </w:rPr>
      </w:pPr>
      <w:r w:rsidRPr="00374958">
        <w:rPr>
          <w:sz w:val="24"/>
          <w:szCs w:val="24"/>
        </w:rPr>
        <w:t xml:space="preserve">Уровень зарегистрированной безработицы (отношение численности зарегистрированных безработных к численности экономически активного населения) по </w:t>
      </w:r>
      <w:proofErr w:type="spellStart"/>
      <w:r w:rsidRPr="00374958">
        <w:rPr>
          <w:sz w:val="24"/>
          <w:szCs w:val="24"/>
        </w:rPr>
        <w:t>Бодайбинскому</w:t>
      </w:r>
      <w:proofErr w:type="spellEnd"/>
      <w:r w:rsidRPr="00374958">
        <w:rPr>
          <w:sz w:val="24"/>
          <w:szCs w:val="24"/>
        </w:rPr>
        <w:t xml:space="preserve"> району </w:t>
      </w:r>
      <w:r w:rsidR="005C6302" w:rsidRPr="00374958">
        <w:rPr>
          <w:sz w:val="24"/>
          <w:szCs w:val="24"/>
        </w:rPr>
        <w:t>на 01.01.202</w:t>
      </w:r>
      <w:r w:rsidR="00010679">
        <w:rPr>
          <w:sz w:val="24"/>
          <w:szCs w:val="24"/>
        </w:rPr>
        <w:t>1</w:t>
      </w:r>
      <w:r w:rsidR="00322DF9" w:rsidRPr="00374958">
        <w:rPr>
          <w:sz w:val="24"/>
          <w:szCs w:val="24"/>
        </w:rPr>
        <w:t xml:space="preserve"> года состав</w:t>
      </w:r>
      <w:r w:rsidR="009923E7" w:rsidRPr="00374958">
        <w:rPr>
          <w:sz w:val="24"/>
          <w:szCs w:val="24"/>
        </w:rPr>
        <w:t>ил</w:t>
      </w:r>
      <w:r w:rsidR="00322DF9" w:rsidRPr="00374958">
        <w:rPr>
          <w:sz w:val="24"/>
          <w:szCs w:val="24"/>
        </w:rPr>
        <w:t xml:space="preserve"> </w:t>
      </w:r>
      <w:r w:rsidR="008B44E1">
        <w:rPr>
          <w:sz w:val="24"/>
          <w:szCs w:val="24"/>
        </w:rPr>
        <w:t>0,66</w:t>
      </w:r>
      <w:r w:rsidR="00322DF9" w:rsidRPr="00374958">
        <w:rPr>
          <w:sz w:val="24"/>
          <w:szCs w:val="24"/>
        </w:rPr>
        <w:t>%</w:t>
      </w:r>
      <w:r w:rsidRPr="00374958">
        <w:rPr>
          <w:sz w:val="24"/>
          <w:szCs w:val="24"/>
        </w:rPr>
        <w:t xml:space="preserve"> (по Иркутской области – </w:t>
      </w:r>
      <w:r w:rsidR="00010679">
        <w:rPr>
          <w:sz w:val="24"/>
          <w:szCs w:val="24"/>
        </w:rPr>
        <w:t>2,6</w:t>
      </w:r>
      <w:r w:rsidRPr="00374958">
        <w:rPr>
          <w:sz w:val="24"/>
          <w:szCs w:val="24"/>
        </w:rPr>
        <w:t>%).</w:t>
      </w:r>
    </w:p>
    <w:p w:rsidR="00E32263" w:rsidRPr="00374958" w:rsidRDefault="00E32263" w:rsidP="00192D32">
      <w:pPr>
        <w:tabs>
          <w:tab w:val="left" w:pos="0"/>
        </w:tabs>
        <w:ind w:firstLine="567"/>
        <w:jc w:val="both"/>
        <w:rPr>
          <w:sz w:val="24"/>
          <w:szCs w:val="24"/>
        </w:rPr>
      </w:pPr>
      <w:r w:rsidRPr="00374958">
        <w:rPr>
          <w:sz w:val="24"/>
          <w:szCs w:val="24"/>
        </w:rPr>
        <w:lastRenderedPageBreak/>
        <w:t>За</w:t>
      </w:r>
      <w:r w:rsidR="00CE71E1" w:rsidRPr="00374958">
        <w:rPr>
          <w:sz w:val="24"/>
          <w:szCs w:val="24"/>
        </w:rPr>
        <w:t xml:space="preserve"> </w:t>
      </w:r>
      <w:r w:rsidRPr="00374958">
        <w:rPr>
          <w:sz w:val="24"/>
          <w:szCs w:val="24"/>
        </w:rPr>
        <w:t xml:space="preserve"> 20</w:t>
      </w:r>
      <w:r w:rsidR="00010679">
        <w:rPr>
          <w:sz w:val="24"/>
          <w:szCs w:val="24"/>
        </w:rPr>
        <w:t>20</w:t>
      </w:r>
      <w:r w:rsidRPr="00374958">
        <w:rPr>
          <w:sz w:val="24"/>
          <w:szCs w:val="24"/>
        </w:rPr>
        <w:t xml:space="preserve"> год в </w:t>
      </w:r>
      <w:r w:rsidR="009923E7" w:rsidRPr="00374958">
        <w:rPr>
          <w:sz w:val="24"/>
          <w:szCs w:val="24"/>
        </w:rPr>
        <w:t>Центре занятости населения</w:t>
      </w:r>
      <w:r w:rsidRPr="00374958">
        <w:rPr>
          <w:sz w:val="24"/>
          <w:szCs w:val="24"/>
        </w:rPr>
        <w:t xml:space="preserve"> </w:t>
      </w:r>
      <w:proofErr w:type="gramStart"/>
      <w:r w:rsidRPr="00374958">
        <w:rPr>
          <w:sz w:val="24"/>
          <w:szCs w:val="24"/>
        </w:rPr>
        <w:t>г</w:t>
      </w:r>
      <w:proofErr w:type="gramEnd"/>
      <w:r w:rsidRPr="00374958">
        <w:rPr>
          <w:sz w:val="24"/>
          <w:szCs w:val="24"/>
        </w:rPr>
        <w:t xml:space="preserve">. Бодайбо </w:t>
      </w:r>
      <w:r w:rsidR="00CE71E1" w:rsidRPr="00374958">
        <w:rPr>
          <w:sz w:val="24"/>
          <w:szCs w:val="24"/>
        </w:rPr>
        <w:t xml:space="preserve">было </w:t>
      </w:r>
      <w:r w:rsidRPr="00374958">
        <w:rPr>
          <w:sz w:val="24"/>
          <w:szCs w:val="24"/>
        </w:rPr>
        <w:t xml:space="preserve">признано безработными </w:t>
      </w:r>
      <w:r w:rsidR="00010679">
        <w:rPr>
          <w:sz w:val="24"/>
          <w:szCs w:val="24"/>
        </w:rPr>
        <w:t>421</w:t>
      </w:r>
      <w:r w:rsidR="00B171F6" w:rsidRPr="00374958">
        <w:rPr>
          <w:sz w:val="24"/>
          <w:szCs w:val="24"/>
        </w:rPr>
        <w:t xml:space="preserve"> чел., </w:t>
      </w:r>
      <w:r w:rsidRPr="00374958">
        <w:rPr>
          <w:sz w:val="24"/>
          <w:szCs w:val="24"/>
        </w:rPr>
        <w:t xml:space="preserve">в том числе по сокращению – </w:t>
      </w:r>
      <w:r w:rsidR="00010679">
        <w:rPr>
          <w:sz w:val="24"/>
          <w:szCs w:val="24"/>
        </w:rPr>
        <w:t>30</w:t>
      </w:r>
      <w:r w:rsidRPr="00374958">
        <w:rPr>
          <w:color w:val="FF0000"/>
          <w:sz w:val="24"/>
          <w:szCs w:val="24"/>
        </w:rPr>
        <w:t xml:space="preserve"> </w:t>
      </w:r>
      <w:r w:rsidRPr="00374958">
        <w:rPr>
          <w:sz w:val="24"/>
          <w:szCs w:val="24"/>
        </w:rPr>
        <w:t>чел. Из числа признанных безработными: молодежь в возрасте  16-29 лет –</w:t>
      </w:r>
      <w:r w:rsidR="00B171F6" w:rsidRPr="00374958">
        <w:rPr>
          <w:sz w:val="24"/>
          <w:szCs w:val="24"/>
        </w:rPr>
        <w:t xml:space="preserve"> </w:t>
      </w:r>
      <w:r w:rsidR="00010679">
        <w:rPr>
          <w:sz w:val="24"/>
          <w:szCs w:val="24"/>
        </w:rPr>
        <w:t xml:space="preserve">158 </w:t>
      </w:r>
      <w:r w:rsidRPr="00374958">
        <w:rPr>
          <w:sz w:val="24"/>
          <w:szCs w:val="24"/>
        </w:rPr>
        <w:t xml:space="preserve">чел., женщины – </w:t>
      </w:r>
      <w:r w:rsidR="00010679">
        <w:rPr>
          <w:sz w:val="24"/>
          <w:szCs w:val="24"/>
        </w:rPr>
        <w:t>249</w:t>
      </w:r>
      <w:r w:rsidRPr="00374958">
        <w:rPr>
          <w:sz w:val="24"/>
          <w:szCs w:val="24"/>
        </w:rPr>
        <w:t xml:space="preserve"> чел. </w:t>
      </w:r>
    </w:p>
    <w:p w:rsidR="00B171F6" w:rsidRPr="00374958" w:rsidRDefault="00E32263" w:rsidP="00192D32">
      <w:pPr>
        <w:pStyle w:val="af4"/>
        <w:tabs>
          <w:tab w:val="left" w:pos="0"/>
        </w:tabs>
        <w:spacing w:after="0"/>
        <w:ind w:left="0" w:firstLine="567"/>
        <w:jc w:val="both"/>
        <w:rPr>
          <w:sz w:val="24"/>
          <w:szCs w:val="24"/>
        </w:rPr>
      </w:pPr>
      <w:r w:rsidRPr="00374958">
        <w:rPr>
          <w:sz w:val="24"/>
          <w:szCs w:val="24"/>
        </w:rPr>
        <w:t xml:space="preserve">При содействии </w:t>
      </w:r>
      <w:r w:rsidR="009923E7" w:rsidRPr="00374958">
        <w:rPr>
          <w:sz w:val="24"/>
          <w:szCs w:val="24"/>
        </w:rPr>
        <w:t>Центра занятости населения</w:t>
      </w:r>
      <w:r w:rsidRPr="00374958">
        <w:rPr>
          <w:sz w:val="24"/>
          <w:szCs w:val="24"/>
        </w:rPr>
        <w:t xml:space="preserve"> </w:t>
      </w:r>
      <w:proofErr w:type="gramStart"/>
      <w:r w:rsidRPr="00374958">
        <w:rPr>
          <w:sz w:val="24"/>
          <w:szCs w:val="24"/>
        </w:rPr>
        <w:t>г</w:t>
      </w:r>
      <w:proofErr w:type="gramEnd"/>
      <w:r w:rsidRPr="00374958">
        <w:rPr>
          <w:sz w:val="24"/>
          <w:szCs w:val="24"/>
        </w:rPr>
        <w:t xml:space="preserve">. Бодайбо </w:t>
      </w:r>
      <w:r w:rsidR="00165388" w:rsidRPr="00374958">
        <w:rPr>
          <w:sz w:val="24"/>
          <w:szCs w:val="24"/>
        </w:rPr>
        <w:t xml:space="preserve">трудоустроено </w:t>
      </w:r>
      <w:r w:rsidR="00010679">
        <w:rPr>
          <w:sz w:val="24"/>
          <w:szCs w:val="24"/>
        </w:rPr>
        <w:t>478</w:t>
      </w:r>
      <w:r w:rsidR="00165388" w:rsidRPr="00374958">
        <w:rPr>
          <w:sz w:val="24"/>
          <w:szCs w:val="24"/>
        </w:rPr>
        <w:t xml:space="preserve"> чел.</w:t>
      </w:r>
      <w:r w:rsidRPr="00374958">
        <w:rPr>
          <w:sz w:val="24"/>
          <w:szCs w:val="24"/>
        </w:rPr>
        <w:t xml:space="preserve">, из них </w:t>
      </w:r>
      <w:r w:rsidR="00010679">
        <w:rPr>
          <w:sz w:val="24"/>
          <w:szCs w:val="24"/>
        </w:rPr>
        <w:t xml:space="preserve">из числа </w:t>
      </w:r>
      <w:r w:rsidRPr="00374958">
        <w:rPr>
          <w:sz w:val="24"/>
          <w:szCs w:val="24"/>
        </w:rPr>
        <w:t xml:space="preserve">признанных безработными – </w:t>
      </w:r>
      <w:r w:rsidR="00165388" w:rsidRPr="00374958">
        <w:rPr>
          <w:sz w:val="24"/>
          <w:szCs w:val="24"/>
        </w:rPr>
        <w:t>1</w:t>
      </w:r>
      <w:r w:rsidR="00010679">
        <w:rPr>
          <w:sz w:val="24"/>
          <w:szCs w:val="24"/>
        </w:rPr>
        <w:t>99</w:t>
      </w:r>
      <w:r w:rsidR="00B64A7E" w:rsidRPr="00374958">
        <w:rPr>
          <w:sz w:val="24"/>
          <w:szCs w:val="24"/>
        </w:rPr>
        <w:t xml:space="preserve"> чел. </w:t>
      </w:r>
    </w:p>
    <w:p w:rsidR="00E33CD1" w:rsidRPr="00374958" w:rsidRDefault="00B171F6" w:rsidP="00192D32">
      <w:pPr>
        <w:pStyle w:val="af4"/>
        <w:tabs>
          <w:tab w:val="left" w:pos="0"/>
        </w:tabs>
        <w:spacing w:after="0"/>
        <w:ind w:left="0" w:firstLine="567"/>
        <w:jc w:val="both"/>
        <w:rPr>
          <w:sz w:val="24"/>
          <w:szCs w:val="24"/>
        </w:rPr>
      </w:pPr>
      <w:r w:rsidRPr="00374958">
        <w:rPr>
          <w:sz w:val="24"/>
          <w:szCs w:val="24"/>
        </w:rPr>
        <w:t>Число вакантных мест на конец отчетного года составляет - 1</w:t>
      </w:r>
      <w:r w:rsidR="00010679">
        <w:rPr>
          <w:sz w:val="24"/>
          <w:szCs w:val="24"/>
        </w:rPr>
        <w:t>097</w:t>
      </w:r>
      <w:r w:rsidRPr="00374958">
        <w:rPr>
          <w:sz w:val="24"/>
          <w:szCs w:val="24"/>
        </w:rPr>
        <w:t xml:space="preserve">, в том числе: для золотодобывающей промышленности – </w:t>
      </w:r>
      <w:r w:rsidR="00010679">
        <w:rPr>
          <w:sz w:val="24"/>
          <w:szCs w:val="24"/>
        </w:rPr>
        <w:t>819</w:t>
      </w:r>
      <w:r w:rsidRPr="00374958">
        <w:rPr>
          <w:sz w:val="24"/>
          <w:szCs w:val="24"/>
        </w:rPr>
        <w:t>.</w:t>
      </w:r>
      <w:r w:rsidR="00CD4E8F" w:rsidRPr="00374958">
        <w:rPr>
          <w:sz w:val="24"/>
          <w:szCs w:val="24"/>
        </w:rPr>
        <w:t xml:space="preserve"> </w:t>
      </w:r>
      <w:r w:rsidR="00E33CD1" w:rsidRPr="00374958">
        <w:rPr>
          <w:sz w:val="24"/>
          <w:szCs w:val="24"/>
        </w:rPr>
        <w:t>На одного гражданина, состоящего на учете в органе занятости, приходится по несколько вакансий.</w:t>
      </w:r>
    </w:p>
    <w:p w:rsidR="00CE71E1" w:rsidRPr="00374958" w:rsidRDefault="00CE71E1" w:rsidP="00CE71E1">
      <w:pPr>
        <w:tabs>
          <w:tab w:val="num" w:pos="1298"/>
          <w:tab w:val="num" w:pos="1440"/>
        </w:tabs>
        <w:ind w:firstLine="567"/>
        <w:jc w:val="both"/>
        <w:rPr>
          <w:sz w:val="24"/>
          <w:szCs w:val="24"/>
        </w:rPr>
      </w:pPr>
      <w:r w:rsidRPr="00374958">
        <w:rPr>
          <w:sz w:val="24"/>
          <w:szCs w:val="24"/>
        </w:rPr>
        <w:t>Численность трудовых ресурсов для промышленных предприятий пополняется за счет трудовых мигрантов</w:t>
      </w:r>
      <w:r w:rsidR="00010679">
        <w:rPr>
          <w:sz w:val="24"/>
          <w:szCs w:val="24"/>
        </w:rPr>
        <w:t xml:space="preserve"> ближнего зарубежья и других регионов России</w:t>
      </w:r>
      <w:r w:rsidRPr="00374958">
        <w:rPr>
          <w:sz w:val="24"/>
          <w:szCs w:val="24"/>
        </w:rPr>
        <w:t>.</w:t>
      </w:r>
    </w:p>
    <w:p w:rsidR="00E32263" w:rsidRPr="00374958" w:rsidRDefault="00E32263" w:rsidP="00192D32">
      <w:pPr>
        <w:tabs>
          <w:tab w:val="left" w:pos="0"/>
        </w:tabs>
        <w:autoSpaceDE w:val="0"/>
        <w:autoSpaceDN w:val="0"/>
        <w:adjustRightInd w:val="0"/>
        <w:ind w:firstLine="567"/>
        <w:jc w:val="both"/>
        <w:rPr>
          <w:sz w:val="24"/>
          <w:szCs w:val="24"/>
        </w:rPr>
      </w:pPr>
      <w:r w:rsidRPr="00374958">
        <w:rPr>
          <w:sz w:val="24"/>
          <w:szCs w:val="24"/>
        </w:rPr>
        <w:t>В целях обеспечения защиты граждан от безработицы и содействия в трудоустройстве реализуется ведомственная целевая программа «Содействие занятости населения Иркутской области» (далее – Программа дополнительных мер по снижению напряженности на рынке труда). За 20</w:t>
      </w:r>
      <w:r w:rsidR="00010679">
        <w:rPr>
          <w:sz w:val="24"/>
          <w:szCs w:val="24"/>
        </w:rPr>
        <w:t>20</w:t>
      </w:r>
      <w:r w:rsidRPr="00374958">
        <w:rPr>
          <w:sz w:val="24"/>
          <w:szCs w:val="24"/>
        </w:rPr>
        <w:t xml:space="preserve"> год в рамках Программы проведены следующие мероприятия:</w:t>
      </w:r>
    </w:p>
    <w:p w:rsidR="00E32263" w:rsidRPr="00374958" w:rsidRDefault="00E32263" w:rsidP="00192D32">
      <w:pPr>
        <w:tabs>
          <w:tab w:val="left" w:pos="0"/>
          <w:tab w:val="left" w:pos="1134"/>
        </w:tabs>
        <w:suppressAutoHyphens/>
        <w:ind w:firstLine="567"/>
        <w:jc w:val="both"/>
        <w:rPr>
          <w:sz w:val="24"/>
          <w:szCs w:val="24"/>
        </w:rPr>
      </w:pPr>
      <w:r w:rsidRPr="00374958">
        <w:rPr>
          <w:sz w:val="24"/>
          <w:szCs w:val="24"/>
        </w:rPr>
        <w:t xml:space="preserve">- информирование о положении на рынке труда в </w:t>
      </w:r>
      <w:proofErr w:type="spellStart"/>
      <w:r w:rsidRPr="00374958">
        <w:rPr>
          <w:sz w:val="24"/>
          <w:szCs w:val="24"/>
        </w:rPr>
        <w:t>Бодайбинском</w:t>
      </w:r>
      <w:proofErr w:type="spellEnd"/>
      <w:r w:rsidRPr="00374958">
        <w:rPr>
          <w:sz w:val="24"/>
          <w:szCs w:val="24"/>
        </w:rPr>
        <w:t xml:space="preserve"> районе и Иркутской области в целом;</w:t>
      </w:r>
    </w:p>
    <w:p w:rsidR="00E32263" w:rsidRPr="00374958" w:rsidRDefault="00E32263" w:rsidP="00192D32">
      <w:pPr>
        <w:tabs>
          <w:tab w:val="left" w:pos="0"/>
          <w:tab w:val="left" w:pos="1134"/>
        </w:tabs>
        <w:suppressAutoHyphens/>
        <w:ind w:firstLine="567"/>
        <w:jc w:val="both"/>
        <w:rPr>
          <w:sz w:val="24"/>
          <w:szCs w:val="24"/>
        </w:rPr>
      </w:pPr>
      <w:r w:rsidRPr="00374958">
        <w:rPr>
          <w:sz w:val="24"/>
          <w:szCs w:val="24"/>
        </w:rPr>
        <w:t xml:space="preserve">- профессиональное обучение и дополнительное профессиональное образование безработных граждан, включая обучение в другой местности - направлено на </w:t>
      </w:r>
      <w:proofErr w:type="spellStart"/>
      <w:r w:rsidRPr="00374958">
        <w:rPr>
          <w:sz w:val="24"/>
          <w:szCs w:val="24"/>
        </w:rPr>
        <w:t>профобучение</w:t>
      </w:r>
      <w:proofErr w:type="spellEnd"/>
      <w:r w:rsidRPr="00374958">
        <w:rPr>
          <w:sz w:val="24"/>
          <w:szCs w:val="24"/>
        </w:rPr>
        <w:t xml:space="preserve"> </w:t>
      </w:r>
      <w:r w:rsidR="00165388" w:rsidRPr="00374958">
        <w:rPr>
          <w:sz w:val="24"/>
          <w:szCs w:val="24"/>
        </w:rPr>
        <w:t>2</w:t>
      </w:r>
      <w:r w:rsidR="00010679">
        <w:rPr>
          <w:sz w:val="24"/>
          <w:szCs w:val="24"/>
        </w:rPr>
        <w:t>0</w:t>
      </w:r>
      <w:r w:rsidRPr="00374958">
        <w:rPr>
          <w:sz w:val="24"/>
          <w:szCs w:val="24"/>
        </w:rPr>
        <w:t xml:space="preserve"> чел., прошли обучение </w:t>
      </w:r>
      <w:r w:rsidR="00CD4E8F" w:rsidRPr="00374958">
        <w:rPr>
          <w:sz w:val="24"/>
          <w:szCs w:val="24"/>
        </w:rPr>
        <w:t>2</w:t>
      </w:r>
      <w:r w:rsidR="00010679">
        <w:rPr>
          <w:sz w:val="24"/>
          <w:szCs w:val="24"/>
        </w:rPr>
        <w:t>0</w:t>
      </w:r>
      <w:r w:rsidRPr="00374958">
        <w:rPr>
          <w:sz w:val="24"/>
          <w:szCs w:val="24"/>
        </w:rPr>
        <w:t xml:space="preserve"> чел.;</w:t>
      </w:r>
    </w:p>
    <w:p w:rsidR="00E32263" w:rsidRPr="00374958" w:rsidRDefault="00E32263" w:rsidP="00192D32">
      <w:pPr>
        <w:tabs>
          <w:tab w:val="left" w:pos="0"/>
          <w:tab w:val="left" w:pos="1134"/>
        </w:tabs>
        <w:suppressAutoHyphens/>
        <w:ind w:firstLine="567"/>
        <w:jc w:val="both"/>
        <w:rPr>
          <w:sz w:val="24"/>
          <w:szCs w:val="24"/>
        </w:rPr>
      </w:pPr>
      <w:r w:rsidRPr="00374958">
        <w:rPr>
          <w:sz w:val="24"/>
          <w:szCs w:val="24"/>
        </w:rPr>
        <w:t xml:space="preserve">- содействие </w:t>
      </w:r>
      <w:proofErr w:type="spellStart"/>
      <w:r w:rsidRPr="00374958">
        <w:rPr>
          <w:sz w:val="24"/>
          <w:szCs w:val="24"/>
        </w:rPr>
        <w:t>самозанятости</w:t>
      </w:r>
      <w:proofErr w:type="spellEnd"/>
      <w:r w:rsidRPr="00374958">
        <w:rPr>
          <w:sz w:val="24"/>
          <w:szCs w:val="24"/>
        </w:rPr>
        <w:t xml:space="preserve"> безработных граждан – 1</w:t>
      </w:r>
      <w:r w:rsidRPr="00374958">
        <w:rPr>
          <w:color w:val="FF0000"/>
          <w:sz w:val="24"/>
          <w:szCs w:val="24"/>
        </w:rPr>
        <w:t xml:space="preserve"> </w:t>
      </w:r>
      <w:r w:rsidRPr="00374958">
        <w:rPr>
          <w:sz w:val="24"/>
          <w:szCs w:val="24"/>
        </w:rPr>
        <w:t>чел.;</w:t>
      </w:r>
    </w:p>
    <w:p w:rsidR="00E32263" w:rsidRPr="00374958" w:rsidRDefault="00E32263" w:rsidP="00192D32">
      <w:pPr>
        <w:tabs>
          <w:tab w:val="left" w:pos="0"/>
          <w:tab w:val="left" w:pos="1134"/>
        </w:tabs>
        <w:suppressAutoHyphens/>
        <w:ind w:firstLine="567"/>
        <w:jc w:val="both"/>
        <w:rPr>
          <w:sz w:val="24"/>
          <w:szCs w:val="24"/>
        </w:rPr>
      </w:pPr>
      <w:r w:rsidRPr="00374958">
        <w:rPr>
          <w:sz w:val="24"/>
          <w:szCs w:val="24"/>
        </w:rPr>
        <w:t xml:space="preserve">-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 </w:t>
      </w:r>
      <w:r w:rsidR="00010679">
        <w:rPr>
          <w:sz w:val="24"/>
          <w:szCs w:val="24"/>
        </w:rPr>
        <w:t>2</w:t>
      </w:r>
      <w:r w:rsidRPr="00374958">
        <w:rPr>
          <w:color w:val="FF0000"/>
          <w:sz w:val="24"/>
          <w:szCs w:val="24"/>
        </w:rPr>
        <w:t xml:space="preserve"> </w:t>
      </w:r>
      <w:r w:rsidRPr="00374958">
        <w:rPr>
          <w:sz w:val="24"/>
          <w:szCs w:val="24"/>
        </w:rPr>
        <w:t>чел.</w:t>
      </w:r>
    </w:p>
    <w:p w:rsidR="008D7475" w:rsidRPr="00374958" w:rsidRDefault="008D7475" w:rsidP="008D7475">
      <w:pPr>
        <w:pStyle w:val="aff3"/>
        <w:tabs>
          <w:tab w:val="left" w:pos="993"/>
        </w:tabs>
        <w:ind w:left="0" w:firstLine="705"/>
        <w:jc w:val="both"/>
        <w:rPr>
          <w:sz w:val="24"/>
          <w:szCs w:val="24"/>
        </w:rPr>
      </w:pPr>
      <w:r w:rsidRPr="00374958">
        <w:rPr>
          <w:sz w:val="24"/>
          <w:szCs w:val="24"/>
        </w:rPr>
        <w:t xml:space="preserve">В целях анализа занятости населения муниципального района Администрация </w:t>
      </w:r>
      <w:proofErr w:type="gramStart"/>
      <w:r w:rsidRPr="00374958">
        <w:rPr>
          <w:sz w:val="24"/>
          <w:szCs w:val="24"/>
        </w:rPr>
        <w:t>г</w:t>
      </w:r>
      <w:proofErr w:type="gramEnd"/>
      <w:r w:rsidRPr="00374958">
        <w:rPr>
          <w:sz w:val="24"/>
          <w:szCs w:val="24"/>
        </w:rPr>
        <w:t>. Бодайбо и района ежемесячно проводит мониторинг уровня безработицы, количества вакансий и участников ведомственной целевой программы.</w:t>
      </w:r>
    </w:p>
    <w:p w:rsidR="00E927A5" w:rsidRPr="00374958" w:rsidRDefault="00E927A5" w:rsidP="00192D32">
      <w:pPr>
        <w:tabs>
          <w:tab w:val="left" w:pos="993"/>
        </w:tabs>
        <w:ind w:firstLine="567"/>
        <w:jc w:val="center"/>
        <w:rPr>
          <w:b/>
          <w:sz w:val="24"/>
          <w:szCs w:val="24"/>
        </w:rPr>
      </w:pPr>
    </w:p>
    <w:p w:rsidR="007E4039" w:rsidRPr="00374958" w:rsidRDefault="00590B44" w:rsidP="00192D32">
      <w:pPr>
        <w:tabs>
          <w:tab w:val="left" w:pos="993"/>
        </w:tabs>
        <w:ind w:firstLine="567"/>
        <w:jc w:val="center"/>
        <w:rPr>
          <w:b/>
          <w:sz w:val="24"/>
          <w:szCs w:val="24"/>
        </w:rPr>
      </w:pPr>
      <w:r w:rsidRPr="00374958">
        <w:rPr>
          <w:b/>
          <w:sz w:val="24"/>
          <w:szCs w:val="24"/>
        </w:rPr>
        <w:t>Перечень основных проблемных вопросов</w:t>
      </w:r>
      <w:r w:rsidR="007E4039" w:rsidRPr="00374958">
        <w:rPr>
          <w:b/>
          <w:sz w:val="24"/>
          <w:szCs w:val="24"/>
        </w:rPr>
        <w:t>,</w:t>
      </w:r>
    </w:p>
    <w:p w:rsidR="00590B44" w:rsidRPr="00374958" w:rsidRDefault="007E4039" w:rsidP="00192D32">
      <w:pPr>
        <w:tabs>
          <w:tab w:val="left" w:pos="993"/>
        </w:tabs>
        <w:ind w:firstLine="567"/>
        <w:jc w:val="center"/>
        <w:rPr>
          <w:sz w:val="24"/>
          <w:szCs w:val="24"/>
        </w:rPr>
      </w:pPr>
      <w:proofErr w:type="gramStart"/>
      <w:r w:rsidRPr="00374958">
        <w:rPr>
          <w:b/>
          <w:sz w:val="24"/>
          <w:szCs w:val="24"/>
        </w:rPr>
        <w:t>с</w:t>
      </w:r>
      <w:r w:rsidR="00590B44" w:rsidRPr="00374958">
        <w:rPr>
          <w:b/>
          <w:sz w:val="24"/>
          <w:szCs w:val="24"/>
        </w:rPr>
        <w:t>держиваю</w:t>
      </w:r>
      <w:r w:rsidR="00A35662" w:rsidRPr="00374958">
        <w:rPr>
          <w:b/>
          <w:sz w:val="24"/>
          <w:szCs w:val="24"/>
        </w:rPr>
        <w:t>щих</w:t>
      </w:r>
      <w:proofErr w:type="gramEnd"/>
      <w:r w:rsidRPr="00374958">
        <w:rPr>
          <w:b/>
          <w:sz w:val="24"/>
          <w:szCs w:val="24"/>
        </w:rPr>
        <w:t xml:space="preserve"> </w:t>
      </w:r>
      <w:r w:rsidR="00590B44" w:rsidRPr="00374958">
        <w:rPr>
          <w:b/>
          <w:sz w:val="24"/>
          <w:szCs w:val="24"/>
        </w:rPr>
        <w:t xml:space="preserve"> социально-экономическое развитие</w:t>
      </w:r>
      <w:r w:rsidR="00CA03F3" w:rsidRPr="00374958">
        <w:rPr>
          <w:b/>
          <w:sz w:val="24"/>
          <w:szCs w:val="24"/>
        </w:rPr>
        <w:t xml:space="preserve"> района</w:t>
      </w:r>
    </w:p>
    <w:p w:rsidR="005015C2" w:rsidRPr="00374958" w:rsidRDefault="005015C2" w:rsidP="00192D32">
      <w:pPr>
        <w:tabs>
          <w:tab w:val="num" w:pos="0"/>
          <w:tab w:val="left" w:pos="993"/>
        </w:tabs>
        <w:ind w:firstLine="567"/>
        <w:jc w:val="center"/>
        <w:rPr>
          <w:b/>
          <w:sz w:val="24"/>
          <w:szCs w:val="24"/>
        </w:rPr>
      </w:pPr>
    </w:p>
    <w:p w:rsidR="005015C2" w:rsidRPr="00374958" w:rsidRDefault="005015C2" w:rsidP="00192D32">
      <w:pPr>
        <w:ind w:firstLine="567"/>
        <w:jc w:val="both"/>
        <w:rPr>
          <w:sz w:val="24"/>
          <w:szCs w:val="24"/>
        </w:rPr>
      </w:pPr>
      <w:r w:rsidRPr="00374958">
        <w:rPr>
          <w:sz w:val="24"/>
          <w:szCs w:val="24"/>
        </w:rPr>
        <w:t xml:space="preserve">Проблемы территории </w:t>
      </w:r>
      <w:r w:rsidR="009923E7" w:rsidRPr="00374958">
        <w:rPr>
          <w:sz w:val="24"/>
          <w:szCs w:val="24"/>
        </w:rPr>
        <w:t>муниципального образования</w:t>
      </w:r>
      <w:r w:rsidRPr="00374958">
        <w:rPr>
          <w:sz w:val="24"/>
          <w:szCs w:val="24"/>
        </w:rPr>
        <w:t xml:space="preserve"> </w:t>
      </w:r>
      <w:proofErr w:type="gramStart"/>
      <w:r w:rsidRPr="00374958">
        <w:rPr>
          <w:sz w:val="24"/>
          <w:szCs w:val="24"/>
        </w:rPr>
        <w:t>г</w:t>
      </w:r>
      <w:proofErr w:type="gramEnd"/>
      <w:r w:rsidRPr="00374958">
        <w:rPr>
          <w:sz w:val="24"/>
          <w:szCs w:val="24"/>
        </w:rPr>
        <w:t xml:space="preserve">. Бодайбо и района, решение которых запланировано в долгосрочной перспективе в связи с дальнейшим развитием </w:t>
      </w:r>
      <w:r w:rsidR="00BE6DDF" w:rsidRPr="00374958">
        <w:rPr>
          <w:sz w:val="24"/>
          <w:szCs w:val="24"/>
        </w:rPr>
        <w:t xml:space="preserve">промышленности в </w:t>
      </w:r>
      <w:proofErr w:type="spellStart"/>
      <w:r w:rsidR="00BE6DDF" w:rsidRPr="00374958">
        <w:rPr>
          <w:sz w:val="24"/>
          <w:szCs w:val="24"/>
        </w:rPr>
        <w:t>Бодайбинском</w:t>
      </w:r>
      <w:proofErr w:type="spellEnd"/>
      <w:r w:rsidR="00BE6DDF" w:rsidRPr="00374958">
        <w:rPr>
          <w:sz w:val="24"/>
          <w:szCs w:val="24"/>
        </w:rPr>
        <w:t xml:space="preserve"> районе</w:t>
      </w:r>
      <w:r w:rsidRPr="00374958">
        <w:rPr>
          <w:sz w:val="24"/>
          <w:szCs w:val="24"/>
        </w:rPr>
        <w:t>, в том числе с освоением месторождения Сухой Лог:</w:t>
      </w:r>
    </w:p>
    <w:p w:rsidR="005015C2" w:rsidRPr="00374958" w:rsidRDefault="009923E7" w:rsidP="00192D32">
      <w:pPr>
        <w:widowControl w:val="0"/>
        <w:autoSpaceDE w:val="0"/>
        <w:autoSpaceDN w:val="0"/>
        <w:adjustRightInd w:val="0"/>
        <w:ind w:firstLine="567"/>
        <w:jc w:val="both"/>
        <w:rPr>
          <w:sz w:val="24"/>
          <w:szCs w:val="24"/>
        </w:rPr>
      </w:pPr>
      <w:r w:rsidRPr="00374958">
        <w:rPr>
          <w:sz w:val="24"/>
          <w:szCs w:val="24"/>
        </w:rPr>
        <w:t xml:space="preserve">1. </w:t>
      </w:r>
      <w:r w:rsidR="00744386" w:rsidRPr="00374958">
        <w:rPr>
          <w:sz w:val="24"/>
          <w:szCs w:val="24"/>
        </w:rPr>
        <w:t>С</w:t>
      </w:r>
      <w:r w:rsidR="00392A32" w:rsidRPr="00374958">
        <w:rPr>
          <w:sz w:val="24"/>
          <w:szCs w:val="24"/>
        </w:rPr>
        <w:t>троительство</w:t>
      </w:r>
      <w:r w:rsidR="002B3D73" w:rsidRPr="00374958">
        <w:rPr>
          <w:sz w:val="24"/>
          <w:szCs w:val="24"/>
        </w:rPr>
        <w:t xml:space="preserve"> моста через реку Витим в районе </w:t>
      </w:r>
      <w:r w:rsidR="00E237ED" w:rsidRPr="00374958">
        <w:rPr>
          <w:sz w:val="24"/>
          <w:szCs w:val="24"/>
        </w:rPr>
        <w:t xml:space="preserve">в </w:t>
      </w:r>
      <w:proofErr w:type="gramStart"/>
      <w:r w:rsidR="002B3D73" w:rsidRPr="00374958">
        <w:rPr>
          <w:sz w:val="24"/>
          <w:szCs w:val="24"/>
        </w:rPr>
        <w:t>г</w:t>
      </w:r>
      <w:proofErr w:type="gramEnd"/>
      <w:r w:rsidR="002B3D73" w:rsidRPr="00374958">
        <w:rPr>
          <w:sz w:val="24"/>
          <w:szCs w:val="24"/>
        </w:rPr>
        <w:t>. Бодайбо для обеспечения</w:t>
      </w:r>
      <w:r w:rsidR="005015C2" w:rsidRPr="00374958">
        <w:rPr>
          <w:sz w:val="24"/>
          <w:szCs w:val="24"/>
        </w:rPr>
        <w:t xml:space="preserve"> круглогодичного сообщения </w:t>
      </w:r>
      <w:r w:rsidR="00E237ED" w:rsidRPr="00374958">
        <w:rPr>
          <w:sz w:val="24"/>
          <w:szCs w:val="24"/>
        </w:rPr>
        <w:t xml:space="preserve">с </w:t>
      </w:r>
      <w:r w:rsidR="002B3D73" w:rsidRPr="00374958">
        <w:rPr>
          <w:sz w:val="24"/>
          <w:szCs w:val="24"/>
        </w:rPr>
        <w:t>областным центром и другими регионами страны</w:t>
      </w:r>
      <w:r w:rsidR="005015C2" w:rsidRPr="00374958">
        <w:rPr>
          <w:sz w:val="24"/>
          <w:szCs w:val="24"/>
        </w:rPr>
        <w:t>;</w:t>
      </w:r>
    </w:p>
    <w:p w:rsidR="00744386" w:rsidRPr="00374958" w:rsidRDefault="009923E7" w:rsidP="00192D32">
      <w:pPr>
        <w:widowControl w:val="0"/>
        <w:autoSpaceDE w:val="0"/>
        <w:autoSpaceDN w:val="0"/>
        <w:adjustRightInd w:val="0"/>
        <w:ind w:firstLine="567"/>
        <w:jc w:val="both"/>
        <w:rPr>
          <w:bCs/>
          <w:iCs/>
          <w:sz w:val="24"/>
          <w:szCs w:val="24"/>
        </w:rPr>
      </w:pPr>
      <w:r w:rsidRPr="00374958">
        <w:rPr>
          <w:sz w:val="24"/>
          <w:szCs w:val="24"/>
        </w:rPr>
        <w:t>2.</w:t>
      </w:r>
      <w:r w:rsidR="005015C2" w:rsidRPr="00374958">
        <w:rPr>
          <w:sz w:val="24"/>
          <w:szCs w:val="24"/>
        </w:rPr>
        <w:t xml:space="preserve">  </w:t>
      </w:r>
      <w:r w:rsidR="00744386" w:rsidRPr="00374958">
        <w:rPr>
          <w:sz w:val="24"/>
          <w:szCs w:val="24"/>
        </w:rPr>
        <w:t>Р</w:t>
      </w:r>
      <w:r w:rsidR="002B3D73" w:rsidRPr="00374958">
        <w:rPr>
          <w:sz w:val="24"/>
          <w:szCs w:val="24"/>
        </w:rPr>
        <w:t xml:space="preserve">еконструкция </w:t>
      </w:r>
      <w:r w:rsidR="005015C2" w:rsidRPr="00374958">
        <w:rPr>
          <w:sz w:val="24"/>
          <w:szCs w:val="24"/>
        </w:rPr>
        <w:t xml:space="preserve"> </w:t>
      </w:r>
      <w:r w:rsidR="005015C2" w:rsidRPr="00374958">
        <w:rPr>
          <w:bCs/>
          <w:iCs/>
          <w:sz w:val="24"/>
          <w:szCs w:val="24"/>
        </w:rPr>
        <w:t xml:space="preserve">взлетно-посадочной полосы </w:t>
      </w:r>
      <w:r w:rsidR="002B3D73" w:rsidRPr="00374958">
        <w:rPr>
          <w:bCs/>
          <w:iCs/>
          <w:sz w:val="24"/>
          <w:szCs w:val="24"/>
        </w:rPr>
        <w:t xml:space="preserve">путем замены грунтовой на </w:t>
      </w:r>
      <w:proofErr w:type="gramStart"/>
      <w:r w:rsidR="004B110E" w:rsidRPr="00374958">
        <w:rPr>
          <w:bCs/>
          <w:iCs/>
          <w:sz w:val="24"/>
          <w:szCs w:val="24"/>
        </w:rPr>
        <w:t>асфальтобетонную</w:t>
      </w:r>
      <w:proofErr w:type="gramEnd"/>
      <w:r w:rsidR="004B110E" w:rsidRPr="00374958">
        <w:rPr>
          <w:bCs/>
          <w:iCs/>
          <w:sz w:val="24"/>
          <w:szCs w:val="24"/>
        </w:rPr>
        <w:t xml:space="preserve"> с удлинение</w:t>
      </w:r>
      <w:r w:rsidR="00E237ED" w:rsidRPr="00374958">
        <w:rPr>
          <w:bCs/>
          <w:iCs/>
          <w:sz w:val="24"/>
          <w:szCs w:val="24"/>
        </w:rPr>
        <w:t>м</w:t>
      </w:r>
      <w:r w:rsidR="004B110E" w:rsidRPr="00374958">
        <w:rPr>
          <w:bCs/>
          <w:iCs/>
          <w:sz w:val="24"/>
          <w:szCs w:val="24"/>
        </w:rPr>
        <w:t xml:space="preserve"> до 3 км для принятия современный воздушных судов </w:t>
      </w:r>
      <w:r w:rsidR="00E237ED" w:rsidRPr="00374958">
        <w:rPr>
          <w:bCs/>
          <w:iCs/>
          <w:sz w:val="24"/>
          <w:szCs w:val="24"/>
        </w:rPr>
        <w:t xml:space="preserve">взамен устаревших моделей </w:t>
      </w:r>
      <w:r w:rsidR="004B110E" w:rsidRPr="00374958">
        <w:rPr>
          <w:bCs/>
          <w:iCs/>
          <w:sz w:val="24"/>
          <w:szCs w:val="24"/>
        </w:rPr>
        <w:t xml:space="preserve">и налаживания сообщения </w:t>
      </w:r>
      <w:r w:rsidRPr="00374958">
        <w:rPr>
          <w:bCs/>
          <w:iCs/>
          <w:sz w:val="24"/>
          <w:szCs w:val="24"/>
        </w:rPr>
        <w:t>не только с областным центром</w:t>
      </w:r>
      <w:r w:rsidR="00744386" w:rsidRPr="00374958">
        <w:rPr>
          <w:bCs/>
          <w:iCs/>
          <w:sz w:val="24"/>
          <w:szCs w:val="24"/>
        </w:rPr>
        <w:t xml:space="preserve">, но и </w:t>
      </w:r>
      <w:r w:rsidR="004B110E" w:rsidRPr="00374958">
        <w:rPr>
          <w:bCs/>
          <w:iCs/>
          <w:sz w:val="24"/>
          <w:szCs w:val="24"/>
        </w:rPr>
        <w:t>с другими городами</w:t>
      </w:r>
      <w:r w:rsidR="00744386" w:rsidRPr="00374958">
        <w:rPr>
          <w:bCs/>
          <w:iCs/>
          <w:sz w:val="24"/>
          <w:szCs w:val="24"/>
        </w:rPr>
        <w:t xml:space="preserve"> региона. </w:t>
      </w:r>
    </w:p>
    <w:p w:rsidR="005015C2" w:rsidRPr="00374958" w:rsidRDefault="005015C2" w:rsidP="00192D32">
      <w:pPr>
        <w:widowControl w:val="0"/>
        <w:autoSpaceDE w:val="0"/>
        <w:autoSpaceDN w:val="0"/>
        <w:adjustRightInd w:val="0"/>
        <w:ind w:firstLine="567"/>
        <w:jc w:val="both"/>
        <w:rPr>
          <w:i/>
          <w:sz w:val="24"/>
          <w:szCs w:val="24"/>
        </w:rPr>
      </w:pPr>
      <w:r w:rsidRPr="00374958">
        <w:rPr>
          <w:i/>
          <w:sz w:val="24"/>
          <w:szCs w:val="24"/>
        </w:rPr>
        <w:t xml:space="preserve">Проблемы территории района социального плана: </w:t>
      </w:r>
    </w:p>
    <w:p w:rsidR="005015C2" w:rsidRPr="00374958" w:rsidRDefault="00E237ED" w:rsidP="00192D32">
      <w:pPr>
        <w:tabs>
          <w:tab w:val="left" w:pos="709"/>
          <w:tab w:val="left" w:pos="1920"/>
        </w:tabs>
        <w:autoSpaceDE w:val="0"/>
        <w:autoSpaceDN w:val="0"/>
        <w:adjustRightInd w:val="0"/>
        <w:ind w:firstLine="567"/>
        <w:jc w:val="both"/>
        <w:rPr>
          <w:sz w:val="24"/>
          <w:szCs w:val="24"/>
        </w:rPr>
      </w:pPr>
      <w:r w:rsidRPr="00374958">
        <w:rPr>
          <w:sz w:val="24"/>
          <w:szCs w:val="24"/>
        </w:rPr>
        <w:t>1. В</w:t>
      </w:r>
      <w:r w:rsidR="005015C2" w:rsidRPr="00374958">
        <w:rPr>
          <w:sz w:val="24"/>
          <w:szCs w:val="24"/>
        </w:rPr>
        <w:t xml:space="preserve">ысокая стоимость авиабилетов. В районе большой спрос на авиаперевозки.  Постоянные обращения Администрации </w:t>
      </w:r>
      <w:proofErr w:type="gramStart"/>
      <w:r w:rsidR="005015C2" w:rsidRPr="00374958">
        <w:rPr>
          <w:sz w:val="24"/>
          <w:szCs w:val="24"/>
        </w:rPr>
        <w:t>г</w:t>
      </w:r>
      <w:proofErr w:type="gramEnd"/>
      <w:r w:rsidR="005015C2" w:rsidRPr="00374958">
        <w:rPr>
          <w:sz w:val="24"/>
          <w:szCs w:val="24"/>
        </w:rPr>
        <w:t>. Бодайбо и района в Правительство Иркутской области и Законодательное собрание Иркутской области совместно с депутатами Думы г. Бодайбо и района, в антимонопольную службу Иркутской области результатов не дали.</w:t>
      </w:r>
    </w:p>
    <w:p w:rsidR="005015C2" w:rsidRPr="00374958" w:rsidRDefault="005015C2" w:rsidP="00192D32">
      <w:pPr>
        <w:tabs>
          <w:tab w:val="left" w:pos="709"/>
          <w:tab w:val="left" w:pos="1920"/>
        </w:tabs>
        <w:autoSpaceDE w:val="0"/>
        <w:autoSpaceDN w:val="0"/>
        <w:adjustRightInd w:val="0"/>
        <w:ind w:firstLine="567"/>
        <w:jc w:val="both"/>
        <w:rPr>
          <w:sz w:val="24"/>
          <w:szCs w:val="24"/>
        </w:rPr>
      </w:pPr>
      <w:r w:rsidRPr="00374958">
        <w:rPr>
          <w:sz w:val="24"/>
          <w:szCs w:val="24"/>
        </w:rPr>
        <w:t xml:space="preserve">В этих условиях Администрация </w:t>
      </w:r>
      <w:proofErr w:type="gramStart"/>
      <w:r w:rsidRPr="00374958">
        <w:rPr>
          <w:sz w:val="24"/>
          <w:szCs w:val="24"/>
        </w:rPr>
        <w:t>г</w:t>
      </w:r>
      <w:proofErr w:type="gramEnd"/>
      <w:r w:rsidRPr="00374958">
        <w:rPr>
          <w:sz w:val="24"/>
          <w:szCs w:val="24"/>
        </w:rPr>
        <w:t>. Бодайбо и района оказывает материальную поддержку гражданам, находящимся в трудной жизненной ситуации для приобретения авиабилетов в областной центр для прохождения обследования, лечения в областных учреждениях здравоохранения.</w:t>
      </w:r>
    </w:p>
    <w:p w:rsidR="005015C2" w:rsidRPr="00374958" w:rsidRDefault="00E237ED" w:rsidP="00192D32">
      <w:pPr>
        <w:tabs>
          <w:tab w:val="left" w:pos="709"/>
          <w:tab w:val="left" w:pos="1920"/>
        </w:tabs>
        <w:autoSpaceDE w:val="0"/>
        <w:autoSpaceDN w:val="0"/>
        <w:adjustRightInd w:val="0"/>
        <w:ind w:firstLine="567"/>
        <w:jc w:val="both"/>
        <w:rPr>
          <w:sz w:val="24"/>
          <w:szCs w:val="24"/>
        </w:rPr>
      </w:pPr>
      <w:r w:rsidRPr="00374958">
        <w:rPr>
          <w:sz w:val="24"/>
          <w:szCs w:val="24"/>
        </w:rPr>
        <w:t>2. О</w:t>
      </w:r>
      <w:r w:rsidR="005015C2" w:rsidRPr="00374958">
        <w:rPr>
          <w:sz w:val="24"/>
          <w:szCs w:val="24"/>
        </w:rPr>
        <w:t>тсутствие строительства жилья для работников бюджетной сферы.</w:t>
      </w:r>
    </w:p>
    <w:p w:rsidR="00616577" w:rsidRPr="00374958" w:rsidRDefault="00E237ED" w:rsidP="00192D32">
      <w:pPr>
        <w:tabs>
          <w:tab w:val="left" w:pos="709"/>
          <w:tab w:val="left" w:pos="1920"/>
        </w:tabs>
        <w:autoSpaceDE w:val="0"/>
        <w:autoSpaceDN w:val="0"/>
        <w:adjustRightInd w:val="0"/>
        <w:ind w:firstLine="567"/>
        <w:jc w:val="both"/>
        <w:rPr>
          <w:sz w:val="24"/>
          <w:szCs w:val="24"/>
        </w:rPr>
      </w:pPr>
      <w:r w:rsidRPr="00374958">
        <w:rPr>
          <w:sz w:val="24"/>
          <w:szCs w:val="24"/>
        </w:rPr>
        <w:lastRenderedPageBreak/>
        <w:t>3. Необходимо строительств</w:t>
      </w:r>
      <w:r w:rsidR="00616577" w:rsidRPr="00374958">
        <w:rPr>
          <w:sz w:val="24"/>
          <w:szCs w:val="24"/>
        </w:rPr>
        <w:t>о</w:t>
      </w:r>
      <w:r w:rsidRPr="00374958">
        <w:rPr>
          <w:sz w:val="24"/>
          <w:szCs w:val="24"/>
        </w:rPr>
        <w:t xml:space="preserve"> в п. </w:t>
      </w:r>
      <w:proofErr w:type="gramStart"/>
      <w:r w:rsidRPr="00374958">
        <w:rPr>
          <w:sz w:val="24"/>
          <w:szCs w:val="24"/>
        </w:rPr>
        <w:t>Артемовский</w:t>
      </w:r>
      <w:proofErr w:type="gramEnd"/>
      <w:r w:rsidRPr="00374958">
        <w:rPr>
          <w:sz w:val="24"/>
          <w:szCs w:val="24"/>
        </w:rPr>
        <w:t xml:space="preserve"> </w:t>
      </w:r>
      <w:proofErr w:type="spellStart"/>
      <w:r w:rsidRPr="00374958">
        <w:rPr>
          <w:sz w:val="24"/>
          <w:szCs w:val="24"/>
        </w:rPr>
        <w:t>Бодайбинского</w:t>
      </w:r>
      <w:proofErr w:type="spellEnd"/>
      <w:r w:rsidRPr="00374958">
        <w:rPr>
          <w:sz w:val="24"/>
          <w:szCs w:val="24"/>
        </w:rPr>
        <w:t xml:space="preserve"> района </w:t>
      </w:r>
      <w:r w:rsidR="00616577" w:rsidRPr="00374958">
        <w:rPr>
          <w:sz w:val="24"/>
          <w:szCs w:val="24"/>
        </w:rPr>
        <w:t xml:space="preserve">участковой больницы. В настоящее время стационар в п. Артемовский </w:t>
      </w:r>
      <w:r w:rsidR="006069BF" w:rsidRPr="00374958">
        <w:rPr>
          <w:sz w:val="24"/>
          <w:szCs w:val="24"/>
        </w:rPr>
        <w:t xml:space="preserve">находится в приспособленном помещении </w:t>
      </w:r>
      <w:r w:rsidR="00616577" w:rsidRPr="00374958">
        <w:rPr>
          <w:sz w:val="24"/>
          <w:szCs w:val="24"/>
        </w:rPr>
        <w:t>после пожара</w:t>
      </w:r>
      <w:r w:rsidR="006069BF" w:rsidRPr="00374958">
        <w:rPr>
          <w:sz w:val="24"/>
          <w:szCs w:val="24"/>
        </w:rPr>
        <w:t>, уничтожившего здание участковой больницы</w:t>
      </w:r>
      <w:r w:rsidR="00616577" w:rsidRPr="00374958">
        <w:rPr>
          <w:sz w:val="24"/>
          <w:szCs w:val="24"/>
        </w:rPr>
        <w:t xml:space="preserve"> в 2013 году. </w:t>
      </w:r>
      <w:r w:rsidR="00DB0296" w:rsidRPr="00374958">
        <w:rPr>
          <w:sz w:val="24"/>
          <w:szCs w:val="24"/>
        </w:rPr>
        <w:t xml:space="preserve">Не удовлетворяет потребности населения в плане оказания стационарной помощи ФАП, </w:t>
      </w:r>
      <w:proofErr w:type="gramStart"/>
      <w:r w:rsidR="00DB0296" w:rsidRPr="00374958">
        <w:rPr>
          <w:sz w:val="24"/>
          <w:szCs w:val="24"/>
        </w:rPr>
        <w:t>п</w:t>
      </w:r>
      <w:r w:rsidR="006069BF" w:rsidRPr="00374958">
        <w:rPr>
          <w:sz w:val="24"/>
          <w:szCs w:val="24"/>
        </w:rPr>
        <w:t>остроенный</w:t>
      </w:r>
      <w:proofErr w:type="gramEnd"/>
      <w:r w:rsidR="006069BF" w:rsidRPr="00374958">
        <w:rPr>
          <w:sz w:val="24"/>
          <w:szCs w:val="24"/>
        </w:rPr>
        <w:t xml:space="preserve"> и введенный</w:t>
      </w:r>
      <w:r w:rsidR="00616577" w:rsidRPr="00374958">
        <w:rPr>
          <w:sz w:val="24"/>
          <w:szCs w:val="24"/>
        </w:rPr>
        <w:t xml:space="preserve"> в эксплуатацию </w:t>
      </w:r>
      <w:r w:rsidR="006069BF" w:rsidRPr="00374958">
        <w:rPr>
          <w:sz w:val="24"/>
          <w:szCs w:val="24"/>
        </w:rPr>
        <w:t>в 2019 году</w:t>
      </w:r>
      <w:r w:rsidR="00DB0296" w:rsidRPr="00374958">
        <w:rPr>
          <w:sz w:val="24"/>
          <w:szCs w:val="24"/>
        </w:rPr>
        <w:t>.</w:t>
      </w:r>
      <w:r w:rsidR="006069BF" w:rsidRPr="00374958">
        <w:rPr>
          <w:sz w:val="24"/>
          <w:szCs w:val="24"/>
        </w:rPr>
        <w:t xml:space="preserve"> </w:t>
      </w:r>
    </w:p>
    <w:p w:rsidR="00731931" w:rsidRPr="00374958" w:rsidRDefault="00616577" w:rsidP="00FF468C">
      <w:pPr>
        <w:tabs>
          <w:tab w:val="left" w:pos="709"/>
          <w:tab w:val="left" w:pos="1920"/>
        </w:tabs>
        <w:autoSpaceDE w:val="0"/>
        <w:autoSpaceDN w:val="0"/>
        <w:adjustRightInd w:val="0"/>
        <w:ind w:firstLine="567"/>
        <w:jc w:val="both"/>
        <w:rPr>
          <w:sz w:val="24"/>
          <w:szCs w:val="24"/>
        </w:rPr>
      </w:pPr>
      <w:r w:rsidRPr="00374958">
        <w:rPr>
          <w:sz w:val="24"/>
          <w:szCs w:val="24"/>
        </w:rPr>
        <w:t xml:space="preserve">4. </w:t>
      </w:r>
      <w:r w:rsidR="00744386" w:rsidRPr="00374958">
        <w:rPr>
          <w:sz w:val="24"/>
          <w:szCs w:val="24"/>
        </w:rPr>
        <w:t xml:space="preserve">Переселение граждан, проживающих в экономически неперспективных поселках </w:t>
      </w:r>
      <w:proofErr w:type="spellStart"/>
      <w:r w:rsidR="00744386" w:rsidRPr="00374958">
        <w:rPr>
          <w:sz w:val="24"/>
          <w:szCs w:val="24"/>
        </w:rPr>
        <w:t>Апрельск</w:t>
      </w:r>
      <w:proofErr w:type="spellEnd"/>
      <w:r w:rsidR="00744386" w:rsidRPr="00374958">
        <w:rPr>
          <w:sz w:val="24"/>
          <w:szCs w:val="24"/>
        </w:rPr>
        <w:t xml:space="preserve">, </w:t>
      </w:r>
      <w:proofErr w:type="spellStart"/>
      <w:r w:rsidR="00744386" w:rsidRPr="00374958">
        <w:rPr>
          <w:sz w:val="24"/>
          <w:szCs w:val="24"/>
        </w:rPr>
        <w:t>Кяхтинский</w:t>
      </w:r>
      <w:proofErr w:type="spellEnd"/>
      <w:r w:rsidR="00744386" w:rsidRPr="00374958">
        <w:rPr>
          <w:sz w:val="24"/>
          <w:szCs w:val="24"/>
        </w:rPr>
        <w:t xml:space="preserve">, </w:t>
      </w:r>
      <w:proofErr w:type="gramStart"/>
      <w:r w:rsidR="00744386" w:rsidRPr="00374958">
        <w:rPr>
          <w:sz w:val="24"/>
          <w:szCs w:val="24"/>
        </w:rPr>
        <w:t>Васильевский</w:t>
      </w:r>
      <w:proofErr w:type="gramEnd"/>
      <w:r w:rsidR="00744386" w:rsidRPr="00374958">
        <w:rPr>
          <w:sz w:val="24"/>
          <w:szCs w:val="24"/>
        </w:rPr>
        <w:t xml:space="preserve"> </w:t>
      </w:r>
      <w:proofErr w:type="spellStart"/>
      <w:r w:rsidR="00744386" w:rsidRPr="00374958">
        <w:rPr>
          <w:sz w:val="24"/>
          <w:szCs w:val="24"/>
        </w:rPr>
        <w:t>Бодайбинского</w:t>
      </w:r>
      <w:proofErr w:type="spellEnd"/>
      <w:r w:rsidR="00744386" w:rsidRPr="00374958">
        <w:rPr>
          <w:sz w:val="24"/>
          <w:szCs w:val="24"/>
        </w:rPr>
        <w:t xml:space="preserve"> района.</w:t>
      </w:r>
      <w:r w:rsidR="005015C2" w:rsidRPr="00374958">
        <w:rPr>
          <w:sz w:val="24"/>
          <w:szCs w:val="24"/>
        </w:rPr>
        <w:t xml:space="preserve"> </w:t>
      </w:r>
    </w:p>
    <w:p w:rsidR="00695ABC" w:rsidRPr="00374958" w:rsidRDefault="00695ABC" w:rsidP="00192D32">
      <w:pPr>
        <w:ind w:firstLine="567"/>
        <w:jc w:val="both"/>
        <w:rPr>
          <w:sz w:val="24"/>
          <w:szCs w:val="24"/>
        </w:rPr>
      </w:pPr>
    </w:p>
    <w:p w:rsidR="00695ABC" w:rsidRPr="00374958" w:rsidRDefault="00695ABC" w:rsidP="00192D32">
      <w:pPr>
        <w:ind w:firstLine="567"/>
        <w:jc w:val="both"/>
        <w:rPr>
          <w:sz w:val="24"/>
          <w:szCs w:val="24"/>
        </w:rPr>
      </w:pPr>
    </w:p>
    <w:p w:rsidR="00695ABC" w:rsidRPr="00374958" w:rsidRDefault="00695ABC" w:rsidP="00192D32">
      <w:pPr>
        <w:ind w:firstLine="567"/>
        <w:jc w:val="both"/>
        <w:rPr>
          <w:sz w:val="24"/>
          <w:szCs w:val="24"/>
        </w:rPr>
      </w:pPr>
      <w:r w:rsidRPr="00374958">
        <w:rPr>
          <w:sz w:val="24"/>
          <w:szCs w:val="24"/>
        </w:rPr>
        <w:t xml:space="preserve">Начальник отдела экономического </w:t>
      </w:r>
    </w:p>
    <w:p w:rsidR="00695ABC" w:rsidRPr="00374958" w:rsidRDefault="00695ABC" w:rsidP="00192D32">
      <w:pPr>
        <w:ind w:firstLine="567"/>
        <w:jc w:val="both"/>
        <w:rPr>
          <w:sz w:val="24"/>
          <w:szCs w:val="24"/>
        </w:rPr>
      </w:pPr>
      <w:r w:rsidRPr="00374958">
        <w:rPr>
          <w:sz w:val="24"/>
          <w:szCs w:val="24"/>
        </w:rPr>
        <w:t>анализа и прогнозирования</w:t>
      </w:r>
    </w:p>
    <w:p w:rsidR="00695ABC" w:rsidRPr="00374958" w:rsidRDefault="00695ABC" w:rsidP="00192D32">
      <w:pPr>
        <w:ind w:firstLine="567"/>
        <w:jc w:val="both"/>
        <w:rPr>
          <w:sz w:val="24"/>
          <w:szCs w:val="24"/>
        </w:rPr>
      </w:pPr>
      <w:r w:rsidRPr="00374958">
        <w:rPr>
          <w:sz w:val="24"/>
          <w:szCs w:val="24"/>
        </w:rPr>
        <w:t xml:space="preserve">Администрации </w:t>
      </w:r>
      <w:proofErr w:type="gramStart"/>
      <w:r w:rsidRPr="00374958">
        <w:rPr>
          <w:sz w:val="24"/>
          <w:szCs w:val="24"/>
        </w:rPr>
        <w:t>г</w:t>
      </w:r>
      <w:proofErr w:type="gramEnd"/>
      <w:r w:rsidRPr="00374958">
        <w:rPr>
          <w:sz w:val="24"/>
          <w:szCs w:val="24"/>
        </w:rPr>
        <w:t>. Бодайбо и района</w:t>
      </w:r>
      <w:r w:rsidRPr="00374958">
        <w:rPr>
          <w:sz w:val="24"/>
          <w:szCs w:val="24"/>
        </w:rPr>
        <w:tab/>
      </w:r>
      <w:r w:rsidRPr="00374958">
        <w:rPr>
          <w:sz w:val="24"/>
          <w:szCs w:val="24"/>
        </w:rPr>
        <w:tab/>
      </w:r>
      <w:r w:rsidRPr="00374958">
        <w:rPr>
          <w:sz w:val="24"/>
          <w:szCs w:val="24"/>
        </w:rPr>
        <w:tab/>
      </w:r>
      <w:r w:rsidRPr="00374958">
        <w:rPr>
          <w:sz w:val="24"/>
          <w:szCs w:val="24"/>
        </w:rPr>
        <w:tab/>
      </w:r>
      <w:r w:rsidR="00CE71E1" w:rsidRPr="00374958">
        <w:rPr>
          <w:sz w:val="24"/>
          <w:szCs w:val="24"/>
        </w:rPr>
        <w:t xml:space="preserve">       </w:t>
      </w:r>
      <w:r w:rsidRPr="00374958">
        <w:rPr>
          <w:sz w:val="24"/>
          <w:szCs w:val="24"/>
        </w:rPr>
        <w:t>О.А. Соколова</w:t>
      </w:r>
    </w:p>
    <w:sectPr w:rsidR="00695ABC" w:rsidRPr="00374958" w:rsidSect="00B8103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530" w:rsidRDefault="002A2530" w:rsidP="00590B44">
      <w:r>
        <w:separator/>
      </w:r>
    </w:p>
  </w:endnote>
  <w:endnote w:type="continuationSeparator" w:id="0">
    <w:p w:rsidR="002A2530" w:rsidRDefault="002A2530" w:rsidP="00590B4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Bold">
    <w:altName w:val="MS Mincho"/>
    <w:panose1 w:val="00000000000000000000"/>
    <w:charset w:val="80"/>
    <w:family w:val="auto"/>
    <w:notTrueType/>
    <w:pitch w:val="default"/>
    <w:sig w:usb0="00000003" w:usb1="08070000" w:usb2="00000010" w:usb3="00000000" w:csb0="00020001" w:csb1="00000000"/>
  </w:font>
  <w:font w:name="CenturyGothic-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64" w:rsidRDefault="00AE346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64" w:rsidRDefault="00AE346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64" w:rsidRDefault="00AE346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530" w:rsidRDefault="002A2530" w:rsidP="00590B44">
      <w:r>
        <w:separator/>
      </w:r>
    </w:p>
  </w:footnote>
  <w:footnote w:type="continuationSeparator" w:id="0">
    <w:p w:rsidR="002A2530" w:rsidRDefault="002A2530" w:rsidP="00590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64" w:rsidRDefault="00AE346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9238"/>
      <w:docPartObj>
        <w:docPartGallery w:val="Page Numbers (Top of Page)"/>
        <w:docPartUnique/>
      </w:docPartObj>
    </w:sdtPr>
    <w:sdtContent>
      <w:p w:rsidR="00AE3464" w:rsidRDefault="00B37BEC">
        <w:pPr>
          <w:pStyle w:val="aa"/>
          <w:jc w:val="center"/>
        </w:pPr>
        <w:fldSimple w:instr=" PAGE   \* MERGEFORMAT ">
          <w:r w:rsidR="00916994">
            <w:rPr>
              <w:noProof/>
            </w:rPr>
            <w:t>13</w:t>
          </w:r>
        </w:fldSimple>
      </w:p>
    </w:sdtContent>
  </w:sdt>
  <w:p w:rsidR="00AE3464" w:rsidRDefault="00AE346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64" w:rsidRDefault="00AE346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F24B6E"/>
    <w:lvl w:ilvl="0">
      <w:start w:val="1"/>
      <w:numFmt w:val="decimal"/>
      <w:lvlText w:val="%1."/>
      <w:lvlJc w:val="left"/>
      <w:pPr>
        <w:tabs>
          <w:tab w:val="num" w:pos="360"/>
        </w:tabs>
        <w:ind w:left="360" w:hanging="360"/>
      </w:pPr>
    </w:lvl>
  </w:abstractNum>
  <w:abstractNum w:abstractNumId="1">
    <w:nsid w:val="55AA2788"/>
    <w:multiLevelType w:val="hybridMultilevel"/>
    <w:tmpl w:val="1AE2C972"/>
    <w:lvl w:ilvl="0" w:tplc="03BA40CA">
      <w:start w:val="1"/>
      <w:numFmt w:val="decimal"/>
      <w:lvlText w:val="%1."/>
      <w:lvlJc w:val="left"/>
      <w:pPr>
        <w:tabs>
          <w:tab w:val="num" w:pos="502"/>
        </w:tabs>
        <w:ind w:left="502" w:hanging="360"/>
      </w:pPr>
      <w:rPr>
        <w:rFonts w:ascii="Arial" w:hAnsi="Arial" w:cs="Arial" w:hint="default"/>
        <w:b/>
        <w:lang w:val="ru-RU"/>
      </w:rPr>
    </w:lvl>
    <w:lvl w:ilvl="1" w:tplc="F4761A82">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D612967"/>
    <w:multiLevelType w:val="hybridMultilevel"/>
    <w:tmpl w:val="C5FE5A5C"/>
    <w:lvl w:ilvl="0" w:tplc="CE60DC64">
      <w:start w:val="2"/>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590B44"/>
    <w:rsid w:val="000015B1"/>
    <w:rsid w:val="00003212"/>
    <w:rsid w:val="000048EE"/>
    <w:rsid w:val="00010679"/>
    <w:rsid w:val="00014B80"/>
    <w:rsid w:val="00016726"/>
    <w:rsid w:val="0002162D"/>
    <w:rsid w:val="000225BD"/>
    <w:rsid w:val="00023B77"/>
    <w:rsid w:val="000252D5"/>
    <w:rsid w:val="00026FAB"/>
    <w:rsid w:val="000301AB"/>
    <w:rsid w:val="00032FCB"/>
    <w:rsid w:val="0003316E"/>
    <w:rsid w:val="000450F9"/>
    <w:rsid w:val="0005393A"/>
    <w:rsid w:val="00055B83"/>
    <w:rsid w:val="00056FB5"/>
    <w:rsid w:val="00060FD9"/>
    <w:rsid w:val="00063A8D"/>
    <w:rsid w:val="000648A1"/>
    <w:rsid w:val="00065F1B"/>
    <w:rsid w:val="00067650"/>
    <w:rsid w:val="00070882"/>
    <w:rsid w:val="00070FEE"/>
    <w:rsid w:val="0007176B"/>
    <w:rsid w:val="00083767"/>
    <w:rsid w:val="000863CA"/>
    <w:rsid w:val="00090869"/>
    <w:rsid w:val="000A034F"/>
    <w:rsid w:val="000A4083"/>
    <w:rsid w:val="000A678A"/>
    <w:rsid w:val="000B1D22"/>
    <w:rsid w:val="000B2FAF"/>
    <w:rsid w:val="000B38B0"/>
    <w:rsid w:val="000C118C"/>
    <w:rsid w:val="000C3A24"/>
    <w:rsid w:val="000C4320"/>
    <w:rsid w:val="000C66DD"/>
    <w:rsid w:val="000C76F1"/>
    <w:rsid w:val="000D1EE7"/>
    <w:rsid w:val="000D1EF4"/>
    <w:rsid w:val="000D2D02"/>
    <w:rsid w:val="000D427F"/>
    <w:rsid w:val="000D682B"/>
    <w:rsid w:val="000D7433"/>
    <w:rsid w:val="000E065D"/>
    <w:rsid w:val="000E0C02"/>
    <w:rsid w:val="000E242B"/>
    <w:rsid w:val="000E27F2"/>
    <w:rsid w:val="000F0C2E"/>
    <w:rsid w:val="000F2E58"/>
    <w:rsid w:val="000F5C8D"/>
    <w:rsid w:val="00101D16"/>
    <w:rsid w:val="001022BC"/>
    <w:rsid w:val="001051F9"/>
    <w:rsid w:val="00106718"/>
    <w:rsid w:val="00106C3A"/>
    <w:rsid w:val="001121A4"/>
    <w:rsid w:val="001167F9"/>
    <w:rsid w:val="00116DCA"/>
    <w:rsid w:val="00120BF3"/>
    <w:rsid w:val="001219DF"/>
    <w:rsid w:val="001224C2"/>
    <w:rsid w:val="001255AC"/>
    <w:rsid w:val="001255C6"/>
    <w:rsid w:val="00126D0A"/>
    <w:rsid w:val="001335B2"/>
    <w:rsid w:val="00141925"/>
    <w:rsid w:val="00143DB2"/>
    <w:rsid w:val="00154D81"/>
    <w:rsid w:val="00162B83"/>
    <w:rsid w:val="00165388"/>
    <w:rsid w:val="001655E8"/>
    <w:rsid w:val="00166102"/>
    <w:rsid w:val="001708DA"/>
    <w:rsid w:val="00172253"/>
    <w:rsid w:val="0017402D"/>
    <w:rsid w:val="001766DF"/>
    <w:rsid w:val="001829CC"/>
    <w:rsid w:val="001869C9"/>
    <w:rsid w:val="00186A08"/>
    <w:rsid w:val="00191190"/>
    <w:rsid w:val="00192D32"/>
    <w:rsid w:val="00193442"/>
    <w:rsid w:val="00194506"/>
    <w:rsid w:val="001971DE"/>
    <w:rsid w:val="001A124E"/>
    <w:rsid w:val="001A1294"/>
    <w:rsid w:val="001A3844"/>
    <w:rsid w:val="001A62B7"/>
    <w:rsid w:val="001A77DA"/>
    <w:rsid w:val="001B0108"/>
    <w:rsid w:val="001B0F8C"/>
    <w:rsid w:val="001B30D4"/>
    <w:rsid w:val="001B67DF"/>
    <w:rsid w:val="001C0143"/>
    <w:rsid w:val="001C099D"/>
    <w:rsid w:val="001C53FC"/>
    <w:rsid w:val="001C58B2"/>
    <w:rsid w:val="001C5A29"/>
    <w:rsid w:val="001D069E"/>
    <w:rsid w:val="001D3CCB"/>
    <w:rsid w:val="001D49DD"/>
    <w:rsid w:val="001F019C"/>
    <w:rsid w:val="001F048C"/>
    <w:rsid w:val="001F4932"/>
    <w:rsid w:val="001F4C62"/>
    <w:rsid w:val="001F5FE4"/>
    <w:rsid w:val="001F74A8"/>
    <w:rsid w:val="001F7D3E"/>
    <w:rsid w:val="001F7F5B"/>
    <w:rsid w:val="002016A1"/>
    <w:rsid w:val="00202E2F"/>
    <w:rsid w:val="00203B44"/>
    <w:rsid w:val="002048E1"/>
    <w:rsid w:val="00206EAA"/>
    <w:rsid w:val="002130A0"/>
    <w:rsid w:val="00214CAA"/>
    <w:rsid w:val="00215D6C"/>
    <w:rsid w:val="00217DD6"/>
    <w:rsid w:val="002228C9"/>
    <w:rsid w:val="00226FF4"/>
    <w:rsid w:val="002277D1"/>
    <w:rsid w:val="002310C2"/>
    <w:rsid w:val="002319A4"/>
    <w:rsid w:val="00235D33"/>
    <w:rsid w:val="002363D7"/>
    <w:rsid w:val="002378A7"/>
    <w:rsid w:val="00237DA7"/>
    <w:rsid w:val="00241070"/>
    <w:rsid w:val="00241D89"/>
    <w:rsid w:val="00242046"/>
    <w:rsid w:val="00242D2D"/>
    <w:rsid w:val="00260698"/>
    <w:rsid w:val="00263D38"/>
    <w:rsid w:val="00264506"/>
    <w:rsid w:val="00271A40"/>
    <w:rsid w:val="002750D9"/>
    <w:rsid w:val="00275479"/>
    <w:rsid w:val="002772B0"/>
    <w:rsid w:val="00281606"/>
    <w:rsid w:val="0028164A"/>
    <w:rsid w:val="00282209"/>
    <w:rsid w:val="0028550C"/>
    <w:rsid w:val="00285CC0"/>
    <w:rsid w:val="00286F19"/>
    <w:rsid w:val="0029282B"/>
    <w:rsid w:val="00297472"/>
    <w:rsid w:val="002A0991"/>
    <w:rsid w:val="002A2530"/>
    <w:rsid w:val="002A3863"/>
    <w:rsid w:val="002A5CAC"/>
    <w:rsid w:val="002B068C"/>
    <w:rsid w:val="002B12E8"/>
    <w:rsid w:val="002B3D73"/>
    <w:rsid w:val="002B4187"/>
    <w:rsid w:val="002B58FB"/>
    <w:rsid w:val="002C3AC2"/>
    <w:rsid w:val="002C4334"/>
    <w:rsid w:val="002C64B4"/>
    <w:rsid w:val="002C69BE"/>
    <w:rsid w:val="002D4EA2"/>
    <w:rsid w:val="002D6D71"/>
    <w:rsid w:val="002E339E"/>
    <w:rsid w:val="002F3230"/>
    <w:rsid w:val="002F7C08"/>
    <w:rsid w:val="00300AB9"/>
    <w:rsid w:val="00301B09"/>
    <w:rsid w:val="00305396"/>
    <w:rsid w:val="003105E8"/>
    <w:rsid w:val="00310A1F"/>
    <w:rsid w:val="003119DB"/>
    <w:rsid w:val="00316932"/>
    <w:rsid w:val="003207E5"/>
    <w:rsid w:val="00322129"/>
    <w:rsid w:val="00322DF9"/>
    <w:rsid w:val="00325273"/>
    <w:rsid w:val="00326231"/>
    <w:rsid w:val="0033182F"/>
    <w:rsid w:val="003343C2"/>
    <w:rsid w:val="00336EC0"/>
    <w:rsid w:val="00337DB5"/>
    <w:rsid w:val="0035486D"/>
    <w:rsid w:val="00355CA2"/>
    <w:rsid w:val="00356A66"/>
    <w:rsid w:val="00356F6A"/>
    <w:rsid w:val="00360453"/>
    <w:rsid w:val="003604C9"/>
    <w:rsid w:val="00371A18"/>
    <w:rsid w:val="00374958"/>
    <w:rsid w:val="003772D0"/>
    <w:rsid w:val="003810B2"/>
    <w:rsid w:val="003814D9"/>
    <w:rsid w:val="00381CBB"/>
    <w:rsid w:val="00382A94"/>
    <w:rsid w:val="00385474"/>
    <w:rsid w:val="003865DB"/>
    <w:rsid w:val="0039054C"/>
    <w:rsid w:val="0039153D"/>
    <w:rsid w:val="00391FC0"/>
    <w:rsid w:val="00392A32"/>
    <w:rsid w:val="00392C2D"/>
    <w:rsid w:val="00393EB0"/>
    <w:rsid w:val="00394831"/>
    <w:rsid w:val="003A0039"/>
    <w:rsid w:val="003A2029"/>
    <w:rsid w:val="003A204C"/>
    <w:rsid w:val="003A2735"/>
    <w:rsid w:val="003A28D7"/>
    <w:rsid w:val="003A6BEC"/>
    <w:rsid w:val="003B317D"/>
    <w:rsid w:val="003B51EA"/>
    <w:rsid w:val="003B5B4A"/>
    <w:rsid w:val="003B7138"/>
    <w:rsid w:val="003C0E69"/>
    <w:rsid w:val="003C11A0"/>
    <w:rsid w:val="003C1E91"/>
    <w:rsid w:val="003C3A3F"/>
    <w:rsid w:val="003C559B"/>
    <w:rsid w:val="003C5D70"/>
    <w:rsid w:val="003D44CA"/>
    <w:rsid w:val="003D7FFB"/>
    <w:rsid w:val="003E1289"/>
    <w:rsid w:val="003E2ACB"/>
    <w:rsid w:val="003E30E9"/>
    <w:rsid w:val="003F0B5B"/>
    <w:rsid w:val="003F2EE6"/>
    <w:rsid w:val="003F5082"/>
    <w:rsid w:val="003F53B1"/>
    <w:rsid w:val="003F6ABE"/>
    <w:rsid w:val="004038DF"/>
    <w:rsid w:val="0040708A"/>
    <w:rsid w:val="00413617"/>
    <w:rsid w:val="00416800"/>
    <w:rsid w:val="00416E49"/>
    <w:rsid w:val="00422C74"/>
    <w:rsid w:val="00423BD5"/>
    <w:rsid w:val="0042448A"/>
    <w:rsid w:val="00424676"/>
    <w:rsid w:val="00426D31"/>
    <w:rsid w:val="00427981"/>
    <w:rsid w:val="004315BC"/>
    <w:rsid w:val="00433A1C"/>
    <w:rsid w:val="00434CC3"/>
    <w:rsid w:val="0043548D"/>
    <w:rsid w:val="004365AF"/>
    <w:rsid w:val="00444497"/>
    <w:rsid w:val="004457E4"/>
    <w:rsid w:val="00453356"/>
    <w:rsid w:val="004547BA"/>
    <w:rsid w:val="00456DC6"/>
    <w:rsid w:val="00457F1C"/>
    <w:rsid w:val="00461F66"/>
    <w:rsid w:val="004640EB"/>
    <w:rsid w:val="00465190"/>
    <w:rsid w:val="00465C9F"/>
    <w:rsid w:val="00471EE3"/>
    <w:rsid w:val="00471F51"/>
    <w:rsid w:val="00473D57"/>
    <w:rsid w:val="004848A3"/>
    <w:rsid w:val="00484A4C"/>
    <w:rsid w:val="00485460"/>
    <w:rsid w:val="00491B54"/>
    <w:rsid w:val="004A13FA"/>
    <w:rsid w:val="004A25BB"/>
    <w:rsid w:val="004A317E"/>
    <w:rsid w:val="004B110E"/>
    <w:rsid w:val="004B2EE2"/>
    <w:rsid w:val="004C06BB"/>
    <w:rsid w:val="004C1E50"/>
    <w:rsid w:val="004C261E"/>
    <w:rsid w:val="004C3C3E"/>
    <w:rsid w:val="004C42DF"/>
    <w:rsid w:val="004C6186"/>
    <w:rsid w:val="004D05C9"/>
    <w:rsid w:val="004D0E0C"/>
    <w:rsid w:val="004D667A"/>
    <w:rsid w:val="004D66C4"/>
    <w:rsid w:val="004E034F"/>
    <w:rsid w:val="004E056E"/>
    <w:rsid w:val="004E05F2"/>
    <w:rsid w:val="004E2C47"/>
    <w:rsid w:val="004E3646"/>
    <w:rsid w:val="004E5641"/>
    <w:rsid w:val="004E5F19"/>
    <w:rsid w:val="004E633A"/>
    <w:rsid w:val="004E7A2D"/>
    <w:rsid w:val="004F33F8"/>
    <w:rsid w:val="004F7176"/>
    <w:rsid w:val="005007EA"/>
    <w:rsid w:val="00500EE7"/>
    <w:rsid w:val="005015C2"/>
    <w:rsid w:val="005105AD"/>
    <w:rsid w:val="00511B31"/>
    <w:rsid w:val="005145F6"/>
    <w:rsid w:val="005236AC"/>
    <w:rsid w:val="005311C7"/>
    <w:rsid w:val="00531CFC"/>
    <w:rsid w:val="00536E62"/>
    <w:rsid w:val="00542009"/>
    <w:rsid w:val="005444A0"/>
    <w:rsid w:val="0054589A"/>
    <w:rsid w:val="00547C85"/>
    <w:rsid w:val="00550E26"/>
    <w:rsid w:val="005530C9"/>
    <w:rsid w:val="0055417E"/>
    <w:rsid w:val="00557A53"/>
    <w:rsid w:val="00560708"/>
    <w:rsid w:val="005618A3"/>
    <w:rsid w:val="00561FF0"/>
    <w:rsid w:val="005725A8"/>
    <w:rsid w:val="00573150"/>
    <w:rsid w:val="005732C3"/>
    <w:rsid w:val="005804D0"/>
    <w:rsid w:val="005812B9"/>
    <w:rsid w:val="00582778"/>
    <w:rsid w:val="00583B3B"/>
    <w:rsid w:val="005855C3"/>
    <w:rsid w:val="00587890"/>
    <w:rsid w:val="00590B44"/>
    <w:rsid w:val="005914A6"/>
    <w:rsid w:val="00591E10"/>
    <w:rsid w:val="005937D2"/>
    <w:rsid w:val="0059498C"/>
    <w:rsid w:val="00594FB4"/>
    <w:rsid w:val="005952E4"/>
    <w:rsid w:val="005973FE"/>
    <w:rsid w:val="00597D22"/>
    <w:rsid w:val="005A17C3"/>
    <w:rsid w:val="005A18C6"/>
    <w:rsid w:val="005A2A2C"/>
    <w:rsid w:val="005A45A3"/>
    <w:rsid w:val="005A587E"/>
    <w:rsid w:val="005C390E"/>
    <w:rsid w:val="005C3E63"/>
    <w:rsid w:val="005C4186"/>
    <w:rsid w:val="005C4687"/>
    <w:rsid w:val="005C6302"/>
    <w:rsid w:val="005C6618"/>
    <w:rsid w:val="005C6CEB"/>
    <w:rsid w:val="005D1791"/>
    <w:rsid w:val="005D1E57"/>
    <w:rsid w:val="005E13FC"/>
    <w:rsid w:val="005E27FA"/>
    <w:rsid w:val="005F1833"/>
    <w:rsid w:val="005F371B"/>
    <w:rsid w:val="005F4278"/>
    <w:rsid w:val="00602113"/>
    <w:rsid w:val="0060374D"/>
    <w:rsid w:val="00604198"/>
    <w:rsid w:val="006069BF"/>
    <w:rsid w:val="0060704F"/>
    <w:rsid w:val="0061016B"/>
    <w:rsid w:val="00612D9B"/>
    <w:rsid w:val="00616577"/>
    <w:rsid w:val="0061748B"/>
    <w:rsid w:val="00617930"/>
    <w:rsid w:val="00622497"/>
    <w:rsid w:val="00622967"/>
    <w:rsid w:val="00636BF5"/>
    <w:rsid w:val="0063726A"/>
    <w:rsid w:val="0063768E"/>
    <w:rsid w:val="006415E7"/>
    <w:rsid w:val="00641677"/>
    <w:rsid w:val="00647909"/>
    <w:rsid w:val="006513AB"/>
    <w:rsid w:val="00651E89"/>
    <w:rsid w:val="00653872"/>
    <w:rsid w:val="00653A75"/>
    <w:rsid w:val="00657B94"/>
    <w:rsid w:val="006608E2"/>
    <w:rsid w:val="0066698D"/>
    <w:rsid w:val="006674A4"/>
    <w:rsid w:val="006675AB"/>
    <w:rsid w:val="00671702"/>
    <w:rsid w:val="00676B07"/>
    <w:rsid w:val="006778E7"/>
    <w:rsid w:val="00686A1E"/>
    <w:rsid w:val="00686E52"/>
    <w:rsid w:val="006876D2"/>
    <w:rsid w:val="006947CF"/>
    <w:rsid w:val="00695AB6"/>
    <w:rsid w:val="00695ABC"/>
    <w:rsid w:val="00697E58"/>
    <w:rsid w:val="006A32E2"/>
    <w:rsid w:val="006A533D"/>
    <w:rsid w:val="006A59D2"/>
    <w:rsid w:val="006B0664"/>
    <w:rsid w:val="006B4BB4"/>
    <w:rsid w:val="006B5D29"/>
    <w:rsid w:val="006C1023"/>
    <w:rsid w:val="006C6039"/>
    <w:rsid w:val="006C6A20"/>
    <w:rsid w:val="006C6EDE"/>
    <w:rsid w:val="006D4A73"/>
    <w:rsid w:val="006E14DA"/>
    <w:rsid w:val="006E3C88"/>
    <w:rsid w:val="006E417F"/>
    <w:rsid w:val="006E64F7"/>
    <w:rsid w:val="006F0291"/>
    <w:rsid w:val="006F2533"/>
    <w:rsid w:val="006F5D55"/>
    <w:rsid w:val="00700245"/>
    <w:rsid w:val="0070258E"/>
    <w:rsid w:val="00702FC2"/>
    <w:rsid w:val="00705747"/>
    <w:rsid w:val="007060C8"/>
    <w:rsid w:val="00713A51"/>
    <w:rsid w:val="0071410E"/>
    <w:rsid w:val="007146B6"/>
    <w:rsid w:val="00722207"/>
    <w:rsid w:val="00727E74"/>
    <w:rsid w:val="00731931"/>
    <w:rsid w:val="00733A1F"/>
    <w:rsid w:val="007379D3"/>
    <w:rsid w:val="00741B61"/>
    <w:rsid w:val="00743070"/>
    <w:rsid w:val="0074436A"/>
    <w:rsid w:val="00744386"/>
    <w:rsid w:val="007457BE"/>
    <w:rsid w:val="00746D0E"/>
    <w:rsid w:val="00752B86"/>
    <w:rsid w:val="0075565B"/>
    <w:rsid w:val="007563ED"/>
    <w:rsid w:val="00756FCE"/>
    <w:rsid w:val="007647B3"/>
    <w:rsid w:val="00764B36"/>
    <w:rsid w:val="00767755"/>
    <w:rsid w:val="0077125F"/>
    <w:rsid w:val="0077245B"/>
    <w:rsid w:val="00773FE5"/>
    <w:rsid w:val="00774833"/>
    <w:rsid w:val="007752D1"/>
    <w:rsid w:val="00775C97"/>
    <w:rsid w:val="007804EE"/>
    <w:rsid w:val="007907BC"/>
    <w:rsid w:val="0079539C"/>
    <w:rsid w:val="00795C75"/>
    <w:rsid w:val="007A06E9"/>
    <w:rsid w:val="007A2BCB"/>
    <w:rsid w:val="007A383F"/>
    <w:rsid w:val="007A7F62"/>
    <w:rsid w:val="007B0FB9"/>
    <w:rsid w:val="007B534C"/>
    <w:rsid w:val="007B6B80"/>
    <w:rsid w:val="007B6C1F"/>
    <w:rsid w:val="007C0646"/>
    <w:rsid w:val="007C0E76"/>
    <w:rsid w:val="007C23C8"/>
    <w:rsid w:val="007C32F4"/>
    <w:rsid w:val="007C3914"/>
    <w:rsid w:val="007C3E12"/>
    <w:rsid w:val="007C4D17"/>
    <w:rsid w:val="007C75E7"/>
    <w:rsid w:val="007D2C3C"/>
    <w:rsid w:val="007D406B"/>
    <w:rsid w:val="007D4AE7"/>
    <w:rsid w:val="007D597A"/>
    <w:rsid w:val="007D7409"/>
    <w:rsid w:val="007D7C4E"/>
    <w:rsid w:val="007E4039"/>
    <w:rsid w:val="007F2DE1"/>
    <w:rsid w:val="007F42A5"/>
    <w:rsid w:val="007F624D"/>
    <w:rsid w:val="0080330E"/>
    <w:rsid w:val="00811E1F"/>
    <w:rsid w:val="00817B5E"/>
    <w:rsid w:val="0082087C"/>
    <w:rsid w:val="00821688"/>
    <w:rsid w:val="00825D3A"/>
    <w:rsid w:val="00826B9A"/>
    <w:rsid w:val="00827C57"/>
    <w:rsid w:val="00833D91"/>
    <w:rsid w:val="00834ED7"/>
    <w:rsid w:val="00836C88"/>
    <w:rsid w:val="0083706C"/>
    <w:rsid w:val="00837DCF"/>
    <w:rsid w:val="00842739"/>
    <w:rsid w:val="00843175"/>
    <w:rsid w:val="0085177C"/>
    <w:rsid w:val="00856B26"/>
    <w:rsid w:val="00861338"/>
    <w:rsid w:val="00861A64"/>
    <w:rsid w:val="00861EB1"/>
    <w:rsid w:val="008637DE"/>
    <w:rsid w:val="0086471A"/>
    <w:rsid w:val="00864CE8"/>
    <w:rsid w:val="008650D3"/>
    <w:rsid w:val="00866455"/>
    <w:rsid w:val="008679BC"/>
    <w:rsid w:val="00867AFD"/>
    <w:rsid w:val="008700F2"/>
    <w:rsid w:val="0087616E"/>
    <w:rsid w:val="00882B55"/>
    <w:rsid w:val="00882B62"/>
    <w:rsid w:val="00884E5C"/>
    <w:rsid w:val="0089079C"/>
    <w:rsid w:val="008A7EEB"/>
    <w:rsid w:val="008B1B72"/>
    <w:rsid w:val="008B2251"/>
    <w:rsid w:val="008B3CAA"/>
    <w:rsid w:val="008B44E1"/>
    <w:rsid w:val="008B4668"/>
    <w:rsid w:val="008B623C"/>
    <w:rsid w:val="008B6ACB"/>
    <w:rsid w:val="008B6DA2"/>
    <w:rsid w:val="008B6F90"/>
    <w:rsid w:val="008C0100"/>
    <w:rsid w:val="008C1874"/>
    <w:rsid w:val="008C516A"/>
    <w:rsid w:val="008C6F72"/>
    <w:rsid w:val="008D105C"/>
    <w:rsid w:val="008D10C8"/>
    <w:rsid w:val="008D4547"/>
    <w:rsid w:val="008D66D0"/>
    <w:rsid w:val="008D6E44"/>
    <w:rsid w:val="008D7475"/>
    <w:rsid w:val="008D763F"/>
    <w:rsid w:val="008D7926"/>
    <w:rsid w:val="008E12D5"/>
    <w:rsid w:val="008E40E0"/>
    <w:rsid w:val="008E78B6"/>
    <w:rsid w:val="008F6F63"/>
    <w:rsid w:val="00901437"/>
    <w:rsid w:val="00904348"/>
    <w:rsid w:val="00904E29"/>
    <w:rsid w:val="0091069E"/>
    <w:rsid w:val="00911EF8"/>
    <w:rsid w:val="00916994"/>
    <w:rsid w:val="009219F0"/>
    <w:rsid w:val="009238B4"/>
    <w:rsid w:val="009319B2"/>
    <w:rsid w:val="00936229"/>
    <w:rsid w:val="00937C2F"/>
    <w:rsid w:val="009403DB"/>
    <w:rsid w:val="00942565"/>
    <w:rsid w:val="00944174"/>
    <w:rsid w:val="009447D2"/>
    <w:rsid w:val="00945704"/>
    <w:rsid w:val="009544F2"/>
    <w:rsid w:val="00955024"/>
    <w:rsid w:val="00955853"/>
    <w:rsid w:val="00956B75"/>
    <w:rsid w:val="009621E0"/>
    <w:rsid w:val="009625CA"/>
    <w:rsid w:val="00963D50"/>
    <w:rsid w:val="009646E2"/>
    <w:rsid w:val="00967D58"/>
    <w:rsid w:val="00970294"/>
    <w:rsid w:val="009721E2"/>
    <w:rsid w:val="00973094"/>
    <w:rsid w:val="00973F30"/>
    <w:rsid w:val="0097408B"/>
    <w:rsid w:val="00976749"/>
    <w:rsid w:val="009807E1"/>
    <w:rsid w:val="00982C57"/>
    <w:rsid w:val="009835CB"/>
    <w:rsid w:val="00984BC7"/>
    <w:rsid w:val="0098701F"/>
    <w:rsid w:val="009874A7"/>
    <w:rsid w:val="009877EF"/>
    <w:rsid w:val="0099115E"/>
    <w:rsid w:val="009923E7"/>
    <w:rsid w:val="00992811"/>
    <w:rsid w:val="00992911"/>
    <w:rsid w:val="009966D6"/>
    <w:rsid w:val="009974DE"/>
    <w:rsid w:val="009A0E18"/>
    <w:rsid w:val="009A16F1"/>
    <w:rsid w:val="009A17CC"/>
    <w:rsid w:val="009A1AF6"/>
    <w:rsid w:val="009A53ED"/>
    <w:rsid w:val="009A56F7"/>
    <w:rsid w:val="009A5BEC"/>
    <w:rsid w:val="009A684D"/>
    <w:rsid w:val="009A7523"/>
    <w:rsid w:val="009A76A2"/>
    <w:rsid w:val="009B0DC8"/>
    <w:rsid w:val="009B35F2"/>
    <w:rsid w:val="009B438C"/>
    <w:rsid w:val="009B5CAB"/>
    <w:rsid w:val="009B5D85"/>
    <w:rsid w:val="009B7CB8"/>
    <w:rsid w:val="009C10F4"/>
    <w:rsid w:val="009C354E"/>
    <w:rsid w:val="009C5D9B"/>
    <w:rsid w:val="009C795B"/>
    <w:rsid w:val="009D0850"/>
    <w:rsid w:val="009D1C23"/>
    <w:rsid w:val="009D3C38"/>
    <w:rsid w:val="009D3ED6"/>
    <w:rsid w:val="009D69C8"/>
    <w:rsid w:val="009E1F63"/>
    <w:rsid w:val="009F0B93"/>
    <w:rsid w:val="009F0F7B"/>
    <w:rsid w:val="009F107F"/>
    <w:rsid w:val="009F1531"/>
    <w:rsid w:val="009F3A1A"/>
    <w:rsid w:val="00A015C3"/>
    <w:rsid w:val="00A05220"/>
    <w:rsid w:val="00A0786E"/>
    <w:rsid w:val="00A1611E"/>
    <w:rsid w:val="00A16902"/>
    <w:rsid w:val="00A17493"/>
    <w:rsid w:val="00A17ED1"/>
    <w:rsid w:val="00A20178"/>
    <w:rsid w:val="00A20896"/>
    <w:rsid w:val="00A2114F"/>
    <w:rsid w:val="00A228DB"/>
    <w:rsid w:val="00A32429"/>
    <w:rsid w:val="00A3325A"/>
    <w:rsid w:val="00A33F63"/>
    <w:rsid w:val="00A3544A"/>
    <w:rsid w:val="00A35662"/>
    <w:rsid w:val="00A40FE4"/>
    <w:rsid w:val="00A41884"/>
    <w:rsid w:val="00A43D58"/>
    <w:rsid w:val="00A51081"/>
    <w:rsid w:val="00A577C7"/>
    <w:rsid w:val="00A57F07"/>
    <w:rsid w:val="00A63005"/>
    <w:rsid w:val="00A655EB"/>
    <w:rsid w:val="00A753F5"/>
    <w:rsid w:val="00A77C9B"/>
    <w:rsid w:val="00A80491"/>
    <w:rsid w:val="00A81A8E"/>
    <w:rsid w:val="00A8252B"/>
    <w:rsid w:val="00A856FE"/>
    <w:rsid w:val="00A93CF6"/>
    <w:rsid w:val="00A9400B"/>
    <w:rsid w:val="00A964EA"/>
    <w:rsid w:val="00AA3014"/>
    <w:rsid w:val="00AA49A6"/>
    <w:rsid w:val="00AA62B4"/>
    <w:rsid w:val="00AB099D"/>
    <w:rsid w:val="00AB35F6"/>
    <w:rsid w:val="00AC0E4F"/>
    <w:rsid w:val="00AC47B8"/>
    <w:rsid w:val="00AC4AEF"/>
    <w:rsid w:val="00AC78FA"/>
    <w:rsid w:val="00AD2F75"/>
    <w:rsid w:val="00AD4C95"/>
    <w:rsid w:val="00AD59A0"/>
    <w:rsid w:val="00AE3464"/>
    <w:rsid w:val="00AF046F"/>
    <w:rsid w:val="00AF6BF7"/>
    <w:rsid w:val="00B011A6"/>
    <w:rsid w:val="00B051F0"/>
    <w:rsid w:val="00B10216"/>
    <w:rsid w:val="00B15CEE"/>
    <w:rsid w:val="00B171F6"/>
    <w:rsid w:val="00B213EA"/>
    <w:rsid w:val="00B232ED"/>
    <w:rsid w:val="00B2534E"/>
    <w:rsid w:val="00B316C6"/>
    <w:rsid w:val="00B31717"/>
    <w:rsid w:val="00B32043"/>
    <w:rsid w:val="00B32BAB"/>
    <w:rsid w:val="00B37BEC"/>
    <w:rsid w:val="00B47130"/>
    <w:rsid w:val="00B4786E"/>
    <w:rsid w:val="00B53357"/>
    <w:rsid w:val="00B570C9"/>
    <w:rsid w:val="00B617FE"/>
    <w:rsid w:val="00B61C9B"/>
    <w:rsid w:val="00B62B99"/>
    <w:rsid w:val="00B6343A"/>
    <w:rsid w:val="00B64A7E"/>
    <w:rsid w:val="00B71CAC"/>
    <w:rsid w:val="00B72389"/>
    <w:rsid w:val="00B72774"/>
    <w:rsid w:val="00B74F2F"/>
    <w:rsid w:val="00B76378"/>
    <w:rsid w:val="00B773B5"/>
    <w:rsid w:val="00B80353"/>
    <w:rsid w:val="00B8103B"/>
    <w:rsid w:val="00B81364"/>
    <w:rsid w:val="00B82648"/>
    <w:rsid w:val="00B836A2"/>
    <w:rsid w:val="00B923C7"/>
    <w:rsid w:val="00B92E34"/>
    <w:rsid w:val="00B9539C"/>
    <w:rsid w:val="00BA4C22"/>
    <w:rsid w:val="00BA57E8"/>
    <w:rsid w:val="00BC5CD9"/>
    <w:rsid w:val="00BD3989"/>
    <w:rsid w:val="00BD528D"/>
    <w:rsid w:val="00BD5354"/>
    <w:rsid w:val="00BD5BDD"/>
    <w:rsid w:val="00BD7380"/>
    <w:rsid w:val="00BE0F8F"/>
    <w:rsid w:val="00BE1198"/>
    <w:rsid w:val="00BE1953"/>
    <w:rsid w:val="00BE3A44"/>
    <w:rsid w:val="00BE3E7F"/>
    <w:rsid w:val="00BE6DDF"/>
    <w:rsid w:val="00BF500F"/>
    <w:rsid w:val="00C008B0"/>
    <w:rsid w:val="00C00E8E"/>
    <w:rsid w:val="00C010AB"/>
    <w:rsid w:val="00C02F1C"/>
    <w:rsid w:val="00C10AD4"/>
    <w:rsid w:val="00C11A9A"/>
    <w:rsid w:val="00C12CFD"/>
    <w:rsid w:val="00C1488F"/>
    <w:rsid w:val="00C16FF3"/>
    <w:rsid w:val="00C17C48"/>
    <w:rsid w:val="00C200AC"/>
    <w:rsid w:val="00C200F0"/>
    <w:rsid w:val="00C21EDF"/>
    <w:rsid w:val="00C243D6"/>
    <w:rsid w:val="00C25F46"/>
    <w:rsid w:val="00C31D8A"/>
    <w:rsid w:val="00C35544"/>
    <w:rsid w:val="00C43DDD"/>
    <w:rsid w:val="00C46C00"/>
    <w:rsid w:val="00C53978"/>
    <w:rsid w:val="00C57E02"/>
    <w:rsid w:val="00C60090"/>
    <w:rsid w:val="00C62F14"/>
    <w:rsid w:val="00C65714"/>
    <w:rsid w:val="00C65B65"/>
    <w:rsid w:val="00C65E74"/>
    <w:rsid w:val="00C6628D"/>
    <w:rsid w:val="00C67196"/>
    <w:rsid w:val="00C70CD8"/>
    <w:rsid w:val="00C73E1D"/>
    <w:rsid w:val="00C74E41"/>
    <w:rsid w:val="00C751CA"/>
    <w:rsid w:val="00C7572C"/>
    <w:rsid w:val="00C76023"/>
    <w:rsid w:val="00C823E0"/>
    <w:rsid w:val="00C84B6C"/>
    <w:rsid w:val="00C85530"/>
    <w:rsid w:val="00C85E10"/>
    <w:rsid w:val="00C86E97"/>
    <w:rsid w:val="00C87562"/>
    <w:rsid w:val="00C92EAC"/>
    <w:rsid w:val="00C93550"/>
    <w:rsid w:val="00C94C31"/>
    <w:rsid w:val="00C96784"/>
    <w:rsid w:val="00CA03F3"/>
    <w:rsid w:val="00CA3BE4"/>
    <w:rsid w:val="00CA403B"/>
    <w:rsid w:val="00CA4C20"/>
    <w:rsid w:val="00CA4F9B"/>
    <w:rsid w:val="00CB02E1"/>
    <w:rsid w:val="00CB146D"/>
    <w:rsid w:val="00CB276E"/>
    <w:rsid w:val="00CB46BC"/>
    <w:rsid w:val="00CB4EE7"/>
    <w:rsid w:val="00CB6B12"/>
    <w:rsid w:val="00CC00FE"/>
    <w:rsid w:val="00CC1768"/>
    <w:rsid w:val="00CC677A"/>
    <w:rsid w:val="00CD4E8F"/>
    <w:rsid w:val="00CD63EA"/>
    <w:rsid w:val="00CD7BC3"/>
    <w:rsid w:val="00CE1D0F"/>
    <w:rsid w:val="00CE25EC"/>
    <w:rsid w:val="00CE47BC"/>
    <w:rsid w:val="00CE55A9"/>
    <w:rsid w:val="00CE6FC6"/>
    <w:rsid w:val="00CE71E1"/>
    <w:rsid w:val="00CF0D73"/>
    <w:rsid w:val="00CF26B0"/>
    <w:rsid w:val="00CF343D"/>
    <w:rsid w:val="00CF6C13"/>
    <w:rsid w:val="00D00475"/>
    <w:rsid w:val="00D00E65"/>
    <w:rsid w:val="00D06638"/>
    <w:rsid w:val="00D103BB"/>
    <w:rsid w:val="00D13209"/>
    <w:rsid w:val="00D14243"/>
    <w:rsid w:val="00D20D7C"/>
    <w:rsid w:val="00D2298E"/>
    <w:rsid w:val="00D252A2"/>
    <w:rsid w:val="00D2793D"/>
    <w:rsid w:val="00D304FD"/>
    <w:rsid w:val="00D32B35"/>
    <w:rsid w:val="00D4022B"/>
    <w:rsid w:val="00D447A2"/>
    <w:rsid w:val="00D44A03"/>
    <w:rsid w:val="00D47B4C"/>
    <w:rsid w:val="00D47CC9"/>
    <w:rsid w:val="00D50B1A"/>
    <w:rsid w:val="00D52B87"/>
    <w:rsid w:val="00D54682"/>
    <w:rsid w:val="00D55361"/>
    <w:rsid w:val="00D57760"/>
    <w:rsid w:val="00D610A0"/>
    <w:rsid w:val="00D62A3A"/>
    <w:rsid w:val="00D66CEE"/>
    <w:rsid w:val="00D72E46"/>
    <w:rsid w:val="00D72ED2"/>
    <w:rsid w:val="00D731E2"/>
    <w:rsid w:val="00D810E2"/>
    <w:rsid w:val="00D81C1D"/>
    <w:rsid w:val="00D82D21"/>
    <w:rsid w:val="00D84AB9"/>
    <w:rsid w:val="00D8644C"/>
    <w:rsid w:val="00D86813"/>
    <w:rsid w:val="00D91FD5"/>
    <w:rsid w:val="00D94BF5"/>
    <w:rsid w:val="00D96C0F"/>
    <w:rsid w:val="00DA268C"/>
    <w:rsid w:val="00DA37F8"/>
    <w:rsid w:val="00DA5C78"/>
    <w:rsid w:val="00DA6C49"/>
    <w:rsid w:val="00DA7843"/>
    <w:rsid w:val="00DB0296"/>
    <w:rsid w:val="00DB037B"/>
    <w:rsid w:val="00DB398D"/>
    <w:rsid w:val="00DB5CB8"/>
    <w:rsid w:val="00DB631C"/>
    <w:rsid w:val="00DC3A56"/>
    <w:rsid w:val="00DC41B5"/>
    <w:rsid w:val="00DC48B0"/>
    <w:rsid w:val="00DC6265"/>
    <w:rsid w:val="00DC69E2"/>
    <w:rsid w:val="00DC733C"/>
    <w:rsid w:val="00DD1F2F"/>
    <w:rsid w:val="00DD359F"/>
    <w:rsid w:val="00DD7225"/>
    <w:rsid w:val="00DD79CD"/>
    <w:rsid w:val="00DD7AF5"/>
    <w:rsid w:val="00DE290F"/>
    <w:rsid w:val="00E05D64"/>
    <w:rsid w:val="00E0770F"/>
    <w:rsid w:val="00E13AFC"/>
    <w:rsid w:val="00E1405B"/>
    <w:rsid w:val="00E140B7"/>
    <w:rsid w:val="00E140F1"/>
    <w:rsid w:val="00E1575E"/>
    <w:rsid w:val="00E1610A"/>
    <w:rsid w:val="00E17068"/>
    <w:rsid w:val="00E1777D"/>
    <w:rsid w:val="00E200D4"/>
    <w:rsid w:val="00E20676"/>
    <w:rsid w:val="00E2158D"/>
    <w:rsid w:val="00E237E6"/>
    <w:rsid w:val="00E237ED"/>
    <w:rsid w:val="00E32263"/>
    <w:rsid w:val="00E33CD1"/>
    <w:rsid w:val="00E36419"/>
    <w:rsid w:val="00E40129"/>
    <w:rsid w:val="00E4035B"/>
    <w:rsid w:val="00E46E74"/>
    <w:rsid w:val="00E51CB8"/>
    <w:rsid w:val="00E5545E"/>
    <w:rsid w:val="00E70EDB"/>
    <w:rsid w:val="00E72560"/>
    <w:rsid w:val="00E73C51"/>
    <w:rsid w:val="00E7751B"/>
    <w:rsid w:val="00E77975"/>
    <w:rsid w:val="00E80C3F"/>
    <w:rsid w:val="00E82758"/>
    <w:rsid w:val="00E842FE"/>
    <w:rsid w:val="00E9027C"/>
    <w:rsid w:val="00E91E06"/>
    <w:rsid w:val="00E927A5"/>
    <w:rsid w:val="00E933BB"/>
    <w:rsid w:val="00E95CAD"/>
    <w:rsid w:val="00EA1E35"/>
    <w:rsid w:val="00EA3E22"/>
    <w:rsid w:val="00EB285E"/>
    <w:rsid w:val="00EB718F"/>
    <w:rsid w:val="00EC09C8"/>
    <w:rsid w:val="00EC216B"/>
    <w:rsid w:val="00EC4CD4"/>
    <w:rsid w:val="00ED3AC5"/>
    <w:rsid w:val="00ED7A67"/>
    <w:rsid w:val="00EE0A86"/>
    <w:rsid w:val="00EE1ADE"/>
    <w:rsid w:val="00EE32EA"/>
    <w:rsid w:val="00EE3963"/>
    <w:rsid w:val="00EE3C14"/>
    <w:rsid w:val="00EE3F97"/>
    <w:rsid w:val="00EE4320"/>
    <w:rsid w:val="00EE5DCE"/>
    <w:rsid w:val="00EE6537"/>
    <w:rsid w:val="00EF312B"/>
    <w:rsid w:val="00EF3E9D"/>
    <w:rsid w:val="00EF79F2"/>
    <w:rsid w:val="00EF7F5E"/>
    <w:rsid w:val="00F00C99"/>
    <w:rsid w:val="00F02474"/>
    <w:rsid w:val="00F02E01"/>
    <w:rsid w:val="00F06423"/>
    <w:rsid w:val="00F12D0C"/>
    <w:rsid w:val="00F26D4A"/>
    <w:rsid w:val="00F31599"/>
    <w:rsid w:val="00F319AB"/>
    <w:rsid w:val="00F322D1"/>
    <w:rsid w:val="00F32B75"/>
    <w:rsid w:val="00F32DFF"/>
    <w:rsid w:val="00F34FDB"/>
    <w:rsid w:val="00F3658A"/>
    <w:rsid w:val="00F37CD5"/>
    <w:rsid w:val="00F403F6"/>
    <w:rsid w:val="00F43B57"/>
    <w:rsid w:val="00F441D7"/>
    <w:rsid w:val="00F46AE3"/>
    <w:rsid w:val="00F51A16"/>
    <w:rsid w:val="00F57CBD"/>
    <w:rsid w:val="00F67AD8"/>
    <w:rsid w:val="00F707DB"/>
    <w:rsid w:val="00F755F7"/>
    <w:rsid w:val="00F76127"/>
    <w:rsid w:val="00F842D9"/>
    <w:rsid w:val="00F86E19"/>
    <w:rsid w:val="00F90700"/>
    <w:rsid w:val="00F91902"/>
    <w:rsid w:val="00F946B4"/>
    <w:rsid w:val="00F94F48"/>
    <w:rsid w:val="00FA29D6"/>
    <w:rsid w:val="00FA667F"/>
    <w:rsid w:val="00FB1DF3"/>
    <w:rsid w:val="00FB2B5D"/>
    <w:rsid w:val="00FB6390"/>
    <w:rsid w:val="00FB7864"/>
    <w:rsid w:val="00FC0FE6"/>
    <w:rsid w:val="00FC1EC6"/>
    <w:rsid w:val="00FC7A69"/>
    <w:rsid w:val="00FD344D"/>
    <w:rsid w:val="00FE5905"/>
    <w:rsid w:val="00FE626E"/>
    <w:rsid w:val="00FF2A28"/>
    <w:rsid w:val="00FF468C"/>
    <w:rsid w:val="00FF57CD"/>
    <w:rsid w:val="00FF67C4"/>
    <w:rsid w:val="00FF7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44"/>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590B4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90B44"/>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590B44"/>
    <w:pPr>
      <w:keepNext/>
      <w:spacing w:before="240" w:after="60"/>
      <w:outlineLvl w:val="2"/>
    </w:pPr>
    <w:rPr>
      <w:rFonts w:ascii="Arial" w:hAnsi="Arial" w:cs="Arial"/>
      <w:b/>
      <w:bCs/>
      <w:szCs w:val="26"/>
    </w:rPr>
  </w:style>
  <w:style w:type="paragraph" w:styleId="7">
    <w:name w:val="heading 7"/>
    <w:basedOn w:val="a"/>
    <w:next w:val="a"/>
    <w:link w:val="70"/>
    <w:uiPriority w:val="99"/>
    <w:semiHidden/>
    <w:unhideWhenUsed/>
    <w:qFormat/>
    <w:rsid w:val="00590B44"/>
    <w:pPr>
      <w:keepNext/>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B4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590B44"/>
    <w:rPr>
      <w:rFonts w:ascii="Arial" w:eastAsia="Times New Roman" w:hAnsi="Arial" w:cs="Arial"/>
      <w:b/>
      <w:bCs/>
      <w:i/>
      <w:iCs/>
      <w:sz w:val="28"/>
      <w:szCs w:val="28"/>
      <w:lang w:eastAsia="ru-RU"/>
    </w:rPr>
  </w:style>
  <w:style w:type="character" w:customStyle="1" w:styleId="30">
    <w:name w:val="Заголовок 3 Знак"/>
    <w:basedOn w:val="a0"/>
    <w:link w:val="3"/>
    <w:rsid w:val="00590B44"/>
    <w:rPr>
      <w:rFonts w:ascii="Arial" w:eastAsia="Times New Roman" w:hAnsi="Arial" w:cs="Arial"/>
      <w:b/>
      <w:bCs/>
      <w:sz w:val="26"/>
      <w:szCs w:val="26"/>
      <w:lang w:eastAsia="ru-RU"/>
    </w:rPr>
  </w:style>
  <w:style w:type="character" w:customStyle="1" w:styleId="70">
    <w:name w:val="Заголовок 7 Знак"/>
    <w:basedOn w:val="a0"/>
    <w:link w:val="7"/>
    <w:uiPriority w:val="99"/>
    <w:semiHidden/>
    <w:rsid w:val="00590B44"/>
    <w:rPr>
      <w:rFonts w:ascii="Times New Roman" w:eastAsia="Times New Roman" w:hAnsi="Times New Roman" w:cs="Times New Roman"/>
      <w:b/>
      <w:sz w:val="24"/>
      <w:szCs w:val="20"/>
      <w:lang w:eastAsia="ru-RU"/>
    </w:rPr>
  </w:style>
  <w:style w:type="character" w:styleId="a3">
    <w:name w:val="FollowedHyperlink"/>
    <w:semiHidden/>
    <w:unhideWhenUsed/>
    <w:rsid w:val="00590B44"/>
    <w:rPr>
      <w:color w:val="800080"/>
      <w:u w:val="single"/>
    </w:rPr>
  </w:style>
  <w:style w:type="paragraph" w:styleId="a4">
    <w:name w:val="Normal (Web)"/>
    <w:basedOn w:val="a"/>
    <w:uiPriority w:val="99"/>
    <w:semiHidden/>
    <w:unhideWhenUsed/>
    <w:rsid w:val="00590B44"/>
    <w:pPr>
      <w:spacing w:before="100" w:beforeAutospacing="1" w:after="100" w:afterAutospacing="1"/>
    </w:pPr>
    <w:rPr>
      <w:sz w:val="24"/>
      <w:szCs w:val="24"/>
    </w:rPr>
  </w:style>
  <w:style w:type="paragraph" w:styleId="a5">
    <w:name w:val="footnote text"/>
    <w:basedOn w:val="a"/>
    <w:link w:val="a6"/>
    <w:uiPriority w:val="99"/>
    <w:semiHidden/>
    <w:unhideWhenUsed/>
    <w:rsid w:val="00590B44"/>
    <w:rPr>
      <w:sz w:val="20"/>
    </w:rPr>
  </w:style>
  <w:style w:type="character" w:customStyle="1" w:styleId="a6">
    <w:name w:val="Текст сноски Знак"/>
    <w:basedOn w:val="a0"/>
    <w:link w:val="a5"/>
    <w:uiPriority w:val="99"/>
    <w:semiHidden/>
    <w:rsid w:val="00590B44"/>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590B44"/>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590B44"/>
    <w:rPr>
      <w:sz w:val="20"/>
    </w:rPr>
  </w:style>
  <w:style w:type="character" w:customStyle="1" w:styleId="a9">
    <w:name w:val="Верхний колонтитул Знак"/>
    <w:aliases w:val="ВерхКолонтитул Знак"/>
    <w:basedOn w:val="a0"/>
    <w:link w:val="aa"/>
    <w:uiPriority w:val="99"/>
    <w:locked/>
    <w:rsid w:val="00590B44"/>
    <w:rPr>
      <w:rFonts w:ascii="Times New Roman" w:eastAsia="Times New Roman" w:hAnsi="Times New Roman" w:cs="Times New Roman"/>
      <w:sz w:val="26"/>
      <w:szCs w:val="20"/>
      <w:lang w:eastAsia="ru-RU"/>
    </w:rPr>
  </w:style>
  <w:style w:type="paragraph" w:styleId="aa">
    <w:name w:val="header"/>
    <w:aliases w:val="ВерхКолонтитул"/>
    <w:basedOn w:val="a"/>
    <w:link w:val="a9"/>
    <w:uiPriority w:val="99"/>
    <w:unhideWhenUsed/>
    <w:rsid w:val="00590B44"/>
    <w:pPr>
      <w:tabs>
        <w:tab w:val="center" w:pos="4153"/>
        <w:tab w:val="right" w:pos="8306"/>
      </w:tabs>
    </w:pPr>
  </w:style>
  <w:style w:type="character" w:customStyle="1" w:styleId="11">
    <w:name w:val="Верхний колонтитул Знак1"/>
    <w:aliases w:val="ВерхКолонтитул Знак1"/>
    <w:basedOn w:val="a0"/>
    <w:link w:val="aa"/>
    <w:semiHidden/>
    <w:rsid w:val="00590B44"/>
    <w:rPr>
      <w:rFonts w:ascii="Times New Roman" w:eastAsia="Times New Roman" w:hAnsi="Times New Roman" w:cs="Times New Roman"/>
      <w:sz w:val="26"/>
      <w:szCs w:val="20"/>
      <w:lang w:eastAsia="ru-RU"/>
    </w:rPr>
  </w:style>
  <w:style w:type="character" w:customStyle="1" w:styleId="ab">
    <w:name w:val="Нижний колонтитул Знак"/>
    <w:basedOn w:val="a0"/>
    <w:link w:val="ac"/>
    <w:uiPriority w:val="99"/>
    <w:semiHidden/>
    <w:rsid w:val="00590B44"/>
    <w:rPr>
      <w:rFonts w:ascii="Times New Roman" w:eastAsia="Times New Roman" w:hAnsi="Times New Roman" w:cs="Times New Roman"/>
      <w:sz w:val="26"/>
      <w:szCs w:val="20"/>
      <w:lang w:eastAsia="ru-RU"/>
    </w:rPr>
  </w:style>
  <w:style w:type="paragraph" w:styleId="ac">
    <w:name w:val="footer"/>
    <w:basedOn w:val="a"/>
    <w:link w:val="ab"/>
    <w:uiPriority w:val="99"/>
    <w:semiHidden/>
    <w:unhideWhenUsed/>
    <w:rsid w:val="00590B44"/>
    <w:pPr>
      <w:tabs>
        <w:tab w:val="center" w:pos="4153"/>
        <w:tab w:val="right" w:pos="8306"/>
      </w:tabs>
    </w:pPr>
  </w:style>
  <w:style w:type="character" w:customStyle="1" w:styleId="ad">
    <w:name w:val="Текст концевой сноски Знак"/>
    <w:basedOn w:val="a0"/>
    <w:link w:val="ae"/>
    <w:uiPriority w:val="99"/>
    <w:semiHidden/>
    <w:rsid w:val="00590B44"/>
    <w:rPr>
      <w:rFonts w:ascii="Times New Roman" w:eastAsia="Times New Roman" w:hAnsi="Times New Roman" w:cs="Times New Roman"/>
      <w:sz w:val="20"/>
      <w:szCs w:val="20"/>
      <w:lang w:eastAsia="ru-RU"/>
    </w:rPr>
  </w:style>
  <w:style w:type="paragraph" w:styleId="ae">
    <w:name w:val="endnote text"/>
    <w:basedOn w:val="a"/>
    <w:link w:val="ad"/>
    <w:uiPriority w:val="99"/>
    <w:semiHidden/>
    <w:unhideWhenUsed/>
    <w:rsid w:val="00590B44"/>
    <w:rPr>
      <w:sz w:val="20"/>
    </w:rPr>
  </w:style>
  <w:style w:type="paragraph" w:styleId="af">
    <w:name w:val="List Number"/>
    <w:basedOn w:val="a"/>
    <w:uiPriority w:val="99"/>
    <w:semiHidden/>
    <w:unhideWhenUsed/>
    <w:rsid w:val="00590B44"/>
    <w:pPr>
      <w:tabs>
        <w:tab w:val="left" w:pos="360"/>
      </w:tabs>
      <w:overflowPunct w:val="0"/>
      <w:autoSpaceDE w:val="0"/>
      <w:autoSpaceDN w:val="0"/>
      <w:adjustRightInd w:val="0"/>
      <w:jc w:val="both"/>
    </w:pPr>
    <w:rPr>
      <w:sz w:val="28"/>
      <w:lang w:val="en-US"/>
    </w:rPr>
  </w:style>
  <w:style w:type="paragraph" w:styleId="af0">
    <w:name w:val="Title"/>
    <w:basedOn w:val="a"/>
    <w:link w:val="af1"/>
    <w:uiPriority w:val="99"/>
    <w:qFormat/>
    <w:rsid w:val="00590B44"/>
    <w:pPr>
      <w:jc w:val="center"/>
    </w:pPr>
    <w:rPr>
      <w:b/>
      <w:sz w:val="28"/>
      <w:szCs w:val="28"/>
    </w:rPr>
  </w:style>
  <w:style w:type="character" w:customStyle="1" w:styleId="af1">
    <w:name w:val="Название Знак"/>
    <w:basedOn w:val="a0"/>
    <w:link w:val="af0"/>
    <w:uiPriority w:val="99"/>
    <w:rsid w:val="00590B44"/>
    <w:rPr>
      <w:rFonts w:ascii="Times New Roman" w:eastAsia="Times New Roman" w:hAnsi="Times New Roman" w:cs="Times New Roman"/>
      <w:b/>
      <w:sz w:val="28"/>
      <w:szCs w:val="28"/>
      <w:lang w:eastAsia="ru-RU"/>
    </w:rPr>
  </w:style>
  <w:style w:type="character" w:customStyle="1" w:styleId="af2">
    <w:name w:val="Основной текст Знак"/>
    <w:basedOn w:val="a0"/>
    <w:link w:val="af3"/>
    <w:uiPriority w:val="99"/>
    <w:semiHidden/>
    <w:rsid w:val="00590B44"/>
    <w:rPr>
      <w:rFonts w:ascii="Times New Roman" w:eastAsia="Times New Roman" w:hAnsi="Times New Roman" w:cs="Times New Roman"/>
      <w:sz w:val="28"/>
      <w:szCs w:val="20"/>
      <w:lang w:eastAsia="ru-RU"/>
    </w:rPr>
  </w:style>
  <w:style w:type="paragraph" w:styleId="af3">
    <w:name w:val="Body Text"/>
    <w:basedOn w:val="a"/>
    <w:link w:val="af2"/>
    <w:uiPriority w:val="99"/>
    <w:semiHidden/>
    <w:unhideWhenUsed/>
    <w:rsid w:val="00590B44"/>
    <w:pPr>
      <w:jc w:val="both"/>
    </w:pPr>
    <w:rPr>
      <w:sz w:val="28"/>
    </w:rPr>
  </w:style>
  <w:style w:type="paragraph" w:styleId="af4">
    <w:name w:val="Body Text Indent"/>
    <w:basedOn w:val="a"/>
    <w:link w:val="af5"/>
    <w:uiPriority w:val="99"/>
    <w:semiHidden/>
    <w:unhideWhenUsed/>
    <w:rsid w:val="00590B44"/>
    <w:pPr>
      <w:spacing w:after="120"/>
      <w:ind w:left="283"/>
    </w:pPr>
  </w:style>
  <w:style w:type="character" w:customStyle="1" w:styleId="af5">
    <w:name w:val="Основной текст с отступом Знак"/>
    <w:basedOn w:val="a0"/>
    <w:link w:val="af4"/>
    <w:uiPriority w:val="99"/>
    <w:semiHidden/>
    <w:rsid w:val="00590B44"/>
    <w:rPr>
      <w:rFonts w:ascii="Times New Roman" w:eastAsia="Times New Roman" w:hAnsi="Times New Roman" w:cs="Times New Roman"/>
      <w:sz w:val="26"/>
      <w:szCs w:val="20"/>
      <w:lang w:eastAsia="ru-RU"/>
    </w:rPr>
  </w:style>
  <w:style w:type="paragraph" w:styleId="af6">
    <w:name w:val="Message Header"/>
    <w:link w:val="af7"/>
    <w:uiPriority w:val="99"/>
    <w:semiHidden/>
    <w:unhideWhenUsed/>
    <w:rsid w:val="00590B44"/>
    <w:pPr>
      <w:spacing w:after="60" w:line="240" w:lineRule="auto"/>
      <w:ind w:left="284"/>
    </w:pPr>
    <w:rPr>
      <w:rFonts w:ascii="Times New Roman" w:eastAsia="Times New Roman" w:hAnsi="Times New Roman" w:cs="Times New Roman"/>
      <w:noProof/>
      <w:sz w:val="24"/>
      <w:szCs w:val="20"/>
      <w:lang w:eastAsia="ru-RU"/>
    </w:rPr>
  </w:style>
  <w:style w:type="character" w:customStyle="1" w:styleId="af7">
    <w:name w:val="Шапка Знак"/>
    <w:basedOn w:val="a0"/>
    <w:link w:val="af6"/>
    <w:uiPriority w:val="99"/>
    <w:semiHidden/>
    <w:rsid w:val="00590B44"/>
    <w:rPr>
      <w:rFonts w:ascii="Times New Roman" w:eastAsia="Times New Roman" w:hAnsi="Times New Roman" w:cs="Times New Roman"/>
      <w:noProof/>
      <w:sz w:val="24"/>
      <w:szCs w:val="20"/>
      <w:lang w:eastAsia="ru-RU"/>
    </w:rPr>
  </w:style>
  <w:style w:type="paragraph" w:styleId="af8">
    <w:name w:val="Subtitle"/>
    <w:basedOn w:val="a"/>
    <w:link w:val="af9"/>
    <w:uiPriority w:val="99"/>
    <w:qFormat/>
    <w:rsid w:val="00590B44"/>
    <w:rPr>
      <w:sz w:val="24"/>
    </w:rPr>
  </w:style>
  <w:style w:type="character" w:customStyle="1" w:styleId="af9">
    <w:name w:val="Подзаголовок Знак"/>
    <w:basedOn w:val="a0"/>
    <w:link w:val="af8"/>
    <w:uiPriority w:val="99"/>
    <w:rsid w:val="00590B44"/>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uiPriority w:val="99"/>
    <w:semiHidden/>
    <w:rsid w:val="00590B44"/>
    <w:rPr>
      <w:rFonts w:ascii="Times New Roman" w:eastAsia="Times New Roman" w:hAnsi="Times New Roman" w:cs="Times New Roman"/>
      <w:sz w:val="26"/>
      <w:szCs w:val="20"/>
      <w:lang w:eastAsia="ru-RU"/>
    </w:rPr>
  </w:style>
  <w:style w:type="paragraph" w:styleId="22">
    <w:name w:val="Body Text 2"/>
    <w:basedOn w:val="a"/>
    <w:link w:val="21"/>
    <w:uiPriority w:val="99"/>
    <w:semiHidden/>
    <w:unhideWhenUsed/>
    <w:rsid w:val="00590B44"/>
    <w:pPr>
      <w:spacing w:after="120" w:line="480" w:lineRule="auto"/>
    </w:pPr>
  </w:style>
  <w:style w:type="character" w:customStyle="1" w:styleId="31">
    <w:name w:val="Основной текст 3 Знак"/>
    <w:basedOn w:val="a0"/>
    <w:link w:val="32"/>
    <w:uiPriority w:val="99"/>
    <w:semiHidden/>
    <w:rsid w:val="00590B44"/>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590B44"/>
    <w:pPr>
      <w:spacing w:after="120"/>
    </w:pPr>
    <w:rPr>
      <w:sz w:val="16"/>
      <w:szCs w:val="16"/>
    </w:rPr>
  </w:style>
  <w:style w:type="character" w:customStyle="1" w:styleId="23">
    <w:name w:val="Основной текст с отступом 2 Знак"/>
    <w:basedOn w:val="a0"/>
    <w:link w:val="24"/>
    <w:uiPriority w:val="99"/>
    <w:semiHidden/>
    <w:rsid w:val="00590B44"/>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590B44"/>
    <w:pPr>
      <w:spacing w:after="120" w:line="480" w:lineRule="auto"/>
      <w:ind w:left="283"/>
    </w:pPr>
    <w:rPr>
      <w:sz w:val="24"/>
      <w:szCs w:val="24"/>
    </w:rPr>
  </w:style>
  <w:style w:type="paragraph" w:styleId="33">
    <w:name w:val="Body Text Indent 3"/>
    <w:basedOn w:val="a"/>
    <w:link w:val="34"/>
    <w:uiPriority w:val="99"/>
    <w:semiHidden/>
    <w:unhideWhenUsed/>
    <w:rsid w:val="00590B44"/>
    <w:pPr>
      <w:spacing w:after="120"/>
      <w:ind w:left="283"/>
    </w:pPr>
    <w:rPr>
      <w:sz w:val="16"/>
      <w:szCs w:val="16"/>
    </w:rPr>
  </w:style>
  <w:style w:type="character" w:customStyle="1" w:styleId="34">
    <w:name w:val="Основной текст с отступом 3 Знак"/>
    <w:basedOn w:val="a0"/>
    <w:link w:val="33"/>
    <w:uiPriority w:val="99"/>
    <w:semiHidden/>
    <w:rsid w:val="00590B44"/>
    <w:rPr>
      <w:rFonts w:ascii="Times New Roman" w:eastAsia="Times New Roman" w:hAnsi="Times New Roman" w:cs="Times New Roman"/>
      <w:sz w:val="16"/>
      <w:szCs w:val="16"/>
      <w:lang w:eastAsia="ru-RU"/>
    </w:rPr>
  </w:style>
  <w:style w:type="character" w:customStyle="1" w:styleId="afa">
    <w:name w:val="Текст Знак"/>
    <w:aliases w:val="Текст Знак Знак Знак,Знак Знак"/>
    <w:basedOn w:val="a0"/>
    <w:link w:val="afb"/>
    <w:locked/>
    <w:rsid w:val="00590B44"/>
    <w:rPr>
      <w:rFonts w:ascii="Courier New" w:eastAsia="Times New Roman" w:hAnsi="Courier New" w:cs="Courier New"/>
      <w:sz w:val="20"/>
      <w:szCs w:val="20"/>
      <w:lang w:eastAsia="ru-RU"/>
    </w:rPr>
  </w:style>
  <w:style w:type="paragraph" w:styleId="afb">
    <w:name w:val="Plain Text"/>
    <w:aliases w:val="Текст Знак Знак,Знак"/>
    <w:basedOn w:val="a"/>
    <w:link w:val="afa"/>
    <w:unhideWhenUsed/>
    <w:rsid w:val="00590B44"/>
    <w:rPr>
      <w:rFonts w:ascii="Courier New" w:hAnsi="Courier New" w:cs="Courier New"/>
      <w:sz w:val="20"/>
    </w:rPr>
  </w:style>
  <w:style w:type="character" w:customStyle="1" w:styleId="12">
    <w:name w:val="Текст Знак1"/>
    <w:basedOn w:val="a0"/>
    <w:link w:val="afb"/>
    <w:uiPriority w:val="99"/>
    <w:semiHidden/>
    <w:rsid w:val="00590B44"/>
    <w:rPr>
      <w:rFonts w:ascii="Consolas" w:eastAsia="Times New Roman" w:hAnsi="Consolas" w:cs="Times New Roman"/>
      <w:sz w:val="21"/>
      <w:szCs w:val="21"/>
      <w:lang w:eastAsia="ru-RU"/>
    </w:rPr>
  </w:style>
  <w:style w:type="character" w:customStyle="1" w:styleId="afc">
    <w:name w:val="Тема примечания Знак"/>
    <w:basedOn w:val="a7"/>
    <w:link w:val="afd"/>
    <w:uiPriority w:val="99"/>
    <w:semiHidden/>
    <w:rsid w:val="00590B44"/>
    <w:rPr>
      <w:b/>
      <w:bCs/>
    </w:rPr>
  </w:style>
  <w:style w:type="paragraph" w:styleId="afd">
    <w:name w:val="annotation subject"/>
    <w:basedOn w:val="a8"/>
    <w:next w:val="a8"/>
    <w:link w:val="afc"/>
    <w:uiPriority w:val="99"/>
    <w:semiHidden/>
    <w:unhideWhenUsed/>
    <w:rsid w:val="00590B44"/>
    <w:rPr>
      <w:b/>
      <w:bCs/>
    </w:rPr>
  </w:style>
  <w:style w:type="character" w:customStyle="1" w:styleId="afe">
    <w:name w:val="Текст выноски Знак"/>
    <w:basedOn w:val="a0"/>
    <w:link w:val="aff"/>
    <w:uiPriority w:val="99"/>
    <w:semiHidden/>
    <w:rsid w:val="00590B44"/>
    <w:rPr>
      <w:rFonts w:ascii="Tahoma" w:eastAsia="Times New Roman" w:hAnsi="Tahoma" w:cs="Tahoma"/>
      <w:sz w:val="16"/>
      <w:szCs w:val="16"/>
      <w:lang w:eastAsia="ru-RU"/>
    </w:rPr>
  </w:style>
  <w:style w:type="paragraph" w:styleId="aff">
    <w:name w:val="Balloon Text"/>
    <w:basedOn w:val="a"/>
    <w:link w:val="afe"/>
    <w:uiPriority w:val="99"/>
    <w:semiHidden/>
    <w:unhideWhenUsed/>
    <w:rsid w:val="00590B44"/>
    <w:rPr>
      <w:rFonts w:ascii="Tahoma" w:hAnsi="Tahoma" w:cs="Tahoma"/>
      <w:sz w:val="16"/>
      <w:szCs w:val="16"/>
    </w:rPr>
  </w:style>
  <w:style w:type="character" w:customStyle="1" w:styleId="aff0">
    <w:name w:val="Без интервала Знак"/>
    <w:link w:val="aff1"/>
    <w:uiPriority w:val="1"/>
    <w:locked/>
    <w:rsid w:val="00590B44"/>
    <w:rPr>
      <w:rFonts w:ascii="Calibri" w:eastAsia="Times New Roman" w:hAnsi="Calibri" w:cs="Times New Roman"/>
      <w:lang w:eastAsia="ru-RU"/>
    </w:rPr>
  </w:style>
  <w:style w:type="paragraph" w:styleId="aff1">
    <w:name w:val="No Spacing"/>
    <w:link w:val="aff0"/>
    <w:uiPriority w:val="1"/>
    <w:qFormat/>
    <w:rsid w:val="00590B44"/>
    <w:pPr>
      <w:spacing w:after="0" w:line="240" w:lineRule="auto"/>
    </w:pPr>
    <w:rPr>
      <w:rFonts w:ascii="Calibri" w:eastAsia="Times New Roman" w:hAnsi="Calibri" w:cs="Times New Roman"/>
      <w:lang w:eastAsia="ru-RU"/>
    </w:rPr>
  </w:style>
  <w:style w:type="character" w:customStyle="1" w:styleId="aff2">
    <w:name w:val="Абзац списка Знак"/>
    <w:link w:val="aff3"/>
    <w:locked/>
    <w:rsid w:val="00590B44"/>
    <w:rPr>
      <w:rFonts w:ascii="Times New Roman" w:eastAsia="Times New Roman" w:hAnsi="Times New Roman" w:cs="Times New Roman"/>
      <w:sz w:val="26"/>
      <w:szCs w:val="20"/>
      <w:lang w:eastAsia="ru-RU"/>
    </w:rPr>
  </w:style>
  <w:style w:type="paragraph" w:styleId="aff3">
    <w:name w:val="List Paragraph"/>
    <w:basedOn w:val="a"/>
    <w:link w:val="aff2"/>
    <w:uiPriority w:val="34"/>
    <w:qFormat/>
    <w:rsid w:val="00590B44"/>
    <w:pPr>
      <w:ind w:left="720"/>
      <w:contextualSpacing/>
    </w:pPr>
  </w:style>
  <w:style w:type="paragraph" w:customStyle="1" w:styleId="BodyText21">
    <w:name w:val="Body Text 21"/>
    <w:basedOn w:val="a"/>
    <w:uiPriority w:val="99"/>
    <w:rsid w:val="00590B44"/>
    <w:pPr>
      <w:overflowPunct w:val="0"/>
      <w:autoSpaceDE w:val="0"/>
      <w:autoSpaceDN w:val="0"/>
      <w:adjustRightInd w:val="0"/>
      <w:ind w:left="284" w:firstLine="424"/>
      <w:jc w:val="both"/>
    </w:pPr>
    <w:rPr>
      <w:b/>
    </w:rPr>
  </w:style>
  <w:style w:type="paragraph" w:customStyle="1" w:styleId="xl40">
    <w:name w:val="xl40"/>
    <w:basedOn w:val="a"/>
    <w:uiPriority w:val="99"/>
    <w:rsid w:val="00590B44"/>
    <w:pPr>
      <w:spacing w:before="100" w:after="100"/>
    </w:pPr>
    <w:rPr>
      <w:rFonts w:ascii="Courier New" w:eastAsia="Arial Unicode MS" w:hAnsi="Courier New"/>
      <w:sz w:val="16"/>
    </w:rPr>
  </w:style>
  <w:style w:type="paragraph" w:customStyle="1" w:styleId="xl406111">
    <w:name w:val="xl406111"/>
    <w:basedOn w:val="a"/>
    <w:uiPriority w:val="99"/>
    <w:rsid w:val="00590B44"/>
    <w:pPr>
      <w:spacing w:before="100" w:after="100"/>
    </w:pPr>
    <w:rPr>
      <w:rFonts w:ascii="Courier New" w:eastAsia="Arial Unicode MS" w:hAnsi="Courier New"/>
      <w:sz w:val="16"/>
      <w:szCs w:val="24"/>
    </w:rPr>
  </w:style>
  <w:style w:type="paragraph" w:customStyle="1" w:styleId="CharChar1">
    <w:name w:val="Char Char1"/>
    <w:basedOn w:val="a"/>
    <w:uiPriority w:val="99"/>
    <w:rsid w:val="00590B44"/>
    <w:rPr>
      <w:rFonts w:ascii="Verdana" w:hAnsi="Verdana" w:cs="Verdana"/>
      <w:sz w:val="20"/>
      <w:lang w:val="en-US" w:eastAsia="en-US"/>
    </w:rPr>
  </w:style>
  <w:style w:type="paragraph" w:customStyle="1" w:styleId="ConsNormal">
    <w:name w:val="ConsNormal"/>
    <w:uiPriority w:val="99"/>
    <w:rsid w:val="00590B44"/>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aff4">
    <w:name w:val="Таблица Знак"/>
    <w:link w:val="aff5"/>
    <w:locked/>
    <w:rsid w:val="00590B44"/>
    <w:rPr>
      <w:rFonts w:ascii="Arial" w:eastAsia="Times New Roman" w:hAnsi="Arial" w:cs="Times New Roman"/>
      <w:noProof/>
      <w:sz w:val="24"/>
      <w:szCs w:val="20"/>
      <w:lang w:eastAsia="ru-RU"/>
    </w:rPr>
  </w:style>
  <w:style w:type="paragraph" w:customStyle="1" w:styleId="aff5">
    <w:name w:val="Таблица"/>
    <w:basedOn w:val="af6"/>
    <w:link w:val="aff4"/>
    <w:rsid w:val="00590B44"/>
    <w:pPr>
      <w:spacing w:after="0" w:line="220" w:lineRule="exact"/>
      <w:ind w:left="0"/>
    </w:pPr>
    <w:rPr>
      <w:rFonts w:ascii="Arial" w:hAnsi="Arial"/>
    </w:rPr>
  </w:style>
  <w:style w:type="paragraph" w:customStyle="1" w:styleId="25">
    <w:name w:val="Таблотст2"/>
    <w:basedOn w:val="aff5"/>
    <w:uiPriority w:val="99"/>
    <w:rsid w:val="00590B44"/>
    <w:pPr>
      <w:ind w:left="170"/>
    </w:pPr>
  </w:style>
  <w:style w:type="paragraph" w:customStyle="1" w:styleId="N2">
    <w:name w:val="ТаблотсN2"/>
    <w:basedOn w:val="aff5"/>
    <w:uiPriority w:val="99"/>
    <w:rsid w:val="00590B44"/>
    <w:pPr>
      <w:widowControl w:val="0"/>
      <w:snapToGrid w:val="0"/>
      <w:spacing w:line="-218" w:lineRule="auto"/>
      <w:ind w:left="85"/>
    </w:pPr>
  </w:style>
  <w:style w:type="paragraph" w:customStyle="1" w:styleId="BodyText210">
    <w:name w:val="Body Text 210"/>
    <w:basedOn w:val="a"/>
    <w:uiPriority w:val="99"/>
    <w:rsid w:val="00590B44"/>
    <w:pPr>
      <w:widowControl w:val="0"/>
      <w:spacing w:before="120"/>
      <w:ind w:firstLine="709"/>
      <w:jc w:val="both"/>
    </w:pPr>
    <w:rPr>
      <w:sz w:val="16"/>
      <w:szCs w:val="24"/>
    </w:rPr>
  </w:style>
  <w:style w:type="paragraph" w:customStyle="1" w:styleId="CharCharCharCharCharCharCharChar">
    <w:name w:val="Char Char Знак Знак Char Char Знак Знак Char Char Знак Знак Char Char"/>
    <w:basedOn w:val="a"/>
    <w:uiPriority w:val="99"/>
    <w:rsid w:val="00590B44"/>
    <w:rPr>
      <w:rFonts w:ascii="Verdana" w:hAnsi="Verdana" w:cs="Verdana"/>
      <w:sz w:val="20"/>
      <w:lang w:val="en-US" w:eastAsia="en-US"/>
    </w:rPr>
  </w:style>
  <w:style w:type="paragraph" w:customStyle="1" w:styleId="CharChar10">
    <w:name w:val="Char Char1 Знак Знак Знак"/>
    <w:basedOn w:val="a"/>
    <w:uiPriority w:val="99"/>
    <w:rsid w:val="00590B44"/>
    <w:rPr>
      <w:rFonts w:ascii="Verdana" w:hAnsi="Verdana" w:cs="Verdana"/>
      <w:sz w:val="20"/>
      <w:lang w:val="en-US" w:eastAsia="en-US"/>
    </w:rPr>
  </w:style>
  <w:style w:type="paragraph" w:customStyle="1" w:styleId="BodyTextIndent21">
    <w:name w:val="Body Text Indent 21"/>
    <w:basedOn w:val="a"/>
    <w:uiPriority w:val="99"/>
    <w:rsid w:val="00590B44"/>
    <w:pPr>
      <w:widowControl w:val="0"/>
      <w:overflowPunct w:val="0"/>
      <w:autoSpaceDE w:val="0"/>
      <w:autoSpaceDN w:val="0"/>
      <w:adjustRightInd w:val="0"/>
      <w:ind w:firstLine="709"/>
      <w:jc w:val="both"/>
    </w:pPr>
    <w:rPr>
      <w:rFonts w:ascii="Times New Roman CYR" w:hAnsi="Times New Roman CYR"/>
      <w:sz w:val="24"/>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590B44"/>
    <w:rPr>
      <w:rFonts w:ascii="Verdana" w:hAnsi="Verdana" w:cs="Verdana"/>
      <w:sz w:val="20"/>
      <w:lang w:val="en-US" w:eastAsia="en-US"/>
    </w:rPr>
  </w:style>
  <w:style w:type="paragraph" w:customStyle="1" w:styleId="ConsPlusNormal">
    <w:name w:val="ConsPlusNormal"/>
    <w:uiPriority w:val="99"/>
    <w:rsid w:val="0059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Знак Знак"/>
    <w:basedOn w:val="a"/>
    <w:uiPriority w:val="99"/>
    <w:rsid w:val="00590B44"/>
    <w:rPr>
      <w:rFonts w:ascii="Verdana" w:hAnsi="Verdana" w:cs="Verdana"/>
      <w:sz w:val="20"/>
      <w:lang w:val="en-US" w:eastAsia="en-US"/>
    </w:rPr>
  </w:style>
  <w:style w:type="paragraph" w:customStyle="1" w:styleId="Normal1">
    <w:name w:val="Normal1"/>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CharChar0">
    <w:name w:val="Char Char"/>
    <w:basedOn w:val="a"/>
    <w:uiPriority w:val="99"/>
    <w:rsid w:val="00590B44"/>
    <w:pPr>
      <w:spacing w:before="100" w:beforeAutospacing="1" w:after="100" w:afterAutospacing="1"/>
    </w:pPr>
    <w:rPr>
      <w:rFonts w:ascii="Tahoma" w:hAnsi="Tahoma"/>
      <w:sz w:val="20"/>
      <w:lang w:val="en-US" w:eastAsia="en-US"/>
    </w:rPr>
  </w:style>
  <w:style w:type="paragraph" w:customStyle="1" w:styleId="CharCharCharCharCharCharCharChar0">
    <w:name w:val="Char Char Знак Знак Char Char Знак Знак Char Char Знак Знак Char Char Знак Знак"/>
    <w:basedOn w:val="a"/>
    <w:uiPriority w:val="99"/>
    <w:rsid w:val="00590B44"/>
    <w:rPr>
      <w:rFonts w:ascii="Verdana" w:hAnsi="Verdana" w:cs="Verdana"/>
      <w:sz w:val="20"/>
      <w:lang w:val="en-US" w:eastAsia="en-US"/>
    </w:rPr>
  </w:style>
  <w:style w:type="paragraph" w:customStyle="1" w:styleId="26">
    <w:name w:val="Стиль2"/>
    <w:basedOn w:val="afb"/>
    <w:autoRedefine/>
    <w:uiPriority w:val="99"/>
    <w:rsid w:val="00590B44"/>
    <w:pPr>
      <w:tabs>
        <w:tab w:val="left" w:pos="-180"/>
        <w:tab w:val="num" w:pos="360"/>
        <w:tab w:val="num" w:pos="900"/>
      </w:tabs>
      <w:ind w:left="-360"/>
    </w:pPr>
    <w:rPr>
      <w:rFonts w:ascii="Times New Roman" w:hAnsi="Times New Roman" w:cs="Times New Roman"/>
      <w:vertAlign w:val="superscript"/>
    </w:rPr>
  </w:style>
  <w:style w:type="paragraph" w:customStyle="1" w:styleId="5">
    <w:name w:val="Стиль5"/>
    <w:basedOn w:val="afb"/>
    <w:autoRedefine/>
    <w:uiPriority w:val="99"/>
    <w:rsid w:val="00590B44"/>
    <w:pPr>
      <w:snapToGrid w:val="0"/>
      <w:ind w:right="-142"/>
      <w:jc w:val="center"/>
    </w:pPr>
    <w:rPr>
      <w:rFonts w:ascii="Times New Roman" w:hAnsi="Times New Roman" w:cs="Times New Roman"/>
      <w:b/>
      <w:color w:val="000000"/>
    </w:rPr>
  </w:style>
  <w:style w:type="paragraph" w:customStyle="1" w:styleId="4">
    <w:name w:val="Стиль4"/>
    <w:basedOn w:val="afb"/>
    <w:autoRedefine/>
    <w:uiPriority w:val="99"/>
    <w:rsid w:val="00590B44"/>
    <w:pPr>
      <w:jc w:val="center"/>
    </w:pPr>
    <w:rPr>
      <w:rFonts w:ascii="Times New Roman" w:hAnsi="Times New Roman" w:cs="Times New Roman"/>
      <w:b/>
      <w:sz w:val="22"/>
    </w:rPr>
  </w:style>
  <w:style w:type="paragraph" w:customStyle="1" w:styleId="27">
    <w:name w:val="сновной текст с отступом 2"/>
    <w:basedOn w:val="a"/>
    <w:uiPriority w:val="99"/>
    <w:rsid w:val="00590B44"/>
    <w:pPr>
      <w:widowControl w:val="0"/>
      <w:ind w:firstLine="720"/>
      <w:jc w:val="both"/>
    </w:pPr>
  </w:style>
  <w:style w:type="paragraph" w:customStyle="1" w:styleId="aff6">
    <w:name w:val="Нормальный"/>
    <w:basedOn w:val="a"/>
    <w:uiPriority w:val="99"/>
    <w:rsid w:val="00590B44"/>
    <w:pPr>
      <w:jc w:val="both"/>
    </w:pPr>
    <w:rPr>
      <w:sz w:val="28"/>
    </w:rPr>
  </w:style>
  <w:style w:type="paragraph" w:customStyle="1" w:styleId="txtvest">
    <w:name w:val="txt_vest"/>
    <w:uiPriority w:val="99"/>
    <w:rsid w:val="00590B44"/>
    <w:pPr>
      <w:autoSpaceDE w:val="0"/>
      <w:autoSpaceDN w:val="0"/>
      <w:spacing w:after="0" w:line="240" w:lineRule="auto"/>
      <w:jc w:val="both"/>
    </w:pPr>
    <w:rPr>
      <w:rFonts w:ascii="Arial" w:eastAsia="Times New Roman" w:hAnsi="Arial" w:cs="Times New Roman"/>
      <w:szCs w:val="20"/>
      <w:lang w:eastAsia="ru-RU"/>
    </w:rPr>
  </w:style>
  <w:style w:type="paragraph" w:customStyle="1" w:styleId="3-0">
    <w:name w:val="Стиль Основной текст с отступом 3 + Справа:  -0 см"/>
    <w:basedOn w:val="33"/>
    <w:autoRedefine/>
    <w:uiPriority w:val="99"/>
    <w:rsid w:val="00590B44"/>
    <w:pPr>
      <w:ind w:left="0" w:firstLine="567"/>
      <w:jc w:val="both"/>
    </w:pPr>
    <w:rPr>
      <w:rFonts w:ascii="Arial" w:hAnsi="Arial"/>
      <w:sz w:val="26"/>
      <w:szCs w:val="26"/>
    </w:rPr>
  </w:style>
  <w:style w:type="paragraph" w:customStyle="1" w:styleId="Normal">
    <w:name w:val="Normal Знак Знак"/>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Normal2">
    <w:name w:val="Normal2"/>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Normal0">
    <w:name w:val="Normal Знак"/>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uiPriority w:val="99"/>
    <w:rsid w:val="00590B4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14pt">
    <w:name w:val="Normal + 14 pt"/>
    <w:aliases w:val="Justified,First line:  1,25 cm,Right:  -0,15 cm"/>
    <w:basedOn w:val="a"/>
    <w:uiPriority w:val="99"/>
    <w:rsid w:val="00590B44"/>
    <w:pPr>
      <w:ind w:firstLine="720"/>
      <w:jc w:val="both"/>
    </w:pPr>
    <w:rPr>
      <w:sz w:val="28"/>
      <w:szCs w:val="28"/>
    </w:rPr>
  </w:style>
  <w:style w:type="paragraph" w:customStyle="1" w:styleId="127">
    <w:name w:val="Стиль По ширине Первая строка:  127 см"/>
    <w:basedOn w:val="a"/>
    <w:uiPriority w:val="99"/>
    <w:rsid w:val="00590B44"/>
    <w:pPr>
      <w:ind w:firstLine="720"/>
      <w:jc w:val="both"/>
    </w:pPr>
    <w:rPr>
      <w:sz w:val="28"/>
    </w:rPr>
  </w:style>
  <w:style w:type="paragraph" w:customStyle="1" w:styleId="Normal3">
    <w:name w:val="Normal3"/>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CharChar2">
    <w:name w:val="Char Знак Знак Char Знак Знак Знак Знак Знак Знак Знак Знак Знак Знак Знак Знак Знак Знак Знак Знак"/>
    <w:basedOn w:val="a"/>
    <w:uiPriority w:val="99"/>
    <w:rsid w:val="00590B44"/>
    <w:rPr>
      <w:rFonts w:ascii="Verdana" w:hAnsi="Verdana" w:cs="Verdana"/>
      <w:sz w:val="20"/>
      <w:lang w:val="en-US" w:eastAsia="en-US"/>
    </w:rPr>
  </w:style>
  <w:style w:type="paragraph" w:customStyle="1" w:styleId="CharChar20">
    <w:name w:val="Char Char2"/>
    <w:basedOn w:val="a"/>
    <w:uiPriority w:val="99"/>
    <w:rsid w:val="00590B44"/>
    <w:rPr>
      <w:rFonts w:ascii="Verdana" w:hAnsi="Verdana" w:cs="Verdana"/>
      <w:sz w:val="20"/>
      <w:lang w:val="en-US" w:eastAsia="en-US"/>
    </w:rPr>
  </w:style>
  <w:style w:type="paragraph" w:customStyle="1" w:styleId="CharChar1CharChar1CharCharCharCharCharCharCharCharCharChar">
    <w:name w:val="Char Char1 Знак Знак Знак Знак Знак Char Char1 Знак Знак Char Char Знак Знак Char Char Знак Знак Char Char Знак Знак Char Char Знак Знак Char Char Знак Знак"/>
    <w:basedOn w:val="a"/>
    <w:uiPriority w:val="99"/>
    <w:rsid w:val="00590B44"/>
    <w:rPr>
      <w:rFonts w:ascii="Verdana" w:hAnsi="Verdana" w:cs="Verdana"/>
      <w:sz w:val="20"/>
      <w:lang w:val="en-US" w:eastAsia="en-US"/>
    </w:rPr>
  </w:style>
  <w:style w:type="paragraph" w:customStyle="1" w:styleId="13">
    <w:name w:val="Обычный1"/>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14">
    <w:name w:val="Обычный (веб)1"/>
    <w:basedOn w:val="a"/>
    <w:uiPriority w:val="99"/>
    <w:rsid w:val="00590B44"/>
    <w:pPr>
      <w:spacing w:before="75" w:after="30"/>
    </w:pPr>
    <w:rPr>
      <w:color w:val="000000"/>
      <w:sz w:val="22"/>
      <w:szCs w:val="22"/>
    </w:rPr>
  </w:style>
  <w:style w:type="paragraph" w:customStyle="1" w:styleId="210">
    <w:name w:val="Основной текст 21"/>
    <w:basedOn w:val="a"/>
    <w:uiPriority w:val="99"/>
    <w:rsid w:val="00590B44"/>
    <w:pPr>
      <w:overflowPunct w:val="0"/>
      <w:autoSpaceDE w:val="0"/>
      <w:autoSpaceDN w:val="0"/>
      <w:adjustRightInd w:val="0"/>
      <w:jc w:val="both"/>
    </w:pPr>
  </w:style>
  <w:style w:type="paragraph" w:customStyle="1" w:styleId="CharCharCharCharCharCharCharCharCharCharCharChar0">
    <w:name w:val="Char Char Знак Знак Char Char Знак Знак Char Char Знак Знак Char Char Знак Знак Char Char Знак Знак Char Char Знак Знак Знак Знак"/>
    <w:basedOn w:val="a"/>
    <w:uiPriority w:val="99"/>
    <w:rsid w:val="00590B44"/>
    <w:rPr>
      <w:rFonts w:ascii="Verdana" w:hAnsi="Verdana" w:cs="Verdana"/>
      <w:sz w:val="20"/>
      <w:lang w:val="en-US" w:eastAsia="en-US"/>
    </w:rPr>
  </w:style>
  <w:style w:type="paragraph" w:customStyle="1" w:styleId="28">
    <w:name w:val="Знак2 Знак Знак Знак"/>
    <w:basedOn w:val="a"/>
    <w:uiPriority w:val="99"/>
    <w:rsid w:val="00590B44"/>
    <w:pPr>
      <w:widowControl w:val="0"/>
      <w:adjustRightInd w:val="0"/>
      <w:spacing w:after="160" w:line="240" w:lineRule="exact"/>
      <w:jc w:val="right"/>
    </w:pPr>
    <w:rPr>
      <w:sz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
    <w:uiPriority w:val="99"/>
    <w:rsid w:val="00590B44"/>
    <w:rPr>
      <w:rFonts w:ascii="Verdana" w:hAnsi="Verdana" w:cs="Verdana"/>
      <w:sz w:val="20"/>
      <w:lang w:val="en-US" w:eastAsia="en-US"/>
    </w:rPr>
  </w:style>
  <w:style w:type="paragraph" w:customStyle="1" w:styleId="text">
    <w:name w:val="text"/>
    <w:basedOn w:val="a"/>
    <w:uiPriority w:val="99"/>
    <w:rsid w:val="00590B44"/>
    <w:pPr>
      <w:spacing w:before="100" w:beforeAutospacing="1" w:after="100" w:afterAutospacing="1"/>
      <w:ind w:left="60" w:right="60"/>
      <w:jc w:val="both"/>
    </w:pPr>
    <w:rPr>
      <w:rFonts w:ascii="Arial" w:hAnsi="Arial" w:cs="Arial"/>
      <w:color w:val="261F58"/>
      <w:sz w:val="20"/>
    </w:rPr>
  </w:style>
  <w:style w:type="paragraph" w:customStyle="1" w:styleId="CharChar1CharChar">
    <w:name w:val="Char Char1 Знак Знак Char Char"/>
    <w:basedOn w:val="a"/>
    <w:uiPriority w:val="99"/>
    <w:rsid w:val="00590B44"/>
    <w:rPr>
      <w:rFonts w:ascii="Verdana" w:hAnsi="Verdana" w:cs="Verdana"/>
      <w:sz w:val="20"/>
      <w:lang w:val="en-US" w:eastAsia="en-US"/>
    </w:rPr>
  </w:style>
  <w:style w:type="paragraph" w:customStyle="1" w:styleId="aff7">
    <w:name w:val="Таблотст"/>
    <w:basedOn w:val="a"/>
    <w:uiPriority w:val="99"/>
    <w:rsid w:val="00590B44"/>
    <w:pPr>
      <w:spacing w:line="220" w:lineRule="exact"/>
      <w:ind w:left="85"/>
    </w:pPr>
    <w:rPr>
      <w:rFonts w:ascii="Arial" w:hAnsi="Arial"/>
      <w:sz w:val="20"/>
    </w:rPr>
  </w:style>
  <w:style w:type="paragraph" w:customStyle="1" w:styleId="211">
    <w:name w:val="Основной текст с отступом 21"/>
    <w:basedOn w:val="a"/>
    <w:uiPriority w:val="99"/>
    <w:rsid w:val="00590B44"/>
    <w:pPr>
      <w:widowControl w:val="0"/>
      <w:overflowPunct w:val="0"/>
      <w:autoSpaceDE w:val="0"/>
      <w:autoSpaceDN w:val="0"/>
      <w:adjustRightInd w:val="0"/>
      <w:ind w:firstLine="709"/>
      <w:jc w:val="both"/>
    </w:pPr>
    <w:rPr>
      <w:sz w:val="24"/>
    </w:rPr>
  </w:style>
  <w:style w:type="paragraph" w:customStyle="1" w:styleId="aff8">
    <w:name w:val="Автозамена"/>
    <w:uiPriority w:val="99"/>
    <w:rsid w:val="00590B44"/>
    <w:pPr>
      <w:spacing w:after="0" w:line="240" w:lineRule="auto"/>
    </w:pPr>
    <w:rPr>
      <w:rFonts w:ascii="Times New Roman" w:eastAsia="Times New Roman" w:hAnsi="Times New Roman" w:cs="Times New Roman"/>
      <w:sz w:val="24"/>
      <w:szCs w:val="24"/>
      <w:lang w:eastAsia="ru-RU"/>
    </w:rPr>
  </w:style>
  <w:style w:type="paragraph" w:customStyle="1" w:styleId="aff9">
    <w:name w:val="Единицы"/>
    <w:basedOn w:val="a"/>
    <w:uiPriority w:val="99"/>
    <w:rsid w:val="00590B44"/>
    <w:pPr>
      <w:keepNext/>
      <w:spacing w:before="20" w:after="60"/>
      <w:ind w:right="284"/>
      <w:jc w:val="right"/>
    </w:pPr>
    <w:rPr>
      <w:rFonts w:ascii="Arial" w:hAnsi="Arial"/>
      <w:sz w:val="22"/>
    </w:rPr>
  </w:style>
  <w:style w:type="paragraph" w:customStyle="1" w:styleId="affa">
    <w:name w:val="Заголграф"/>
    <w:basedOn w:val="3"/>
    <w:autoRedefine/>
    <w:uiPriority w:val="99"/>
    <w:rsid w:val="00590B44"/>
    <w:pPr>
      <w:spacing w:before="0" w:after="0" w:line="260" w:lineRule="exact"/>
      <w:jc w:val="center"/>
      <w:outlineLvl w:val="9"/>
    </w:pPr>
    <w:rPr>
      <w:rFonts w:cs="Times New Roman"/>
      <w:bCs w:val="0"/>
    </w:rPr>
  </w:style>
  <w:style w:type="paragraph" w:customStyle="1" w:styleId="ConsPlusCell">
    <w:name w:val="ConsPlusCell"/>
    <w:uiPriority w:val="99"/>
    <w:rsid w:val="00590B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ListParagraphChar">
    <w:name w:val="List Paragraph Char"/>
    <w:link w:val="15"/>
    <w:locked/>
    <w:rsid w:val="00590B44"/>
    <w:rPr>
      <w:rFonts w:ascii="Calibri" w:eastAsia="Times New Roman" w:hAnsi="Calibri" w:cs="Times New Roman"/>
    </w:rPr>
  </w:style>
  <w:style w:type="paragraph" w:customStyle="1" w:styleId="15">
    <w:name w:val="Абзац списка1"/>
    <w:basedOn w:val="a"/>
    <w:link w:val="ListParagraphChar"/>
    <w:rsid w:val="00590B44"/>
    <w:pPr>
      <w:spacing w:after="200" w:line="276" w:lineRule="auto"/>
      <w:ind w:left="720"/>
      <w:contextualSpacing/>
    </w:pPr>
    <w:rPr>
      <w:rFonts w:ascii="Calibri" w:hAnsi="Calibri"/>
      <w:sz w:val="22"/>
      <w:szCs w:val="22"/>
      <w:lang w:eastAsia="en-US"/>
    </w:rPr>
  </w:style>
  <w:style w:type="character" w:styleId="affb">
    <w:name w:val="footnote reference"/>
    <w:semiHidden/>
    <w:unhideWhenUsed/>
    <w:rsid w:val="00590B44"/>
    <w:rPr>
      <w:vertAlign w:val="superscript"/>
    </w:rPr>
  </w:style>
  <w:style w:type="character" w:customStyle="1" w:styleId="310">
    <w:name w:val="Знак Знак31"/>
    <w:rsid w:val="00590B44"/>
    <w:rPr>
      <w:sz w:val="16"/>
      <w:szCs w:val="16"/>
      <w:lang w:val="ru-RU" w:eastAsia="ru-RU" w:bidi="ar-SA"/>
    </w:rPr>
  </w:style>
  <w:style w:type="character" w:customStyle="1" w:styleId="8">
    <w:name w:val="Знак Знак8"/>
    <w:rsid w:val="00590B44"/>
    <w:rPr>
      <w:rFonts w:ascii="Arial" w:hAnsi="Arial" w:cs="Arial" w:hint="default"/>
      <w:b/>
      <w:bCs/>
      <w:i/>
      <w:iCs/>
      <w:lang w:val="en-US"/>
    </w:rPr>
  </w:style>
  <w:style w:type="character" w:customStyle="1" w:styleId="340">
    <w:name w:val="Знак Знак34"/>
    <w:rsid w:val="00590B44"/>
    <w:rPr>
      <w:rFonts w:ascii="Arial" w:hAnsi="Arial" w:cs="Arial" w:hint="default"/>
      <w:i/>
      <w:iCs w:val="0"/>
      <w:lang w:val="ru-RU" w:eastAsia="ru-RU" w:bidi="ar-SA"/>
    </w:rPr>
  </w:style>
  <w:style w:type="character" w:customStyle="1" w:styleId="Subst">
    <w:name w:val="Subst"/>
    <w:rsid w:val="00590B44"/>
    <w:rPr>
      <w:b/>
      <w:bCs w:val="0"/>
      <w:i/>
      <w:iCs w:val="0"/>
    </w:rPr>
  </w:style>
  <w:style w:type="character" w:customStyle="1" w:styleId="330">
    <w:name w:val="Знак Знак33"/>
    <w:rsid w:val="00590B44"/>
    <w:rPr>
      <w:sz w:val="16"/>
      <w:szCs w:val="16"/>
      <w:lang w:val="ru-RU" w:eastAsia="ru-RU" w:bidi="ar-SA"/>
    </w:rPr>
  </w:style>
  <w:style w:type="character" w:customStyle="1" w:styleId="standartfont">
    <w:name w:val="standart_font"/>
    <w:rsid w:val="00590B44"/>
    <w:rPr>
      <w:rFonts w:ascii="Tahoma" w:hAnsi="Tahoma" w:cs="Tahoma" w:hint="default"/>
      <w:sz w:val="24"/>
      <w:szCs w:val="24"/>
    </w:rPr>
  </w:style>
  <w:style w:type="character" w:customStyle="1" w:styleId="16">
    <w:name w:val="Шапка Знак1"/>
    <w:rsid w:val="00590B44"/>
    <w:rPr>
      <w:rFonts w:ascii="Arial" w:hAnsi="Arial" w:cs="Arial" w:hint="default"/>
      <w:i/>
      <w:iCs w:val="0"/>
      <w:lang w:val="ru-RU" w:eastAsia="ru-RU" w:bidi="ar-SA"/>
    </w:rPr>
  </w:style>
  <w:style w:type="character" w:customStyle="1" w:styleId="36">
    <w:name w:val="Знак Знак36"/>
    <w:rsid w:val="00590B44"/>
    <w:rPr>
      <w:rFonts w:ascii="Arial" w:hAnsi="Arial" w:cs="Arial" w:hint="default"/>
      <w:i/>
      <w:iCs w:val="0"/>
      <w:lang w:val="ru-RU" w:eastAsia="ru-RU" w:bidi="ar-SA"/>
    </w:rPr>
  </w:style>
  <w:style w:type="character" w:customStyle="1" w:styleId="35">
    <w:name w:val="Знак Знак35"/>
    <w:rsid w:val="00590B44"/>
    <w:rPr>
      <w:rFonts w:ascii="Arial" w:hAnsi="Arial" w:cs="Arial" w:hint="default"/>
      <w:sz w:val="18"/>
      <w:szCs w:val="18"/>
    </w:rPr>
  </w:style>
  <w:style w:type="character" w:customStyle="1" w:styleId="40">
    <w:name w:val="Знак Знак4"/>
    <w:rsid w:val="00590B44"/>
    <w:rPr>
      <w:rFonts w:ascii="Arial" w:hAnsi="Arial" w:cs="Arial" w:hint="default"/>
      <w:i/>
      <w:iCs w:val="0"/>
      <w:lang w:val="ru-RU" w:eastAsia="ru-RU" w:bidi="ar-SA"/>
    </w:rPr>
  </w:style>
  <w:style w:type="table" w:styleId="affc">
    <w:name w:val="Table Grid"/>
    <w:basedOn w:val="a1"/>
    <w:uiPriority w:val="59"/>
    <w:rsid w:val="00590B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Emphasis"/>
    <w:basedOn w:val="a0"/>
    <w:uiPriority w:val="20"/>
    <w:qFormat/>
    <w:rsid w:val="00590B44"/>
    <w:rPr>
      <w:i/>
      <w:iCs/>
    </w:rPr>
  </w:style>
  <w:style w:type="character" w:styleId="affe">
    <w:name w:val="Hyperlink"/>
    <w:uiPriority w:val="99"/>
    <w:rsid w:val="00F755F7"/>
    <w:rPr>
      <w:color w:val="0000FF"/>
      <w:u w:val="single"/>
    </w:rPr>
  </w:style>
</w:styles>
</file>

<file path=word/webSettings.xml><?xml version="1.0" encoding="utf-8"?>
<w:webSettings xmlns:r="http://schemas.openxmlformats.org/officeDocument/2006/relationships" xmlns:w="http://schemas.openxmlformats.org/wordprocessingml/2006/main">
  <w:divs>
    <w:div w:id="63724999">
      <w:bodyDiv w:val="1"/>
      <w:marLeft w:val="0"/>
      <w:marRight w:val="0"/>
      <w:marTop w:val="0"/>
      <w:marBottom w:val="0"/>
      <w:divBdr>
        <w:top w:val="none" w:sz="0" w:space="0" w:color="auto"/>
        <w:left w:val="none" w:sz="0" w:space="0" w:color="auto"/>
        <w:bottom w:val="none" w:sz="0" w:space="0" w:color="auto"/>
        <w:right w:val="none" w:sz="0" w:space="0" w:color="auto"/>
      </w:divBdr>
    </w:div>
    <w:div w:id="536815048">
      <w:bodyDiv w:val="1"/>
      <w:marLeft w:val="0"/>
      <w:marRight w:val="0"/>
      <w:marTop w:val="0"/>
      <w:marBottom w:val="0"/>
      <w:divBdr>
        <w:top w:val="none" w:sz="0" w:space="0" w:color="auto"/>
        <w:left w:val="none" w:sz="0" w:space="0" w:color="auto"/>
        <w:bottom w:val="none" w:sz="0" w:space="0" w:color="auto"/>
        <w:right w:val="none" w:sz="0" w:space="0" w:color="auto"/>
      </w:divBdr>
    </w:div>
    <w:div w:id="945772688">
      <w:bodyDiv w:val="1"/>
      <w:marLeft w:val="0"/>
      <w:marRight w:val="0"/>
      <w:marTop w:val="0"/>
      <w:marBottom w:val="0"/>
      <w:divBdr>
        <w:top w:val="none" w:sz="0" w:space="0" w:color="auto"/>
        <w:left w:val="none" w:sz="0" w:space="0" w:color="auto"/>
        <w:bottom w:val="none" w:sz="0" w:space="0" w:color="auto"/>
        <w:right w:val="none" w:sz="0" w:space="0" w:color="auto"/>
      </w:divBdr>
    </w:div>
    <w:div w:id="964972398">
      <w:bodyDiv w:val="1"/>
      <w:marLeft w:val="0"/>
      <w:marRight w:val="0"/>
      <w:marTop w:val="0"/>
      <w:marBottom w:val="0"/>
      <w:divBdr>
        <w:top w:val="none" w:sz="0" w:space="0" w:color="auto"/>
        <w:left w:val="none" w:sz="0" w:space="0" w:color="auto"/>
        <w:bottom w:val="none" w:sz="0" w:space="0" w:color="auto"/>
        <w:right w:val="none" w:sz="0" w:space="0" w:color="auto"/>
      </w:divBdr>
    </w:div>
    <w:div w:id="1172450168">
      <w:bodyDiv w:val="1"/>
      <w:marLeft w:val="0"/>
      <w:marRight w:val="0"/>
      <w:marTop w:val="0"/>
      <w:marBottom w:val="0"/>
      <w:divBdr>
        <w:top w:val="none" w:sz="0" w:space="0" w:color="auto"/>
        <w:left w:val="none" w:sz="0" w:space="0" w:color="auto"/>
        <w:bottom w:val="none" w:sz="0" w:space="0" w:color="auto"/>
        <w:right w:val="none" w:sz="0" w:space="0" w:color="auto"/>
      </w:divBdr>
    </w:div>
    <w:div w:id="1622492316">
      <w:bodyDiv w:val="1"/>
      <w:marLeft w:val="0"/>
      <w:marRight w:val="0"/>
      <w:marTop w:val="0"/>
      <w:marBottom w:val="0"/>
      <w:divBdr>
        <w:top w:val="none" w:sz="0" w:space="0" w:color="auto"/>
        <w:left w:val="none" w:sz="0" w:space="0" w:color="auto"/>
        <w:bottom w:val="none" w:sz="0" w:space="0" w:color="auto"/>
        <w:right w:val="none" w:sz="0" w:space="0" w:color="auto"/>
      </w:divBdr>
    </w:div>
    <w:div w:id="17661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FB58-D514-4C38-8061-C34AD406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3905</TotalTime>
  <Pages>1</Pages>
  <Words>6045</Words>
  <Characters>34461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dc:creator>
  <cp:keywords/>
  <dc:description/>
  <cp:lastModifiedBy>Соколова</cp:lastModifiedBy>
  <cp:revision>203</cp:revision>
  <cp:lastPrinted>2019-10-22T04:48:00Z</cp:lastPrinted>
  <dcterms:created xsi:type="dcterms:W3CDTF">2017-10-05T04:36:00Z</dcterms:created>
  <dcterms:modified xsi:type="dcterms:W3CDTF">2021-11-30T06:18:00Z</dcterms:modified>
</cp:coreProperties>
</file>