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342" w:rsidRPr="00F2775A" w:rsidRDefault="00DA1342" w:rsidP="00F2775A">
      <w:pPr>
        <w:ind w:firstLine="709"/>
        <w:jc w:val="center"/>
        <w:rPr>
          <w:b/>
          <w:sz w:val="28"/>
          <w:szCs w:val="28"/>
        </w:rPr>
      </w:pPr>
      <w:bookmarkStart w:id="0" w:name="_GoBack"/>
      <w:bookmarkEnd w:id="0"/>
      <w:r w:rsidRPr="00F2775A">
        <w:rPr>
          <w:b/>
          <w:sz w:val="28"/>
          <w:szCs w:val="28"/>
        </w:rPr>
        <w:t xml:space="preserve">Информация о строительстве </w:t>
      </w:r>
      <w:proofErr w:type="spellStart"/>
      <w:r w:rsidRPr="00F2775A">
        <w:rPr>
          <w:b/>
          <w:sz w:val="28"/>
          <w:szCs w:val="28"/>
        </w:rPr>
        <w:t>Мамаканской</w:t>
      </w:r>
      <w:proofErr w:type="spellEnd"/>
      <w:r w:rsidRPr="00F2775A">
        <w:rPr>
          <w:b/>
          <w:sz w:val="28"/>
          <w:szCs w:val="28"/>
        </w:rPr>
        <w:t xml:space="preserve"> СОШ </w:t>
      </w:r>
    </w:p>
    <w:p w:rsidR="00DA1342" w:rsidRPr="00F2775A" w:rsidRDefault="00DA1342" w:rsidP="00F2775A">
      <w:pPr>
        <w:ind w:firstLine="709"/>
        <w:jc w:val="center"/>
        <w:rPr>
          <w:b/>
          <w:sz w:val="28"/>
          <w:szCs w:val="28"/>
        </w:rPr>
      </w:pPr>
    </w:p>
    <w:p w:rsidR="00594BC8" w:rsidRPr="00F2775A" w:rsidRDefault="00011E26" w:rsidP="00F2775A">
      <w:pPr>
        <w:ind w:firstLine="709"/>
        <w:jc w:val="both"/>
        <w:rPr>
          <w:sz w:val="28"/>
          <w:szCs w:val="28"/>
        </w:rPr>
      </w:pPr>
      <w:r w:rsidRPr="00F2775A">
        <w:rPr>
          <w:sz w:val="28"/>
          <w:szCs w:val="28"/>
        </w:rPr>
        <w:t>Строительство школы</w:t>
      </w:r>
      <w:r w:rsidR="00594BC8" w:rsidRPr="00F2775A">
        <w:rPr>
          <w:sz w:val="28"/>
          <w:szCs w:val="28"/>
        </w:rPr>
        <w:t xml:space="preserve"> среднего (полного) образования на 250 учащихся в п. Мамакан Бодайбинского района Иркутской области осуществляется в рамках Государственной программы Иркутской области «Развитие образования» на 2014-2020 годы и Государственной программы Иркутской области «Развитие образования» на 2019-2024 годы.</w:t>
      </w:r>
    </w:p>
    <w:p w:rsidR="00DA1342" w:rsidRPr="00F2775A" w:rsidRDefault="0034473D" w:rsidP="00F2775A">
      <w:pPr>
        <w:ind w:firstLine="709"/>
        <w:jc w:val="both"/>
        <w:rPr>
          <w:sz w:val="28"/>
          <w:szCs w:val="28"/>
        </w:rPr>
      </w:pPr>
      <w:r w:rsidRPr="00F2775A">
        <w:rPr>
          <w:sz w:val="28"/>
          <w:szCs w:val="28"/>
        </w:rPr>
        <w:t>В апреле 2022 года, после выделения финансирования из областного бюджета,</w:t>
      </w:r>
      <w:r w:rsidR="00E217EF" w:rsidRPr="00F2775A">
        <w:rPr>
          <w:sz w:val="28"/>
          <w:szCs w:val="28"/>
        </w:rPr>
        <w:t xml:space="preserve"> учитывая высокую готовность школы и обеспеченность объекта строительными материалами, а также гарантию руководства подрядной строительной организации</w:t>
      </w:r>
      <w:r w:rsidRPr="00F2775A">
        <w:rPr>
          <w:sz w:val="28"/>
          <w:szCs w:val="28"/>
        </w:rPr>
        <w:t xml:space="preserve"> с ООО «Домострой Профи» было заключено дополнительное соглашение, цель которого выполнить в 2022 году работ на сумму 64 196.5 тыс. рублей и завершить строительство школы в 4-ом квартале 2022 года. Подрядчиком был разработан график выполнения работ (график</w:t>
      </w:r>
      <w:r w:rsidR="00594BC8" w:rsidRPr="00F2775A">
        <w:rPr>
          <w:sz w:val="28"/>
          <w:szCs w:val="28"/>
        </w:rPr>
        <w:t>,</w:t>
      </w:r>
      <w:r w:rsidRPr="00F2775A">
        <w:rPr>
          <w:sz w:val="28"/>
          <w:szCs w:val="28"/>
        </w:rPr>
        <w:t xml:space="preserve"> составлялся из расчета нахождения на объекте не менее 60-ти рабочих).</w:t>
      </w:r>
    </w:p>
    <w:p w:rsidR="0034473D" w:rsidRPr="00F2775A" w:rsidRDefault="0034473D" w:rsidP="00F2775A">
      <w:pPr>
        <w:ind w:firstLine="709"/>
        <w:jc w:val="both"/>
        <w:rPr>
          <w:sz w:val="28"/>
          <w:szCs w:val="28"/>
        </w:rPr>
      </w:pPr>
      <w:r w:rsidRPr="00F2775A">
        <w:rPr>
          <w:sz w:val="28"/>
          <w:szCs w:val="28"/>
        </w:rPr>
        <w:t>Однако</w:t>
      </w:r>
      <w:r w:rsidR="00011E26" w:rsidRPr="00F2775A">
        <w:rPr>
          <w:sz w:val="28"/>
          <w:szCs w:val="28"/>
        </w:rPr>
        <w:t xml:space="preserve"> ООО «Домострой профи» смог выполнить </w:t>
      </w:r>
      <w:r w:rsidR="00594BC8" w:rsidRPr="00F2775A">
        <w:rPr>
          <w:sz w:val="28"/>
          <w:szCs w:val="28"/>
        </w:rPr>
        <w:t xml:space="preserve">работы </w:t>
      </w:r>
      <w:r w:rsidR="00011E26" w:rsidRPr="00F2775A">
        <w:rPr>
          <w:sz w:val="28"/>
          <w:szCs w:val="28"/>
        </w:rPr>
        <w:t xml:space="preserve">только на 14 341.8 тыс. руб., что привело к очередному </w:t>
      </w:r>
      <w:r w:rsidR="00594BC8" w:rsidRPr="00F2775A">
        <w:rPr>
          <w:sz w:val="28"/>
          <w:szCs w:val="28"/>
        </w:rPr>
        <w:t>срыву строка завершения строительства</w:t>
      </w:r>
      <w:r w:rsidR="00011E26" w:rsidRPr="00F2775A">
        <w:rPr>
          <w:sz w:val="28"/>
          <w:szCs w:val="28"/>
        </w:rPr>
        <w:t xml:space="preserve"> школы.</w:t>
      </w:r>
    </w:p>
    <w:p w:rsidR="00011E26" w:rsidRPr="00F2775A" w:rsidRDefault="00011E26" w:rsidP="00F2775A">
      <w:pPr>
        <w:ind w:firstLine="709"/>
        <w:jc w:val="both"/>
        <w:rPr>
          <w:sz w:val="28"/>
          <w:szCs w:val="28"/>
        </w:rPr>
      </w:pPr>
      <w:r w:rsidRPr="00F2775A">
        <w:rPr>
          <w:sz w:val="28"/>
          <w:szCs w:val="28"/>
        </w:rPr>
        <w:t>Руководство ООО «Домострой Профи» объяснило не выполнение взятых на себя обязательств следующими причинами:</w:t>
      </w:r>
    </w:p>
    <w:p w:rsidR="00011E26" w:rsidRDefault="00F2775A" w:rsidP="00F2775A">
      <w:pPr>
        <w:pStyle w:val="a6"/>
        <w:numPr>
          <w:ilvl w:val="0"/>
          <w:numId w:val="1"/>
        </w:numPr>
        <w:ind w:left="0" w:firstLine="709"/>
        <w:jc w:val="both"/>
        <w:rPr>
          <w:sz w:val="28"/>
          <w:szCs w:val="28"/>
        </w:rPr>
      </w:pPr>
      <w:r>
        <w:rPr>
          <w:sz w:val="28"/>
          <w:szCs w:val="28"/>
        </w:rPr>
        <w:t>отсутствия оборотных средств;</w:t>
      </w:r>
    </w:p>
    <w:p w:rsidR="00011E26" w:rsidRDefault="00011E26" w:rsidP="00F2775A">
      <w:pPr>
        <w:pStyle w:val="a6"/>
        <w:numPr>
          <w:ilvl w:val="0"/>
          <w:numId w:val="1"/>
        </w:numPr>
        <w:ind w:left="0" w:firstLine="709"/>
        <w:jc w:val="both"/>
        <w:rPr>
          <w:sz w:val="28"/>
          <w:szCs w:val="28"/>
        </w:rPr>
      </w:pPr>
      <w:r w:rsidRPr="00F2775A">
        <w:rPr>
          <w:sz w:val="28"/>
          <w:szCs w:val="28"/>
        </w:rPr>
        <w:t>не возможность укомплек</w:t>
      </w:r>
      <w:r w:rsidR="00F2775A">
        <w:rPr>
          <w:sz w:val="28"/>
          <w:szCs w:val="28"/>
        </w:rPr>
        <w:t>товать стройку рабочими кадрами;</w:t>
      </w:r>
    </w:p>
    <w:p w:rsidR="00011E26" w:rsidRDefault="00011E26" w:rsidP="00F2775A">
      <w:pPr>
        <w:pStyle w:val="a6"/>
        <w:numPr>
          <w:ilvl w:val="0"/>
          <w:numId w:val="1"/>
        </w:numPr>
        <w:ind w:left="0" w:firstLine="709"/>
        <w:jc w:val="both"/>
        <w:rPr>
          <w:sz w:val="28"/>
          <w:szCs w:val="28"/>
        </w:rPr>
      </w:pPr>
      <w:r w:rsidRPr="00F2775A">
        <w:rPr>
          <w:sz w:val="28"/>
          <w:szCs w:val="28"/>
        </w:rPr>
        <w:t>резкое увеличение стоимости строительн</w:t>
      </w:r>
      <w:r w:rsidR="00F2775A">
        <w:rPr>
          <w:sz w:val="28"/>
          <w:szCs w:val="28"/>
        </w:rPr>
        <w:t>ых материалов в 2021-2022 годах;</w:t>
      </w:r>
    </w:p>
    <w:p w:rsidR="00CA4BDB" w:rsidRPr="00F2775A" w:rsidRDefault="00011E26" w:rsidP="00F2775A">
      <w:pPr>
        <w:pStyle w:val="a6"/>
        <w:numPr>
          <w:ilvl w:val="0"/>
          <w:numId w:val="1"/>
        </w:numPr>
        <w:ind w:left="0" w:firstLine="709"/>
        <w:jc w:val="both"/>
        <w:rPr>
          <w:sz w:val="28"/>
          <w:szCs w:val="28"/>
        </w:rPr>
      </w:pPr>
      <w:r w:rsidRPr="00F2775A">
        <w:rPr>
          <w:sz w:val="28"/>
          <w:szCs w:val="28"/>
        </w:rPr>
        <w:t xml:space="preserve">наличие долгов перед </w:t>
      </w:r>
      <w:proofErr w:type="spellStart"/>
      <w:r w:rsidRPr="00F2775A">
        <w:rPr>
          <w:sz w:val="28"/>
          <w:szCs w:val="28"/>
        </w:rPr>
        <w:t>энергоснабжающими</w:t>
      </w:r>
      <w:proofErr w:type="spellEnd"/>
      <w:r w:rsidR="006965B4" w:rsidRPr="00F2775A">
        <w:rPr>
          <w:sz w:val="28"/>
          <w:szCs w:val="28"/>
        </w:rPr>
        <w:t xml:space="preserve"> и субподрядными</w:t>
      </w:r>
      <w:r w:rsidRPr="00F2775A">
        <w:rPr>
          <w:sz w:val="28"/>
          <w:szCs w:val="28"/>
        </w:rPr>
        <w:t xml:space="preserve"> организациями.</w:t>
      </w:r>
    </w:p>
    <w:p w:rsidR="00594BC8" w:rsidRPr="00F2775A" w:rsidRDefault="00594BC8" w:rsidP="00F2775A">
      <w:pPr>
        <w:ind w:firstLine="709"/>
        <w:jc w:val="both"/>
        <w:rPr>
          <w:sz w:val="28"/>
          <w:szCs w:val="28"/>
        </w:rPr>
      </w:pPr>
      <w:r w:rsidRPr="00F2775A">
        <w:rPr>
          <w:sz w:val="28"/>
          <w:szCs w:val="28"/>
        </w:rPr>
        <w:t>Действия руководства ООО «Домострой Профи» приведшие к очередному срыву завершения строительства школы, вынудило МКУ «УКС ад</w:t>
      </w:r>
      <w:r w:rsidR="006965B4" w:rsidRPr="00F2775A">
        <w:rPr>
          <w:sz w:val="28"/>
          <w:szCs w:val="28"/>
        </w:rPr>
        <w:t>министрации г. Бодайбо и района</w:t>
      </w:r>
      <w:r w:rsidR="00F2775A">
        <w:rPr>
          <w:sz w:val="28"/>
          <w:szCs w:val="28"/>
        </w:rPr>
        <w:t>»</w:t>
      </w:r>
      <w:r w:rsidRPr="00F2775A">
        <w:rPr>
          <w:sz w:val="28"/>
          <w:szCs w:val="28"/>
        </w:rPr>
        <w:t xml:space="preserve"> пойти на расторжение </w:t>
      </w:r>
      <w:r w:rsidR="006965B4" w:rsidRPr="00F2775A">
        <w:rPr>
          <w:sz w:val="28"/>
          <w:szCs w:val="28"/>
        </w:rPr>
        <w:t>контракта на строительство школы в одностороннем порядке.</w:t>
      </w:r>
    </w:p>
    <w:p w:rsidR="006965B4" w:rsidRPr="00F2775A" w:rsidRDefault="006965B4" w:rsidP="00F2775A">
      <w:pPr>
        <w:ind w:firstLine="709"/>
        <w:jc w:val="both"/>
        <w:rPr>
          <w:sz w:val="28"/>
          <w:szCs w:val="28"/>
        </w:rPr>
      </w:pPr>
      <w:r w:rsidRPr="00F2775A">
        <w:rPr>
          <w:sz w:val="28"/>
          <w:szCs w:val="28"/>
        </w:rPr>
        <w:t>Контракт на строительство школы мог быть расторгнут ещё в 2021 году, однако</w:t>
      </w:r>
      <w:r w:rsidR="00F2775A">
        <w:rPr>
          <w:sz w:val="28"/>
          <w:szCs w:val="28"/>
        </w:rPr>
        <w:t>,</w:t>
      </w:r>
      <w:r w:rsidRPr="00F2775A">
        <w:rPr>
          <w:sz w:val="28"/>
          <w:szCs w:val="28"/>
        </w:rPr>
        <w:t xml:space="preserve"> учитывая социальную важность объекта, а </w:t>
      </w:r>
      <w:proofErr w:type="gramStart"/>
      <w:r w:rsidRPr="00F2775A">
        <w:rPr>
          <w:sz w:val="28"/>
          <w:szCs w:val="28"/>
        </w:rPr>
        <w:t>так же</w:t>
      </w:r>
      <w:proofErr w:type="gramEnd"/>
      <w:r w:rsidRPr="00F2775A">
        <w:rPr>
          <w:sz w:val="28"/>
          <w:szCs w:val="28"/>
        </w:rPr>
        <w:t>, что на территории Бодайбинского района нет строительных организаций, имеющих необходимые мощности и опыт работы и сдачи в эксплуатацию таких объектов и то</w:t>
      </w:r>
      <w:r w:rsidR="00F2775A">
        <w:rPr>
          <w:sz w:val="28"/>
          <w:szCs w:val="28"/>
        </w:rPr>
        <w:t>,</w:t>
      </w:r>
      <w:r w:rsidRPr="00F2775A">
        <w:rPr>
          <w:sz w:val="28"/>
          <w:szCs w:val="28"/>
        </w:rPr>
        <w:t xml:space="preserve"> что строительные организации из других городов не хотят направлять своих рабочих в наш отдаленный район, принятие решения о расторжении откладывалось.</w:t>
      </w:r>
    </w:p>
    <w:p w:rsidR="006965B4" w:rsidRPr="00F2775A" w:rsidRDefault="006965B4" w:rsidP="00F2775A">
      <w:pPr>
        <w:ind w:firstLine="709"/>
        <w:jc w:val="both"/>
        <w:rPr>
          <w:sz w:val="28"/>
          <w:szCs w:val="28"/>
        </w:rPr>
      </w:pPr>
      <w:r w:rsidRPr="00F2775A">
        <w:rPr>
          <w:sz w:val="28"/>
          <w:szCs w:val="28"/>
        </w:rPr>
        <w:t>Все действия Администрации г. Бодайбо и района и МКУ «УКС администра</w:t>
      </w:r>
      <w:r w:rsidR="00F2775A">
        <w:rPr>
          <w:sz w:val="28"/>
          <w:szCs w:val="28"/>
        </w:rPr>
        <w:t>ции г. Бодайбо и района» в 2021</w:t>
      </w:r>
      <w:r w:rsidRPr="00F2775A">
        <w:rPr>
          <w:sz w:val="28"/>
          <w:szCs w:val="28"/>
        </w:rPr>
        <w:t xml:space="preserve">-2022 годах были направлены </w:t>
      </w:r>
      <w:r w:rsidR="00B76B23" w:rsidRPr="00F2775A">
        <w:rPr>
          <w:sz w:val="28"/>
          <w:szCs w:val="28"/>
        </w:rPr>
        <w:t>к побуждению подрядчика к наращиванию темпов работ, а именно: чтобы на объекте работало достаточное для завершения строительства количество рабочих, а также привлечению к работе субподрядных организаций.</w:t>
      </w:r>
    </w:p>
    <w:p w:rsidR="00B76B23" w:rsidRPr="00F2775A" w:rsidRDefault="00B76B23" w:rsidP="00F2775A">
      <w:pPr>
        <w:ind w:firstLine="709"/>
        <w:jc w:val="both"/>
        <w:rPr>
          <w:sz w:val="28"/>
          <w:szCs w:val="28"/>
        </w:rPr>
      </w:pPr>
      <w:r w:rsidRPr="00F2775A">
        <w:rPr>
          <w:sz w:val="28"/>
          <w:szCs w:val="28"/>
        </w:rPr>
        <w:t>По просьбе мэра г. Бодайбо и района Юмашева Е.Ю., отчеты ООО «Домострой Профи» о ходе выполнения работ на объекте</w:t>
      </w:r>
      <w:r w:rsidR="005E7F59" w:rsidRPr="00F2775A">
        <w:rPr>
          <w:sz w:val="28"/>
          <w:szCs w:val="28"/>
        </w:rPr>
        <w:t xml:space="preserve"> заслушивались в режиме видеоконференций</w:t>
      </w:r>
      <w:r w:rsidR="00F2775A">
        <w:rPr>
          <w:sz w:val="28"/>
          <w:szCs w:val="28"/>
        </w:rPr>
        <w:t>,</w:t>
      </w:r>
      <w:r w:rsidR="005E7F59" w:rsidRPr="00F2775A">
        <w:rPr>
          <w:sz w:val="28"/>
          <w:szCs w:val="28"/>
        </w:rPr>
        <w:t xml:space="preserve"> проводимых председателем Правительства </w:t>
      </w:r>
      <w:r w:rsidR="005E7F59" w:rsidRPr="00F2775A">
        <w:rPr>
          <w:sz w:val="28"/>
          <w:szCs w:val="28"/>
        </w:rPr>
        <w:lastRenderedPageBreak/>
        <w:t>Иркутской област</w:t>
      </w:r>
      <w:r w:rsidR="00F2775A">
        <w:rPr>
          <w:sz w:val="28"/>
          <w:szCs w:val="28"/>
        </w:rPr>
        <w:t xml:space="preserve">и </w:t>
      </w:r>
      <w:r w:rsidR="005E7F59" w:rsidRPr="00F2775A">
        <w:rPr>
          <w:sz w:val="28"/>
          <w:szCs w:val="28"/>
        </w:rPr>
        <w:t>Зайцевым</w:t>
      </w:r>
      <w:r w:rsidR="00F2775A">
        <w:rPr>
          <w:sz w:val="28"/>
          <w:szCs w:val="28"/>
        </w:rPr>
        <w:t xml:space="preserve"> К.Б.</w:t>
      </w:r>
      <w:r w:rsidR="005E7F59" w:rsidRPr="00F2775A">
        <w:rPr>
          <w:sz w:val="28"/>
          <w:szCs w:val="28"/>
        </w:rPr>
        <w:t xml:space="preserve"> и Министром строительства </w:t>
      </w:r>
      <w:r w:rsidR="00F2775A">
        <w:rPr>
          <w:sz w:val="28"/>
          <w:szCs w:val="28"/>
        </w:rPr>
        <w:t>Иркутской области Галкиным А.С.</w:t>
      </w:r>
    </w:p>
    <w:p w:rsidR="00961A6C" w:rsidRPr="00F2775A" w:rsidRDefault="00F2775A" w:rsidP="00F2775A">
      <w:pPr>
        <w:ind w:firstLine="709"/>
        <w:jc w:val="both"/>
        <w:rPr>
          <w:sz w:val="28"/>
          <w:szCs w:val="28"/>
        </w:rPr>
      </w:pPr>
      <w:r>
        <w:rPr>
          <w:sz w:val="28"/>
          <w:szCs w:val="28"/>
        </w:rPr>
        <w:t>В течение</w:t>
      </w:r>
      <w:r w:rsidR="00961A6C" w:rsidRPr="00F2775A">
        <w:rPr>
          <w:sz w:val="28"/>
          <w:szCs w:val="28"/>
        </w:rPr>
        <w:t xml:space="preserve"> 2021-2022 годов МКУ «УКС администрации г. Бодайбо и района» было направлено 12 писем с требованием увеличить численность работающих на объекте. Ответа на одно письмо не было получено.</w:t>
      </w:r>
    </w:p>
    <w:p w:rsidR="00011E26" w:rsidRPr="00F2775A" w:rsidRDefault="00961A6C" w:rsidP="00F2775A">
      <w:pPr>
        <w:ind w:firstLine="709"/>
        <w:jc w:val="both"/>
        <w:rPr>
          <w:sz w:val="28"/>
          <w:szCs w:val="28"/>
        </w:rPr>
      </w:pPr>
      <w:r w:rsidRPr="00F2775A">
        <w:rPr>
          <w:sz w:val="28"/>
          <w:szCs w:val="28"/>
        </w:rPr>
        <w:t xml:space="preserve">По приезду в </w:t>
      </w:r>
      <w:r w:rsidR="00F2775A">
        <w:rPr>
          <w:sz w:val="28"/>
          <w:szCs w:val="28"/>
        </w:rPr>
        <w:t xml:space="preserve">г. </w:t>
      </w:r>
      <w:r w:rsidRPr="00F2775A">
        <w:rPr>
          <w:sz w:val="28"/>
          <w:szCs w:val="28"/>
        </w:rPr>
        <w:t>Бодайбо одного из руководителей О</w:t>
      </w:r>
      <w:r w:rsidR="00F2775A">
        <w:rPr>
          <w:sz w:val="28"/>
          <w:szCs w:val="28"/>
        </w:rPr>
        <w:t>ОО «Домострой Профи» Ровного И.</w:t>
      </w:r>
      <w:r w:rsidRPr="00F2775A">
        <w:rPr>
          <w:sz w:val="28"/>
          <w:szCs w:val="28"/>
        </w:rPr>
        <w:t>Е. проводились технические совещания, на которых обсуждалось положение дел на объекте и какие меры необхо</w:t>
      </w:r>
      <w:r w:rsidR="00E217EF" w:rsidRPr="00F2775A">
        <w:rPr>
          <w:sz w:val="28"/>
          <w:szCs w:val="28"/>
        </w:rPr>
        <w:t>димо предпринять подрядчику для</w:t>
      </w:r>
      <w:r w:rsidR="0038630B" w:rsidRPr="00F2775A">
        <w:rPr>
          <w:sz w:val="28"/>
          <w:szCs w:val="28"/>
        </w:rPr>
        <w:t xml:space="preserve"> завершения работ на объекте.</w:t>
      </w:r>
    </w:p>
    <w:p w:rsidR="0038630B" w:rsidRPr="00F2775A" w:rsidRDefault="0038630B" w:rsidP="00F2775A">
      <w:pPr>
        <w:ind w:firstLine="709"/>
        <w:jc w:val="both"/>
        <w:rPr>
          <w:sz w:val="28"/>
          <w:szCs w:val="28"/>
        </w:rPr>
      </w:pPr>
      <w:r w:rsidRPr="00F2775A">
        <w:rPr>
          <w:sz w:val="28"/>
          <w:szCs w:val="28"/>
        </w:rPr>
        <w:t xml:space="preserve">В декабре 2021 года ООО «Домострой Профи» было направлено требование об </w:t>
      </w:r>
      <w:r w:rsidR="00F2775A">
        <w:rPr>
          <w:sz w:val="28"/>
          <w:szCs w:val="28"/>
        </w:rPr>
        <w:t>оплате штрафа из-за неисполнения</w:t>
      </w:r>
      <w:r w:rsidRPr="00F2775A">
        <w:rPr>
          <w:sz w:val="28"/>
          <w:szCs w:val="28"/>
        </w:rPr>
        <w:t xml:space="preserve"> обязательств по муниципальному контракту.</w:t>
      </w:r>
    </w:p>
    <w:p w:rsidR="0038630B" w:rsidRPr="00F2775A" w:rsidRDefault="0038630B" w:rsidP="00F2775A">
      <w:pPr>
        <w:ind w:firstLine="709"/>
        <w:jc w:val="both"/>
        <w:rPr>
          <w:sz w:val="28"/>
          <w:szCs w:val="28"/>
        </w:rPr>
      </w:pPr>
      <w:r w:rsidRPr="00F2775A">
        <w:rPr>
          <w:sz w:val="28"/>
          <w:szCs w:val="28"/>
        </w:rPr>
        <w:t>В марте и декабре 2022 года были направлены претензии, в связи с неисполнением обязательств.</w:t>
      </w:r>
    </w:p>
    <w:p w:rsidR="0038630B" w:rsidRPr="00F2775A" w:rsidRDefault="00F2775A" w:rsidP="00F2775A">
      <w:pPr>
        <w:ind w:firstLine="709"/>
        <w:jc w:val="both"/>
        <w:rPr>
          <w:sz w:val="28"/>
          <w:szCs w:val="28"/>
        </w:rPr>
      </w:pPr>
      <w:r>
        <w:rPr>
          <w:sz w:val="28"/>
          <w:szCs w:val="28"/>
        </w:rPr>
        <w:t>В течение</w:t>
      </w:r>
      <w:r w:rsidR="0038630B" w:rsidRPr="00F2775A">
        <w:rPr>
          <w:sz w:val="28"/>
          <w:szCs w:val="28"/>
        </w:rPr>
        <w:t xml:space="preserve"> ноября 2022 года был произведен перерасчет сметной стоимости строительных ресурсов, необходимость которого вызвана существенным возрастанием стоимости строительных ресурсов, 21 декабря было получено положительное заключение государственной экспертизы. После чего были произведены взаиморасчеты между МКУ УКС администрации г. Бодайбо и района» и ООО «Домострой Профи»</w:t>
      </w:r>
      <w:r w:rsidR="000C1608">
        <w:rPr>
          <w:sz w:val="28"/>
          <w:szCs w:val="28"/>
        </w:rPr>
        <w:t>.</w:t>
      </w:r>
    </w:p>
    <w:p w:rsidR="0038630B" w:rsidRPr="00F2775A" w:rsidRDefault="0038630B" w:rsidP="00F2775A">
      <w:pPr>
        <w:ind w:firstLine="709"/>
        <w:jc w:val="both"/>
        <w:rPr>
          <w:sz w:val="28"/>
          <w:szCs w:val="28"/>
        </w:rPr>
      </w:pPr>
      <w:r w:rsidRPr="00F2775A">
        <w:rPr>
          <w:sz w:val="28"/>
          <w:szCs w:val="28"/>
        </w:rPr>
        <w:t>12 апреля 2023 года ООО «Домострой Профи» было направлено решение МКУ «УКС администрации г. Бодайбо и района»</w:t>
      </w:r>
      <w:r w:rsidR="00EB3382" w:rsidRPr="00F2775A">
        <w:rPr>
          <w:sz w:val="28"/>
          <w:szCs w:val="28"/>
        </w:rPr>
        <w:t xml:space="preserve"> об одностороннем отказе от исполнения контракта. Контракт был расторгнут – 25 апреля 2023 года.</w:t>
      </w:r>
    </w:p>
    <w:p w:rsidR="00326ED0" w:rsidRPr="00F2775A" w:rsidRDefault="00C05A87" w:rsidP="00F2775A">
      <w:pPr>
        <w:ind w:firstLine="709"/>
        <w:jc w:val="both"/>
        <w:rPr>
          <w:sz w:val="28"/>
          <w:szCs w:val="28"/>
        </w:rPr>
      </w:pPr>
      <w:r w:rsidRPr="00F2775A">
        <w:rPr>
          <w:sz w:val="28"/>
          <w:szCs w:val="28"/>
        </w:rPr>
        <w:t>На момент</w:t>
      </w:r>
      <w:r w:rsidR="00326ED0" w:rsidRPr="00F2775A">
        <w:rPr>
          <w:sz w:val="28"/>
          <w:szCs w:val="28"/>
        </w:rPr>
        <w:t xml:space="preserve"> расторжения муниципального контракта готовность школы сост</w:t>
      </w:r>
      <w:r w:rsidR="00E217EF" w:rsidRPr="00F2775A">
        <w:rPr>
          <w:sz w:val="28"/>
          <w:szCs w:val="28"/>
        </w:rPr>
        <w:t xml:space="preserve">авляет – 87%. </w:t>
      </w:r>
    </w:p>
    <w:p w:rsidR="00E217EF" w:rsidRPr="00F2775A" w:rsidRDefault="00E217EF" w:rsidP="00F2775A">
      <w:pPr>
        <w:ind w:firstLine="709"/>
        <w:jc w:val="both"/>
        <w:rPr>
          <w:sz w:val="28"/>
          <w:szCs w:val="28"/>
        </w:rPr>
      </w:pPr>
      <w:r w:rsidRPr="00F2775A">
        <w:rPr>
          <w:sz w:val="28"/>
          <w:szCs w:val="28"/>
        </w:rPr>
        <w:t>Не</w:t>
      </w:r>
      <w:r w:rsidR="00F139B0" w:rsidRPr="00F2775A">
        <w:rPr>
          <w:sz w:val="28"/>
          <w:szCs w:val="28"/>
        </w:rPr>
        <w:t xml:space="preserve"> </w:t>
      </w:r>
      <w:r w:rsidRPr="00F2775A">
        <w:rPr>
          <w:sz w:val="28"/>
          <w:szCs w:val="28"/>
        </w:rPr>
        <w:t>выполненными остались следующие работы</w:t>
      </w:r>
      <w:r w:rsidR="000C1608">
        <w:rPr>
          <w:sz w:val="28"/>
          <w:szCs w:val="28"/>
        </w:rPr>
        <w:t>:</w:t>
      </w:r>
    </w:p>
    <w:p w:rsidR="00326ED0" w:rsidRDefault="000C1608" w:rsidP="000C1608">
      <w:pPr>
        <w:pStyle w:val="a6"/>
        <w:numPr>
          <w:ilvl w:val="0"/>
          <w:numId w:val="1"/>
        </w:numPr>
        <w:ind w:left="0" w:firstLine="709"/>
        <w:jc w:val="both"/>
        <w:rPr>
          <w:sz w:val="28"/>
          <w:szCs w:val="28"/>
        </w:rPr>
      </w:pPr>
      <w:r>
        <w:rPr>
          <w:sz w:val="28"/>
          <w:szCs w:val="28"/>
        </w:rPr>
        <w:t>м</w:t>
      </w:r>
      <w:r w:rsidR="00326ED0" w:rsidRPr="000C1608">
        <w:rPr>
          <w:sz w:val="28"/>
          <w:szCs w:val="28"/>
        </w:rPr>
        <w:t>онтаж стен спортзала</w:t>
      </w:r>
      <w:r w:rsidR="00E217EF" w:rsidRPr="000C1608">
        <w:rPr>
          <w:sz w:val="28"/>
          <w:szCs w:val="28"/>
        </w:rPr>
        <w:t xml:space="preserve"> (блок-5)</w:t>
      </w:r>
      <w:r w:rsidR="00326ED0" w:rsidRPr="000C1608">
        <w:rPr>
          <w:sz w:val="28"/>
          <w:szCs w:val="28"/>
        </w:rPr>
        <w:t xml:space="preserve"> из сэндвич</w:t>
      </w:r>
      <w:r w:rsidR="00E217EF" w:rsidRPr="000C1608">
        <w:rPr>
          <w:sz w:val="28"/>
          <w:szCs w:val="28"/>
        </w:rPr>
        <w:t>-панелей;</w:t>
      </w:r>
    </w:p>
    <w:p w:rsidR="00C05A87" w:rsidRDefault="000C1608" w:rsidP="000C1608">
      <w:pPr>
        <w:pStyle w:val="a6"/>
        <w:numPr>
          <w:ilvl w:val="0"/>
          <w:numId w:val="1"/>
        </w:numPr>
        <w:ind w:left="0" w:firstLine="709"/>
        <w:jc w:val="both"/>
        <w:rPr>
          <w:sz w:val="28"/>
          <w:szCs w:val="28"/>
        </w:rPr>
      </w:pPr>
      <w:r>
        <w:rPr>
          <w:sz w:val="28"/>
          <w:szCs w:val="28"/>
        </w:rPr>
        <w:t>у</w:t>
      </w:r>
      <w:r w:rsidR="00326ED0" w:rsidRPr="000C1608">
        <w:rPr>
          <w:sz w:val="28"/>
          <w:szCs w:val="28"/>
        </w:rPr>
        <w:t>стройство полов в помещени</w:t>
      </w:r>
      <w:r w:rsidR="00E217EF" w:rsidRPr="000C1608">
        <w:rPr>
          <w:sz w:val="28"/>
          <w:szCs w:val="28"/>
        </w:rPr>
        <w:t>ях школы;</w:t>
      </w:r>
    </w:p>
    <w:p w:rsidR="00326ED0" w:rsidRDefault="000C1608" w:rsidP="000C1608">
      <w:pPr>
        <w:pStyle w:val="a6"/>
        <w:numPr>
          <w:ilvl w:val="0"/>
          <w:numId w:val="1"/>
        </w:numPr>
        <w:ind w:left="0" w:firstLine="709"/>
        <w:jc w:val="both"/>
        <w:rPr>
          <w:sz w:val="28"/>
          <w:szCs w:val="28"/>
        </w:rPr>
      </w:pPr>
      <w:r>
        <w:rPr>
          <w:sz w:val="28"/>
          <w:szCs w:val="28"/>
        </w:rPr>
        <w:t>в</w:t>
      </w:r>
      <w:r w:rsidR="00326ED0" w:rsidRPr="000C1608">
        <w:rPr>
          <w:sz w:val="28"/>
          <w:szCs w:val="28"/>
        </w:rPr>
        <w:t>нутренняя отделка п</w:t>
      </w:r>
      <w:r w:rsidR="00E217EF" w:rsidRPr="000C1608">
        <w:rPr>
          <w:sz w:val="28"/>
          <w:szCs w:val="28"/>
        </w:rPr>
        <w:t>омещений;</w:t>
      </w:r>
    </w:p>
    <w:p w:rsidR="00326ED0" w:rsidRDefault="000C1608" w:rsidP="000C1608">
      <w:pPr>
        <w:pStyle w:val="a6"/>
        <w:numPr>
          <w:ilvl w:val="0"/>
          <w:numId w:val="1"/>
        </w:numPr>
        <w:ind w:left="0" w:firstLine="709"/>
        <w:jc w:val="both"/>
        <w:rPr>
          <w:sz w:val="28"/>
          <w:szCs w:val="28"/>
        </w:rPr>
      </w:pPr>
      <w:r>
        <w:rPr>
          <w:sz w:val="28"/>
          <w:szCs w:val="28"/>
        </w:rPr>
        <w:t>н</w:t>
      </w:r>
      <w:r w:rsidR="00326ED0" w:rsidRPr="000C1608">
        <w:rPr>
          <w:sz w:val="28"/>
          <w:szCs w:val="28"/>
        </w:rPr>
        <w:t>аружная отде</w:t>
      </w:r>
      <w:r>
        <w:rPr>
          <w:sz w:val="28"/>
          <w:szCs w:val="28"/>
        </w:rPr>
        <w:t>лка здания 75% от общего объема;</w:t>
      </w:r>
    </w:p>
    <w:p w:rsidR="00326ED0" w:rsidRDefault="000C1608" w:rsidP="000C1608">
      <w:pPr>
        <w:pStyle w:val="a6"/>
        <w:numPr>
          <w:ilvl w:val="0"/>
          <w:numId w:val="1"/>
        </w:numPr>
        <w:ind w:left="0" w:firstLine="709"/>
        <w:jc w:val="both"/>
        <w:rPr>
          <w:sz w:val="28"/>
          <w:szCs w:val="28"/>
        </w:rPr>
      </w:pPr>
      <w:r>
        <w:rPr>
          <w:sz w:val="28"/>
          <w:szCs w:val="28"/>
        </w:rPr>
        <w:t>м</w:t>
      </w:r>
      <w:r w:rsidR="00F139B0" w:rsidRPr="000C1608">
        <w:rPr>
          <w:sz w:val="28"/>
          <w:szCs w:val="28"/>
        </w:rPr>
        <w:t xml:space="preserve">онтаж наружных и </w:t>
      </w:r>
      <w:r w:rsidR="00326ED0" w:rsidRPr="000C1608">
        <w:rPr>
          <w:sz w:val="28"/>
          <w:szCs w:val="28"/>
        </w:rPr>
        <w:t>внутренних инженерны</w:t>
      </w:r>
      <w:r w:rsidR="00F139B0" w:rsidRPr="000C1608">
        <w:rPr>
          <w:sz w:val="28"/>
          <w:szCs w:val="28"/>
        </w:rPr>
        <w:t>х коммуникаций;</w:t>
      </w:r>
    </w:p>
    <w:p w:rsidR="00326ED0" w:rsidRDefault="000C1608" w:rsidP="000C1608">
      <w:pPr>
        <w:pStyle w:val="a6"/>
        <w:numPr>
          <w:ilvl w:val="0"/>
          <w:numId w:val="1"/>
        </w:numPr>
        <w:ind w:left="0" w:firstLine="709"/>
        <w:jc w:val="both"/>
        <w:rPr>
          <w:sz w:val="28"/>
          <w:szCs w:val="28"/>
        </w:rPr>
      </w:pPr>
      <w:r>
        <w:rPr>
          <w:sz w:val="28"/>
          <w:szCs w:val="28"/>
        </w:rPr>
        <w:t>б</w:t>
      </w:r>
      <w:r w:rsidR="00326ED0" w:rsidRPr="000C1608">
        <w:rPr>
          <w:sz w:val="28"/>
          <w:szCs w:val="28"/>
        </w:rPr>
        <w:t>лагоустройство и оз</w:t>
      </w:r>
      <w:r w:rsidR="00F139B0" w:rsidRPr="000C1608">
        <w:rPr>
          <w:sz w:val="28"/>
          <w:szCs w:val="28"/>
        </w:rPr>
        <w:t>еленение территории;</w:t>
      </w:r>
    </w:p>
    <w:p w:rsidR="00326ED0" w:rsidRDefault="000C1608" w:rsidP="000C1608">
      <w:pPr>
        <w:pStyle w:val="a6"/>
        <w:numPr>
          <w:ilvl w:val="0"/>
          <w:numId w:val="1"/>
        </w:numPr>
        <w:ind w:left="0" w:firstLine="709"/>
        <w:jc w:val="both"/>
        <w:rPr>
          <w:sz w:val="28"/>
          <w:szCs w:val="28"/>
        </w:rPr>
      </w:pPr>
      <w:r>
        <w:rPr>
          <w:sz w:val="28"/>
          <w:szCs w:val="28"/>
        </w:rPr>
        <w:t>п</w:t>
      </w:r>
      <w:r w:rsidR="00326ED0" w:rsidRPr="000C1608">
        <w:rPr>
          <w:sz w:val="28"/>
          <w:szCs w:val="28"/>
        </w:rPr>
        <w:t>ассажирский лифт доставл</w:t>
      </w:r>
      <w:r w:rsidR="00F139B0" w:rsidRPr="000C1608">
        <w:rPr>
          <w:sz w:val="28"/>
          <w:szCs w:val="28"/>
        </w:rPr>
        <w:t>ен на объект, но не смонтирован;</w:t>
      </w:r>
    </w:p>
    <w:p w:rsidR="00326ED0" w:rsidRDefault="000C1608" w:rsidP="000C1608">
      <w:pPr>
        <w:pStyle w:val="a6"/>
        <w:numPr>
          <w:ilvl w:val="0"/>
          <w:numId w:val="1"/>
        </w:numPr>
        <w:ind w:left="0" w:firstLine="709"/>
        <w:jc w:val="both"/>
        <w:rPr>
          <w:sz w:val="28"/>
          <w:szCs w:val="28"/>
        </w:rPr>
      </w:pPr>
      <w:r>
        <w:rPr>
          <w:sz w:val="28"/>
          <w:szCs w:val="28"/>
        </w:rPr>
        <w:t>в</w:t>
      </w:r>
      <w:r w:rsidR="00326ED0" w:rsidRPr="000C1608">
        <w:rPr>
          <w:sz w:val="28"/>
          <w:szCs w:val="28"/>
        </w:rPr>
        <w:t xml:space="preserve">ынос сетей существующей напорной канализации по </w:t>
      </w:r>
      <w:r>
        <w:rPr>
          <w:sz w:val="28"/>
          <w:szCs w:val="28"/>
        </w:rPr>
        <w:t xml:space="preserve">                      ул. </w:t>
      </w:r>
      <w:proofErr w:type="spellStart"/>
      <w:r>
        <w:rPr>
          <w:sz w:val="28"/>
          <w:szCs w:val="28"/>
        </w:rPr>
        <w:t>Л.Чайкиной</w:t>
      </w:r>
      <w:proofErr w:type="spellEnd"/>
      <w:r>
        <w:rPr>
          <w:sz w:val="28"/>
          <w:szCs w:val="28"/>
        </w:rPr>
        <w:t>;</w:t>
      </w:r>
    </w:p>
    <w:p w:rsidR="00F139B0" w:rsidRDefault="000C1608" w:rsidP="000C1608">
      <w:pPr>
        <w:pStyle w:val="a6"/>
        <w:numPr>
          <w:ilvl w:val="0"/>
          <w:numId w:val="1"/>
        </w:numPr>
        <w:ind w:left="0" w:firstLine="709"/>
        <w:jc w:val="both"/>
        <w:rPr>
          <w:sz w:val="28"/>
          <w:szCs w:val="28"/>
        </w:rPr>
      </w:pPr>
      <w:r>
        <w:rPr>
          <w:sz w:val="28"/>
          <w:szCs w:val="28"/>
        </w:rPr>
        <w:t>п</w:t>
      </w:r>
      <w:r w:rsidR="00F139B0" w:rsidRPr="000C1608">
        <w:rPr>
          <w:sz w:val="28"/>
          <w:szCs w:val="28"/>
        </w:rPr>
        <w:t>ротивопожарные резервуары;</w:t>
      </w:r>
    </w:p>
    <w:p w:rsidR="00F139B0" w:rsidRPr="000C1608" w:rsidRDefault="000C1608" w:rsidP="000C1608">
      <w:pPr>
        <w:pStyle w:val="a6"/>
        <w:numPr>
          <w:ilvl w:val="0"/>
          <w:numId w:val="1"/>
        </w:numPr>
        <w:ind w:left="0" w:firstLine="709"/>
        <w:jc w:val="both"/>
        <w:rPr>
          <w:sz w:val="28"/>
          <w:szCs w:val="28"/>
        </w:rPr>
      </w:pPr>
      <w:r>
        <w:rPr>
          <w:sz w:val="28"/>
          <w:szCs w:val="28"/>
        </w:rPr>
        <w:t>д</w:t>
      </w:r>
      <w:r w:rsidR="00F139B0" w:rsidRPr="000C1608">
        <w:rPr>
          <w:sz w:val="28"/>
          <w:szCs w:val="28"/>
        </w:rPr>
        <w:t>изельная станция.</w:t>
      </w:r>
    </w:p>
    <w:p w:rsidR="00F139B0" w:rsidRPr="00F2775A" w:rsidRDefault="00F139B0" w:rsidP="00F2775A">
      <w:pPr>
        <w:ind w:firstLine="709"/>
        <w:jc w:val="both"/>
        <w:rPr>
          <w:sz w:val="28"/>
          <w:szCs w:val="28"/>
        </w:rPr>
      </w:pPr>
      <w:r w:rsidRPr="00F2775A">
        <w:rPr>
          <w:sz w:val="28"/>
          <w:szCs w:val="28"/>
        </w:rPr>
        <w:t>С учетом пересчета сметной стоимости строительства объекта необходимый объем финансирования для завершения строительства в 2024 году составляет – 131 010.35 тыс. руб.</w:t>
      </w:r>
    </w:p>
    <w:p w:rsidR="00EB3382" w:rsidRPr="00F2775A" w:rsidRDefault="00EB3382" w:rsidP="00F2775A">
      <w:pPr>
        <w:ind w:firstLine="709"/>
        <w:jc w:val="both"/>
        <w:rPr>
          <w:sz w:val="28"/>
          <w:szCs w:val="28"/>
        </w:rPr>
      </w:pPr>
      <w:r w:rsidRPr="00F2775A">
        <w:rPr>
          <w:sz w:val="28"/>
          <w:szCs w:val="28"/>
        </w:rPr>
        <w:t xml:space="preserve">В целях создания условий для завершения строительства школы в 2024 году в Министерство строительства Иркутской области было направлено ходатайство о выделении на условиях софинансирования субсидии в размере </w:t>
      </w:r>
      <w:r w:rsidRPr="00F2775A">
        <w:rPr>
          <w:sz w:val="28"/>
          <w:szCs w:val="28"/>
        </w:rPr>
        <w:lastRenderedPageBreak/>
        <w:t>– 98 257.8 тыс. руб. из бюджета МО г. Бодайбо и района предусмотрено – 32 752.6 тыс. рублей.</w:t>
      </w:r>
    </w:p>
    <w:p w:rsidR="00EB3382" w:rsidRPr="00F2775A" w:rsidRDefault="00F640C5" w:rsidP="00F2775A">
      <w:pPr>
        <w:ind w:firstLine="709"/>
        <w:jc w:val="both"/>
        <w:rPr>
          <w:sz w:val="28"/>
          <w:szCs w:val="28"/>
        </w:rPr>
      </w:pPr>
      <w:r w:rsidRPr="00F2775A">
        <w:rPr>
          <w:sz w:val="28"/>
          <w:szCs w:val="28"/>
        </w:rPr>
        <w:t>Н</w:t>
      </w:r>
      <w:r w:rsidR="001A4235" w:rsidRPr="00F2775A">
        <w:rPr>
          <w:sz w:val="28"/>
          <w:szCs w:val="28"/>
        </w:rPr>
        <w:t>а совещании у мэра г. Бодайбо и района Юмашева Е.Ю. принято решение из-за невозможности зак</w:t>
      </w:r>
      <w:r w:rsidRPr="00F2775A">
        <w:rPr>
          <w:sz w:val="28"/>
          <w:szCs w:val="28"/>
        </w:rPr>
        <w:t xml:space="preserve">лючить муниципальный контракт со строительной </w:t>
      </w:r>
      <w:r w:rsidR="001A4235" w:rsidRPr="00F2775A">
        <w:rPr>
          <w:sz w:val="28"/>
          <w:szCs w:val="28"/>
        </w:rPr>
        <w:t xml:space="preserve">организацией, которая взяла бы на себя </w:t>
      </w:r>
      <w:r w:rsidR="00F139B0" w:rsidRPr="00F2775A">
        <w:rPr>
          <w:sz w:val="28"/>
          <w:szCs w:val="28"/>
        </w:rPr>
        <w:t>функции генподрядчика</w:t>
      </w:r>
      <w:r w:rsidR="001A4235" w:rsidRPr="00F2775A">
        <w:rPr>
          <w:sz w:val="28"/>
          <w:szCs w:val="28"/>
        </w:rPr>
        <w:t xml:space="preserve">, заключать контракты на отдельные виды работ. Это позволит принять участие в работе по строительству школы </w:t>
      </w:r>
      <w:r w:rsidRPr="00F2775A">
        <w:rPr>
          <w:sz w:val="28"/>
          <w:szCs w:val="28"/>
        </w:rPr>
        <w:t xml:space="preserve">даже </w:t>
      </w:r>
      <w:r w:rsidR="001A4235" w:rsidRPr="00F2775A">
        <w:rPr>
          <w:sz w:val="28"/>
          <w:szCs w:val="28"/>
        </w:rPr>
        <w:t>местным специализированным организациям.</w:t>
      </w:r>
    </w:p>
    <w:p w:rsidR="001A4235" w:rsidRPr="00F2775A" w:rsidRDefault="001A4235" w:rsidP="00F2775A">
      <w:pPr>
        <w:ind w:firstLine="709"/>
        <w:jc w:val="both"/>
        <w:rPr>
          <w:sz w:val="28"/>
          <w:szCs w:val="28"/>
        </w:rPr>
      </w:pPr>
      <w:r w:rsidRPr="00F2775A">
        <w:rPr>
          <w:sz w:val="28"/>
          <w:szCs w:val="28"/>
        </w:rPr>
        <w:t>В настоящее время идет подготовка аукционной документации для проведения аукционов на выполнение отдельных видов работ. Уже объявлен аукцион на выполнение работ по наружной отделке здания. В процессе завершения – подготовка аукционной документации на</w:t>
      </w:r>
      <w:r w:rsidR="000D757B" w:rsidRPr="00F2775A">
        <w:rPr>
          <w:sz w:val="28"/>
          <w:szCs w:val="28"/>
        </w:rPr>
        <w:t xml:space="preserve"> завершение строительства блока</w:t>
      </w:r>
      <w:r w:rsidRPr="00F2775A">
        <w:rPr>
          <w:sz w:val="28"/>
          <w:szCs w:val="28"/>
        </w:rPr>
        <w:t>-</w:t>
      </w:r>
      <w:r w:rsidR="00F139B0" w:rsidRPr="00F2775A">
        <w:rPr>
          <w:sz w:val="28"/>
          <w:szCs w:val="28"/>
        </w:rPr>
        <w:t xml:space="preserve">5 (спортзал), </w:t>
      </w:r>
      <w:r w:rsidR="00F640C5" w:rsidRPr="00F2775A">
        <w:rPr>
          <w:sz w:val="28"/>
          <w:szCs w:val="28"/>
        </w:rPr>
        <w:t xml:space="preserve">монтажу противопожарных резервуаров </w:t>
      </w:r>
      <w:r w:rsidR="00F139B0" w:rsidRPr="00F2775A">
        <w:rPr>
          <w:sz w:val="28"/>
          <w:szCs w:val="28"/>
        </w:rPr>
        <w:t xml:space="preserve">и </w:t>
      </w:r>
      <w:r w:rsidR="00F640C5" w:rsidRPr="00F2775A">
        <w:rPr>
          <w:sz w:val="28"/>
          <w:szCs w:val="28"/>
        </w:rPr>
        <w:t>на выполнение электромонтажных работ</w:t>
      </w:r>
      <w:r w:rsidR="00F139B0" w:rsidRPr="00F2775A">
        <w:rPr>
          <w:sz w:val="28"/>
          <w:szCs w:val="28"/>
        </w:rPr>
        <w:t>.</w:t>
      </w:r>
    </w:p>
    <w:p w:rsidR="0038630B" w:rsidRPr="00F2775A" w:rsidRDefault="0038630B" w:rsidP="00F2775A">
      <w:pPr>
        <w:ind w:firstLine="709"/>
        <w:jc w:val="both"/>
        <w:rPr>
          <w:sz w:val="28"/>
          <w:szCs w:val="28"/>
        </w:rPr>
      </w:pPr>
    </w:p>
    <w:p w:rsidR="00E435D5" w:rsidRPr="00F2775A" w:rsidRDefault="00E435D5" w:rsidP="00F2775A">
      <w:pPr>
        <w:ind w:firstLine="709"/>
        <w:jc w:val="both"/>
        <w:rPr>
          <w:sz w:val="28"/>
          <w:szCs w:val="28"/>
        </w:rPr>
      </w:pPr>
    </w:p>
    <w:p w:rsidR="000C1608" w:rsidRDefault="000C1608" w:rsidP="000C1608">
      <w:pPr>
        <w:jc w:val="both"/>
        <w:rPr>
          <w:sz w:val="28"/>
          <w:szCs w:val="28"/>
        </w:rPr>
      </w:pPr>
      <w:r>
        <w:rPr>
          <w:sz w:val="28"/>
          <w:szCs w:val="28"/>
        </w:rPr>
        <w:t>Начальник МКУ «УКС</w:t>
      </w:r>
    </w:p>
    <w:p w:rsidR="00E435D5" w:rsidRPr="00F2775A" w:rsidRDefault="00E435D5" w:rsidP="000C1608">
      <w:pPr>
        <w:jc w:val="both"/>
        <w:rPr>
          <w:sz w:val="28"/>
          <w:szCs w:val="28"/>
        </w:rPr>
      </w:pPr>
      <w:r w:rsidRPr="00F2775A">
        <w:rPr>
          <w:sz w:val="28"/>
          <w:szCs w:val="28"/>
        </w:rPr>
        <w:t xml:space="preserve">администрации г. Бодайбо и </w:t>
      </w:r>
      <w:proofErr w:type="gramStart"/>
      <w:r w:rsidRPr="00F2775A">
        <w:rPr>
          <w:sz w:val="28"/>
          <w:szCs w:val="28"/>
        </w:rPr>
        <w:t xml:space="preserve">района»   </w:t>
      </w:r>
      <w:proofErr w:type="gramEnd"/>
      <w:r w:rsidRPr="00F2775A">
        <w:rPr>
          <w:sz w:val="28"/>
          <w:szCs w:val="28"/>
        </w:rPr>
        <w:t xml:space="preserve">                     </w:t>
      </w:r>
      <w:r w:rsidR="000C1608">
        <w:rPr>
          <w:sz w:val="28"/>
          <w:szCs w:val="28"/>
        </w:rPr>
        <w:t xml:space="preserve">                             В.Х. </w:t>
      </w:r>
      <w:r w:rsidRPr="00F2775A">
        <w:rPr>
          <w:sz w:val="28"/>
          <w:szCs w:val="28"/>
        </w:rPr>
        <w:t>Хенкин</w:t>
      </w:r>
    </w:p>
    <w:p w:rsidR="00365DF7" w:rsidRDefault="00365DF7"/>
    <w:sectPr w:rsidR="00365D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EA7E36"/>
    <w:multiLevelType w:val="hybridMultilevel"/>
    <w:tmpl w:val="DBF6F740"/>
    <w:lvl w:ilvl="0" w:tplc="8E12C7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EEA"/>
    <w:rsid w:val="00011E26"/>
    <w:rsid w:val="000C1608"/>
    <w:rsid w:val="000D757B"/>
    <w:rsid w:val="001A4235"/>
    <w:rsid w:val="002A6854"/>
    <w:rsid w:val="00326ED0"/>
    <w:rsid w:val="0034473D"/>
    <w:rsid w:val="00365DF7"/>
    <w:rsid w:val="0038630B"/>
    <w:rsid w:val="00594BC8"/>
    <w:rsid w:val="005E7F59"/>
    <w:rsid w:val="006965B4"/>
    <w:rsid w:val="00961A6C"/>
    <w:rsid w:val="00964457"/>
    <w:rsid w:val="00B76B23"/>
    <w:rsid w:val="00C05A87"/>
    <w:rsid w:val="00C43EEA"/>
    <w:rsid w:val="00CA4BDB"/>
    <w:rsid w:val="00DA1342"/>
    <w:rsid w:val="00E217EF"/>
    <w:rsid w:val="00E435D5"/>
    <w:rsid w:val="00EB3382"/>
    <w:rsid w:val="00F139B0"/>
    <w:rsid w:val="00F2775A"/>
    <w:rsid w:val="00F64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598622-67C3-4B5C-8F31-26A4E069A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3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757B"/>
    <w:rPr>
      <w:rFonts w:ascii="Segoe UI" w:hAnsi="Segoe UI" w:cs="Segoe UI"/>
      <w:sz w:val="18"/>
      <w:szCs w:val="18"/>
    </w:rPr>
  </w:style>
  <w:style w:type="character" w:customStyle="1" w:styleId="a4">
    <w:name w:val="Текст выноски Знак"/>
    <w:basedOn w:val="a0"/>
    <w:link w:val="a3"/>
    <w:uiPriority w:val="99"/>
    <w:semiHidden/>
    <w:rsid w:val="000D757B"/>
    <w:rPr>
      <w:rFonts w:ascii="Segoe UI" w:eastAsia="Times New Roman" w:hAnsi="Segoe UI" w:cs="Segoe UI"/>
      <w:sz w:val="18"/>
      <w:szCs w:val="18"/>
      <w:lang w:eastAsia="ru-RU"/>
    </w:rPr>
  </w:style>
  <w:style w:type="table" w:styleId="a5">
    <w:name w:val="Table Grid"/>
    <w:basedOn w:val="a1"/>
    <w:uiPriority w:val="39"/>
    <w:rsid w:val="00F27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277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9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1</Pages>
  <Words>870</Words>
  <Characters>4964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pc-work</dc:creator>
  <cp:keywords/>
  <dc:description/>
  <cp:lastModifiedBy>Харитонова Виктория Геннадьев</cp:lastModifiedBy>
  <cp:revision>18</cp:revision>
  <cp:lastPrinted>2023-05-23T02:37:00Z</cp:lastPrinted>
  <dcterms:created xsi:type="dcterms:W3CDTF">2023-05-19T01:49:00Z</dcterms:created>
  <dcterms:modified xsi:type="dcterms:W3CDTF">2023-06-16T06:28:00Z</dcterms:modified>
</cp:coreProperties>
</file>