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A" w:rsidRDefault="000D537A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ОТЧЕТ </w:t>
      </w:r>
    </w:p>
    <w:p w:rsidR="002A7904" w:rsidRDefault="0028731C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>о деятельности Думы</w:t>
      </w:r>
      <w:r w:rsidR="000D537A">
        <w:rPr>
          <w:b/>
          <w:bCs/>
          <w:sz w:val="24"/>
          <w:szCs w:val="24"/>
        </w:rPr>
        <w:t xml:space="preserve"> </w:t>
      </w:r>
      <w:r w:rsidRPr="00543534">
        <w:rPr>
          <w:b/>
          <w:bCs/>
          <w:sz w:val="24"/>
          <w:szCs w:val="24"/>
        </w:rPr>
        <w:t xml:space="preserve">муниципального образования </w:t>
      </w:r>
    </w:p>
    <w:p w:rsidR="000D537A" w:rsidRDefault="0028731C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г. Бодайбо и района </w:t>
      </w:r>
    </w:p>
    <w:p w:rsidR="0028731C" w:rsidRPr="00543534" w:rsidRDefault="0028731C" w:rsidP="0028731C">
      <w:pPr>
        <w:shd w:val="clear" w:color="auto" w:fill="FFFFFF"/>
        <w:jc w:val="center"/>
        <w:rPr>
          <w:sz w:val="24"/>
          <w:szCs w:val="24"/>
        </w:rPr>
      </w:pPr>
      <w:r w:rsidRPr="00543534">
        <w:rPr>
          <w:b/>
          <w:bCs/>
          <w:sz w:val="24"/>
          <w:szCs w:val="24"/>
        </w:rPr>
        <w:t>за 20</w:t>
      </w:r>
      <w:r w:rsidR="00BA2904">
        <w:rPr>
          <w:b/>
          <w:bCs/>
          <w:sz w:val="24"/>
          <w:szCs w:val="24"/>
        </w:rPr>
        <w:t>20</w:t>
      </w:r>
      <w:r w:rsidRPr="00543534">
        <w:rPr>
          <w:b/>
          <w:bCs/>
          <w:sz w:val="24"/>
          <w:szCs w:val="24"/>
        </w:rPr>
        <w:t xml:space="preserve"> год</w:t>
      </w:r>
    </w:p>
    <w:p w:rsidR="000D537A" w:rsidRDefault="000D537A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87CDB" w:rsidRDefault="00F26E75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20</w:t>
      </w:r>
      <w:r w:rsidR="00BA2904">
        <w:rPr>
          <w:sz w:val="24"/>
          <w:szCs w:val="24"/>
        </w:rPr>
        <w:t>20</w:t>
      </w:r>
      <w:r w:rsidRPr="00F26E75">
        <w:rPr>
          <w:sz w:val="24"/>
          <w:szCs w:val="24"/>
        </w:rPr>
        <w:t xml:space="preserve"> год стал </w:t>
      </w:r>
      <w:r w:rsidR="00BA2904">
        <w:rPr>
          <w:sz w:val="24"/>
          <w:szCs w:val="24"/>
        </w:rPr>
        <w:t>третьим</w:t>
      </w:r>
      <w:r w:rsidR="00287CDB">
        <w:rPr>
          <w:sz w:val="24"/>
          <w:szCs w:val="24"/>
        </w:rPr>
        <w:t xml:space="preserve"> полным</w:t>
      </w:r>
      <w:r w:rsidR="004B68CD">
        <w:rPr>
          <w:sz w:val="24"/>
          <w:szCs w:val="24"/>
        </w:rPr>
        <w:t xml:space="preserve"> </w:t>
      </w:r>
      <w:r w:rsidRPr="00F26E75">
        <w:rPr>
          <w:sz w:val="24"/>
          <w:szCs w:val="24"/>
        </w:rPr>
        <w:t xml:space="preserve">годом работы </w:t>
      </w:r>
      <w:r w:rsidR="000D537A">
        <w:rPr>
          <w:sz w:val="24"/>
          <w:szCs w:val="24"/>
        </w:rPr>
        <w:t>Думы г. Бодайбо и района</w:t>
      </w:r>
      <w:r w:rsidR="00287CDB">
        <w:rPr>
          <w:sz w:val="24"/>
          <w:szCs w:val="24"/>
        </w:rPr>
        <w:t xml:space="preserve"> седьмого созыва. Все 15 депутатов, которые были </w:t>
      </w:r>
      <w:r w:rsidR="004B68CD">
        <w:rPr>
          <w:sz w:val="24"/>
          <w:szCs w:val="24"/>
        </w:rPr>
        <w:t>избраны 10 сентября 2017 года</w:t>
      </w:r>
      <w:r w:rsidR="00287CDB">
        <w:rPr>
          <w:sz w:val="24"/>
          <w:szCs w:val="24"/>
        </w:rPr>
        <w:t>, продолжают осуществлять свои полномочия.</w:t>
      </w:r>
    </w:p>
    <w:p w:rsidR="00273A0D" w:rsidRPr="00F26E75" w:rsidRDefault="0028731C" w:rsidP="0028731C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 xml:space="preserve">В своей </w:t>
      </w:r>
      <w:r w:rsidR="00273A0D" w:rsidRPr="00F26E75">
        <w:t xml:space="preserve">работе </w:t>
      </w:r>
      <w:r w:rsidRPr="00F26E75">
        <w:t>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</w:t>
      </w:r>
      <w:r w:rsidR="00273A0D" w:rsidRPr="00F26E75">
        <w:t xml:space="preserve"> образования г. Бодайбо и района</w:t>
      </w:r>
      <w:r w:rsidR="007954DC" w:rsidRPr="00F26E75">
        <w:t>, Р</w:t>
      </w:r>
      <w:r w:rsidRPr="00F26E75">
        <w:t>егламентом Думы.</w:t>
      </w:r>
      <w:r w:rsidR="00CB57C9" w:rsidRPr="00F26E75">
        <w:t xml:space="preserve"> </w:t>
      </w:r>
      <w:r w:rsidR="00E8125A" w:rsidRPr="00F26E75">
        <w:t xml:space="preserve">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района. </w:t>
      </w:r>
    </w:p>
    <w:p w:rsidR="009C2677" w:rsidRPr="00F26E75" w:rsidRDefault="009C2677" w:rsidP="009C2677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9C2677" w:rsidRPr="00F26E75" w:rsidRDefault="009C2677" w:rsidP="009C2677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b/>
          <w:bCs/>
          <w:sz w:val="24"/>
          <w:szCs w:val="24"/>
        </w:rPr>
        <w:t>1. Нормотворческая деятельность Думы г. Бодайбо и района, работа постоянных комитетов и комиссий Думы</w:t>
      </w:r>
    </w:p>
    <w:p w:rsidR="009C2677" w:rsidRPr="00F26E75" w:rsidRDefault="009C2677" w:rsidP="00273A0D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В Думе г. Бодайбо и райо</w:t>
      </w:r>
      <w:r w:rsidR="00F26E75" w:rsidRPr="00F26E75">
        <w:rPr>
          <w:sz w:val="24"/>
          <w:szCs w:val="24"/>
        </w:rPr>
        <w:t xml:space="preserve">на </w:t>
      </w:r>
      <w:r w:rsidR="00405896">
        <w:rPr>
          <w:sz w:val="24"/>
          <w:szCs w:val="24"/>
        </w:rPr>
        <w:t xml:space="preserve">стабильно </w:t>
      </w:r>
      <w:r w:rsidR="007C29FD">
        <w:rPr>
          <w:sz w:val="24"/>
          <w:szCs w:val="24"/>
        </w:rPr>
        <w:t xml:space="preserve">продолжают работать </w:t>
      </w:r>
      <w:r w:rsidR="00507827">
        <w:rPr>
          <w:sz w:val="24"/>
          <w:szCs w:val="24"/>
        </w:rPr>
        <w:t xml:space="preserve"> 3 постоянных комитета</w:t>
      </w:r>
      <w:r w:rsidRPr="00F26E75">
        <w:rPr>
          <w:sz w:val="24"/>
          <w:szCs w:val="24"/>
        </w:rPr>
        <w:t xml:space="preserve"> и </w:t>
      </w:r>
      <w:r w:rsidR="00507827">
        <w:rPr>
          <w:sz w:val="24"/>
          <w:szCs w:val="24"/>
        </w:rPr>
        <w:t>1 комиссия</w:t>
      </w:r>
      <w:r w:rsidRPr="00F26E75">
        <w:rPr>
          <w:sz w:val="24"/>
          <w:szCs w:val="24"/>
        </w:rPr>
        <w:t>: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комиссия по регламенту и депутатской этике (председатель –</w:t>
      </w:r>
      <w:r w:rsidR="007C29FD">
        <w:rPr>
          <w:sz w:val="24"/>
          <w:szCs w:val="24"/>
        </w:rPr>
        <w:t xml:space="preserve"> Уланова Г.Ю.</w:t>
      </w:r>
      <w:r w:rsidR="00333EF4">
        <w:rPr>
          <w:sz w:val="24"/>
          <w:szCs w:val="24"/>
        </w:rPr>
        <w:t>);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местному бюджету и</w:t>
      </w:r>
      <w:r w:rsidR="004435BD" w:rsidRPr="00F26E75">
        <w:rPr>
          <w:sz w:val="24"/>
          <w:szCs w:val="24"/>
        </w:rPr>
        <w:t xml:space="preserve"> контролю использования средств бюджета </w:t>
      </w:r>
      <w:r w:rsidRPr="00F26E75">
        <w:rPr>
          <w:sz w:val="24"/>
          <w:szCs w:val="24"/>
        </w:rPr>
        <w:t>(председатель – В.И. Лемешко);</w:t>
      </w:r>
    </w:p>
    <w:p w:rsidR="00287CDB" w:rsidRPr="00F26E75" w:rsidRDefault="00287CDB" w:rsidP="00287CDB">
      <w:pPr>
        <w:rPr>
          <w:sz w:val="24"/>
          <w:szCs w:val="24"/>
        </w:rPr>
      </w:pPr>
      <w:r w:rsidRPr="00F26E75">
        <w:rPr>
          <w:sz w:val="24"/>
          <w:szCs w:val="24"/>
        </w:rPr>
        <w:tab/>
        <w:t xml:space="preserve">- комитет по социальным вопросам  </w:t>
      </w:r>
      <w:r>
        <w:rPr>
          <w:sz w:val="24"/>
          <w:szCs w:val="24"/>
        </w:rPr>
        <w:t>(председатель – Т.Н. Половцева).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экономической политике и муниципальному имуществу (председатель –</w:t>
      </w:r>
      <w:r w:rsidR="00333EF4">
        <w:rPr>
          <w:sz w:val="24"/>
          <w:szCs w:val="24"/>
        </w:rPr>
        <w:t xml:space="preserve"> Елькин Д.Г.</w:t>
      </w:r>
      <w:r w:rsidR="00287CDB">
        <w:rPr>
          <w:sz w:val="24"/>
          <w:szCs w:val="24"/>
        </w:rPr>
        <w:t>)</w:t>
      </w:r>
      <w:r w:rsidR="00333EF4">
        <w:rPr>
          <w:sz w:val="24"/>
          <w:szCs w:val="24"/>
        </w:rPr>
        <w:t xml:space="preserve"> </w:t>
      </w:r>
    </w:p>
    <w:p w:rsidR="00F26E75" w:rsidRPr="00F26E75" w:rsidRDefault="00F26E75" w:rsidP="00273A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35BD" w:rsidRPr="00F26E75" w:rsidRDefault="004435BD" w:rsidP="004435BD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>Главным направлением в своей деятельности постоянные комитеты и комиссии обозначили повышение результативности нормотворческой работы, укрепление ее связей с жизнью, интересами и потребностями жителей района. На заседаниях комитетов и комиссий депутаты детально рассматрива</w:t>
      </w:r>
      <w:r w:rsidR="00333EF4">
        <w:t>ют</w:t>
      </w:r>
      <w:r w:rsidRPr="00F26E75">
        <w:t xml:space="preserve"> практически каждый вопрос, выносимый на заседание Думы, готов</w:t>
      </w:r>
      <w:r w:rsidR="00333EF4">
        <w:t>ят</w:t>
      </w:r>
      <w:r w:rsidRPr="00F26E75">
        <w:t xml:space="preserve"> предложения и замечания, вырабатыва</w:t>
      </w:r>
      <w:r w:rsidR="00333EF4">
        <w:t>ют</w:t>
      </w:r>
      <w:r w:rsidRPr="00F26E75">
        <w:t xml:space="preserve"> рекомендации для принятия Думой г. Бодайбо и ра</w:t>
      </w:r>
      <w:r w:rsidR="00333EF4">
        <w:t xml:space="preserve">йона нормативных правовых актов. Также происходит </w:t>
      </w:r>
      <w:r w:rsidRPr="00F26E75">
        <w:t>заслушива</w:t>
      </w:r>
      <w:r w:rsidR="00333EF4">
        <w:t>ние</w:t>
      </w:r>
      <w:r w:rsidRPr="00F26E75">
        <w:t xml:space="preserve"> отчет</w:t>
      </w:r>
      <w:r w:rsidR="00333EF4">
        <w:t>ов</w:t>
      </w:r>
      <w:r w:rsidRPr="00F26E75">
        <w:t xml:space="preserve"> должностных лиц администрации района, ответственных за реализацию вопросов местного значения.</w:t>
      </w:r>
      <w:r w:rsidR="00D122B2" w:rsidRPr="00F26E75">
        <w:t xml:space="preserve"> Кроме того, на заседания приглашаются специалисты, от компетентных пояснений которых зависит принятие правильного решения.</w:t>
      </w:r>
    </w:p>
    <w:p w:rsidR="00BA2904" w:rsidRDefault="00BA2904" w:rsidP="00AC711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Свои коррективы в работу Думы г. Бодайбо и района внесла эпидемиологическая ситуация 2020 года.</w:t>
      </w:r>
    </w:p>
    <w:p w:rsidR="00AC711B" w:rsidRPr="00F26E75" w:rsidRDefault="00AC711B" w:rsidP="00AC711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BA2904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Pr="00A056CF">
        <w:rPr>
          <w:sz w:val="24"/>
          <w:szCs w:val="24"/>
        </w:rPr>
        <w:t xml:space="preserve"> депутаты провели </w:t>
      </w:r>
      <w:r w:rsidR="006B7E10">
        <w:rPr>
          <w:sz w:val="24"/>
          <w:szCs w:val="24"/>
        </w:rPr>
        <w:t>14</w:t>
      </w:r>
      <w:r w:rsidRPr="00A056CF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й</w:t>
      </w:r>
      <w:r w:rsidRPr="00A056CF">
        <w:rPr>
          <w:sz w:val="24"/>
          <w:szCs w:val="24"/>
        </w:rPr>
        <w:t xml:space="preserve"> постоянных депутатских комитетов</w:t>
      </w:r>
      <w:r w:rsidRPr="00F26E75">
        <w:rPr>
          <w:sz w:val="24"/>
          <w:szCs w:val="24"/>
        </w:rPr>
        <w:t xml:space="preserve"> и комиссий</w:t>
      </w:r>
      <w:r>
        <w:rPr>
          <w:sz w:val="24"/>
          <w:szCs w:val="24"/>
        </w:rPr>
        <w:t xml:space="preserve"> (в 201</w:t>
      </w:r>
      <w:r w:rsidR="00BA2904">
        <w:rPr>
          <w:sz w:val="24"/>
          <w:szCs w:val="24"/>
        </w:rPr>
        <w:t>9</w:t>
      </w:r>
      <w:r>
        <w:rPr>
          <w:sz w:val="24"/>
          <w:szCs w:val="24"/>
        </w:rPr>
        <w:t xml:space="preserve"> году – 2</w:t>
      </w:r>
      <w:r w:rsidR="00BA2904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F26E75">
        <w:rPr>
          <w:sz w:val="24"/>
          <w:szCs w:val="24"/>
        </w:rPr>
        <w:t>, на которых было рассмотрено</w:t>
      </w:r>
      <w:r>
        <w:rPr>
          <w:sz w:val="24"/>
          <w:szCs w:val="24"/>
        </w:rPr>
        <w:t xml:space="preserve"> </w:t>
      </w:r>
      <w:r w:rsidR="006B7E10">
        <w:rPr>
          <w:sz w:val="24"/>
          <w:szCs w:val="24"/>
        </w:rPr>
        <w:t>37</w:t>
      </w:r>
      <w:r>
        <w:rPr>
          <w:sz w:val="24"/>
          <w:szCs w:val="24"/>
        </w:rPr>
        <w:t xml:space="preserve"> вопрос</w:t>
      </w:r>
      <w:r w:rsidR="006B7E10">
        <w:rPr>
          <w:sz w:val="24"/>
          <w:szCs w:val="24"/>
        </w:rPr>
        <w:t>ов</w:t>
      </w:r>
      <w:r>
        <w:rPr>
          <w:sz w:val="24"/>
          <w:szCs w:val="24"/>
        </w:rPr>
        <w:t xml:space="preserve"> (в 201</w:t>
      </w:r>
      <w:r w:rsidR="00BA2904">
        <w:rPr>
          <w:sz w:val="24"/>
          <w:szCs w:val="24"/>
        </w:rPr>
        <w:t>9</w:t>
      </w:r>
      <w:r>
        <w:rPr>
          <w:sz w:val="24"/>
          <w:szCs w:val="24"/>
        </w:rPr>
        <w:t xml:space="preserve"> году – </w:t>
      </w:r>
      <w:r w:rsidR="00BA2904">
        <w:rPr>
          <w:sz w:val="24"/>
          <w:szCs w:val="24"/>
        </w:rPr>
        <w:t>8</w:t>
      </w:r>
      <w:r>
        <w:rPr>
          <w:sz w:val="24"/>
          <w:szCs w:val="24"/>
        </w:rPr>
        <w:t>1)</w:t>
      </w:r>
      <w:r w:rsidRPr="00F26E75">
        <w:rPr>
          <w:sz w:val="24"/>
          <w:szCs w:val="24"/>
        </w:rPr>
        <w:t>.</w:t>
      </w:r>
    </w:p>
    <w:p w:rsidR="00AC711B" w:rsidRPr="00F26E75" w:rsidRDefault="00AC711B" w:rsidP="00AC711B">
      <w:pPr>
        <w:shd w:val="clear" w:color="auto" w:fill="FFFFFF"/>
        <w:ind w:firstLine="720"/>
        <w:jc w:val="both"/>
        <w:rPr>
          <w:highlight w:val="yellow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48"/>
        <w:gridCol w:w="1508"/>
        <w:gridCol w:w="1898"/>
      </w:tblGrid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0" w:rsidRDefault="006B7E10" w:rsidP="00AC7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заседаний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вопросов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решений</w:t>
            </w:r>
          </w:p>
        </w:tc>
      </w:tr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0" w:rsidRDefault="006B7E10" w:rsidP="00AC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0" w:rsidRDefault="006B7E10" w:rsidP="00AC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местному бюджету и контролю использования средств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0" w:rsidRDefault="006B7E10" w:rsidP="00AC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0" w:rsidRDefault="006B7E10" w:rsidP="00AC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социальным вопросам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6B7E10" w:rsidP="00AC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61A5A" w:rsidRDefault="00861A5A" w:rsidP="00A056C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A056CF" w:rsidRDefault="00CB57C9" w:rsidP="00A056CF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 xml:space="preserve">Таким образом, депутаты не только непосредственно участвуют в подготовке проектов решений, но и несут ответственность за законность и обоснованность </w:t>
      </w:r>
      <w:r w:rsidRPr="00F26E75">
        <w:rPr>
          <w:sz w:val="24"/>
          <w:szCs w:val="24"/>
        </w:rPr>
        <w:lastRenderedPageBreak/>
        <w:t xml:space="preserve">принимаемых решений. В процессе подготовки к заседанию Думы они не только лично вникают в суть предлагаемого проекта, но и оценивают его с точки зрения избирателя. Такой метод работы помогает депутатам в день заседания оперативно и конструктивно принимать решения. </w:t>
      </w:r>
    </w:p>
    <w:p w:rsidR="00A056CF" w:rsidRDefault="00A056CF" w:rsidP="00A056C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A2904" w:rsidRDefault="00273A0D" w:rsidP="00462C23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462C23">
        <w:t>В соответствии</w:t>
      </w:r>
      <w:r w:rsidR="004435BD" w:rsidRPr="00462C23">
        <w:t xml:space="preserve"> </w:t>
      </w:r>
      <w:r w:rsidRPr="00462C23">
        <w:t>с Регламентом работа Думы осуществляется на основании планов, формируемых и утверждаемых на полугодие.</w:t>
      </w:r>
      <w:r w:rsidR="00CB57C9" w:rsidRPr="00462C23">
        <w:t xml:space="preserve"> За </w:t>
      </w:r>
      <w:r w:rsidR="00BA2904">
        <w:t xml:space="preserve">2020 год было проведено 6 заседаний Думы (февраль, март, май, июнь, сентябрь и декабрь), в </w:t>
      </w:r>
      <w:r w:rsidR="00CB57C9" w:rsidRPr="00462C23">
        <w:t>201</w:t>
      </w:r>
      <w:r w:rsidR="00AC711B">
        <w:t>9</w:t>
      </w:r>
      <w:r w:rsidR="00CB57C9" w:rsidRPr="00462C23">
        <w:t xml:space="preserve"> год</w:t>
      </w:r>
      <w:r w:rsidR="00BA2904">
        <w:t>у</w:t>
      </w:r>
      <w:r w:rsidR="00CB57C9" w:rsidRPr="00462C23">
        <w:t xml:space="preserve"> </w:t>
      </w:r>
      <w:r w:rsidR="00BA2904">
        <w:t>–</w:t>
      </w:r>
      <w:r w:rsidR="00E8125A" w:rsidRPr="00462C23">
        <w:t xml:space="preserve"> </w:t>
      </w:r>
      <w:r w:rsidR="00AC711B">
        <w:t>7</w:t>
      </w:r>
      <w:r w:rsidR="00AB3A46" w:rsidRPr="00462C23">
        <w:t xml:space="preserve"> заседаний</w:t>
      </w:r>
      <w:r w:rsidR="00BA2904">
        <w:t xml:space="preserve">. Соответственно, часть вопросов, которые были включены в план работы, не были рассмотрены. </w:t>
      </w:r>
    </w:p>
    <w:p w:rsidR="0076670B" w:rsidRPr="00462C23" w:rsidRDefault="0076670B" w:rsidP="0076670B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Всего было рассмотрено </w:t>
      </w:r>
      <w:r w:rsidR="00BA2904">
        <w:t>50</w:t>
      </w:r>
      <w:r w:rsidR="00AC711B">
        <w:t xml:space="preserve"> вопрос</w:t>
      </w:r>
      <w:r w:rsidR="00BA2904">
        <w:t>ов</w:t>
      </w:r>
      <w:r w:rsidR="00AC711B">
        <w:t xml:space="preserve"> (в 201</w:t>
      </w:r>
      <w:r w:rsidR="00BA2904">
        <w:t>9</w:t>
      </w:r>
      <w:r w:rsidR="00AC711B">
        <w:t xml:space="preserve"> году –</w:t>
      </w:r>
      <w:r w:rsidR="00BA2904">
        <w:t>53</w:t>
      </w:r>
      <w:r>
        <w:t xml:space="preserve"> вопроса</w:t>
      </w:r>
      <w:r w:rsidR="00AC711B">
        <w:t>)</w:t>
      </w:r>
      <w:r>
        <w:t xml:space="preserve"> </w:t>
      </w:r>
      <w:r w:rsidRPr="00462C23">
        <w:t xml:space="preserve">и принято </w:t>
      </w:r>
      <w:r w:rsidR="00BA2904">
        <w:t>50</w:t>
      </w:r>
      <w:r w:rsidR="00AC711B">
        <w:t xml:space="preserve"> решений (в 201</w:t>
      </w:r>
      <w:r w:rsidR="00BA2904">
        <w:t>9</w:t>
      </w:r>
      <w:r w:rsidR="00AC711B">
        <w:t xml:space="preserve"> году – </w:t>
      </w:r>
      <w:r w:rsidR="00BA2904">
        <w:t>49</w:t>
      </w:r>
      <w:r>
        <w:t xml:space="preserve"> решений</w:t>
      </w:r>
      <w:r w:rsidR="00AC711B">
        <w:t xml:space="preserve">), а также </w:t>
      </w:r>
      <w:r w:rsidR="00BA2904">
        <w:t>2</w:t>
      </w:r>
      <w:r w:rsidR="00AC711B">
        <w:t xml:space="preserve"> решения протокольного характера</w:t>
      </w:r>
      <w:r>
        <w:t xml:space="preserve"> (</w:t>
      </w:r>
      <w:r w:rsidR="00AC711B">
        <w:t>в 201</w:t>
      </w:r>
      <w:r w:rsidR="00BA2904">
        <w:t>9</w:t>
      </w:r>
      <w:r w:rsidR="00AC711B">
        <w:t xml:space="preserve"> году – </w:t>
      </w:r>
      <w:r w:rsidR="00BA2904">
        <w:t>4</w:t>
      </w:r>
      <w:r>
        <w:t xml:space="preserve"> </w:t>
      </w:r>
      <w:r w:rsidR="00AC711B">
        <w:t xml:space="preserve">решений </w:t>
      </w:r>
      <w:r>
        <w:t>протокольного характера)</w:t>
      </w:r>
      <w:r w:rsidRPr="00462C23">
        <w:t>.</w:t>
      </w:r>
    </w:p>
    <w:p w:rsidR="00CB57C9" w:rsidRPr="00924601" w:rsidRDefault="006813B4" w:rsidP="00CB57C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По-прежнему, среди </w:t>
      </w:r>
      <w:r w:rsidR="00F26422">
        <w:rPr>
          <w:sz w:val="24"/>
          <w:szCs w:val="24"/>
        </w:rPr>
        <w:t>основных вопросов, рассмотренных</w:t>
      </w:r>
      <w:r w:rsidR="00CB57C9" w:rsidRPr="00924601">
        <w:rPr>
          <w:sz w:val="24"/>
          <w:szCs w:val="24"/>
        </w:rPr>
        <w:t xml:space="preserve"> депутатами Думы г. Бодайбо и </w:t>
      </w:r>
      <w:r w:rsidR="00CB57C9" w:rsidRPr="00703704">
        <w:rPr>
          <w:sz w:val="24"/>
          <w:szCs w:val="24"/>
        </w:rPr>
        <w:t>района в 20</w:t>
      </w:r>
      <w:r w:rsidR="00BA2904">
        <w:rPr>
          <w:sz w:val="24"/>
          <w:szCs w:val="24"/>
        </w:rPr>
        <w:t>20</w:t>
      </w:r>
      <w:r w:rsidR="00CB57C9" w:rsidRPr="00703704">
        <w:rPr>
          <w:sz w:val="24"/>
          <w:szCs w:val="24"/>
        </w:rPr>
        <w:t xml:space="preserve"> году, можно выделить </w:t>
      </w:r>
      <w:r w:rsidR="00AC711B">
        <w:rPr>
          <w:sz w:val="24"/>
          <w:szCs w:val="24"/>
        </w:rPr>
        <w:t xml:space="preserve">следующие вопросы: </w:t>
      </w:r>
      <w:r w:rsidR="00F26422">
        <w:rPr>
          <w:sz w:val="24"/>
          <w:szCs w:val="24"/>
        </w:rPr>
        <w:t>бюджетные</w:t>
      </w:r>
      <w:r w:rsidR="00AC711B">
        <w:rPr>
          <w:sz w:val="24"/>
          <w:szCs w:val="24"/>
        </w:rPr>
        <w:t xml:space="preserve"> – поправки в бюджет, принятие отчета об исполнении бюджета, утверждение бюджета на следующий трёхлетний период;</w:t>
      </w:r>
      <w:r w:rsidR="00CB57C9" w:rsidRPr="00703704">
        <w:rPr>
          <w:sz w:val="24"/>
          <w:szCs w:val="24"/>
        </w:rPr>
        <w:t xml:space="preserve"> </w:t>
      </w:r>
      <w:r w:rsidR="00924601" w:rsidRPr="00703704">
        <w:rPr>
          <w:sz w:val="24"/>
          <w:szCs w:val="24"/>
        </w:rPr>
        <w:t>отчеты об исполнении муниципальных программ</w:t>
      </w:r>
      <w:r w:rsidR="00D003FB">
        <w:rPr>
          <w:sz w:val="24"/>
          <w:szCs w:val="24"/>
        </w:rPr>
        <w:t xml:space="preserve"> и подпрограмм</w:t>
      </w:r>
      <w:r w:rsidR="00462C23" w:rsidRPr="00703704">
        <w:rPr>
          <w:sz w:val="24"/>
          <w:szCs w:val="24"/>
        </w:rPr>
        <w:t xml:space="preserve">, </w:t>
      </w:r>
      <w:r w:rsidR="00924601" w:rsidRPr="00703704">
        <w:rPr>
          <w:sz w:val="24"/>
          <w:szCs w:val="24"/>
        </w:rPr>
        <w:t>отчеты</w:t>
      </w:r>
      <w:r w:rsidR="00F26422">
        <w:rPr>
          <w:sz w:val="24"/>
          <w:szCs w:val="24"/>
        </w:rPr>
        <w:t xml:space="preserve"> структурных подразделений администрации г. Бодайбо и района</w:t>
      </w:r>
      <w:r w:rsidR="00CB57C9" w:rsidRPr="00703704">
        <w:rPr>
          <w:sz w:val="24"/>
          <w:szCs w:val="24"/>
        </w:rPr>
        <w:t>, приведени</w:t>
      </w:r>
      <w:r w:rsidR="00AC711B">
        <w:rPr>
          <w:sz w:val="24"/>
          <w:szCs w:val="24"/>
        </w:rPr>
        <w:t>е</w:t>
      </w:r>
      <w:r w:rsidR="00CB57C9" w:rsidRPr="00703704">
        <w:rPr>
          <w:sz w:val="24"/>
          <w:szCs w:val="24"/>
        </w:rPr>
        <w:t xml:space="preserve"> Устава</w:t>
      </w:r>
      <w:r w:rsidR="00CB57C9" w:rsidRPr="00924601">
        <w:rPr>
          <w:sz w:val="24"/>
          <w:szCs w:val="24"/>
        </w:rPr>
        <w:t xml:space="preserve"> муниципального </w:t>
      </w:r>
      <w:r w:rsidR="00924601" w:rsidRPr="00924601">
        <w:rPr>
          <w:sz w:val="24"/>
          <w:szCs w:val="24"/>
        </w:rPr>
        <w:t xml:space="preserve">образования г. Бодайбо и района и других нормативно-правовых актов </w:t>
      </w:r>
      <w:r w:rsidR="00CB57C9" w:rsidRPr="00924601">
        <w:rPr>
          <w:sz w:val="24"/>
          <w:szCs w:val="24"/>
        </w:rPr>
        <w:t xml:space="preserve">в соответствие с действующим законодательством, </w:t>
      </w:r>
      <w:r w:rsidR="00AC711B">
        <w:rPr>
          <w:sz w:val="24"/>
          <w:szCs w:val="24"/>
        </w:rPr>
        <w:t>и другие</w:t>
      </w:r>
      <w:r w:rsidR="00CB57C9" w:rsidRPr="00924601">
        <w:rPr>
          <w:sz w:val="24"/>
          <w:szCs w:val="24"/>
        </w:rPr>
        <w:t xml:space="preserve">. </w:t>
      </w:r>
    </w:p>
    <w:p w:rsidR="006813B4" w:rsidRDefault="006813B4" w:rsidP="006813B4">
      <w:pPr>
        <w:ind w:firstLine="720"/>
        <w:jc w:val="both"/>
        <w:rPr>
          <w:sz w:val="24"/>
          <w:szCs w:val="24"/>
        </w:rPr>
      </w:pPr>
      <w:r w:rsidRPr="00924601">
        <w:rPr>
          <w:sz w:val="24"/>
          <w:szCs w:val="24"/>
        </w:rPr>
        <w:t>В соответствии с полномочиями Думы г. Бодайбо и района рассмотренные вопросы распределяются следующим образом</w:t>
      </w:r>
      <w:r w:rsidR="00D003FB">
        <w:rPr>
          <w:sz w:val="24"/>
          <w:szCs w:val="24"/>
        </w:rPr>
        <w:t xml:space="preserve"> (в сравнении за </w:t>
      </w:r>
      <w:r w:rsidR="00EA0AF9">
        <w:rPr>
          <w:sz w:val="24"/>
          <w:szCs w:val="24"/>
        </w:rPr>
        <w:t>четыре</w:t>
      </w:r>
      <w:r w:rsidR="00D003FB">
        <w:rPr>
          <w:sz w:val="24"/>
          <w:szCs w:val="24"/>
        </w:rPr>
        <w:t xml:space="preserve"> </w:t>
      </w:r>
      <w:r w:rsidR="0076670B">
        <w:rPr>
          <w:sz w:val="24"/>
          <w:szCs w:val="24"/>
        </w:rPr>
        <w:t>года</w:t>
      </w:r>
      <w:r w:rsidRPr="00924601">
        <w:rPr>
          <w:sz w:val="24"/>
          <w:szCs w:val="24"/>
        </w:rPr>
        <w:t>):</w:t>
      </w:r>
    </w:p>
    <w:p w:rsidR="0076670B" w:rsidRDefault="0076670B" w:rsidP="0076670B">
      <w:pPr>
        <w:ind w:firstLine="720"/>
        <w:jc w:val="both"/>
        <w:rPr>
          <w:sz w:val="24"/>
          <w:szCs w:val="24"/>
          <w:highlight w:val="yellow"/>
        </w:rPr>
      </w:pPr>
    </w:p>
    <w:tbl>
      <w:tblPr>
        <w:tblW w:w="9899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986"/>
        <w:gridCol w:w="986"/>
        <w:gridCol w:w="986"/>
        <w:gridCol w:w="987"/>
      </w:tblGrid>
      <w:tr w:rsidR="00BA2904" w:rsidRPr="00924601" w:rsidTr="003461BF">
        <w:trPr>
          <w:trHeight w:val="293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ind w:right="-1"/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решения Думы г. Бодайбо и района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3461BF" w:rsidRDefault="00BA2904" w:rsidP="003461B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461BF">
              <w:rPr>
                <w:sz w:val="24"/>
                <w:szCs w:val="24"/>
              </w:rPr>
              <w:t xml:space="preserve"> </w:t>
            </w:r>
          </w:p>
          <w:p w:rsidR="00BA2904" w:rsidRDefault="003461BF" w:rsidP="003461B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3461BF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2019 </w:t>
            </w:r>
          </w:p>
          <w:p w:rsidR="00BA2904" w:rsidRPr="00440FD8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461BF" w:rsidRDefault="003461BF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BA2904" w:rsidRPr="003461BF" w:rsidRDefault="003461BF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BA2904" w:rsidRPr="00924601" w:rsidTr="003461BF">
        <w:trPr>
          <w:trHeight w:val="293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ind w:right="-1"/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внесению изменений и дополнений в Устав муниципального образования  г. Бодайбо и района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3461BF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2904" w:rsidRPr="00924601" w:rsidTr="003461BF">
        <w:trPr>
          <w:trHeight w:val="148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утверждения местного бюджета, отчета об его исполнении, внесения изменений и дополнений в районный бюджет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3461BF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2904" w:rsidRPr="00924601" w:rsidTr="003461BF">
        <w:trPr>
          <w:trHeight w:val="148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Pr="00A96A7E" w:rsidRDefault="003461BF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2904" w:rsidRPr="00924601" w:rsidTr="003461BF">
        <w:trPr>
          <w:trHeight w:val="148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принятия планов и программ развития муниципального образования, утверждения отчетов об их исполнении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3461BF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2904" w:rsidRPr="00924601" w:rsidTr="003461BF">
        <w:trPr>
          <w:trHeight w:val="148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утверждению отчетов органов местного самоуправления 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Pr="00A96A7E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2904" w:rsidRPr="00924601" w:rsidTr="003461BF">
        <w:trPr>
          <w:trHeight w:val="148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2904" w:rsidRPr="00924601" w:rsidTr="003461BF">
        <w:trPr>
          <w:trHeight w:val="148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деятельности Ревизионной комиссии муниципального образования  г. Бодайбо и района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2904" w:rsidRPr="00924601" w:rsidTr="003461BF">
        <w:trPr>
          <w:trHeight w:val="148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регулирующие вопросы </w:t>
            </w:r>
            <w:r w:rsidRPr="00924601">
              <w:rPr>
                <w:sz w:val="24"/>
                <w:szCs w:val="24"/>
              </w:rPr>
              <w:t>управления и распоряжения муниципальным имуществом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2904" w:rsidRPr="00924601" w:rsidTr="003461BF">
        <w:trPr>
          <w:trHeight w:val="515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регулирующие вопросы земельных отношений на территории муниципального образования  г. Бодайбо и района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Pr="00A96A7E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2904" w:rsidRPr="00924601" w:rsidTr="003461BF">
        <w:trPr>
          <w:trHeight w:val="293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регулирующие некоторые аспекты муниципальной службы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2904" w:rsidRPr="00924601" w:rsidTr="003461BF">
        <w:trPr>
          <w:trHeight w:val="277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- регулирующие деятельность органов местного </w:t>
            </w:r>
            <w:r w:rsidRPr="00924601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2904" w:rsidRPr="00924601" w:rsidTr="003461BF">
        <w:trPr>
          <w:trHeight w:val="293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lastRenderedPageBreak/>
              <w:t>- по реализации долгосрочных муниципальных целевых программ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2904" w:rsidRPr="00924601" w:rsidTr="003461BF">
        <w:trPr>
          <w:trHeight w:val="554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организации деятельности Думы г. Бодайбо и района и её органов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2904" w:rsidRPr="00924601" w:rsidTr="003461BF">
        <w:trPr>
          <w:trHeight w:val="554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рассмотрения протестов, представлений Прокуратуры г.Бодайбо и других надзорных органов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2904" w:rsidRPr="00924601" w:rsidTr="003461BF">
        <w:trPr>
          <w:trHeight w:val="277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Другие нормативные правовые акты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A2904" w:rsidRPr="00924601" w:rsidTr="003461BF">
        <w:trPr>
          <w:trHeight w:val="277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Всего принято решений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A2904" w:rsidRPr="00924601" w:rsidTr="003461BF">
        <w:trPr>
          <w:trHeight w:val="293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Плановые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A2904" w:rsidRPr="00924601" w:rsidTr="003461BF">
        <w:trPr>
          <w:trHeight w:val="277"/>
        </w:trPr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2A7904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Внеплановые 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Default="00BA2904" w:rsidP="003461BF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904" w:rsidRPr="00924601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2904" w:rsidRPr="00A96A7E" w:rsidRDefault="00BA2904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A2904" w:rsidRDefault="00044396" w:rsidP="003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6670B" w:rsidRDefault="0076670B" w:rsidP="0076670B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</w:p>
    <w:p w:rsidR="00543534" w:rsidRPr="00CB0FF9" w:rsidRDefault="00987CC3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CB0FF9">
        <w:rPr>
          <w:sz w:val="24"/>
          <w:szCs w:val="24"/>
        </w:rPr>
        <w:t>О качестве нормативно-</w:t>
      </w:r>
      <w:r w:rsidR="00E8125A" w:rsidRPr="00CB0FF9">
        <w:rPr>
          <w:sz w:val="24"/>
          <w:szCs w:val="24"/>
        </w:rPr>
        <w:t>правовых актов говорит</w:t>
      </w:r>
      <w:r w:rsidRPr="00CB0FF9">
        <w:rPr>
          <w:sz w:val="24"/>
          <w:szCs w:val="24"/>
        </w:rPr>
        <w:t xml:space="preserve"> тот </w:t>
      </w:r>
      <w:r w:rsidR="00E8125A" w:rsidRPr="00CB0FF9">
        <w:rPr>
          <w:sz w:val="24"/>
          <w:szCs w:val="24"/>
        </w:rPr>
        <w:t xml:space="preserve">факт, что прокуратурой </w:t>
      </w:r>
      <w:r w:rsidRPr="00CB0FF9">
        <w:rPr>
          <w:sz w:val="24"/>
          <w:szCs w:val="24"/>
        </w:rPr>
        <w:t>г. Бодайбо</w:t>
      </w:r>
      <w:r w:rsidR="00543534" w:rsidRPr="00CB0FF9">
        <w:rPr>
          <w:sz w:val="24"/>
          <w:szCs w:val="24"/>
        </w:rPr>
        <w:t xml:space="preserve"> </w:t>
      </w:r>
      <w:r w:rsidR="00E8125A" w:rsidRPr="00CB0FF9">
        <w:rPr>
          <w:sz w:val="24"/>
          <w:szCs w:val="24"/>
        </w:rPr>
        <w:t>не было отменено ни одно из наших решений. За этим стоит кропотливая работа юридического отдела администрации района</w:t>
      </w:r>
      <w:r w:rsidRPr="00CB0FF9">
        <w:rPr>
          <w:sz w:val="24"/>
          <w:szCs w:val="24"/>
        </w:rPr>
        <w:t xml:space="preserve"> и юриста Думы.</w:t>
      </w:r>
      <w:r w:rsidR="00543534" w:rsidRPr="00CB0FF9">
        <w:rPr>
          <w:sz w:val="24"/>
          <w:szCs w:val="24"/>
        </w:rPr>
        <w:t xml:space="preserve"> </w:t>
      </w:r>
    </w:p>
    <w:p w:rsidR="00D06D27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833204">
        <w:rPr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</w:t>
      </w:r>
      <w:r w:rsidR="00044396">
        <w:rPr>
          <w:sz w:val="24"/>
          <w:szCs w:val="24"/>
        </w:rPr>
        <w:t>20</w:t>
      </w:r>
      <w:r w:rsidR="00E8278B">
        <w:rPr>
          <w:sz w:val="24"/>
          <w:szCs w:val="24"/>
        </w:rPr>
        <w:t xml:space="preserve"> году слушания проводились </w:t>
      </w:r>
      <w:r w:rsidR="00E44C9A">
        <w:rPr>
          <w:sz w:val="24"/>
          <w:szCs w:val="24"/>
        </w:rPr>
        <w:t>четыре</w:t>
      </w:r>
      <w:r w:rsidR="00D06D27">
        <w:rPr>
          <w:sz w:val="24"/>
          <w:szCs w:val="24"/>
        </w:rPr>
        <w:t xml:space="preserve"> </w:t>
      </w:r>
      <w:r w:rsidR="00D122B2" w:rsidRPr="00833204">
        <w:rPr>
          <w:sz w:val="24"/>
          <w:szCs w:val="24"/>
        </w:rPr>
        <w:t>раз</w:t>
      </w:r>
      <w:r w:rsidR="00E44C9A">
        <w:rPr>
          <w:sz w:val="24"/>
          <w:szCs w:val="24"/>
        </w:rPr>
        <w:t>а</w:t>
      </w:r>
      <w:r w:rsidRPr="00833204">
        <w:rPr>
          <w:sz w:val="24"/>
          <w:szCs w:val="24"/>
        </w:rPr>
        <w:t>. Они касались внесения изменений и дополнений в Устав муниципального образования</w:t>
      </w:r>
      <w:r w:rsidR="00D122B2" w:rsidRPr="00833204">
        <w:rPr>
          <w:sz w:val="24"/>
          <w:szCs w:val="24"/>
        </w:rPr>
        <w:t xml:space="preserve"> - </w:t>
      </w:r>
      <w:r w:rsidR="00E44C9A">
        <w:rPr>
          <w:sz w:val="24"/>
          <w:szCs w:val="24"/>
        </w:rPr>
        <w:t>1</w:t>
      </w:r>
      <w:r w:rsidRPr="00833204">
        <w:rPr>
          <w:sz w:val="24"/>
          <w:szCs w:val="24"/>
        </w:rPr>
        <w:t>, отчета об исполнении бюджета за прошедший год</w:t>
      </w:r>
      <w:r w:rsidR="00D122B2" w:rsidRPr="00833204">
        <w:rPr>
          <w:sz w:val="24"/>
          <w:szCs w:val="24"/>
        </w:rPr>
        <w:t xml:space="preserve"> - 1</w:t>
      </w:r>
      <w:r w:rsidRPr="00833204">
        <w:rPr>
          <w:sz w:val="24"/>
          <w:szCs w:val="24"/>
        </w:rPr>
        <w:t xml:space="preserve">, принятия бюджета на </w:t>
      </w:r>
      <w:r w:rsidR="00810C79" w:rsidRPr="00833204">
        <w:rPr>
          <w:sz w:val="24"/>
          <w:szCs w:val="24"/>
        </w:rPr>
        <w:t>20</w:t>
      </w:r>
      <w:r w:rsidR="00044396">
        <w:rPr>
          <w:sz w:val="24"/>
          <w:szCs w:val="24"/>
        </w:rPr>
        <w:t>21</w:t>
      </w:r>
      <w:r w:rsidR="00E8278B">
        <w:rPr>
          <w:sz w:val="24"/>
          <w:szCs w:val="24"/>
        </w:rPr>
        <w:t xml:space="preserve"> год и плановый период 20</w:t>
      </w:r>
      <w:r w:rsidR="0076670B">
        <w:rPr>
          <w:sz w:val="24"/>
          <w:szCs w:val="24"/>
        </w:rPr>
        <w:t>2</w:t>
      </w:r>
      <w:r w:rsidR="00044396">
        <w:rPr>
          <w:sz w:val="24"/>
          <w:szCs w:val="24"/>
        </w:rPr>
        <w:t>2</w:t>
      </w:r>
      <w:r w:rsidR="00E8278B">
        <w:rPr>
          <w:sz w:val="24"/>
          <w:szCs w:val="24"/>
        </w:rPr>
        <w:t xml:space="preserve"> и 20</w:t>
      </w:r>
      <w:r w:rsidR="0076670B">
        <w:rPr>
          <w:sz w:val="24"/>
          <w:szCs w:val="24"/>
        </w:rPr>
        <w:t>2</w:t>
      </w:r>
      <w:r w:rsidR="00044396">
        <w:rPr>
          <w:sz w:val="24"/>
          <w:szCs w:val="24"/>
        </w:rPr>
        <w:t>3</w:t>
      </w:r>
      <w:r w:rsidR="00E8278B">
        <w:rPr>
          <w:sz w:val="24"/>
          <w:szCs w:val="24"/>
        </w:rPr>
        <w:t xml:space="preserve"> </w:t>
      </w:r>
      <w:r w:rsidRPr="00833204">
        <w:rPr>
          <w:sz w:val="24"/>
          <w:szCs w:val="24"/>
        </w:rPr>
        <w:t>год</w:t>
      </w:r>
      <w:r w:rsidR="00E8278B">
        <w:rPr>
          <w:sz w:val="24"/>
          <w:szCs w:val="24"/>
        </w:rPr>
        <w:t>ов</w:t>
      </w:r>
      <w:r w:rsidR="00D122B2" w:rsidRPr="00833204">
        <w:rPr>
          <w:sz w:val="24"/>
          <w:szCs w:val="24"/>
        </w:rPr>
        <w:t xml:space="preserve"> – 1</w:t>
      </w:r>
      <w:r w:rsidR="00F26422">
        <w:rPr>
          <w:sz w:val="24"/>
          <w:szCs w:val="24"/>
        </w:rPr>
        <w:t>, ф</w:t>
      </w:r>
      <w:r w:rsidR="00694878">
        <w:rPr>
          <w:sz w:val="24"/>
          <w:szCs w:val="24"/>
        </w:rPr>
        <w:t>ормирования предложений в перечень мероприятий «Народных инициатив» - 1.</w:t>
      </w:r>
    </w:p>
    <w:p w:rsidR="00833204" w:rsidRDefault="00833204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  <w:u w:val="single"/>
        </w:rPr>
      </w:pPr>
    </w:p>
    <w:p w:rsidR="00F42B9C" w:rsidRPr="00CF43E4" w:rsidRDefault="00F42B9C" w:rsidP="0028731C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CF43E4">
        <w:rPr>
          <w:b/>
          <w:sz w:val="24"/>
          <w:szCs w:val="24"/>
        </w:rPr>
        <w:t xml:space="preserve">2. Контрольная деятельность </w:t>
      </w:r>
      <w:r w:rsidRPr="00CF43E4">
        <w:rPr>
          <w:b/>
          <w:bCs/>
          <w:sz w:val="24"/>
          <w:szCs w:val="24"/>
        </w:rPr>
        <w:t>Думы г. Бодайбо и района</w:t>
      </w:r>
    </w:p>
    <w:p w:rsidR="00F42B9C" w:rsidRPr="00F26E75" w:rsidRDefault="00F42B9C" w:rsidP="0028731C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A94BCF" w:rsidRPr="00CF43E4" w:rsidRDefault="00A94BCF" w:rsidP="00A94BCF">
      <w:pPr>
        <w:shd w:val="clear" w:color="auto" w:fill="FFFFFF"/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течение года Дума г. Бодайбо и района использовала контрольные полномочия, </w:t>
      </w:r>
      <w:r w:rsidR="007954DC" w:rsidRPr="00CF43E4">
        <w:rPr>
          <w:sz w:val="24"/>
          <w:szCs w:val="24"/>
        </w:rPr>
        <w:t xml:space="preserve">закрепленные </w:t>
      </w:r>
      <w:r w:rsidRPr="00CF43E4">
        <w:rPr>
          <w:sz w:val="24"/>
          <w:szCs w:val="24"/>
        </w:rPr>
        <w:t xml:space="preserve">Уставом района, Регламентом Думы г. Бодайбо и района. Одним из направлений в осуществлении контрольных функций Думы г. Бодайбо и района является контроль за исполнением бюджета района всеми участниками бюджетного процесса. </w:t>
      </w:r>
    </w:p>
    <w:p w:rsidR="00F42B9C" w:rsidRPr="00CF43E4" w:rsidRDefault="00F42B9C" w:rsidP="00F42B9C">
      <w:pPr>
        <w:shd w:val="clear" w:color="auto" w:fill="FFFFFF"/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Реализуя </w:t>
      </w:r>
      <w:r w:rsidR="00A94BCF" w:rsidRPr="00CF43E4">
        <w:rPr>
          <w:sz w:val="24"/>
          <w:szCs w:val="24"/>
        </w:rPr>
        <w:t xml:space="preserve">данные </w:t>
      </w:r>
      <w:r w:rsidRPr="00CF43E4">
        <w:rPr>
          <w:sz w:val="24"/>
          <w:szCs w:val="24"/>
        </w:rPr>
        <w:t>полномочия</w:t>
      </w:r>
      <w:r w:rsidR="003249FB" w:rsidRPr="00CF43E4">
        <w:rPr>
          <w:sz w:val="24"/>
          <w:szCs w:val="24"/>
        </w:rPr>
        <w:t>,</w:t>
      </w:r>
      <w:r w:rsidR="00A94BCF" w:rsidRPr="00CF43E4">
        <w:rPr>
          <w:sz w:val="24"/>
          <w:szCs w:val="24"/>
        </w:rPr>
        <w:t xml:space="preserve"> Дума г. Бодайбо и района взаимодействовала с Ревизионной комиссией г. Бодайбо и района </w:t>
      </w:r>
      <w:r w:rsidRPr="00CF43E4">
        <w:rPr>
          <w:sz w:val="24"/>
          <w:szCs w:val="24"/>
        </w:rPr>
        <w:t>в соответствии с поручениями Думы по проведению контрольных проверок и экспертно-аналитических мероприятий.</w:t>
      </w:r>
    </w:p>
    <w:p w:rsidR="00F42B9C" w:rsidRPr="00CF43E4" w:rsidRDefault="00F42B9C" w:rsidP="00F42B9C">
      <w:pPr>
        <w:shd w:val="clear" w:color="auto" w:fill="FFFFFF"/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отчетном году </w:t>
      </w:r>
      <w:r w:rsidR="00A94BCF" w:rsidRPr="00CF43E4">
        <w:rPr>
          <w:sz w:val="24"/>
          <w:szCs w:val="24"/>
        </w:rPr>
        <w:t xml:space="preserve">на заседаниях Думы г. Бодайбо и района </w:t>
      </w:r>
      <w:r w:rsidRPr="00CF43E4">
        <w:rPr>
          <w:sz w:val="24"/>
          <w:szCs w:val="24"/>
        </w:rPr>
        <w:t xml:space="preserve">были рассмотрены следующие представленные </w:t>
      </w:r>
      <w:r w:rsidR="00A94BCF" w:rsidRPr="00CF43E4">
        <w:rPr>
          <w:sz w:val="24"/>
          <w:szCs w:val="24"/>
        </w:rPr>
        <w:t xml:space="preserve">Ревизионной комиссией г. Бодайбо и района </w:t>
      </w:r>
      <w:r w:rsidRPr="00CF43E4">
        <w:rPr>
          <w:sz w:val="24"/>
          <w:szCs w:val="24"/>
        </w:rPr>
        <w:t>материалы по результатам экспертно-аналитической и контрольно</w:t>
      </w:r>
      <w:r w:rsidR="00CF43E4" w:rsidRPr="00CF43E4">
        <w:rPr>
          <w:sz w:val="24"/>
          <w:szCs w:val="24"/>
        </w:rPr>
        <w:t>й деятельности</w:t>
      </w:r>
      <w:r w:rsidRPr="00CF43E4">
        <w:rPr>
          <w:sz w:val="24"/>
          <w:szCs w:val="24"/>
        </w:rPr>
        <w:t>:</w:t>
      </w:r>
    </w:p>
    <w:p w:rsidR="003249FB" w:rsidRPr="00C87395" w:rsidRDefault="003249FB" w:rsidP="00EA0AF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567" w:firstLine="66"/>
        <w:jc w:val="both"/>
        <w:rPr>
          <w:sz w:val="24"/>
          <w:szCs w:val="24"/>
        </w:rPr>
      </w:pPr>
      <w:r w:rsidRPr="00C87395">
        <w:rPr>
          <w:sz w:val="24"/>
          <w:szCs w:val="24"/>
        </w:rPr>
        <w:t>заключение по внешней проверке отчета об исполнении бюджета муниципального образования г. Бодайбо и района за 201</w:t>
      </w:r>
      <w:r w:rsidR="00044396">
        <w:rPr>
          <w:sz w:val="24"/>
          <w:szCs w:val="24"/>
        </w:rPr>
        <w:t>9</w:t>
      </w:r>
      <w:r w:rsidRPr="00C87395">
        <w:rPr>
          <w:sz w:val="24"/>
          <w:szCs w:val="24"/>
        </w:rPr>
        <w:t xml:space="preserve"> год;</w:t>
      </w:r>
    </w:p>
    <w:p w:rsidR="00B37870" w:rsidRPr="00C87395" w:rsidRDefault="00B37870" w:rsidP="00EA0AF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4"/>
          <w:szCs w:val="24"/>
        </w:rPr>
      </w:pPr>
      <w:r w:rsidRPr="00C87395">
        <w:rPr>
          <w:sz w:val="24"/>
          <w:szCs w:val="24"/>
        </w:rPr>
        <w:t>заключение по проекту бюджета муниципального образования г. Бодайбо и района на 20</w:t>
      </w:r>
      <w:r w:rsidR="00E44C9A">
        <w:rPr>
          <w:sz w:val="24"/>
          <w:szCs w:val="24"/>
        </w:rPr>
        <w:t>2</w:t>
      </w:r>
      <w:r w:rsidR="00044396">
        <w:rPr>
          <w:sz w:val="24"/>
          <w:szCs w:val="24"/>
        </w:rPr>
        <w:t>1</w:t>
      </w:r>
      <w:r w:rsidRPr="00C87395">
        <w:rPr>
          <w:sz w:val="24"/>
          <w:szCs w:val="24"/>
        </w:rPr>
        <w:t xml:space="preserve"> год</w:t>
      </w:r>
      <w:r w:rsidR="004F70BA">
        <w:rPr>
          <w:sz w:val="24"/>
          <w:szCs w:val="24"/>
        </w:rPr>
        <w:t xml:space="preserve"> и плановый период 20</w:t>
      </w:r>
      <w:r w:rsidR="005058A2">
        <w:rPr>
          <w:sz w:val="24"/>
          <w:szCs w:val="24"/>
        </w:rPr>
        <w:t>2</w:t>
      </w:r>
      <w:r w:rsidR="00044396">
        <w:rPr>
          <w:sz w:val="24"/>
          <w:szCs w:val="24"/>
        </w:rPr>
        <w:t>2</w:t>
      </w:r>
      <w:r w:rsidR="004F70BA">
        <w:rPr>
          <w:sz w:val="24"/>
          <w:szCs w:val="24"/>
        </w:rPr>
        <w:t xml:space="preserve"> и 20</w:t>
      </w:r>
      <w:r w:rsidR="00F26422">
        <w:rPr>
          <w:sz w:val="24"/>
          <w:szCs w:val="24"/>
        </w:rPr>
        <w:t>2</w:t>
      </w:r>
      <w:r w:rsidR="00044396">
        <w:rPr>
          <w:sz w:val="24"/>
          <w:szCs w:val="24"/>
        </w:rPr>
        <w:t>3</w:t>
      </w:r>
      <w:r w:rsidR="004F70BA">
        <w:rPr>
          <w:sz w:val="24"/>
          <w:szCs w:val="24"/>
        </w:rPr>
        <w:t xml:space="preserve"> годов</w:t>
      </w:r>
      <w:r w:rsidRPr="00C87395">
        <w:rPr>
          <w:sz w:val="24"/>
          <w:szCs w:val="24"/>
        </w:rPr>
        <w:t>.</w:t>
      </w:r>
    </w:p>
    <w:p w:rsidR="00BD055A" w:rsidRDefault="00BD055A" w:rsidP="00EA0AF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567" w:firstLine="66"/>
        <w:jc w:val="both"/>
        <w:rPr>
          <w:rStyle w:val="FontStyle77"/>
        </w:rPr>
      </w:pPr>
      <w:r>
        <w:rPr>
          <w:sz w:val="24"/>
          <w:szCs w:val="24"/>
        </w:rPr>
        <w:t>отчет о работе Ревизионной комиссии за 201</w:t>
      </w:r>
      <w:r w:rsidR="00044396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>
        <w:rPr>
          <w:rStyle w:val="FontStyle77"/>
        </w:rPr>
        <w:t>.</w:t>
      </w:r>
    </w:p>
    <w:p w:rsidR="00B37870" w:rsidRPr="00F26E75" w:rsidRDefault="00B37870" w:rsidP="00EA0AF9">
      <w:pPr>
        <w:shd w:val="clear" w:color="auto" w:fill="FFFFFF"/>
        <w:ind w:left="567"/>
        <w:jc w:val="both"/>
        <w:rPr>
          <w:sz w:val="24"/>
          <w:szCs w:val="24"/>
          <w:highlight w:val="yellow"/>
        </w:rPr>
      </w:pPr>
    </w:p>
    <w:p w:rsidR="00B96399" w:rsidRPr="005F69D8" w:rsidRDefault="003249FB" w:rsidP="005F69D8">
      <w:pPr>
        <w:shd w:val="clear" w:color="auto" w:fill="FFFFFF"/>
        <w:ind w:left="426"/>
        <w:jc w:val="both"/>
        <w:rPr>
          <w:sz w:val="24"/>
          <w:szCs w:val="24"/>
        </w:rPr>
      </w:pPr>
      <w:r w:rsidRPr="005F69D8">
        <w:rPr>
          <w:sz w:val="24"/>
          <w:szCs w:val="24"/>
        </w:rPr>
        <w:t xml:space="preserve">Кроме </w:t>
      </w:r>
      <w:r w:rsidR="00B96399" w:rsidRPr="005F69D8">
        <w:rPr>
          <w:sz w:val="24"/>
          <w:szCs w:val="24"/>
        </w:rPr>
        <w:t xml:space="preserve">этого в рамках контроля </w:t>
      </w:r>
      <w:r w:rsidRPr="005F69D8">
        <w:rPr>
          <w:sz w:val="24"/>
          <w:szCs w:val="24"/>
        </w:rPr>
        <w:t>н</w:t>
      </w:r>
      <w:r w:rsidR="00B96399" w:rsidRPr="005F69D8">
        <w:rPr>
          <w:sz w:val="24"/>
          <w:szCs w:val="24"/>
        </w:rPr>
        <w:t>а заседаниях Думы заслушивались следующие вопросы:</w:t>
      </w:r>
    </w:p>
    <w:p w:rsidR="005F69D8" w:rsidRPr="005F69D8" w:rsidRDefault="005F69D8" w:rsidP="00EA0AF9">
      <w:pPr>
        <w:shd w:val="clear" w:color="auto" w:fill="FFFFFF"/>
        <w:tabs>
          <w:tab w:val="left" w:pos="1134"/>
        </w:tabs>
        <w:ind w:left="142" w:firstLine="425"/>
        <w:jc w:val="both"/>
        <w:rPr>
          <w:sz w:val="24"/>
          <w:szCs w:val="24"/>
        </w:rPr>
      </w:pP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деятельности административной комиссии муниципального образования г.Бодайбо и района за 2017-2019 годы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 xml:space="preserve">Об эффективности исполнении администрацией г. Бодайбо и района государственных полномочий по </w:t>
      </w:r>
      <w:r w:rsidRPr="005F69D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организации проведения мероприятий по отлову и содержанию безнадзорных собак и кошек в 2016-2018 годах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организации и перспективах работы кинотеатра «Витим» Муниципального казенного учреждения «Культурно-досуговый центр г. Бодайбо и района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Об итогах реализации подпрограммы «Кадровое обеспечение учреждений образования, культуры и здравоохранения МО г. Бодайбо и района на 2015-2021 годы» муниципальной программы «Развитие территории муниципального образования г. Бодайбо и района» за период 2015-2019 годов.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результатах работы Администрации г.Бодайбо и района в рамках соглашений о социально-экономическом партнерстве за 2019 год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Об итогах работы Администрации г. Бодайбо и района с молодыми семьями, в том числе по  реализации муниципальной программы «Молодым семья – доступное жильё», за 2017-2019 годы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Бодайбинского района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результатах и эффективности реализации подпрограммы «Комплексные меры профилактики злоупотребления наркотическими средствами и психотропными веществами в Бодайбинском районе» муниципальной программы «Развитие молодёжной политики в Бодайбинском районе за 2017-2019 годы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результатах подготовки образовательных учреждений к новому 2020-2021 учебному году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реализации мероприятий проекта народных инициатив в 2020 году на территории  Бодайбинского  района (сводная информация)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line="240" w:lineRule="auto"/>
        <w:ind w:left="142" w:firstLine="425"/>
        <w:jc w:val="both"/>
        <w:rPr>
          <w:rStyle w:val="a7"/>
          <w:szCs w:val="24"/>
        </w:rPr>
      </w:pPr>
      <w:r w:rsidRPr="005F69D8">
        <w:rPr>
          <w:rStyle w:val="a7"/>
          <w:rFonts w:ascii="Times New Roman" w:hAnsi="Times New Roman"/>
          <w:color w:val="000000"/>
          <w:szCs w:val="24"/>
        </w:rPr>
        <w:t>Об организации питания для детей  с ограниченными возможностями здоровья  и детей-инвалидов в общеобразовательных  организациях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взаимодействии отдела  по молодежной политике и спорту Администрации г.Бодайбо и района при проведении районных спортивно - массовых  мероприятий с организациями, предприятиями и поселениями района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результатах строительства здания Мамаканской средней общеобразовательной школы</w:t>
      </w:r>
    </w:p>
    <w:p w:rsidR="005F69D8" w:rsidRPr="005F69D8" w:rsidRDefault="005F69D8" w:rsidP="00EA0AF9">
      <w:pPr>
        <w:pStyle w:val="af4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F69D8">
        <w:rPr>
          <w:rFonts w:ascii="Times New Roman" w:hAnsi="Times New Roman"/>
          <w:sz w:val="24"/>
          <w:szCs w:val="24"/>
        </w:rPr>
        <w:t>О результатах реконструкции здания  Культурно-досугового центра г. Бодайбо и района</w:t>
      </w:r>
    </w:p>
    <w:p w:rsidR="005F69D8" w:rsidRPr="005F69D8" w:rsidRDefault="005F69D8" w:rsidP="00E8278B">
      <w:pPr>
        <w:shd w:val="clear" w:color="auto" w:fill="FFFFFF"/>
        <w:ind w:left="426"/>
        <w:jc w:val="both"/>
        <w:rPr>
          <w:sz w:val="24"/>
          <w:szCs w:val="24"/>
        </w:rPr>
      </w:pPr>
    </w:p>
    <w:p w:rsidR="00043562" w:rsidRDefault="00043562" w:rsidP="00BD055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на заседаниях Думы рассматривались вопросы деятельности областных и государственных учреждений и организаций:</w:t>
      </w:r>
    </w:p>
    <w:p w:rsidR="0085668A" w:rsidRDefault="0085668A" w:rsidP="00EA0AF9">
      <w:pPr>
        <w:numPr>
          <w:ilvl w:val="0"/>
          <w:numId w:val="33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576E9C">
        <w:rPr>
          <w:sz w:val="24"/>
          <w:szCs w:val="24"/>
        </w:rPr>
        <w:t>Об итогах работы МО МВД России «Бодайбинский» за 201</w:t>
      </w:r>
      <w:r w:rsidR="00044396">
        <w:rPr>
          <w:sz w:val="24"/>
          <w:szCs w:val="24"/>
        </w:rPr>
        <w:t>9</w:t>
      </w:r>
      <w:r w:rsidRPr="00576E9C">
        <w:rPr>
          <w:sz w:val="24"/>
          <w:szCs w:val="24"/>
        </w:rPr>
        <w:t xml:space="preserve"> 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</w:t>
      </w:r>
      <w:r w:rsidR="00044396">
        <w:rPr>
          <w:sz w:val="24"/>
          <w:szCs w:val="24"/>
        </w:rPr>
        <w:t>20</w:t>
      </w:r>
      <w:r w:rsidRPr="00576E9C">
        <w:rPr>
          <w:sz w:val="24"/>
          <w:szCs w:val="24"/>
        </w:rPr>
        <w:t xml:space="preserve"> год</w:t>
      </w:r>
    </w:p>
    <w:p w:rsidR="004B6CFC" w:rsidRDefault="004B6CFC" w:rsidP="00EA0AF9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t>О деятельности отдела по Бодайбинскому району и г. Бодайбо управления государственной регистрации  службы записи актов гражданского состояния Иркутской области за 201</w:t>
      </w:r>
      <w:r w:rsidR="00044396">
        <w:rPr>
          <w:rFonts w:ascii="Times New Roman" w:hAnsi="Times New Roman"/>
          <w:sz w:val="24"/>
          <w:szCs w:val="24"/>
        </w:rPr>
        <w:t>9</w:t>
      </w:r>
      <w:r w:rsidRPr="004B6CFC">
        <w:rPr>
          <w:rFonts w:ascii="Times New Roman" w:hAnsi="Times New Roman"/>
          <w:sz w:val="24"/>
          <w:szCs w:val="24"/>
        </w:rPr>
        <w:t xml:space="preserve"> год</w:t>
      </w:r>
    </w:p>
    <w:p w:rsidR="004B6CFC" w:rsidRPr="004B6CFC" w:rsidRDefault="004B6CFC" w:rsidP="00EA0AF9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t xml:space="preserve">Об итогах работы МО МВД России «Бодайбинский» за </w:t>
      </w:r>
      <w:r w:rsidR="00044396">
        <w:rPr>
          <w:rFonts w:ascii="Times New Roman" w:hAnsi="Times New Roman"/>
          <w:sz w:val="24"/>
          <w:szCs w:val="24"/>
        </w:rPr>
        <w:t>8 месяцев</w:t>
      </w:r>
      <w:r w:rsidRPr="004B6CFC">
        <w:rPr>
          <w:rFonts w:ascii="Times New Roman" w:hAnsi="Times New Roman"/>
          <w:sz w:val="24"/>
          <w:szCs w:val="24"/>
        </w:rPr>
        <w:t xml:space="preserve"> 20</w:t>
      </w:r>
      <w:r w:rsidR="00044396">
        <w:rPr>
          <w:rFonts w:ascii="Times New Roman" w:hAnsi="Times New Roman"/>
          <w:sz w:val="24"/>
          <w:szCs w:val="24"/>
        </w:rPr>
        <w:t>20</w:t>
      </w:r>
      <w:r w:rsidRPr="004B6CFC">
        <w:rPr>
          <w:rFonts w:ascii="Times New Roman" w:hAnsi="Times New Roman"/>
          <w:sz w:val="24"/>
          <w:szCs w:val="24"/>
        </w:rPr>
        <w:t xml:space="preserve"> года.</w:t>
      </w:r>
    </w:p>
    <w:p w:rsidR="00043562" w:rsidRDefault="00043562" w:rsidP="00043562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390950">
        <w:rPr>
          <w:sz w:val="24"/>
          <w:szCs w:val="24"/>
        </w:rPr>
        <w:t>В</w:t>
      </w:r>
      <w:r>
        <w:rPr>
          <w:sz w:val="24"/>
          <w:szCs w:val="24"/>
        </w:rPr>
        <w:t>се вопросы предварительно глубоко прорабатывались на заседаниях постоянных депутатских  комитетов и комиссий, в</w:t>
      </w:r>
      <w:r w:rsidRPr="00390950">
        <w:rPr>
          <w:sz w:val="24"/>
          <w:szCs w:val="24"/>
        </w:rPr>
        <w:t xml:space="preserve"> ряде случаев Думой принимались рекомендации в адрес администрации и должностных лиц, выполнение которых стоит на контроле в аппарате Думы </w:t>
      </w:r>
      <w:r w:rsidRPr="00390950">
        <w:rPr>
          <w:bCs/>
          <w:sz w:val="24"/>
          <w:szCs w:val="24"/>
        </w:rPr>
        <w:t>г. Бодайбо и района.</w:t>
      </w:r>
    </w:p>
    <w:p w:rsidR="00043562" w:rsidRDefault="00043562" w:rsidP="00BD055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26365" w:rsidRDefault="00497CA5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35D56" w:rsidRPr="00A26365">
        <w:rPr>
          <w:b/>
          <w:bCs/>
          <w:sz w:val="24"/>
          <w:szCs w:val="24"/>
        </w:rPr>
        <w:t xml:space="preserve">. </w:t>
      </w:r>
      <w:r w:rsidR="00E8125A" w:rsidRPr="00A26365">
        <w:rPr>
          <w:b/>
          <w:bCs/>
          <w:sz w:val="24"/>
          <w:szCs w:val="24"/>
        </w:rPr>
        <w:t xml:space="preserve">Задачи, стоящие перед </w:t>
      </w:r>
      <w:r w:rsidR="00A26365" w:rsidRPr="00A26365">
        <w:rPr>
          <w:b/>
          <w:bCs/>
          <w:sz w:val="24"/>
          <w:szCs w:val="24"/>
        </w:rPr>
        <w:t>Думой</w:t>
      </w:r>
      <w:r w:rsidR="009B04AE" w:rsidRPr="00A26365">
        <w:rPr>
          <w:b/>
          <w:bCs/>
          <w:sz w:val="24"/>
          <w:szCs w:val="24"/>
        </w:rPr>
        <w:t xml:space="preserve"> г. Бодайбо и района</w:t>
      </w:r>
      <w:r w:rsidR="00035D56" w:rsidRPr="00A26365">
        <w:rPr>
          <w:b/>
          <w:bCs/>
          <w:sz w:val="24"/>
          <w:szCs w:val="24"/>
        </w:rPr>
        <w:t xml:space="preserve"> в </w:t>
      </w:r>
      <w:r w:rsidR="00E8125A" w:rsidRPr="00A26365">
        <w:rPr>
          <w:b/>
          <w:bCs/>
          <w:sz w:val="24"/>
          <w:szCs w:val="24"/>
        </w:rPr>
        <w:t>20</w:t>
      </w:r>
      <w:r w:rsidR="007B05A7">
        <w:rPr>
          <w:b/>
          <w:bCs/>
          <w:sz w:val="24"/>
          <w:szCs w:val="24"/>
        </w:rPr>
        <w:t>2</w:t>
      </w:r>
      <w:r w:rsidR="00AD515F">
        <w:rPr>
          <w:b/>
          <w:bCs/>
          <w:sz w:val="24"/>
          <w:szCs w:val="24"/>
        </w:rPr>
        <w:t>1</w:t>
      </w:r>
      <w:r w:rsidR="00E8125A" w:rsidRPr="00A26365">
        <w:rPr>
          <w:b/>
          <w:bCs/>
          <w:sz w:val="24"/>
          <w:szCs w:val="24"/>
        </w:rPr>
        <w:t xml:space="preserve"> году</w:t>
      </w:r>
    </w:p>
    <w:p w:rsidR="00035D56" w:rsidRPr="00A26365" w:rsidRDefault="00035D56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125A" w:rsidRPr="00A26365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E8125A" w:rsidRPr="00A26365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принятие мер, направленных на достаточное финансирование </w:t>
      </w:r>
      <w:r w:rsidR="009B04AE" w:rsidRPr="00A26365">
        <w:rPr>
          <w:sz w:val="24"/>
          <w:szCs w:val="24"/>
        </w:rPr>
        <w:t xml:space="preserve">муниципальных </w:t>
      </w:r>
      <w:r w:rsidRPr="00A26365">
        <w:rPr>
          <w:sz w:val="24"/>
          <w:szCs w:val="24"/>
        </w:rPr>
        <w:t>программ социальной направленности, исключение н</w:t>
      </w:r>
      <w:r w:rsidR="00A26365">
        <w:rPr>
          <w:sz w:val="24"/>
          <w:szCs w:val="24"/>
        </w:rPr>
        <w:t>еобоснованных расходов бюджета;</w:t>
      </w:r>
    </w:p>
    <w:p w:rsidR="00E8125A" w:rsidRPr="00A26365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lastRenderedPageBreak/>
        <w:t>- осуществление контроля исполнени</w:t>
      </w:r>
      <w:r w:rsidR="00127237">
        <w:rPr>
          <w:sz w:val="24"/>
          <w:szCs w:val="24"/>
        </w:rPr>
        <w:t>я</w:t>
      </w:r>
      <w:r w:rsidRPr="00A26365">
        <w:rPr>
          <w:sz w:val="24"/>
          <w:szCs w:val="24"/>
        </w:rPr>
        <w:t xml:space="preserve">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8125A" w:rsidRDefault="00E8125A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продолжение конструктивного взаимодействия Думы </w:t>
      </w:r>
      <w:r w:rsidR="009B04AE" w:rsidRPr="00A26365">
        <w:rPr>
          <w:sz w:val="24"/>
          <w:szCs w:val="24"/>
        </w:rPr>
        <w:t xml:space="preserve">г.Бодайбо и района с Правительством Иркутской </w:t>
      </w:r>
      <w:r w:rsidRPr="00A26365">
        <w:rPr>
          <w:sz w:val="24"/>
          <w:szCs w:val="24"/>
        </w:rPr>
        <w:t>области и</w:t>
      </w:r>
      <w:r w:rsidR="009B04AE" w:rsidRPr="00A26365">
        <w:rPr>
          <w:sz w:val="24"/>
          <w:szCs w:val="24"/>
        </w:rPr>
        <w:t xml:space="preserve"> Законодательным Собранием Иркутской области</w:t>
      </w:r>
      <w:r w:rsidR="00A26365" w:rsidRPr="00A26365">
        <w:rPr>
          <w:sz w:val="24"/>
          <w:szCs w:val="24"/>
        </w:rPr>
        <w:t>, м</w:t>
      </w:r>
      <w:r w:rsidRPr="00A26365">
        <w:rPr>
          <w:sz w:val="24"/>
          <w:szCs w:val="24"/>
        </w:rPr>
        <w:t>эром</w:t>
      </w:r>
      <w:r w:rsidR="009B04AE" w:rsidRPr="00A26365">
        <w:rPr>
          <w:sz w:val="24"/>
          <w:szCs w:val="24"/>
        </w:rPr>
        <w:t xml:space="preserve">  и а</w:t>
      </w:r>
      <w:r w:rsidRPr="00A26365">
        <w:rPr>
          <w:sz w:val="24"/>
          <w:szCs w:val="24"/>
        </w:rPr>
        <w:t xml:space="preserve">дминистрацией </w:t>
      </w:r>
      <w:r w:rsidR="009B04AE" w:rsidRPr="00A26365">
        <w:rPr>
          <w:sz w:val="24"/>
          <w:szCs w:val="24"/>
        </w:rPr>
        <w:t>г.Бодайбо и района</w:t>
      </w:r>
      <w:r w:rsidRPr="00A26365">
        <w:rPr>
          <w:sz w:val="24"/>
          <w:szCs w:val="24"/>
        </w:rPr>
        <w:t xml:space="preserve">, общественными организациями </w:t>
      </w:r>
      <w:r w:rsidR="009B04AE" w:rsidRPr="00A26365">
        <w:rPr>
          <w:sz w:val="24"/>
          <w:szCs w:val="24"/>
        </w:rPr>
        <w:t xml:space="preserve">и населением района </w:t>
      </w:r>
      <w:r w:rsidRPr="00A26365">
        <w:rPr>
          <w:sz w:val="24"/>
          <w:szCs w:val="24"/>
        </w:rPr>
        <w:t>в целях решения социально значимых вопросов, направленных на повышение уровня и качества жизни</w:t>
      </w:r>
      <w:r w:rsidR="00DF4178">
        <w:rPr>
          <w:sz w:val="24"/>
          <w:szCs w:val="24"/>
        </w:rPr>
        <w:t xml:space="preserve"> жителей Бодайбинского района</w:t>
      </w:r>
      <w:r w:rsidR="00E6672E">
        <w:rPr>
          <w:sz w:val="24"/>
          <w:szCs w:val="24"/>
        </w:rPr>
        <w:t>;</w:t>
      </w:r>
    </w:p>
    <w:p w:rsidR="00E6672E" w:rsidRDefault="00E6672E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5108">
        <w:rPr>
          <w:sz w:val="24"/>
          <w:szCs w:val="24"/>
        </w:rPr>
        <w:t>активиза</w:t>
      </w:r>
      <w:r w:rsidR="00EA0AF9">
        <w:rPr>
          <w:sz w:val="24"/>
          <w:szCs w:val="24"/>
        </w:rPr>
        <w:t xml:space="preserve">ция взаимодействия депутатов с </w:t>
      </w:r>
      <w:r w:rsidR="00DF5108">
        <w:rPr>
          <w:sz w:val="24"/>
          <w:szCs w:val="24"/>
        </w:rPr>
        <w:t xml:space="preserve">гражданами, </w:t>
      </w:r>
      <w:r>
        <w:rPr>
          <w:sz w:val="24"/>
          <w:szCs w:val="24"/>
        </w:rPr>
        <w:t>проведение отчетов депутатов перед жителями в избирательных округах, как индивидуальные, так и коллективные.</w:t>
      </w:r>
    </w:p>
    <w:p w:rsidR="00344F43" w:rsidRPr="00A26365" w:rsidRDefault="00344F43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37870" w:rsidRDefault="00B37870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3562" w:rsidRPr="00A26365" w:rsidRDefault="00043562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86F4E" w:rsidRDefault="00B37870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07B27">
        <w:rPr>
          <w:sz w:val="24"/>
          <w:szCs w:val="24"/>
        </w:rPr>
        <w:t xml:space="preserve"> Председатель Думы г.</w:t>
      </w:r>
      <w:r w:rsidR="00497CA5">
        <w:rPr>
          <w:sz w:val="24"/>
          <w:szCs w:val="24"/>
        </w:rPr>
        <w:t xml:space="preserve"> </w:t>
      </w:r>
      <w:r w:rsidRPr="00A07B27">
        <w:rPr>
          <w:sz w:val="24"/>
          <w:szCs w:val="24"/>
        </w:rPr>
        <w:t>Бодайбо и района</w:t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  <w:t>Е.Н. Бодяло</w:t>
      </w:r>
    </w:p>
    <w:p w:rsidR="00497CA5" w:rsidRDefault="009970BA" w:rsidP="00127237">
      <w:pPr>
        <w:pStyle w:val="a3"/>
        <w:ind w:left="4962"/>
        <w:jc w:val="left"/>
        <w:rPr>
          <w:szCs w:val="24"/>
        </w:rPr>
      </w:pPr>
      <w:r>
        <w:rPr>
          <w:szCs w:val="24"/>
        </w:rPr>
        <w:br w:type="page"/>
      </w:r>
    </w:p>
    <w:p w:rsidR="00497CA5" w:rsidRPr="00462C23" w:rsidRDefault="00497CA5" w:rsidP="00497CA5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462C23">
        <w:lastRenderedPageBreak/>
        <w:t>Все заседания проводились в открытом режиме, в присутствии представителей средств массовой информации. Данные о заседаниях Думы г. Бодайбо и района в 20</w:t>
      </w:r>
      <w:r>
        <w:t>20</w:t>
      </w:r>
      <w:r w:rsidRPr="00462C23">
        <w:t xml:space="preserve"> году приведены в приложении 1 к данному отчету. Информация об участии депутатов в заседаниях Думы в 20</w:t>
      </w:r>
      <w:r>
        <w:t>20</w:t>
      </w:r>
      <w:r w:rsidRPr="00462C23">
        <w:t xml:space="preserve"> году </w:t>
      </w:r>
      <w:r>
        <w:t xml:space="preserve">(по созывам) </w:t>
      </w:r>
      <w:r w:rsidRPr="00462C23">
        <w:t>представлена в приложении 2. Реестр решений Думы г. Бодайбо и района шестого созыва за 20</w:t>
      </w:r>
      <w:r>
        <w:t>20</w:t>
      </w:r>
      <w:r w:rsidRPr="00462C23">
        <w:t xml:space="preserve"> год приведен в приложении 3 к отчету Думы. </w:t>
      </w:r>
    </w:p>
    <w:p w:rsidR="00497CA5" w:rsidRDefault="00497CA5" w:rsidP="00497CA5">
      <w:pPr>
        <w:pStyle w:val="a3"/>
        <w:jc w:val="left"/>
        <w:rPr>
          <w:szCs w:val="24"/>
        </w:rPr>
      </w:pPr>
    </w:p>
    <w:p w:rsidR="00497CA5" w:rsidRDefault="00497CA5" w:rsidP="00127237">
      <w:pPr>
        <w:pStyle w:val="a3"/>
        <w:ind w:left="4962"/>
        <w:jc w:val="left"/>
        <w:rPr>
          <w:szCs w:val="24"/>
        </w:rPr>
      </w:pPr>
    </w:p>
    <w:p w:rsidR="00497CA5" w:rsidRDefault="00497CA5" w:rsidP="00127237">
      <w:pPr>
        <w:pStyle w:val="a3"/>
        <w:ind w:left="4962"/>
        <w:jc w:val="left"/>
        <w:rPr>
          <w:szCs w:val="24"/>
        </w:rPr>
      </w:pPr>
    </w:p>
    <w:p w:rsidR="00497CA5" w:rsidRDefault="00497CA5" w:rsidP="00127237">
      <w:pPr>
        <w:pStyle w:val="a3"/>
        <w:ind w:left="4962"/>
        <w:jc w:val="left"/>
        <w:rPr>
          <w:szCs w:val="24"/>
        </w:rPr>
      </w:pPr>
    </w:p>
    <w:p w:rsidR="00127237" w:rsidRPr="001335FD" w:rsidRDefault="00127237" w:rsidP="00127237">
      <w:pPr>
        <w:pStyle w:val="a3"/>
        <w:ind w:left="4962"/>
        <w:jc w:val="left"/>
        <w:rPr>
          <w:bCs/>
          <w:szCs w:val="24"/>
        </w:rPr>
      </w:pPr>
      <w:r w:rsidRPr="001335FD">
        <w:rPr>
          <w:bCs/>
          <w:szCs w:val="24"/>
        </w:rPr>
        <w:t xml:space="preserve">Приложение 1 </w:t>
      </w:r>
      <w:r w:rsidRPr="001335FD">
        <w:rPr>
          <w:szCs w:val="24"/>
        </w:rPr>
        <w:t xml:space="preserve">к отчету о деятельности Думы </w:t>
      </w:r>
      <w:r w:rsidRPr="001335FD">
        <w:rPr>
          <w:bCs/>
          <w:szCs w:val="24"/>
        </w:rPr>
        <w:t xml:space="preserve">муниципального образования г. Бодайбо и района </w:t>
      </w:r>
      <w:r w:rsidR="007B05A7">
        <w:rPr>
          <w:bCs/>
          <w:szCs w:val="24"/>
        </w:rPr>
        <w:t xml:space="preserve">седьмого созыва </w:t>
      </w:r>
      <w:r w:rsidRPr="001335FD">
        <w:rPr>
          <w:bCs/>
          <w:szCs w:val="24"/>
        </w:rPr>
        <w:t>за 20</w:t>
      </w:r>
      <w:r w:rsidR="00AD515F">
        <w:rPr>
          <w:bCs/>
          <w:szCs w:val="24"/>
        </w:rPr>
        <w:t>20</w:t>
      </w:r>
      <w:r w:rsidRPr="001335FD">
        <w:rPr>
          <w:bCs/>
          <w:szCs w:val="24"/>
        </w:rPr>
        <w:t xml:space="preserve"> год</w:t>
      </w:r>
    </w:p>
    <w:p w:rsidR="00127237" w:rsidRPr="001335FD" w:rsidRDefault="00127237" w:rsidP="00127237">
      <w:pPr>
        <w:pStyle w:val="a3"/>
        <w:ind w:firstLine="720"/>
        <w:rPr>
          <w:b/>
          <w:bCs/>
          <w:szCs w:val="24"/>
        </w:rPr>
      </w:pPr>
    </w:p>
    <w:p w:rsidR="00127237" w:rsidRPr="001335FD" w:rsidRDefault="00127237" w:rsidP="00127237">
      <w:pPr>
        <w:pStyle w:val="a3"/>
        <w:ind w:firstLine="720"/>
        <w:rPr>
          <w:b/>
          <w:bCs/>
          <w:szCs w:val="24"/>
        </w:rPr>
      </w:pP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 xml:space="preserve">Данные о пленарных заседаниях </w:t>
      </w: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 xml:space="preserve">Думы муниципального образования г. Бодайбо и района </w:t>
      </w: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>в 20</w:t>
      </w:r>
      <w:r w:rsidR="00AD515F">
        <w:rPr>
          <w:b/>
          <w:bCs/>
          <w:szCs w:val="24"/>
        </w:rPr>
        <w:t>20</w:t>
      </w:r>
      <w:r w:rsidRPr="001335FD">
        <w:rPr>
          <w:b/>
          <w:bCs/>
          <w:szCs w:val="24"/>
        </w:rPr>
        <w:t xml:space="preserve"> году</w:t>
      </w:r>
    </w:p>
    <w:p w:rsidR="007B05A7" w:rsidRPr="001335FD" w:rsidRDefault="007B05A7" w:rsidP="007B05A7">
      <w:pPr>
        <w:ind w:firstLine="720"/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8"/>
        <w:gridCol w:w="3322"/>
        <w:gridCol w:w="1822"/>
        <w:gridCol w:w="1822"/>
        <w:gridCol w:w="1822"/>
      </w:tblGrid>
      <w:tr w:rsidR="007B05A7" w:rsidRPr="001335FD" w:rsidTr="00BA2904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ind w:firstLine="34"/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Номер</w:t>
            </w:r>
          </w:p>
          <w:p w:rsidR="007B05A7" w:rsidRPr="001335FD" w:rsidRDefault="007B05A7" w:rsidP="00BA2904">
            <w:pPr>
              <w:ind w:firstLine="34"/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заседания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Принято решений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pStyle w:val="a6"/>
              <w:jc w:val="center"/>
              <w:rPr>
                <w:szCs w:val="24"/>
              </w:rPr>
            </w:pPr>
            <w:r w:rsidRPr="001335FD">
              <w:rPr>
                <w:szCs w:val="24"/>
              </w:rPr>
              <w:t xml:space="preserve"> Количество протокольных решений</w:t>
            </w:r>
          </w:p>
        </w:tc>
      </w:tr>
      <w:tr w:rsidR="007B05A7" w:rsidRPr="001335FD" w:rsidTr="00BA2904">
        <w:trPr>
          <w:cantSplit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очередное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rPr>
                <w:sz w:val="24"/>
                <w:szCs w:val="24"/>
              </w:rPr>
            </w:pPr>
          </w:p>
        </w:tc>
      </w:tr>
      <w:tr w:rsidR="007B05A7" w:rsidRPr="001335FD" w:rsidTr="00BA2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BA2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BA2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BA2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BA2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BA290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</w:p>
        </w:tc>
      </w:tr>
      <w:tr w:rsidR="007B05A7" w:rsidRPr="001335FD" w:rsidTr="00BA2904">
        <w:trPr>
          <w:trHeight w:val="383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b/>
                <w:sz w:val="24"/>
                <w:szCs w:val="24"/>
              </w:rPr>
            </w:pPr>
            <w:r w:rsidRPr="001335FD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70BA" w:rsidRPr="001335FD" w:rsidRDefault="009970BA" w:rsidP="00127237">
      <w:pPr>
        <w:pStyle w:val="a3"/>
        <w:ind w:left="4962"/>
        <w:jc w:val="left"/>
      </w:pPr>
    </w:p>
    <w:p w:rsidR="009970BA" w:rsidRPr="001335FD" w:rsidRDefault="009970BA" w:rsidP="009970BA">
      <w:pPr>
        <w:pStyle w:val="a3"/>
        <w:ind w:left="5103"/>
        <w:jc w:val="left"/>
        <w:rPr>
          <w:bCs/>
          <w:szCs w:val="24"/>
        </w:rPr>
        <w:sectPr w:rsidR="009970BA" w:rsidRPr="001335FD" w:rsidSect="00EA0AF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964" w:right="851" w:bottom="964" w:left="1418" w:header="567" w:footer="567" w:gutter="0"/>
          <w:cols w:space="720"/>
          <w:titlePg/>
        </w:sectPr>
      </w:pP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bCs/>
          <w:szCs w:val="24"/>
        </w:rPr>
        <w:lastRenderedPageBreak/>
        <w:t xml:space="preserve">Приложение </w:t>
      </w:r>
      <w:r>
        <w:rPr>
          <w:bCs/>
          <w:szCs w:val="24"/>
        </w:rPr>
        <w:t>2</w:t>
      </w: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szCs w:val="24"/>
        </w:rPr>
        <w:t>к отчету о деятельности Думы</w:t>
      </w: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bCs/>
          <w:szCs w:val="24"/>
        </w:rPr>
        <w:t xml:space="preserve">муниципального образования г. Бодайбо и района </w:t>
      </w:r>
      <w:r>
        <w:rPr>
          <w:bCs/>
          <w:szCs w:val="24"/>
        </w:rPr>
        <w:t>седьмого</w:t>
      </w:r>
      <w:r w:rsidRPr="00FA697A">
        <w:rPr>
          <w:bCs/>
          <w:szCs w:val="24"/>
        </w:rPr>
        <w:t xml:space="preserve"> созыва </w:t>
      </w:r>
      <w:r>
        <w:rPr>
          <w:bCs/>
          <w:szCs w:val="24"/>
        </w:rPr>
        <w:t>за 20</w:t>
      </w:r>
      <w:r w:rsidR="00AD515F">
        <w:rPr>
          <w:bCs/>
          <w:szCs w:val="24"/>
        </w:rPr>
        <w:t>20</w:t>
      </w:r>
      <w:r>
        <w:rPr>
          <w:bCs/>
          <w:szCs w:val="24"/>
        </w:rPr>
        <w:t xml:space="preserve"> год</w:t>
      </w:r>
    </w:p>
    <w:p w:rsidR="00C9120C" w:rsidRDefault="00C9120C" w:rsidP="00C9120C">
      <w:pPr>
        <w:pStyle w:val="a6"/>
        <w:ind w:firstLine="720"/>
        <w:jc w:val="center"/>
        <w:rPr>
          <w:b/>
          <w:bCs/>
          <w:szCs w:val="24"/>
        </w:rPr>
      </w:pPr>
    </w:p>
    <w:p w:rsidR="00C9120C" w:rsidRPr="00301C01" w:rsidRDefault="00C9120C" w:rsidP="00C9120C">
      <w:pPr>
        <w:pStyle w:val="a6"/>
        <w:ind w:firstLine="720"/>
        <w:jc w:val="center"/>
        <w:rPr>
          <w:b/>
          <w:bCs/>
          <w:szCs w:val="24"/>
        </w:rPr>
      </w:pPr>
      <w:r w:rsidRPr="00301C01">
        <w:rPr>
          <w:b/>
          <w:bCs/>
          <w:szCs w:val="24"/>
        </w:rPr>
        <w:t>Явка</w:t>
      </w:r>
    </w:p>
    <w:p w:rsidR="00C9120C" w:rsidRPr="00301C01" w:rsidRDefault="00C9120C" w:rsidP="00C9120C">
      <w:pPr>
        <w:pStyle w:val="a6"/>
        <w:ind w:firstLine="720"/>
        <w:jc w:val="center"/>
        <w:rPr>
          <w:b/>
          <w:bCs/>
          <w:szCs w:val="24"/>
        </w:rPr>
      </w:pPr>
      <w:r w:rsidRPr="00301C01">
        <w:rPr>
          <w:b/>
          <w:bCs/>
          <w:szCs w:val="24"/>
        </w:rPr>
        <w:t xml:space="preserve">депутатов Думы муниципального образования </w:t>
      </w:r>
      <w:r>
        <w:rPr>
          <w:b/>
          <w:bCs/>
          <w:szCs w:val="24"/>
        </w:rPr>
        <w:t>г. Бодайбо и района седьмого</w:t>
      </w:r>
      <w:r w:rsidRPr="00301C01">
        <w:rPr>
          <w:b/>
          <w:bCs/>
          <w:szCs w:val="24"/>
        </w:rPr>
        <w:t xml:space="preserve"> созыва</w:t>
      </w:r>
    </w:p>
    <w:p w:rsidR="00C9120C" w:rsidRPr="00301C01" w:rsidRDefault="00C9120C" w:rsidP="00C9120C">
      <w:pPr>
        <w:pStyle w:val="a6"/>
        <w:ind w:firstLine="720"/>
        <w:jc w:val="center"/>
        <w:rPr>
          <w:b/>
          <w:bCs/>
          <w:szCs w:val="24"/>
        </w:rPr>
      </w:pPr>
      <w:r w:rsidRPr="00301C01">
        <w:rPr>
          <w:b/>
          <w:bCs/>
          <w:szCs w:val="24"/>
        </w:rPr>
        <w:t xml:space="preserve">на заседания Думы </w:t>
      </w:r>
      <w:r>
        <w:rPr>
          <w:b/>
          <w:bCs/>
          <w:szCs w:val="24"/>
        </w:rPr>
        <w:t>г. Бодайбо и района</w:t>
      </w:r>
      <w:r w:rsidRPr="00301C01">
        <w:rPr>
          <w:b/>
          <w:bCs/>
          <w:szCs w:val="24"/>
        </w:rPr>
        <w:t xml:space="preserve"> в 20</w:t>
      </w:r>
      <w:r w:rsidR="00AD515F">
        <w:rPr>
          <w:b/>
          <w:bCs/>
          <w:szCs w:val="24"/>
        </w:rPr>
        <w:t>20</w:t>
      </w:r>
      <w:r w:rsidRPr="00301C01">
        <w:rPr>
          <w:b/>
          <w:bCs/>
          <w:szCs w:val="24"/>
        </w:rPr>
        <w:t xml:space="preserve"> году</w:t>
      </w:r>
    </w:p>
    <w:p w:rsidR="00C9120C" w:rsidRPr="00301C01" w:rsidRDefault="00C9120C" w:rsidP="00C9120C">
      <w:pPr>
        <w:ind w:firstLine="720"/>
        <w:jc w:val="center"/>
        <w:rPr>
          <w:sz w:val="24"/>
          <w:szCs w:val="24"/>
        </w:rPr>
      </w:pP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"/>
        <w:gridCol w:w="3977"/>
        <w:gridCol w:w="1417"/>
        <w:gridCol w:w="1285"/>
        <w:gridCol w:w="1085"/>
        <w:gridCol w:w="1357"/>
        <w:gridCol w:w="1094"/>
        <w:gridCol w:w="1243"/>
        <w:gridCol w:w="1198"/>
        <w:gridCol w:w="1198"/>
      </w:tblGrid>
      <w:tr w:rsidR="00C9120C" w:rsidRPr="00301C01" w:rsidTr="00BA2904">
        <w:trPr>
          <w:cantSplit/>
          <w:trHeight w:val="43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ind w:right="-7"/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№ п</w:t>
            </w:r>
            <w:r w:rsidRPr="00301C01">
              <w:rPr>
                <w:sz w:val="24"/>
                <w:szCs w:val="24"/>
                <w:lang w:val="en-US"/>
              </w:rPr>
              <w:t>/</w:t>
            </w:r>
            <w:r w:rsidRPr="00301C01">
              <w:rPr>
                <w:sz w:val="24"/>
                <w:szCs w:val="24"/>
              </w:rPr>
              <w:t>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Ф.И.О.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Даты и номера проведенных заседаний</w:t>
            </w:r>
          </w:p>
        </w:tc>
      </w:tr>
      <w:tr w:rsidR="00C9120C" w:rsidRPr="00301C01" w:rsidTr="00BA2904">
        <w:trPr>
          <w:cantSplit/>
          <w:trHeight w:val="62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Default="00C9120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Бодяло Елизавета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rPr>
                <w:color w:val="000000"/>
                <w:sz w:val="24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>Лемешко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Уланова Галина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Половцева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5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Елькин Денис Геннадьевич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7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pStyle w:val="a6"/>
              <w:ind w:right="2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Кернер Денис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5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rPr>
                <w:color w:val="000000"/>
                <w:sz w:val="24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>Ситникова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Княжецкая Светлана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7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Верех Наталья Вениаминовна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>Гавришко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Вивчаренко Мирина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1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Тюрин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rPr>
                <w:color w:val="000000"/>
                <w:sz w:val="24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Буренкова Светлана Юрьевна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5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Слюсаренко Оксана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6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FA697A" w:rsidRDefault="00C9120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Хетчикова Галина Николаевна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D63C85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D63C85">
              <w:rPr>
                <w:b/>
                <w:sz w:val="24"/>
                <w:szCs w:val="24"/>
              </w:rPr>
              <w:t>7</w:t>
            </w:r>
          </w:p>
        </w:tc>
      </w:tr>
      <w:tr w:rsidR="00C9120C" w:rsidRPr="00301C01" w:rsidTr="00BA2904">
        <w:trPr>
          <w:trHeight w:val="327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301C01">
              <w:rPr>
                <w:b/>
                <w:sz w:val="24"/>
                <w:szCs w:val="24"/>
              </w:rPr>
              <w:t>Всего присутствовало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Default="00C9120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120C" w:rsidRDefault="00C9120C" w:rsidP="00C9120C">
      <w:pPr>
        <w:rPr>
          <w:szCs w:val="44"/>
        </w:rPr>
      </w:pPr>
    </w:p>
    <w:p w:rsidR="009970BA" w:rsidRDefault="00127237" w:rsidP="008875BA">
      <w:pPr>
        <w:rPr>
          <w:b/>
          <w:sz w:val="24"/>
          <w:szCs w:val="24"/>
        </w:rPr>
      </w:pPr>
      <w:r w:rsidRPr="00AD515F">
        <w:rPr>
          <w:b/>
          <w:sz w:val="24"/>
          <w:szCs w:val="24"/>
          <w:highlight w:val="cyan"/>
        </w:rPr>
        <w:t xml:space="preserve">Посещаемость заседаний – </w:t>
      </w:r>
      <w:r w:rsidR="00C9120C" w:rsidRPr="00AD515F">
        <w:rPr>
          <w:b/>
          <w:sz w:val="24"/>
          <w:szCs w:val="24"/>
          <w:highlight w:val="cyan"/>
        </w:rPr>
        <w:t xml:space="preserve">81% (в 2018 году – </w:t>
      </w:r>
      <w:r w:rsidRPr="00AD515F">
        <w:rPr>
          <w:b/>
          <w:sz w:val="24"/>
          <w:szCs w:val="24"/>
          <w:highlight w:val="cyan"/>
        </w:rPr>
        <w:t>82,5%</w:t>
      </w:r>
      <w:r w:rsidR="00C9120C" w:rsidRPr="00AD515F">
        <w:rPr>
          <w:b/>
          <w:sz w:val="24"/>
          <w:szCs w:val="24"/>
          <w:highlight w:val="cyan"/>
        </w:rPr>
        <w:t xml:space="preserve">, </w:t>
      </w:r>
      <w:r w:rsidRPr="00AD515F">
        <w:rPr>
          <w:b/>
          <w:sz w:val="24"/>
          <w:szCs w:val="24"/>
          <w:highlight w:val="cyan"/>
        </w:rPr>
        <w:t>в 2017 году – 91,1%)</w:t>
      </w:r>
    </w:p>
    <w:p w:rsidR="00C9120C" w:rsidRPr="00301C01" w:rsidRDefault="00C9120C" w:rsidP="008875BA">
      <w:pPr>
        <w:rPr>
          <w:sz w:val="24"/>
          <w:szCs w:val="24"/>
        </w:rPr>
      </w:pPr>
    </w:p>
    <w:p w:rsidR="009970BA" w:rsidRDefault="009970BA" w:rsidP="009970BA">
      <w:pPr>
        <w:pStyle w:val="a6"/>
        <w:ind w:left="8505"/>
        <w:jc w:val="left"/>
        <w:rPr>
          <w:bCs/>
          <w:szCs w:val="24"/>
        </w:rPr>
        <w:sectPr w:rsidR="009970BA" w:rsidSect="0002725C">
          <w:pgSz w:w="16840" w:h="11907" w:orient="landscape" w:code="9"/>
          <w:pgMar w:top="851" w:right="964" w:bottom="851" w:left="851" w:header="567" w:footer="567" w:gutter="0"/>
          <w:cols w:space="720"/>
          <w:titlePg/>
          <w:docGrid w:linePitch="272"/>
        </w:sectPr>
      </w:pPr>
    </w:p>
    <w:p w:rsidR="009970BA" w:rsidRPr="009B04AE" w:rsidRDefault="009970BA" w:rsidP="008875BA">
      <w:pPr>
        <w:shd w:val="clear" w:color="auto" w:fill="FFFFFF"/>
        <w:ind w:left="5245"/>
        <w:jc w:val="both"/>
        <w:rPr>
          <w:sz w:val="24"/>
          <w:szCs w:val="24"/>
        </w:rPr>
      </w:pPr>
    </w:p>
    <w:sectPr w:rsidR="009970BA" w:rsidRPr="009B04AE" w:rsidSect="004F3E22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17" w:rsidRDefault="00022F17">
      <w:r>
        <w:separator/>
      </w:r>
    </w:p>
  </w:endnote>
  <w:endnote w:type="continuationSeparator" w:id="0">
    <w:p w:rsidR="00022F17" w:rsidRDefault="0002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4" w:rsidRDefault="000B213F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2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2904" w:rsidRDefault="00BA29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4" w:rsidRDefault="00BA290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4" w:rsidRDefault="000B213F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2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2904" w:rsidRDefault="00BA290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4" w:rsidRDefault="00BA29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17" w:rsidRDefault="00022F17">
      <w:r>
        <w:separator/>
      </w:r>
    </w:p>
  </w:footnote>
  <w:footnote w:type="continuationSeparator" w:id="0">
    <w:p w:rsidR="00022F17" w:rsidRDefault="0002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4" w:rsidRDefault="000B213F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2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2904" w:rsidRDefault="00BA29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4" w:rsidRDefault="00BA2904" w:rsidP="00CE34E0">
    <w:pPr>
      <w:pStyle w:val="a9"/>
      <w:framePr w:wrap="around" w:vAnchor="text" w:hAnchor="margin" w:xAlign="center" w:y="1"/>
      <w:rPr>
        <w:rStyle w:val="a8"/>
      </w:rPr>
    </w:pPr>
  </w:p>
  <w:p w:rsidR="00BA2904" w:rsidRDefault="00BA29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4" w:rsidRDefault="000B213F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2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2904" w:rsidRDefault="00BA290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4" w:rsidRDefault="00BA2904" w:rsidP="00CE34E0">
    <w:pPr>
      <w:pStyle w:val="a9"/>
      <w:framePr w:wrap="around" w:vAnchor="text" w:hAnchor="margin" w:xAlign="center" w:y="1"/>
      <w:rPr>
        <w:rStyle w:val="a8"/>
      </w:rPr>
    </w:pPr>
  </w:p>
  <w:p w:rsidR="00BA2904" w:rsidRDefault="00BA29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D82"/>
    <w:multiLevelType w:val="hybridMultilevel"/>
    <w:tmpl w:val="F7AE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6BE2"/>
    <w:multiLevelType w:val="hybridMultilevel"/>
    <w:tmpl w:val="2234A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087F0A"/>
    <w:multiLevelType w:val="hybridMultilevel"/>
    <w:tmpl w:val="5DC49270"/>
    <w:lvl w:ilvl="0" w:tplc="7A044D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C5FBA"/>
    <w:multiLevelType w:val="hybridMultilevel"/>
    <w:tmpl w:val="4C0E05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02DD4"/>
    <w:multiLevelType w:val="hybridMultilevel"/>
    <w:tmpl w:val="F3D615F6"/>
    <w:lvl w:ilvl="0" w:tplc="D25ED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365AD"/>
    <w:multiLevelType w:val="multilevel"/>
    <w:tmpl w:val="E83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04B80"/>
    <w:multiLevelType w:val="hybridMultilevel"/>
    <w:tmpl w:val="6440685E"/>
    <w:lvl w:ilvl="0" w:tplc="D322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D2A"/>
    <w:multiLevelType w:val="hybridMultilevel"/>
    <w:tmpl w:val="301C2F12"/>
    <w:lvl w:ilvl="0" w:tplc="35EACC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09285A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210498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8455D"/>
    <w:multiLevelType w:val="hybridMultilevel"/>
    <w:tmpl w:val="C5AA9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170DDE"/>
    <w:multiLevelType w:val="multilevel"/>
    <w:tmpl w:val="511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81F8F"/>
    <w:multiLevelType w:val="multilevel"/>
    <w:tmpl w:val="B1CE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3DE2BFA"/>
    <w:multiLevelType w:val="multilevel"/>
    <w:tmpl w:val="BC4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056D4"/>
    <w:multiLevelType w:val="hybridMultilevel"/>
    <w:tmpl w:val="CEAC5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2CC6C4F"/>
    <w:multiLevelType w:val="hybridMultilevel"/>
    <w:tmpl w:val="D3388A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A2AEA"/>
    <w:multiLevelType w:val="hybridMultilevel"/>
    <w:tmpl w:val="BDB2FE50"/>
    <w:lvl w:ilvl="0" w:tplc="35EA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424A39"/>
    <w:multiLevelType w:val="hybridMultilevel"/>
    <w:tmpl w:val="7B2A8820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74C78EA"/>
    <w:multiLevelType w:val="hybridMultilevel"/>
    <w:tmpl w:val="BC84CCF2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0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21"/>
  </w:num>
  <w:num w:numId="9">
    <w:abstractNumId w:val="13"/>
  </w:num>
  <w:num w:numId="10">
    <w:abstractNumId w:val="0"/>
  </w:num>
  <w:num w:numId="11">
    <w:abstractNumId w:val="27"/>
  </w:num>
  <w:num w:numId="12">
    <w:abstractNumId w:val="25"/>
  </w:num>
  <w:num w:numId="13">
    <w:abstractNumId w:val="31"/>
  </w:num>
  <w:num w:numId="14">
    <w:abstractNumId w:val="24"/>
  </w:num>
  <w:num w:numId="15">
    <w:abstractNumId w:val="22"/>
  </w:num>
  <w:num w:numId="16">
    <w:abstractNumId w:val="17"/>
  </w:num>
  <w:num w:numId="17">
    <w:abstractNumId w:val="18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15"/>
  </w:num>
  <w:num w:numId="24">
    <w:abstractNumId w:val="33"/>
  </w:num>
  <w:num w:numId="25">
    <w:abstractNumId w:val="14"/>
  </w:num>
  <w:num w:numId="26">
    <w:abstractNumId w:val="28"/>
  </w:num>
  <w:num w:numId="27">
    <w:abstractNumId w:val="10"/>
  </w:num>
  <w:num w:numId="28">
    <w:abstractNumId w:val="29"/>
  </w:num>
  <w:num w:numId="29">
    <w:abstractNumId w:val="20"/>
  </w:num>
  <w:num w:numId="30">
    <w:abstractNumId w:val="2"/>
  </w:num>
  <w:num w:numId="31">
    <w:abstractNumId w:val="11"/>
  </w:num>
  <w:num w:numId="32">
    <w:abstractNumId w:val="23"/>
  </w:num>
  <w:num w:numId="33">
    <w:abstractNumId w:val="4"/>
  </w:num>
  <w:num w:numId="34">
    <w:abstractNumId w:val="5"/>
  </w:num>
  <w:num w:numId="35">
    <w:abstractNumId w:val="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6A"/>
    <w:rsid w:val="000029E6"/>
    <w:rsid w:val="00007AAA"/>
    <w:rsid w:val="0001266D"/>
    <w:rsid w:val="00012E16"/>
    <w:rsid w:val="00013052"/>
    <w:rsid w:val="00014527"/>
    <w:rsid w:val="00016784"/>
    <w:rsid w:val="00022F17"/>
    <w:rsid w:val="000231D2"/>
    <w:rsid w:val="0002725C"/>
    <w:rsid w:val="00035D56"/>
    <w:rsid w:val="00040B4B"/>
    <w:rsid w:val="0004167A"/>
    <w:rsid w:val="00042690"/>
    <w:rsid w:val="00043562"/>
    <w:rsid w:val="000440B0"/>
    <w:rsid w:val="00044190"/>
    <w:rsid w:val="00044396"/>
    <w:rsid w:val="00047C0F"/>
    <w:rsid w:val="00054D1A"/>
    <w:rsid w:val="00055059"/>
    <w:rsid w:val="00063E4B"/>
    <w:rsid w:val="00064EDF"/>
    <w:rsid w:val="0006768C"/>
    <w:rsid w:val="0007222D"/>
    <w:rsid w:val="000760BE"/>
    <w:rsid w:val="00076A87"/>
    <w:rsid w:val="00077228"/>
    <w:rsid w:val="00086C41"/>
    <w:rsid w:val="000963CB"/>
    <w:rsid w:val="000A24DB"/>
    <w:rsid w:val="000A36D8"/>
    <w:rsid w:val="000A3A85"/>
    <w:rsid w:val="000B0DEE"/>
    <w:rsid w:val="000B213F"/>
    <w:rsid w:val="000B4B2B"/>
    <w:rsid w:val="000B4FA8"/>
    <w:rsid w:val="000B6312"/>
    <w:rsid w:val="000C0340"/>
    <w:rsid w:val="000C0AF5"/>
    <w:rsid w:val="000D2051"/>
    <w:rsid w:val="000D537A"/>
    <w:rsid w:val="000D7475"/>
    <w:rsid w:val="000E740B"/>
    <w:rsid w:val="000F2234"/>
    <w:rsid w:val="000F51C4"/>
    <w:rsid w:val="000F6FED"/>
    <w:rsid w:val="00101483"/>
    <w:rsid w:val="00105416"/>
    <w:rsid w:val="001057D5"/>
    <w:rsid w:val="00111327"/>
    <w:rsid w:val="001144A9"/>
    <w:rsid w:val="00116820"/>
    <w:rsid w:val="00121BB4"/>
    <w:rsid w:val="001241B7"/>
    <w:rsid w:val="00126A00"/>
    <w:rsid w:val="00127237"/>
    <w:rsid w:val="001279E1"/>
    <w:rsid w:val="0013075D"/>
    <w:rsid w:val="0013124E"/>
    <w:rsid w:val="001325C7"/>
    <w:rsid w:val="001335FD"/>
    <w:rsid w:val="00137077"/>
    <w:rsid w:val="00141AEC"/>
    <w:rsid w:val="00152493"/>
    <w:rsid w:val="00155807"/>
    <w:rsid w:val="00157D78"/>
    <w:rsid w:val="00160A89"/>
    <w:rsid w:val="00164073"/>
    <w:rsid w:val="0016522E"/>
    <w:rsid w:val="00166B4B"/>
    <w:rsid w:val="00170DEF"/>
    <w:rsid w:val="0018142D"/>
    <w:rsid w:val="00184959"/>
    <w:rsid w:val="00192280"/>
    <w:rsid w:val="00193DCA"/>
    <w:rsid w:val="00194D3A"/>
    <w:rsid w:val="00195C37"/>
    <w:rsid w:val="001A130D"/>
    <w:rsid w:val="001A625E"/>
    <w:rsid w:val="001B1AA9"/>
    <w:rsid w:val="001B6B1E"/>
    <w:rsid w:val="001B6B9A"/>
    <w:rsid w:val="001C225C"/>
    <w:rsid w:val="001C4655"/>
    <w:rsid w:val="001C4CAE"/>
    <w:rsid w:val="001D41D6"/>
    <w:rsid w:val="001D74A0"/>
    <w:rsid w:val="001E5FB8"/>
    <w:rsid w:val="001E6E37"/>
    <w:rsid w:val="001F0028"/>
    <w:rsid w:val="001F4C77"/>
    <w:rsid w:val="001F669E"/>
    <w:rsid w:val="002010D1"/>
    <w:rsid w:val="00202F76"/>
    <w:rsid w:val="00204BD4"/>
    <w:rsid w:val="00207E46"/>
    <w:rsid w:val="00210334"/>
    <w:rsid w:val="0021063A"/>
    <w:rsid w:val="00210731"/>
    <w:rsid w:val="002128CD"/>
    <w:rsid w:val="00215C25"/>
    <w:rsid w:val="00222EFA"/>
    <w:rsid w:val="00230626"/>
    <w:rsid w:val="00230725"/>
    <w:rsid w:val="002355D9"/>
    <w:rsid w:val="00236522"/>
    <w:rsid w:val="00237CD5"/>
    <w:rsid w:val="00243AA2"/>
    <w:rsid w:val="00257D38"/>
    <w:rsid w:val="0026136A"/>
    <w:rsid w:val="002648B1"/>
    <w:rsid w:val="0026617E"/>
    <w:rsid w:val="00273A0D"/>
    <w:rsid w:val="00277500"/>
    <w:rsid w:val="0028041C"/>
    <w:rsid w:val="002825E3"/>
    <w:rsid w:val="0028269B"/>
    <w:rsid w:val="002834D5"/>
    <w:rsid w:val="00284D44"/>
    <w:rsid w:val="0028715C"/>
    <w:rsid w:val="0028731C"/>
    <w:rsid w:val="00287CDB"/>
    <w:rsid w:val="00293C16"/>
    <w:rsid w:val="002951AC"/>
    <w:rsid w:val="002A7904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E10AC"/>
    <w:rsid w:val="002E6808"/>
    <w:rsid w:val="002F02DF"/>
    <w:rsid w:val="00300DFB"/>
    <w:rsid w:val="00303D4C"/>
    <w:rsid w:val="00307C04"/>
    <w:rsid w:val="00314278"/>
    <w:rsid w:val="00315FBC"/>
    <w:rsid w:val="00317AFF"/>
    <w:rsid w:val="00317B9A"/>
    <w:rsid w:val="00321F4D"/>
    <w:rsid w:val="00322960"/>
    <w:rsid w:val="003229AD"/>
    <w:rsid w:val="003235CF"/>
    <w:rsid w:val="003249FB"/>
    <w:rsid w:val="00333EF4"/>
    <w:rsid w:val="003344AB"/>
    <w:rsid w:val="00336E8C"/>
    <w:rsid w:val="00340CB9"/>
    <w:rsid w:val="00344F43"/>
    <w:rsid w:val="003461BF"/>
    <w:rsid w:val="003465B7"/>
    <w:rsid w:val="00346B33"/>
    <w:rsid w:val="00355E76"/>
    <w:rsid w:val="0035743A"/>
    <w:rsid w:val="003603EE"/>
    <w:rsid w:val="003636D3"/>
    <w:rsid w:val="003643DC"/>
    <w:rsid w:val="003704DB"/>
    <w:rsid w:val="00371D59"/>
    <w:rsid w:val="003748A1"/>
    <w:rsid w:val="003762C5"/>
    <w:rsid w:val="003874B4"/>
    <w:rsid w:val="00390950"/>
    <w:rsid w:val="00391331"/>
    <w:rsid w:val="003A61DB"/>
    <w:rsid w:val="003B28E1"/>
    <w:rsid w:val="003B5550"/>
    <w:rsid w:val="003B6373"/>
    <w:rsid w:val="003C1639"/>
    <w:rsid w:val="003C3AB0"/>
    <w:rsid w:val="003D4215"/>
    <w:rsid w:val="003D70F0"/>
    <w:rsid w:val="003E1DA5"/>
    <w:rsid w:val="003E4C96"/>
    <w:rsid w:val="003F01F5"/>
    <w:rsid w:val="003F080E"/>
    <w:rsid w:val="003F6782"/>
    <w:rsid w:val="003F7A6B"/>
    <w:rsid w:val="00405896"/>
    <w:rsid w:val="00406168"/>
    <w:rsid w:val="00412F60"/>
    <w:rsid w:val="00417C1B"/>
    <w:rsid w:val="00425E54"/>
    <w:rsid w:val="004276A6"/>
    <w:rsid w:val="00434A99"/>
    <w:rsid w:val="004350DC"/>
    <w:rsid w:val="00435B92"/>
    <w:rsid w:val="00440871"/>
    <w:rsid w:val="00440C77"/>
    <w:rsid w:val="004419B8"/>
    <w:rsid w:val="004435BD"/>
    <w:rsid w:val="004445E4"/>
    <w:rsid w:val="00445750"/>
    <w:rsid w:val="004477B3"/>
    <w:rsid w:val="00447CD2"/>
    <w:rsid w:val="00451521"/>
    <w:rsid w:val="0045293C"/>
    <w:rsid w:val="00455DE0"/>
    <w:rsid w:val="004576EB"/>
    <w:rsid w:val="00462C23"/>
    <w:rsid w:val="00471143"/>
    <w:rsid w:val="004728F9"/>
    <w:rsid w:val="0047308D"/>
    <w:rsid w:val="0047556C"/>
    <w:rsid w:val="0048340B"/>
    <w:rsid w:val="00483EA9"/>
    <w:rsid w:val="00490D35"/>
    <w:rsid w:val="00491463"/>
    <w:rsid w:val="00496492"/>
    <w:rsid w:val="00497CA5"/>
    <w:rsid w:val="004A2106"/>
    <w:rsid w:val="004A3624"/>
    <w:rsid w:val="004A7361"/>
    <w:rsid w:val="004A7A6A"/>
    <w:rsid w:val="004B08D2"/>
    <w:rsid w:val="004B2E9E"/>
    <w:rsid w:val="004B356C"/>
    <w:rsid w:val="004B4318"/>
    <w:rsid w:val="004B68CD"/>
    <w:rsid w:val="004B6CFC"/>
    <w:rsid w:val="004C16E0"/>
    <w:rsid w:val="004C37A1"/>
    <w:rsid w:val="004C5D2E"/>
    <w:rsid w:val="004D1212"/>
    <w:rsid w:val="004D524A"/>
    <w:rsid w:val="004E54BB"/>
    <w:rsid w:val="004E603D"/>
    <w:rsid w:val="004E6C21"/>
    <w:rsid w:val="004F24D8"/>
    <w:rsid w:val="004F2BB5"/>
    <w:rsid w:val="004F3B3D"/>
    <w:rsid w:val="004F3E22"/>
    <w:rsid w:val="004F70BA"/>
    <w:rsid w:val="00500E9B"/>
    <w:rsid w:val="00502CD8"/>
    <w:rsid w:val="005037D9"/>
    <w:rsid w:val="005058A2"/>
    <w:rsid w:val="00507827"/>
    <w:rsid w:val="00515A9D"/>
    <w:rsid w:val="005211CC"/>
    <w:rsid w:val="00522B31"/>
    <w:rsid w:val="005239EF"/>
    <w:rsid w:val="00524A96"/>
    <w:rsid w:val="005250E7"/>
    <w:rsid w:val="0052612A"/>
    <w:rsid w:val="00531F65"/>
    <w:rsid w:val="00534432"/>
    <w:rsid w:val="005352BA"/>
    <w:rsid w:val="005404A0"/>
    <w:rsid w:val="0054301B"/>
    <w:rsid w:val="00543534"/>
    <w:rsid w:val="00543765"/>
    <w:rsid w:val="00552248"/>
    <w:rsid w:val="005532B5"/>
    <w:rsid w:val="00555612"/>
    <w:rsid w:val="00560BBE"/>
    <w:rsid w:val="005668AB"/>
    <w:rsid w:val="005705FA"/>
    <w:rsid w:val="005731B2"/>
    <w:rsid w:val="00575917"/>
    <w:rsid w:val="00575CB9"/>
    <w:rsid w:val="00580D27"/>
    <w:rsid w:val="00583DDA"/>
    <w:rsid w:val="00586EA1"/>
    <w:rsid w:val="00592F72"/>
    <w:rsid w:val="005A012F"/>
    <w:rsid w:val="005A4A55"/>
    <w:rsid w:val="005B0DBB"/>
    <w:rsid w:val="005B6290"/>
    <w:rsid w:val="005B7F80"/>
    <w:rsid w:val="005C03FA"/>
    <w:rsid w:val="005C13EA"/>
    <w:rsid w:val="005C2DDF"/>
    <w:rsid w:val="005C3651"/>
    <w:rsid w:val="005C44DA"/>
    <w:rsid w:val="005C65E4"/>
    <w:rsid w:val="005D123F"/>
    <w:rsid w:val="005D190C"/>
    <w:rsid w:val="005E3CD3"/>
    <w:rsid w:val="005E703F"/>
    <w:rsid w:val="005E7683"/>
    <w:rsid w:val="005F3091"/>
    <w:rsid w:val="005F4930"/>
    <w:rsid w:val="005F69D8"/>
    <w:rsid w:val="005F7A3C"/>
    <w:rsid w:val="00602688"/>
    <w:rsid w:val="00602DC3"/>
    <w:rsid w:val="00605440"/>
    <w:rsid w:val="006116DD"/>
    <w:rsid w:val="00612D1F"/>
    <w:rsid w:val="00622EB5"/>
    <w:rsid w:val="00631384"/>
    <w:rsid w:val="00634E98"/>
    <w:rsid w:val="00640303"/>
    <w:rsid w:val="00642318"/>
    <w:rsid w:val="00642FDC"/>
    <w:rsid w:val="00644959"/>
    <w:rsid w:val="00647B35"/>
    <w:rsid w:val="00650A32"/>
    <w:rsid w:val="00650D0D"/>
    <w:rsid w:val="00651019"/>
    <w:rsid w:val="00651432"/>
    <w:rsid w:val="00652863"/>
    <w:rsid w:val="006548FF"/>
    <w:rsid w:val="00661789"/>
    <w:rsid w:val="00665667"/>
    <w:rsid w:val="00677789"/>
    <w:rsid w:val="006813B4"/>
    <w:rsid w:val="00690881"/>
    <w:rsid w:val="00691A76"/>
    <w:rsid w:val="00694878"/>
    <w:rsid w:val="00694DF2"/>
    <w:rsid w:val="006A1564"/>
    <w:rsid w:val="006B31E0"/>
    <w:rsid w:val="006B7234"/>
    <w:rsid w:val="006B7E10"/>
    <w:rsid w:val="006C09E8"/>
    <w:rsid w:val="006C196E"/>
    <w:rsid w:val="006C293D"/>
    <w:rsid w:val="006C61AB"/>
    <w:rsid w:val="006C7F70"/>
    <w:rsid w:val="006D0046"/>
    <w:rsid w:val="006D11E8"/>
    <w:rsid w:val="006D30D9"/>
    <w:rsid w:val="006D3E7F"/>
    <w:rsid w:val="006D6B70"/>
    <w:rsid w:val="006D78AA"/>
    <w:rsid w:val="006E2577"/>
    <w:rsid w:val="006E3A5C"/>
    <w:rsid w:val="006F28E8"/>
    <w:rsid w:val="006F5865"/>
    <w:rsid w:val="006F7738"/>
    <w:rsid w:val="00702A81"/>
    <w:rsid w:val="007034C6"/>
    <w:rsid w:val="00703704"/>
    <w:rsid w:val="00704E64"/>
    <w:rsid w:val="00705701"/>
    <w:rsid w:val="00707773"/>
    <w:rsid w:val="00712FD5"/>
    <w:rsid w:val="0071489C"/>
    <w:rsid w:val="00720041"/>
    <w:rsid w:val="00721900"/>
    <w:rsid w:val="00722520"/>
    <w:rsid w:val="00730990"/>
    <w:rsid w:val="00730CF3"/>
    <w:rsid w:val="00733FDD"/>
    <w:rsid w:val="007367CD"/>
    <w:rsid w:val="00737163"/>
    <w:rsid w:val="007407D5"/>
    <w:rsid w:val="00741AE5"/>
    <w:rsid w:val="00744F1E"/>
    <w:rsid w:val="0075033C"/>
    <w:rsid w:val="00750C52"/>
    <w:rsid w:val="007656B6"/>
    <w:rsid w:val="0076670B"/>
    <w:rsid w:val="007710BC"/>
    <w:rsid w:val="00780F26"/>
    <w:rsid w:val="0078553E"/>
    <w:rsid w:val="00790FE2"/>
    <w:rsid w:val="00792264"/>
    <w:rsid w:val="00792644"/>
    <w:rsid w:val="007954DC"/>
    <w:rsid w:val="0079681C"/>
    <w:rsid w:val="007A5EFE"/>
    <w:rsid w:val="007A66FC"/>
    <w:rsid w:val="007A6BA0"/>
    <w:rsid w:val="007B05A7"/>
    <w:rsid w:val="007B18B0"/>
    <w:rsid w:val="007B5735"/>
    <w:rsid w:val="007B5F5F"/>
    <w:rsid w:val="007C29FD"/>
    <w:rsid w:val="007C5209"/>
    <w:rsid w:val="007D72D5"/>
    <w:rsid w:val="007E28AD"/>
    <w:rsid w:val="007E55F6"/>
    <w:rsid w:val="007E5819"/>
    <w:rsid w:val="007F73C8"/>
    <w:rsid w:val="008048AD"/>
    <w:rsid w:val="00807E75"/>
    <w:rsid w:val="00810135"/>
    <w:rsid w:val="00810C79"/>
    <w:rsid w:val="0081689A"/>
    <w:rsid w:val="00817C65"/>
    <w:rsid w:val="00821054"/>
    <w:rsid w:val="00823434"/>
    <w:rsid w:val="00823583"/>
    <w:rsid w:val="00826E22"/>
    <w:rsid w:val="00830122"/>
    <w:rsid w:val="00830532"/>
    <w:rsid w:val="00833204"/>
    <w:rsid w:val="00834BFD"/>
    <w:rsid w:val="00835BC9"/>
    <w:rsid w:val="008408F8"/>
    <w:rsid w:val="0084103C"/>
    <w:rsid w:val="008415DB"/>
    <w:rsid w:val="00847D3D"/>
    <w:rsid w:val="00850BFA"/>
    <w:rsid w:val="0085203F"/>
    <w:rsid w:val="0085233E"/>
    <w:rsid w:val="0085294F"/>
    <w:rsid w:val="0085668A"/>
    <w:rsid w:val="00861A5A"/>
    <w:rsid w:val="00863F50"/>
    <w:rsid w:val="0086500D"/>
    <w:rsid w:val="00865EFC"/>
    <w:rsid w:val="008722BB"/>
    <w:rsid w:val="00872BC7"/>
    <w:rsid w:val="0087383D"/>
    <w:rsid w:val="00877260"/>
    <w:rsid w:val="008774F3"/>
    <w:rsid w:val="008800B2"/>
    <w:rsid w:val="00880313"/>
    <w:rsid w:val="008821EC"/>
    <w:rsid w:val="008827B9"/>
    <w:rsid w:val="008861C4"/>
    <w:rsid w:val="00886F4E"/>
    <w:rsid w:val="008875BA"/>
    <w:rsid w:val="0089157E"/>
    <w:rsid w:val="00895821"/>
    <w:rsid w:val="008971F3"/>
    <w:rsid w:val="008A5081"/>
    <w:rsid w:val="008B19E0"/>
    <w:rsid w:val="008B2F62"/>
    <w:rsid w:val="008B310D"/>
    <w:rsid w:val="008B3917"/>
    <w:rsid w:val="008B4CBD"/>
    <w:rsid w:val="008C0AE2"/>
    <w:rsid w:val="008D0B95"/>
    <w:rsid w:val="008D2DB4"/>
    <w:rsid w:val="008D4203"/>
    <w:rsid w:val="008D5710"/>
    <w:rsid w:val="008D60E4"/>
    <w:rsid w:val="008D79F1"/>
    <w:rsid w:val="008E0F08"/>
    <w:rsid w:val="008E30A8"/>
    <w:rsid w:val="008E517E"/>
    <w:rsid w:val="008F004F"/>
    <w:rsid w:val="008F093C"/>
    <w:rsid w:val="008F16F7"/>
    <w:rsid w:val="008F21F0"/>
    <w:rsid w:val="008F2801"/>
    <w:rsid w:val="008F4E4F"/>
    <w:rsid w:val="008F794B"/>
    <w:rsid w:val="00910B6D"/>
    <w:rsid w:val="009119D6"/>
    <w:rsid w:val="00912820"/>
    <w:rsid w:val="00915BD3"/>
    <w:rsid w:val="00920549"/>
    <w:rsid w:val="00920CFC"/>
    <w:rsid w:val="00923DBB"/>
    <w:rsid w:val="00924601"/>
    <w:rsid w:val="009253E7"/>
    <w:rsid w:val="00934A02"/>
    <w:rsid w:val="00937CB2"/>
    <w:rsid w:val="00946E70"/>
    <w:rsid w:val="00947678"/>
    <w:rsid w:val="0095041C"/>
    <w:rsid w:val="0095202D"/>
    <w:rsid w:val="00953118"/>
    <w:rsid w:val="00956FC8"/>
    <w:rsid w:val="00961766"/>
    <w:rsid w:val="0096613F"/>
    <w:rsid w:val="00966F8D"/>
    <w:rsid w:val="00967DA9"/>
    <w:rsid w:val="00975320"/>
    <w:rsid w:val="0098206E"/>
    <w:rsid w:val="00982A6C"/>
    <w:rsid w:val="009854B8"/>
    <w:rsid w:val="00987CC3"/>
    <w:rsid w:val="00987E33"/>
    <w:rsid w:val="00994182"/>
    <w:rsid w:val="009970BA"/>
    <w:rsid w:val="00997C3F"/>
    <w:rsid w:val="009A6B3C"/>
    <w:rsid w:val="009B04AE"/>
    <w:rsid w:val="009C154A"/>
    <w:rsid w:val="009C2677"/>
    <w:rsid w:val="009D2239"/>
    <w:rsid w:val="009D4655"/>
    <w:rsid w:val="009E0D92"/>
    <w:rsid w:val="009E2587"/>
    <w:rsid w:val="009E665B"/>
    <w:rsid w:val="009E7D28"/>
    <w:rsid w:val="009F1A9F"/>
    <w:rsid w:val="009F566D"/>
    <w:rsid w:val="009F67B8"/>
    <w:rsid w:val="009F7E50"/>
    <w:rsid w:val="00A0105F"/>
    <w:rsid w:val="00A056CF"/>
    <w:rsid w:val="00A07081"/>
    <w:rsid w:val="00A07B27"/>
    <w:rsid w:val="00A07CE6"/>
    <w:rsid w:val="00A10605"/>
    <w:rsid w:val="00A14654"/>
    <w:rsid w:val="00A15ECC"/>
    <w:rsid w:val="00A22742"/>
    <w:rsid w:val="00A26365"/>
    <w:rsid w:val="00A40C79"/>
    <w:rsid w:val="00A449F6"/>
    <w:rsid w:val="00A5138B"/>
    <w:rsid w:val="00A541B2"/>
    <w:rsid w:val="00A54552"/>
    <w:rsid w:val="00A601FB"/>
    <w:rsid w:val="00A62CF5"/>
    <w:rsid w:val="00A65061"/>
    <w:rsid w:val="00A66B7D"/>
    <w:rsid w:val="00A75B0F"/>
    <w:rsid w:val="00A82C98"/>
    <w:rsid w:val="00A85722"/>
    <w:rsid w:val="00A86917"/>
    <w:rsid w:val="00A92C58"/>
    <w:rsid w:val="00A94BCF"/>
    <w:rsid w:val="00A96932"/>
    <w:rsid w:val="00A9726B"/>
    <w:rsid w:val="00A974C1"/>
    <w:rsid w:val="00AA0952"/>
    <w:rsid w:val="00AA4B5C"/>
    <w:rsid w:val="00AB278D"/>
    <w:rsid w:val="00AB3A46"/>
    <w:rsid w:val="00AB647A"/>
    <w:rsid w:val="00AC01CA"/>
    <w:rsid w:val="00AC2AEA"/>
    <w:rsid w:val="00AC4FE9"/>
    <w:rsid w:val="00AC711B"/>
    <w:rsid w:val="00AD1A98"/>
    <w:rsid w:val="00AD1FC5"/>
    <w:rsid w:val="00AD34CD"/>
    <w:rsid w:val="00AD515F"/>
    <w:rsid w:val="00AD6D82"/>
    <w:rsid w:val="00AE02C4"/>
    <w:rsid w:val="00AE0571"/>
    <w:rsid w:val="00AE2820"/>
    <w:rsid w:val="00AE3ACB"/>
    <w:rsid w:val="00AF20B6"/>
    <w:rsid w:val="00AF6940"/>
    <w:rsid w:val="00B05535"/>
    <w:rsid w:val="00B05B73"/>
    <w:rsid w:val="00B07925"/>
    <w:rsid w:val="00B14009"/>
    <w:rsid w:val="00B209AF"/>
    <w:rsid w:val="00B2659F"/>
    <w:rsid w:val="00B2664A"/>
    <w:rsid w:val="00B26E24"/>
    <w:rsid w:val="00B37870"/>
    <w:rsid w:val="00B458CB"/>
    <w:rsid w:val="00B45E54"/>
    <w:rsid w:val="00B51A1F"/>
    <w:rsid w:val="00B539FC"/>
    <w:rsid w:val="00B60ECB"/>
    <w:rsid w:val="00B706F1"/>
    <w:rsid w:val="00B76685"/>
    <w:rsid w:val="00B81D12"/>
    <w:rsid w:val="00B95B45"/>
    <w:rsid w:val="00B96399"/>
    <w:rsid w:val="00BA2904"/>
    <w:rsid w:val="00BA32EB"/>
    <w:rsid w:val="00BB067B"/>
    <w:rsid w:val="00BB2CA1"/>
    <w:rsid w:val="00BB2F0A"/>
    <w:rsid w:val="00BB3302"/>
    <w:rsid w:val="00BB6685"/>
    <w:rsid w:val="00BC381E"/>
    <w:rsid w:val="00BC607E"/>
    <w:rsid w:val="00BC76DA"/>
    <w:rsid w:val="00BD055A"/>
    <w:rsid w:val="00BD4248"/>
    <w:rsid w:val="00BD6E97"/>
    <w:rsid w:val="00BD78E3"/>
    <w:rsid w:val="00BE0DCA"/>
    <w:rsid w:val="00BE53FE"/>
    <w:rsid w:val="00BE7471"/>
    <w:rsid w:val="00BF3309"/>
    <w:rsid w:val="00BF68FD"/>
    <w:rsid w:val="00BF726F"/>
    <w:rsid w:val="00C0223B"/>
    <w:rsid w:val="00C053F7"/>
    <w:rsid w:val="00C05ED2"/>
    <w:rsid w:val="00C10630"/>
    <w:rsid w:val="00C201B3"/>
    <w:rsid w:val="00C25C38"/>
    <w:rsid w:val="00C26BE5"/>
    <w:rsid w:val="00C372BE"/>
    <w:rsid w:val="00C408BB"/>
    <w:rsid w:val="00C40F17"/>
    <w:rsid w:val="00C41BAD"/>
    <w:rsid w:val="00C41ED2"/>
    <w:rsid w:val="00C4299C"/>
    <w:rsid w:val="00C438D4"/>
    <w:rsid w:val="00C52627"/>
    <w:rsid w:val="00C531F5"/>
    <w:rsid w:val="00C542C3"/>
    <w:rsid w:val="00C55B6D"/>
    <w:rsid w:val="00C656CF"/>
    <w:rsid w:val="00C85D7E"/>
    <w:rsid w:val="00C866BC"/>
    <w:rsid w:val="00C87395"/>
    <w:rsid w:val="00C90388"/>
    <w:rsid w:val="00C90561"/>
    <w:rsid w:val="00C9120C"/>
    <w:rsid w:val="00C9237E"/>
    <w:rsid w:val="00C923E8"/>
    <w:rsid w:val="00C9284A"/>
    <w:rsid w:val="00C94F26"/>
    <w:rsid w:val="00C97B0D"/>
    <w:rsid w:val="00CA374C"/>
    <w:rsid w:val="00CA593A"/>
    <w:rsid w:val="00CB0D32"/>
    <w:rsid w:val="00CB0FF9"/>
    <w:rsid w:val="00CB34A1"/>
    <w:rsid w:val="00CB57C9"/>
    <w:rsid w:val="00CB639C"/>
    <w:rsid w:val="00CC7EA8"/>
    <w:rsid w:val="00CD520E"/>
    <w:rsid w:val="00CD5EF8"/>
    <w:rsid w:val="00CE34E0"/>
    <w:rsid w:val="00CE5E78"/>
    <w:rsid w:val="00CE69B5"/>
    <w:rsid w:val="00CF2DC4"/>
    <w:rsid w:val="00CF3B94"/>
    <w:rsid w:val="00CF43E4"/>
    <w:rsid w:val="00CF7865"/>
    <w:rsid w:val="00D003FB"/>
    <w:rsid w:val="00D06D27"/>
    <w:rsid w:val="00D122B2"/>
    <w:rsid w:val="00D20F58"/>
    <w:rsid w:val="00D2241F"/>
    <w:rsid w:val="00D34B3A"/>
    <w:rsid w:val="00D3698A"/>
    <w:rsid w:val="00D37D3B"/>
    <w:rsid w:val="00D46B2A"/>
    <w:rsid w:val="00D47F93"/>
    <w:rsid w:val="00D51D20"/>
    <w:rsid w:val="00D51F19"/>
    <w:rsid w:val="00D6190E"/>
    <w:rsid w:val="00D63C85"/>
    <w:rsid w:val="00D65922"/>
    <w:rsid w:val="00D660ED"/>
    <w:rsid w:val="00D67F66"/>
    <w:rsid w:val="00D71D01"/>
    <w:rsid w:val="00D71D5D"/>
    <w:rsid w:val="00D71E58"/>
    <w:rsid w:val="00D72767"/>
    <w:rsid w:val="00D80BA7"/>
    <w:rsid w:val="00D80ECA"/>
    <w:rsid w:val="00D902E2"/>
    <w:rsid w:val="00D924C0"/>
    <w:rsid w:val="00DA464E"/>
    <w:rsid w:val="00DB3774"/>
    <w:rsid w:val="00DB4889"/>
    <w:rsid w:val="00DC01B4"/>
    <w:rsid w:val="00DC020A"/>
    <w:rsid w:val="00DC44FC"/>
    <w:rsid w:val="00DC6E26"/>
    <w:rsid w:val="00DD0493"/>
    <w:rsid w:val="00DD3672"/>
    <w:rsid w:val="00DE1719"/>
    <w:rsid w:val="00DE2A6E"/>
    <w:rsid w:val="00DE3417"/>
    <w:rsid w:val="00DE56FE"/>
    <w:rsid w:val="00DE7C1E"/>
    <w:rsid w:val="00DF0728"/>
    <w:rsid w:val="00DF4178"/>
    <w:rsid w:val="00DF5108"/>
    <w:rsid w:val="00DF5477"/>
    <w:rsid w:val="00DF6306"/>
    <w:rsid w:val="00DF6938"/>
    <w:rsid w:val="00E00629"/>
    <w:rsid w:val="00E11C9D"/>
    <w:rsid w:val="00E22C44"/>
    <w:rsid w:val="00E338A4"/>
    <w:rsid w:val="00E37CF7"/>
    <w:rsid w:val="00E37D23"/>
    <w:rsid w:val="00E40742"/>
    <w:rsid w:val="00E41056"/>
    <w:rsid w:val="00E4289E"/>
    <w:rsid w:val="00E439B4"/>
    <w:rsid w:val="00E43E7A"/>
    <w:rsid w:val="00E44C9A"/>
    <w:rsid w:val="00E4525F"/>
    <w:rsid w:val="00E453A6"/>
    <w:rsid w:val="00E45417"/>
    <w:rsid w:val="00E4546B"/>
    <w:rsid w:val="00E530E3"/>
    <w:rsid w:val="00E53B78"/>
    <w:rsid w:val="00E54D46"/>
    <w:rsid w:val="00E55BCE"/>
    <w:rsid w:val="00E6102E"/>
    <w:rsid w:val="00E64DB5"/>
    <w:rsid w:val="00E6672E"/>
    <w:rsid w:val="00E70EAC"/>
    <w:rsid w:val="00E71333"/>
    <w:rsid w:val="00E73BD5"/>
    <w:rsid w:val="00E74BCE"/>
    <w:rsid w:val="00E80069"/>
    <w:rsid w:val="00E8125A"/>
    <w:rsid w:val="00E8278B"/>
    <w:rsid w:val="00E839A9"/>
    <w:rsid w:val="00E90D84"/>
    <w:rsid w:val="00E93FAE"/>
    <w:rsid w:val="00EA0AF9"/>
    <w:rsid w:val="00EB1860"/>
    <w:rsid w:val="00EB1BD0"/>
    <w:rsid w:val="00EB2492"/>
    <w:rsid w:val="00EB390C"/>
    <w:rsid w:val="00EB4057"/>
    <w:rsid w:val="00EB4111"/>
    <w:rsid w:val="00EB4DAB"/>
    <w:rsid w:val="00EC7F0C"/>
    <w:rsid w:val="00ED5062"/>
    <w:rsid w:val="00EE0717"/>
    <w:rsid w:val="00EE222D"/>
    <w:rsid w:val="00EE3481"/>
    <w:rsid w:val="00EF02E0"/>
    <w:rsid w:val="00EF12AC"/>
    <w:rsid w:val="00F135EC"/>
    <w:rsid w:val="00F16E04"/>
    <w:rsid w:val="00F2082B"/>
    <w:rsid w:val="00F2603C"/>
    <w:rsid w:val="00F26422"/>
    <w:rsid w:val="00F26E65"/>
    <w:rsid w:val="00F26E75"/>
    <w:rsid w:val="00F32CFC"/>
    <w:rsid w:val="00F372BA"/>
    <w:rsid w:val="00F42B9C"/>
    <w:rsid w:val="00F44275"/>
    <w:rsid w:val="00F44FA7"/>
    <w:rsid w:val="00F50537"/>
    <w:rsid w:val="00F50F4A"/>
    <w:rsid w:val="00F55578"/>
    <w:rsid w:val="00F65AD7"/>
    <w:rsid w:val="00F66079"/>
    <w:rsid w:val="00F751E8"/>
    <w:rsid w:val="00F778BF"/>
    <w:rsid w:val="00F82EE3"/>
    <w:rsid w:val="00F85E51"/>
    <w:rsid w:val="00F86CA6"/>
    <w:rsid w:val="00FA18D7"/>
    <w:rsid w:val="00FA5000"/>
    <w:rsid w:val="00FB41B2"/>
    <w:rsid w:val="00FB53F6"/>
    <w:rsid w:val="00FC1F50"/>
    <w:rsid w:val="00FC2A57"/>
    <w:rsid w:val="00FC2B40"/>
    <w:rsid w:val="00FC4E47"/>
    <w:rsid w:val="00FD0A66"/>
    <w:rsid w:val="00FD488C"/>
    <w:rsid w:val="00FD6927"/>
    <w:rsid w:val="00FE6F61"/>
    <w:rsid w:val="00FF132D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971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link w:val="a7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8">
    <w:name w:val="page number"/>
    <w:basedOn w:val="a0"/>
    <w:rsid w:val="004E6C21"/>
  </w:style>
  <w:style w:type="paragraph" w:styleId="a9">
    <w:name w:val="header"/>
    <w:basedOn w:val="a"/>
    <w:link w:val="aa"/>
    <w:rsid w:val="004E6C21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f0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nfs">
    <w:name w:val="infs"/>
    <w:basedOn w:val="a"/>
    <w:rsid w:val="00C52627"/>
    <w:pPr>
      <w:spacing w:before="100" w:beforeAutospacing="1" w:after="100" w:afterAutospacing="1"/>
    </w:pPr>
    <w:rPr>
      <w:sz w:val="24"/>
      <w:szCs w:val="24"/>
    </w:rPr>
  </w:style>
  <w:style w:type="paragraph" w:customStyle="1" w:styleId="style40">
    <w:name w:val="style4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50">
    <w:name w:val="style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60">
    <w:name w:val="style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0">
    <w:name w:val="style8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0">
    <w:name w:val="style13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0">
    <w:name w:val="style1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0">
    <w:name w:val="style1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0">
    <w:name w:val="style10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0">
    <w:name w:val="style12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8971F3"/>
    <w:rPr>
      <w:rFonts w:ascii="Calibri" w:eastAsia="Times New Roman" w:hAnsi="Calibri" w:cs="Times New Roman"/>
      <w:b/>
      <w:bCs/>
      <w:sz w:val="22"/>
      <w:szCs w:val="22"/>
    </w:rPr>
  </w:style>
  <w:style w:type="table" w:styleId="af3">
    <w:name w:val="Table Grid"/>
    <w:basedOn w:val="a1"/>
    <w:uiPriority w:val="59"/>
    <w:rsid w:val="004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F2082B"/>
  </w:style>
  <w:style w:type="character" w:customStyle="1" w:styleId="a4">
    <w:name w:val="Название Знак"/>
    <w:link w:val="a3"/>
    <w:rsid w:val="00F2082B"/>
    <w:rPr>
      <w:sz w:val="24"/>
    </w:rPr>
  </w:style>
  <w:style w:type="character" w:customStyle="1" w:styleId="a7">
    <w:name w:val="Основной текст Знак"/>
    <w:link w:val="a6"/>
    <w:rsid w:val="00934A02"/>
    <w:rPr>
      <w:sz w:val="24"/>
    </w:rPr>
  </w:style>
  <w:style w:type="character" w:customStyle="1" w:styleId="FontStyle77">
    <w:name w:val="Font Style77"/>
    <w:uiPriority w:val="99"/>
    <w:rsid w:val="00C87395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D0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A5EF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389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981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719">
                  <w:marLeft w:val="75"/>
                  <w:marRight w:val="75"/>
                  <w:marTop w:val="75"/>
                  <w:marBottom w:val="75"/>
                  <w:divBdr>
                    <w:top w:val="single" w:sz="6" w:space="4" w:color="E5E5E5"/>
                    <w:left w:val="single" w:sz="6" w:space="4" w:color="E5E5E5"/>
                    <w:bottom w:val="single" w:sz="6" w:space="4" w:color="E5E5E5"/>
                    <w:right w:val="single" w:sz="6" w:space="4" w:color="E5E5E5"/>
                  </w:divBdr>
                </w:div>
                <w:div w:id="1144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7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750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0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50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25BD-E440-4240-B051-53C02E86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13565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http://adm.pereslavl.ru/img/file/Korupciy/FZ.7z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Дума</cp:lastModifiedBy>
  <cp:revision>5</cp:revision>
  <cp:lastPrinted>2021-02-09T02:08:00Z</cp:lastPrinted>
  <dcterms:created xsi:type="dcterms:W3CDTF">2021-02-09T02:09:00Z</dcterms:created>
  <dcterms:modified xsi:type="dcterms:W3CDTF">2021-02-10T10:03:00Z</dcterms:modified>
</cp:coreProperties>
</file>