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0" w:rsidRDefault="00C537D0" w:rsidP="00C537D0">
      <w:pPr>
        <w:spacing w:line="276" w:lineRule="auto"/>
        <w:ind w:firstLine="708"/>
        <w:jc w:val="both"/>
      </w:pPr>
      <w:r>
        <w:t>В сфере трудовых отношений одной из острых проблем на предприятиях и в организациях района на сегодняшний день остается производственный травматизм, организация работы по охране труда, создание безопасных условий труда работников.</w:t>
      </w:r>
    </w:p>
    <w:p w:rsidR="001A68F1" w:rsidRDefault="00DA4B8C" w:rsidP="00C537D0">
      <w:pPr>
        <w:spacing w:line="276" w:lineRule="auto"/>
        <w:ind w:firstLine="708"/>
        <w:jc w:val="both"/>
      </w:pPr>
      <w:r>
        <w:t>За 2018 г.</w:t>
      </w:r>
      <w:r w:rsidR="006D2F83">
        <w:t xml:space="preserve"> на территории муниципального образования г</w:t>
      </w:r>
      <w:proofErr w:type="gramStart"/>
      <w:r w:rsidR="006D2F83">
        <w:t>.Б</w:t>
      </w:r>
      <w:proofErr w:type="gramEnd"/>
      <w:r w:rsidR="006D2F83">
        <w:t xml:space="preserve">одайбо и района </w:t>
      </w:r>
      <w:r w:rsidR="001A68F1">
        <w:t xml:space="preserve"> зарегистрировано и расследовано </w:t>
      </w:r>
      <w:r w:rsidR="006D2F83">
        <w:t xml:space="preserve"> </w:t>
      </w:r>
      <w:r w:rsidR="001A68F1">
        <w:t>7</w:t>
      </w:r>
      <w:r w:rsidR="006D2F83">
        <w:t xml:space="preserve"> НС </w:t>
      </w:r>
      <w:r w:rsidR="001A68F1">
        <w:t>на производстве.</w:t>
      </w:r>
    </w:p>
    <w:p w:rsidR="001A68F1" w:rsidRDefault="001A68F1" w:rsidP="00C537D0">
      <w:pPr>
        <w:spacing w:line="276" w:lineRule="auto"/>
        <w:ind w:firstLine="708"/>
        <w:jc w:val="both"/>
      </w:pPr>
      <w:r>
        <w:t xml:space="preserve">1 тяжелый случай, 6 случаев со смертельным исходом из них 1 групповой случай. </w:t>
      </w:r>
    </w:p>
    <w:p w:rsidR="00C537D0" w:rsidRDefault="00C537D0" w:rsidP="00C537D0">
      <w:pPr>
        <w:pStyle w:val="a5"/>
        <w:ind w:firstLine="709"/>
      </w:pPr>
      <w:r w:rsidRPr="004A4B4F">
        <w:t>До 95% несчастных случаев регистрируются на золотодобывающих предприятиях. В общей структуре причин несчастных случаев на производстве более 70% обусловлены типичными причин</w:t>
      </w:r>
      <w:r>
        <w:t>ами</w:t>
      </w:r>
      <w:r w:rsidRPr="004A4B4F">
        <w:t xml:space="preserve">: неудовлетворительная организация производства работ, нарушения требований безопасности, недостатки в обучении работников безопасности труда, нарушения трудовой дисциплины. </w:t>
      </w:r>
    </w:p>
    <w:p w:rsidR="00C537D0" w:rsidRDefault="00C537D0" w:rsidP="00C537D0">
      <w:pPr>
        <w:suppressAutoHyphens/>
        <w:ind w:firstLine="709"/>
        <w:jc w:val="both"/>
      </w:pPr>
    </w:p>
    <w:p w:rsidR="00C537D0" w:rsidRPr="00BA04D0" w:rsidRDefault="00C537D0" w:rsidP="00C537D0">
      <w:pPr>
        <w:suppressAutoHyphens/>
        <w:autoSpaceDE w:val="0"/>
        <w:autoSpaceDN w:val="0"/>
        <w:adjustRightInd w:val="0"/>
        <w:ind w:firstLine="709"/>
        <w:jc w:val="both"/>
      </w:pPr>
      <w:r w:rsidRPr="00BA04D0">
        <w:t xml:space="preserve">В целях повышения уровня организации работ по охране труда и компетенции работников в вопросах </w:t>
      </w:r>
      <w:r>
        <w:t>охраны труда</w:t>
      </w:r>
      <w:r w:rsidRPr="00BA04D0">
        <w:t xml:space="preserve"> на территории муниципального образования усил</w:t>
      </w:r>
      <w:r>
        <w:t>ена</w:t>
      </w:r>
      <w:r w:rsidRPr="00BA04D0">
        <w:t xml:space="preserve"> работ</w:t>
      </w:r>
      <w:r>
        <w:t>а</w:t>
      </w:r>
      <w:r w:rsidRPr="00BA04D0">
        <w:t xml:space="preserve"> по следующим направлениям:</w:t>
      </w:r>
      <w:r w:rsidRPr="00BA04D0">
        <w:tab/>
      </w:r>
    </w:p>
    <w:p w:rsidR="00C537D0" w:rsidRPr="00962FD0" w:rsidRDefault="00C537D0" w:rsidP="00C537D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   Для сниж</w:t>
      </w:r>
      <w:r w:rsidR="00017A58">
        <w:rPr>
          <w:szCs w:val="28"/>
        </w:rPr>
        <w:t xml:space="preserve">ения травматизма для </w:t>
      </w:r>
      <w:r w:rsidR="00C513A3">
        <w:rPr>
          <w:szCs w:val="28"/>
        </w:rPr>
        <w:t>предприятий</w:t>
      </w:r>
      <w:r>
        <w:rPr>
          <w:szCs w:val="28"/>
        </w:rPr>
        <w:t xml:space="preserve"> п</w:t>
      </w:r>
      <w:r w:rsidRPr="00962FD0">
        <w:rPr>
          <w:szCs w:val="28"/>
        </w:rPr>
        <w:t>роводятся презе</w:t>
      </w:r>
      <w:r>
        <w:rPr>
          <w:szCs w:val="28"/>
        </w:rPr>
        <w:t>нтации новейш</w:t>
      </w:r>
      <w:r w:rsidRPr="00962FD0">
        <w:rPr>
          <w:szCs w:val="28"/>
        </w:rPr>
        <w:t>их средст</w:t>
      </w:r>
      <w:r>
        <w:rPr>
          <w:szCs w:val="28"/>
        </w:rPr>
        <w:t>в</w:t>
      </w:r>
      <w:r w:rsidRPr="00962FD0">
        <w:rPr>
          <w:szCs w:val="28"/>
        </w:rPr>
        <w:t xml:space="preserve"> индивидуальной защиты</w:t>
      </w:r>
      <w:r>
        <w:rPr>
          <w:szCs w:val="28"/>
        </w:rPr>
        <w:t xml:space="preserve"> и спецодежды. Ведется  размещение материалов по обучению охране труда и проведению специальной оценки условий труда в </w:t>
      </w:r>
      <w:proofErr w:type="gramStart"/>
      <w:r>
        <w:rPr>
          <w:szCs w:val="28"/>
        </w:rPr>
        <w:t>средствах</w:t>
      </w:r>
      <w:proofErr w:type="gramEnd"/>
      <w:r>
        <w:rPr>
          <w:szCs w:val="28"/>
        </w:rPr>
        <w:t xml:space="preserve"> массовой информации.</w:t>
      </w:r>
    </w:p>
    <w:p w:rsidR="00C537D0" w:rsidRPr="00660634" w:rsidRDefault="00C537D0" w:rsidP="00C537D0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A04D0">
        <w:rPr>
          <w:bCs/>
        </w:rPr>
        <w:t xml:space="preserve">- </w:t>
      </w:r>
      <w:proofErr w:type="gramStart"/>
      <w:r w:rsidRPr="00BA04D0">
        <w:rPr>
          <w:bCs/>
        </w:rPr>
        <w:t>контрол</w:t>
      </w:r>
      <w:r>
        <w:rPr>
          <w:bCs/>
        </w:rPr>
        <w:t>ь</w:t>
      </w:r>
      <w:r w:rsidRPr="00BA04D0">
        <w:rPr>
          <w:bCs/>
        </w:rPr>
        <w:t xml:space="preserve"> за</w:t>
      </w:r>
      <w:proofErr w:type="gramEnd"/>
      <w:r w:rsidRPr="00BA04D0">
        <w:rPr>
          <w:bCs/>
        </w:rPr>
        <w:t xml:space="preserve"> предприятиями, допустившими неоднократные случаи производственного травматизма, по устранению причин </w:t>
      </w:r>
      <w:r w:rsidRPr="00BA04D0">
        <w:t>несчастных случаев на производстве</w:t>
      </w:r>
      <w:r>
        <w:rPr>
          <w:bCs/>
        </w:rPr>
        <w:t xml:space="preserve"> с заслушиванием </w:t>
      </w:r>
      <w:r w:rsidRPr="000A75C4">
        <w:rPr>
          <w:bCs/>
        </w:rPr>
        <w:t xml:space="preserve">руководителей организаций на заседаниях </w:t>
      </w:r>
      <w:r>
        <w:rPr>
          <w:bCs/>
        </w:rPr>
        <w:t>м</w:t>
      </w:r>
      <w:r w:rsidRPr="000A75C4">
        <w:rPr>
          <w:bCs/>
        </w:rPr>
        <w:t>ежведомственной комиссии по охране труда</w:t>
      </w:r>
      <w:r>
        <w:rPr>
          <w:bCs/>
        </w:rPr>
        <w:t xml:space="preserve"> </w:t>
      </w:r>
    </w:p>
    <w:p w:rsidR="00C537D0" w:rsidRDefault="00C537D0" w:rsidP="00C537D0">
      <w:pPr>
        <w:suppressAutoHyphens/>
        <w:autoSpaceDE w:val="0"/>
        <w:autoSpaceDN w:val="0"/>
        <w:adjustRightInd w:val="0"/>
        <w:ind w:firstLine="709"/>
        <w:jc w:val="both"/>
      </w:pPr>
      <w:r w:rsidRPr="00BA04D0">
        <w:rPr>
          <w:bCs/>
        </w:rPr>
        <w:t xml:space="preserve">- </w:t>
      </w:r>
      <w:r w:rsidRPr="002E1F2A">
        <w:t>усиление методической работы с предприятиями в сфере добычи полезных ископаемых с обобщением причин несчастных случаев на производстве, основных нарушений, выявленных в данных видах деятельности, и эффективному управлению охраной труда на данных предприятиях</w:t>
      </w:r>
      <w:r w:rsidRPr="00BA04D0">
        <w:t xml:space="preserve">. </w:t>
      </w:r>
    </w:p>
    <w:p w:rsidR="00017A58" w:rsidRDefault="00017A58" w:rsidP="00C537D0">
      <w:pPr>
        <w:suppressAutoHyphens/>
        <w:autoSpaceDE w:val="0"/>
        <w:autoSpaceDN w:val="0"/>
        <w:adjustRightInd w:val="0"/>
        <w:ind w:firstLine="709"/>
        <w:jc w:val="both"/>
      </w:pPr>
    </w:p>
    <w:p w:rsidR="004C7ABC" w:rsidRDefault="006859A1" w:rsidP="00C537D0">
      <w:pPr>
        <w:suppressAutoHyphens/>
        <w:autoSpaceDE w:val="0"/>
        <w:autoSpaceDN w:val="0"/>
        <w:adjustRightInd w:val="0"/>
        <w:ind w:firstLine="709"/>
        <w:jc w:val="both"/>
      </w:pPr>
      <w:r>
        <w:t>При анализе профессиональной заболеваемости на территории г</w:t>
      </w:r>
      <w:proofErr w:type="gramStart"/>
      <w:r>
        <w:t>.Б</w:t>
      </w:r>
      <w:proofErr w:type="gramEnd"/>
      <w:r>
        <w:t xml:space="preserve">одайбо и района за 2018 год зарегистрирован 1 случай хронического профессионального заболевания у 1 пострадавшего. </w:t>
      </w:r>
    </w:p>
    <w:p w:rsidR="004C7ABC" w:rsidRDefault="004C7ABC" w:rsidP="00C537D0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Профессиональное заболевание зарегистрировано на предприятии по добыче руд и песков драгоценных металлов </w:t>
      </w:r>
      <w:proofErr w:type="gramStart"/>
      <w:r w:rsidR="00F552C0">
        <w:t>ЗАО</w:t>
      </w:r>
      <w:proofErr w:type="gramEnd"/>
      <w:r w:rsidR="00F552C0">
        <w:t xml:space="preserve"> а/с Витим. </w:t>
      </w:r>
    </w:p>
    <w:p w:rsidR="00F552C0" w:rsidRDefault="00F552C0" w:rsidP="00C537D0">
      <w:pPr>
        <w:suppressAutoHyphens/>
        <w:autoSpaceDE w:val="0"/>
        <w:autoSpaceDN w:val="0"/>
        <w:adjustRightInd w:val="0"/>
        <w:ind w:firstLine="709"/>
        <w:jc w:val="both"/>
      </w:pPr>
      <w:r>
        <w:t>Наибольшему риску приобретения профессиональной патологии в зависимости от профессий были подвержены – машинист буровой установки.</w:t>
      </w:r>
    </w:p>
    <w:p w:rsidR="00F552C0" w:rsidRDefault="00F552C0" w:rsidP="00C537D0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Обстоятельствами и условиями возникновения профзаболевания являются: конструктивные недостатки машин, механизмов и оборудования. </w:t>
      </w:r>
    </w:p>
    <w:p w:rsidR="007E4AEB" w:rsidRDefault="00F552C0" w:rsidP="00C537D0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Случаев острых и хронических профессиональных отравлений в 2018 г. на территории </w:t>
      </w:r>
      <w:r w:rsidR="000C51BA">
        <w:t>г</w:t>
      </w:r>
      <w:proofErr w:type="gramStart"/>
      <w:r w:rsidR="000C51BA">
        <w:t>.Б</w:t>
      </w:r>
      <w:proofErr w:type="gramEnd"/>
      <w:r w:rsidR="000C51BA">
        <w:t xml:space="preserve">одайбо и Бодайбинского района не зарегистрировано. </w:t>
      </w:r>
    </w:p>
    <w:p w:rsidR="00F552C0" w:rsidRDefault="00F552C0" w:rsidP="00017A58">
      <w:pPr>
        <w:suppressAutoHyphens/>
        <w:autoSpaceDE w:val="0"/>
        <w:autoSpaceDN w:val="0"/>
        <w:adjustRightInd w:val="0"/>
        <w:jc w:val="both"/>
      </w:pPr>
    </w:p>
    <w:p w:rsidR="00017A58" w:rsidRDefault="00017A58" w:rsidP="00017A58">
      <w:pPr>
        <w:suppressAutoHyphens/>
        <w:autoSpaceDE w:val="0"/>
        <w:autoSpaceDN w:val="0"/>
        <w:adjustRightInd w:val="0"/>
        <w:jc w:val="both"/>
      </w:pPr>
    </w:p>
    <w:p w:rsidR="00C537D0" w:rsidRDefault="00F552C0" w:rsidP="00017A58">
      <w:pPr>
        <w:suppressAutoHyphens/>
        <w:autoSpaceDE w:val="0"/>
        <w:autoSpaceDN w:val="0"/>
        <w:adjustRightInd w:val="0"/>
        <w:ind w:firstLine="709"/>
        <w:jc w:val="both"/>
      </w:pPr>
      <w:r>
        <w:t>Показатель профессиональной заболеваемости в 2018 г. составил 1,2 на 10 т</w:t>
      </w:r>
      <w:proofErr w:type="gramStart"/>
      <w:r>
        <w:t>.р</w:t>
      </w:r>
      <w:proofErr w:type="gramEnd"/>
      <w:r>
        <w:t xml:space="preserve">аботающих. </w:t>
      </w:r>
    </w:p>
    <w:p w:rsidR="00017A58" w:rsidRPr="00017A58" w:rsidRDefault="00017A58" w:rsidP="00017A58">
      <w:pPr>
        <w:rPr>
          <w:szCs w:val="24"/>
        </w:rPr>
      </w:pPr>
      <w:r w:rsidRPr="00017A58">
        <w:rPr>
          <w:szCs w:val="24"/>
        </w:rPr>
        <w:t xml:space="preserve">Внеплановый инструктаж по охране труда. Внеочередная проверка знаний у ИТР. Усиление </w:t>
      </w:r>
      <w:proofErr w:type="gramStart"/>
      <w:r w:rsidRPr="00017A58">
        <w:rPr>
          <w:szCs w:val="24"/>
        </w:rPr>
        <w:t>контроля за</w:t>
      </w:r>
      <w:proofErr w:type="gramEnd"/>
      <w:r w:rsidRPr="00017A58">
        <w:rPr>
          <w:szCs w:val="24"/>
        </w:rPr>
        <w:t xml:space="preserve"> соблюдением работниками требований норм охраны труда.</w:t>
      </w:r>
    </w:p>
    <w:p w:rsidR="00C537D0" w:rsidRPr="00017A58" w:rsidRDefault="00017A58" w:rsidP="00017A58">
      <w:pPr>
        <w:spacing w:line="276" w:lineRule="auto"/>
        <w:rPr>
          <w:sz w:val="32"/>
        </w:rPr>
      </w:pPr>
      <w:r w:rsidRPr="00017A58">
        <w:rPr>
          <w:szCs w:val="24"/>
        </w:rPr>
        <w:t>Причины и обстоятельства несчастного случая довести до работников предприятия.</w:t>
      </w:r>
    </w:p>
    <w:sectPr w:rsidR="00C537D0" w:rsidRPr="00017A58" w:rsidSect="00017A5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947"/>
    <w:rsid w:val="00017562"/>
    <w:rsid w:val="00017A58"/>
    <w:rsid w:val="000C51BA"/>
    <w:rsid w:val="001A3DEF"/>
    <w:rsid w:val="001A68F1"/>
    <w:rsid w:val="001F06F4"/>
    <w:rsid w:val="001F3495"/>
    <w:rsid w:val="002B0F46"/>
    <w:rsid w:val="003720D2"/>
    <w:rsid w:val="003C3344"/>
    <w:rsid w:val="0042252E"/>
    <w:rsid w:val="00442F6C"/>
    <w:rsid w:val="004A4B4F"/>
    <w:rsid w:val="004C7ABC"/>
    <w:rsid w:val="004F4947"/>
    <w:rsid w:val="00505148"/>
    <w:rsid w:val="00514702"/>
    <w:rsid w:val="00556977"/>
    <w:rsid w:val="0057711F"/>
    <w:rsid w:val="005C5E8B"/>
    <w:rsid w:val="005F2F74"/>
    <w:rsid w:val="005F49FB"/>
    <w:rsid w:val="00631BA2"/>
    <w:rsid w:val="006859A1"/>
    <w:rsid w:val="006D2F83"/>
    <w:rsid w:val="006F5A29"/>
    <w:rsid w:val="00722A0B"/>
    <w:rsid w:val="0073537C"/>
    <w:rsid w:val="007E4AEB"/>
    <w:rsid w:val="00805FB7"/>
    <w:rsid w:val="00831251"/>
    <w:rsid w:val="00844692"/>
    <w:rsid w:val="00867A2D"/>
    <w:rsid w:val="008A6026"/>
    <w:rsid w:val="008B77A1"/>
    <w:rsid w:val="008E5C98"/>
    <w:rsid w:val="00935593"/>
    <w:rsid w:val="0097520A"/>
    <w:rsid w:val="00981689"/>
    <w:rsid w:val="009A5C05"/>
    <w:rsid w:val="009C1FB5"/>
    <w:rsid w:val="00A50486"/>
    <w:rsid w:val="00A60BB8"/>
    <w:rsid w:val="00A77A28"/>
    <w:rsid w:val="00BC5558"/>
    <w:rsid w:val="00BF6D95"/>
    <w:rsid w:val="00C513A3"/>
    <w:rsid w:val="00C537D0"/>
    <w:rsid w:val="00CB1D5C"/>
    <w:rsid w:val="00CB3620"/>
    <w:rsid w:val="00D24E45"/>
    <w:rsid w:val="00DA39B4"/>
    <w:rsid w:val="00DA4B8C"/>
    <w:rsid w:val="00DB48C1"/>
    <w:rsid w:val="00E3515D"/>
    <w:rsid w:val="00F245B1"/>
    <w:rsid w:val="00F5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6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A4B4F"/>
    <w:pPr>
      <w:ind w:firstLine="708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A4B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E5CA-5F79-485C-B2D2-B8ACF64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2019-04-22T04:46:00Z</cp:lastPrinted>
  <dcterms:created xsi:type="dcterms:W3CDTF">2019-04-22T04:35:00Z</dcterms:created>
  <dcterms:modified xsi:type="dcterms:W3CDTF">2019-04-22T09:00:00Z</dcterms:modified>
</cp:coreProperties>
</file>