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25" w:rsidRDefault="00F00525" w:rsidP="00F00525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РОССИЙСКАЯ ФЕДЕРАЦИЯ</w:t>
      </w:r>
    </w:p>
    <w:p w:rsidR="00F00525" w:rsidRDefault="00F00525" w:rsidP="00F00525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ИРКУТСКАЯ ОБЛАСТЬ БОДАЙБИНСКИЙ РАЙОН</w:t>
      </w:r>
    </w:p>
    <w:p w:rsidR="00F00525" w:rsidRDefault="00F00525" w:rsidP="00F00525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АДМИНИСТРАЦИЯ ГОРОДА БОДАЙБО И РАЙОНА</w:t>
      </w:r>
    </w:p>
    <w:p w:rsidR="00F00525" w:rsidRDefault="00F00525" w:rsidP="00F00525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ПОСТАНОВЛЕНИЕ</w:t>
      </w:r>
    </w:p>
    <w:p w:rsidR="00F00525" w:rsidRDefault="00F00525" w:rsidP="00F00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525" w:rsidRDefault="00F00525" w:rsidP="00F00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25" w:rsidRDefault="00F00525" w:rsidP="00F00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25" w:rsidRDefault="00DF588E" w:rsidP="00F0052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27.05.</w:t>
      </w:r>
      <w:r w:rsidR="00F00525">
        <w:rPr>
          <w:rFonts w:ascii="Times New Roman" w:hAnsi="Times New Roman"/>
          <w:sz w:val="26"/>
          <w:szCs w:val="24"/>
        </w:rPr>
        <w:t xml:space="preserve">2020                           </w:t>
      </w:r>
      <w:r>
        <w:rPr>
          <w:rFonts w:ascii="Times New Roman" w:hAnsi="Times New Roman"/>
          <w:sz w:val="26"/>
          <w:szCs w:val="24"/>
        </w:rPr>
        <w:t xml:space="preserve">                    </w:t>
      </w:r>
      <w:r w:rsidR="00F00525">
        <w:rPr>
          <w:rFonts w:ascii="Times New Roman" w:hAnsi="Times New Roman"/>
          <w:sz w:val="26"/>
          <w:szCs w:val="24"/>
        </w:rPr>
        <w:t xml:space="preserve">Бодайбо                                             </w:t>
      </w:r>
      <w:r>
        <w:rPr>
          <w:rFonts w:ascii="Times New Roman" w:hAnsi="Times New Roman"/>
          <w:sz w:val="26"/>
          <w:szCs w:val="24"/>
        </w:rPr>
        <w:t xml:space="preserve">     </w:t>
      </w:r>
      <w:r w:rsidR="00F00525">
        <w:rPr>
          <w:rFonts w:ascii="Times New Roman" w:hAnsi="Times New Roman"/>
          <w:sz w:val="26"/>
          <w:szCs w:val="24"/>
        </w:rPr>
        <w:t xml:space="preserve">№ </w:t>
      </w:r>
      <w:r>
        <w:rPr>
          <w:rFonts w:ascii="Times New Roman" w:hAnsi="Times New Roman"/>
          <w:sz w:val="26"/>
          <w:szCs w:val="24"/>
        </w:rPr>
        <w:t>89-пп</w:t>
      </w:r>
    </w:p>
    <w:p w:rsidR="00F00525" w:rsidRDefault="00F00525" w:rsidP="00F0052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00525" w:rsidRDefault="00F00525" w:rsidP="00F005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О внесении изменений </w:t>
      </w:r>
    </w:p>
    <w:p w:rsidR="00F00525" w:rsidRDefault="00F00525" w:rsidP="00F005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в постановление Администрации </w:t>
      </w:r>
    </w:p>
    <w:p w:rsidR="00F00525" w:rsidRDefault="00F00525" w:rsidP="00F005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г. Бодайбо и района</w:t>
      </w:r>
    </w:p>
    <w:p w:rsidR="00F00525" w:rsidRDefault="00F00525" w:rsidP="00F005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от 13.05.2020 № 84-п</w:t>
      </w:r>
    </w:p>
    <w:p w:rsidR="00F00525" w:rsidRDefault="00F00525" w:rsidP="00F00525"/>
    <w:p w:rsidR="00F00525" w:rsidRDefault="00F00525" w:rsidP="00F00525">
      <w:pPr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>В целях исполнения Постановления Правительства Иркутской области от 21.04.2020 № 270-пп «О предоставлении в 2020 году межбюджетных трансфертов на восстановление мемориальных сооружений и объектов, увековечивающих память погибших при защите Отечества, руководствуясь статьей 31 Устава муниципального образования г. Бодайбо и района,</w:t>
      </w:r>
    </w:p>
    <w:p w:rsidR="00F00525" w:rsidRDefault="00F00525" w:rsidP="00F0052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ПОСТАНОВЛЯЕТ:</w:t>
      </w:r>
    </w:p>
    <w:p w:rsidR="00F00525" w:rsidRDefault="00F00525" w:rsidP="00F005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Внести изменения в постановление Администрации г. Бодайбо и района от</w:t>
      </w:r>
    </w:p>
    <w:p w:rsidR="00F00525" w:rsidRDefault="00F00525" w:rsidP="00F00525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13.05.2020 № 84-п </w:t>
      </w:r>
      <w:r>
        <w:rPr>
          <w:rFonts w:ascii="Times New Roman" w:eastAsia="Times New Roman" w:hAnsi="Times New Roman"/>
          <w:sz w:val="26"/>
          <w:szCs w:val="24"/>
        </w:rPr>
        <w:t xml:space="preserve">«Об организации отбора муниципальных образований Бодайбинского района на предоставление иных </w:t>
      </w:r>
      <w:r>
        <w:rPr>
          <w:rFonts w:ascii="Times New Roman" w:hAnsi="Times New Roman"/>
          <w:sz w:val="26"/>
          <w:szCs w:val="26"/>
        </w:rPr>
        <w:t>межбюджетных трансфертов на восстановление мемориальных сооружений и объектов, увековечивающих память погибших при защите Отечества»: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</w:p>
    <w:p w:rsidR="00F00525" w:rsidRDefault="00F00525" w:rsidP="00F00525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В приложении 1 к постановлению «Порядок отбора муниципальных </w:t>
      </w:r>
    </w:p>
    <w:p w:rsidR="00F00525" w:rsidRDefault="00F00525" w:rsidP="00F00525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4"/>
        </w:rPr>
        <w:t xml:space="preserve">образований Бодайбинского района на предоставление иных </w:t>
      </w:r>
      <w:r>
        <w:rPr>
          <w:rFonts w:ascii="Times New Roman" w:hAnsi="Times New Roman"/>
          <w:sz w:val="26"/>
          <w:szCs w:val="26"/>
        </w:rPr>
        <w:t>межбюджетных трансфертов на восстановление мемориальных сооружений и объектов, увековечивающих память погибших при защите Отечества»:</w:t>
      </w:r>
    </w:p>
    <w:p w:rsidR="00F00525" w:rsidRDefault="00F00525" w:rsidP="00F00525">
      <w:pPr>
        <w:pStyle w:val="a3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Подпункт 4) пункта 6 изложить в следующей редакции «наличие </w:t>
      </w:r>
    </w:p>
    <w:p w:rsidR="00F00525" w:rsidRDefault="00F00525" w:rsidP="00F0052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правоустанавливающих документов на земельный участок, на котором расположены мемориальные сооружения и объекты, увековечивающие память погибших при защите Отечества и балансовой описи с включением в нее всех находящихся мемориальных сооружений и объектов, а также другого имущества, включая малые архитектурные формы и ограждения (в случае их наличия).».</w:t>
      </w:r>
    </w:p>
    <w:p w:rsidR="00F00525" w:rsidRDefault="00F00525" w:rsidP="00F0052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00525" w:rsidRDefault="00F00525" w:rsidP="00F0052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00525" w:rsidRDefault="00F00525" w:rsidP="00F0052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00525" w:rsidRDefault="00F00525" w:rsidP="00F0052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И.о. мэра г. Бодайбо и района                                                  </w:t>
      </w:r>
      <w:r w:rsidR="00DF588E">
        <w:rPr>
          <w:rFonts w:ascii="Times New Roman" w:eastAsia="Times New Roman" w:hAnsi="Times New Roman"/>
          <w:sz w:val="26"/>
          <w:szCs w:val="24"/>
        </w:rPr>
        <w:t xml:space="preserve">                   </w:t>
      </w:r>
      <w:r>
        <w:rPr>
          <w:rFonts w:ascii="Times New Roman" w:eastAsia="Times New Roman" w:hAnsi="Times New Roman"/>
          <w:sz w:val="26"/>
          <w:szCs w:val="24"/>
        </w:rPr>
        <w:t>И.А. Крицкий</w:t>
      </w:r>
    </w:p>
    <w:p w:rsidR="00F00525" w:rsidRDefault="00F00525" w:rsidP="00F0052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00525" w:rsidRDefault="00F00525" w:rsidP="00F0052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</w:rPr>
      </w:pPr>
      <w:bookmarkStart w:id="0" w:name="_GoBack"/>
      <w:bookmarkEnd w:id="0"/>
    </w:p>
    <w:p w:rsidR="003B2C9F" w:rsidRDefault="003B2C9F"/>
    <w:sectPr w:rsidR="003B2C9F" w:rsidSect="00F005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176"/>
    <w:multiLevelType w:val="multilevel"/>
    <w:tmpl w:val="D21868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5EA76EC5"/>
    <w:multiLevelType w:val="multilevel"/>
    <w:tmpl w:val="2DD843EE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="Calibri"/>
      </w:rPr>
    </w:lvl>
  </w:abstractNum>
  <w:abstractNum w:abstractNumId="2">
    <w:nsid w:val="689D248E"/>
    <w:multiLevelType w:val="multilevel"/>
    <w:tmpl w:val="03D07B3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F8D"/>
    <w:rsid w:val="003B2C9F"/>
    <w:rsid w:val="00804197"/>
    <w:rsid w:val="00DF588E"/>
    <w:rsid w:val="00E37F8D"/>
    <w:rsid w:val="00F0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2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Лыкова</cp:lastModifiedBy>
  <cp:revision>5</cp:revision>
  <dcterms:created xsi:type="dcterms:W3CDTF">2020-05-28T02:36:00Z</dcterms:created>
  <dcterms:modified xsi:type="dcterms:W3CDTF">2020-05-28T02:44:00Z</dcterms:modified>
</cp:coreProperties>
</file>