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Р</w:t>
      </w:r>
      <w:r w:rsidR="00A203FF">
        <w:rPr>
          <w:b/>
        </w:rPr>
        <w:t xml:space="preserve"> </w:t>
      </w:r>
      <w:r>
        <w:rPr>
          <w:b/>
        </w:rPr>
        <w:t>А</w:t>
      </w:r>
      <w:r w:rsidR="00A203FF">
        <w:rPr>
          <w:b/>
        </w:rPr>
        <w:t xml:space="preserve"> </w:t>
      </w:r>
      <w:r>
        <w:rPr>
          <w:b/>
        </w:rPr>
        <w:t>С</w:t>
      </w:r>
      <w:r w:rsidR="00A203FF">
        <w:rPr>
          <w:b/>
        </w:rPr>
        <w:t xml:space="preserve"> </w:t>
      </w:r>
      <w:r>
        <w:rPr>
          <w:b/>
        </w:rPr>
        <w:t>П</w:t>
      </w:r>
      <w:r w:rsidR="00A203FF">
        <w:rPr>
          <w:b/>
        </w:rPr>
        <w:t xml:space="preserve"> </w:t>
      </w:r>
      <w:r>
        <w:rPr>
          <w:b/>
        </w:rPr>
        <w:t>О</w:t>
      </w:r>
      <w:r w:rsidR="00A203FF">
        <w:rPr>
          <w:b/>
        </w:rPr>
        <w:t xml:space="preserve"> </w:t>
      </w:r>
      <w:r>
        <w:rPr>
          <w:b/>
        </w:rPr>
        <w:t>Р</w:t>
      </w:r>
      <w:r w:rsidR="00A203FF">
        <w:rPr>
          <w:b/>
        </w:rPr>
        <w:t xml:space="preserve"> </w:t>
      </w:r>
      <w:r>
        <w:rPr>
          <w:b/>
        </w:rPr>
        <w:t>Я</w:t>
      </w:r>
      <w:r w:rsidR="00A203FF">
        <w:rPr>
          <w:b/>
        </w:rPr>
        <w:t xml:space="preserve"> </w:t>
      </w:r>
      <w:r>
        <w:rPr>
          <w:b/>
        </w:rPr>
        <w:t>Ж</w:t>
      </w:r>
      <w:r w:rsidR="00A203FF">
        <w:rPr>
          <w:b/>
        </w:rPr>
        <w:t xml:space="preserve"> </w:t>
      </w:r>
      <w:r>
        <w:rPr>
          <w:b/>
        </w:rPr>
        <w:t>Е</w:t>
      </w:r>
      <w:r w:rsidR="00A203FF">
        <w:rPr>
          <w:b/>
        </w:rPr>
        <w:t xml:space="preserve"> </w:t>
      </w:r>
      <w:r>
        <w:rPr>
          <w:b/>
        </w:rPr>
        <w:t>Н</w:t>
      </w:r>
      <w:r w:rsidR="00A203FF">
        <w:rPr>
          <w:b/>
        </w:rPr>
        <w:t xml:space="preserve"> </w:t>
      </w:r>
      <w:r>
        <w:rPr>
          <w:b/>
        </w:rPr>
        <w:t>И</w:t>
      </w:r>
      <w:r w:rsidR="00A203FF">
        <w:rPr>
          <w:b/>
        </w:rPr>
        <w:t xml:space="preserve"> </w:t>
      </w:r>
      <w:r>
        <w:rPr>
          <w:b/>
        </w:rPr>
        <w:t xml:space="preserve">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FE1ED7" w:rsidRDefault="00FE1ED7" w:rsidP="007C1F2E">
      <w:pPr>
        <w:jc w:val="both"/>
        <w:rPr>
          <w:u w:val="single"/>
        </w:rPr>
      </w:pPr>
      <w:r w:rsidRPr="00FE1ED7">
        <w:rPr>
          <w:u w:val="single"/>
        </w:rPr>
        <w:t>20.12.</w:t>
      </w:r>
      <w:r w:rsidR="000A0A1D" w:rsidRPr="00FE1ED7">
        <w:rPr>
          <w:u w:val="single"/>
        </w:rPr>
        <w:t>2018</w:t>
      </w:r>
      <w:r w:rsidR="003D1BC2" w:rsidRPr="007C6510">
        <w:t xml:space="preserve"> 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</w:t>
      </w:r>
      <w:r>
        <w:t xml:space="preserve">          </w:t>
      </w:r>
      <w:r w:rsidR="007C1F2E" w:rsidRPr="00AD5197">
        <w:t xml:space="preserve">   </w:t>
      </w:r>
      <w:r>
        <w:t xml:space="preserve">    </w:t>
      </w:r>
      <w:r w:rsidR="007C1F2E" w:rsidRPr="00AD5197">
        <w:t xml:space="preserve"> Бодайбо                                          </w:t>
      </w:r>
      <w:r w:rsidR="003E6D64">
        <w:t xml:space="preserve">       </w:t>
      </w:r>
      <w:r w:rsidR="00F02876">
        <w:t xml:space="preserve">    </w:t>
      </w:r>
      <w:r w:rsidR="007C1F2E" w:rsidRPr="00AD5197">
        <w:t xml:space="preserve">№ </w:t>
      </w:r>
      <w:r>
        <w:rPr>
          <w:u w:val="single"/>
        </w:rPr>
        <w:t>1214-р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</w:t>
      </w:r>
      <w:r w:rsidR="000A0A1D">
        <w:t>25</w:t>
      </w:r>
      <w:r w:rsidR="008344FB">
        <w:t>.</w:t>
      </w:r>
      <w:r w:rsidR="000A0A1D">
        <w:t>12</w:t>
      </w:r>
      <w:r>
        <w:t>.201</w:t>
      </w:r>
      <w:r w:rsidR="00BE0EB1">
        <w:t>7</w:t>
      </w:r>
      <w:r>
        <w:t xml:space="preserve"> № </w:t>
      </w:r>
      <w:r w:rsidR="000A0A1D">
        <w:t>1233</w:t>
      </w:r>
      <w:r>
        <w:t>-р</w:t>
      </w:r>
      <w:r w:rsidR="000A0A1D">
        <w:t>п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FE1ED7">
        <w:t>20.12.2018</w:t>
      </w:r>
      <w:r w:rsidR="00AC17C7" w:rsidRPr="00951D4D">
        <w:rPr>
          <w:color w:val="FF0000"/>
        </w:rPr>
        <w:t xml:space="preserve"> </w:t>
      </w:r>
      <w:r w:rsidR="00AC17C7" w:rsidRPr="00FE1ED7">
        <w:t xml:space="preserve">№ </w:t>
      </w:r>
      <w:r w:rsidR="00FE1ED7" w:rsidRPr="00FE1ED7">
        <w:t>256</w:t>
      </w:r>
      <w:r w:rsidR="00197D55" w:rsidRPr="00FE1ED7">
        <w:t>-п</w:t>
      </w:r>
      <w:r w:rsidR="00AC17C7" w:rsidRPr="00951D4D">
        <w:rPr>
          <w:color w:val="FF0000"/>
        </w:rPr>
        <w:t xml:space="preserve">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</w:t>
      </w:r>
      <w:r w:rsidR="00A203FF">
        <w:t>атьей</w:t>
      </w:r>
      <w:r>
        <w:t xml:space="preserve"> 31 Устава муниципального образования г. Б</w:t>
      </w:r>
      <w:bookmarkStart w:id="0" w:name="_GoBack"/>
      <w:bookmarkEnd w:id="0"/>
      <w:r>
        <w:t>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32274C">
        <w:t>25</w:t>
      </w:r>
      <w:r w:rsidR="00AC17C7">
        <w:t>.</w:t>
      </w:r>
      <w:r w:rsidR="0032274C">
        <w:t>12</w:t>
      </w:r>
      <w:r w:rsidR="00AC17C7">
        <w:t>.201</w:t>
      </w:r>
      <w:r w:rsidR="00D34198">
        <w:t>7</w:t>
      </w:r>
      <w:r w:rsidR="00AC17C7">
        <w:t xml:space="preserve"> № </w:t>
      </w:r>
      <w:r w:rsidR="0032274C">
        <w:t>1233</w:t>
      </w:r>
      <w:r w:rsidR="00AC17C7">
        <w:t>-р</w:t>
      </w:r>
      <w:r w:rsidR="0032274C">
        <w:t>п</w:t>
      </w:r>
      <w:r w:rsidR="00AC17C7">
        <w:t xml:space="preserve">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>
        <w:t xml:space="preserve"> на 201</w:t>
      </w:r>
      <w:r w:rsidR="0032274C">
        <w:t>8</w:t>
      </w:r>
      <w:r>
        <w:t xml:space="preserve"> год</w:t>
      </w:r>
      <w:r w:rsidR="001B7466">
        <w:t>»,</w:t>
      </w:r>
      <w:r>
        <w:t xml:space="preserve">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  <w:r>
        <w:rPr>
          <w:b/>
          <w:bCs/>
        </w:rPr>
        <w:t>МЭР</w:t>
      </w:r>
      <w:r w:rsidR="00A203FF">
        <w:rPr>
          <w:b/>
          <w:bCs/>
        </w:rPr>
        <w:t xml:space="preserve"> Г. БОДАЙБО И РАЙОНА</w:t>
      </w:r>
      <w:r>
        <w:rPr>
          <w:b/>
          <w:bCs/>
        </w:rPr>
        <w:tab/>
      </w:r>
      <w:r>
        <w:rPr>
          <w:b/>
          <w:bCs/>
        </w:rPr>
        <w:tab/>
      </w:r>
      <w:r w:rsidR="001B7466">
        <w:rPr>
          <w:b/>
          <w:bCs/>
        </w:rPr>
        <w:t xml:space="preserve">              </w:t>
      </w:r>
      <w:r w:rsidR="009D624C">
        <w:rPr>
          <w:b/>
          <w:bCs/>
        </w:rPr>
        <w:t xml:space="preserve">   </w:t>
      </w:r>
      <w:r w:rsidR="001B7466">
        <w:rPr>
          <w:b/>
          <w:bCs/>
        </w:rPr>
        <w:t xml:space="preserve">     </w:t>
      </w:r>
      <w:r w:rsidR="0032274C">
        <w:rPr>
          <w:b/>
          <w:bCs/>
        </w:rPr>
        <w:t xml:space="preserve">               </w:t>
      </w:r>
      <w:r w:rsidR="00197D55">
        <w:rPr>
          <w:b/>
          <w:bCs/>
        </w:rPr>
        <w:tab/>
      </w:r>
      <w:r w:rsidR="009D624C">
        <w:rPr>
          <w:b/>
          <w:bCs/>
        </w:rPr>
        <w:t>Е.Ю. ЮМАШЕВ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DD3D29">
              <w:rPr>
                <w:bCs/>
                <w:color w:val="000000"/>
              </w:rPr>
              <w:t>20</w:t>
            </w:r>
            <w:r w:rsidR="00197D55">
              <w:rPr>
                <w:bCs/>
                <w:color w:val="000000"/>
              </w:rPr>
              <w:t>.</w:t>
            </w:r>
            <w:r w:rsidR="00FE1ED7">
              <w:rPr>
                <w:bCs/>
                <w:color w:val="000000"/>
              </w:rPr>
              <w:t>12</w:t>
            </w:r>
            <w:r w:rsidR="00197D55">
              <w:rPr>
                <w:bCs/>
                <w:color w:val="000000"/>
              </w:rPr>
              <w:t>.</w:t>
            </w:r>
            <w:r w:rsidR="000A0A1D">
              <w:rPr>
                <w:bCs/>
                <w:color w:val="000000"/>
              </w:rPr>
              <w:t>201</w:t>
            </w:r>
            <w:r w:rsidR="000049E5">
              <w:rPr>
                <w:bCs/>
                <w:color w:val="000000"/>
              </w:rPr>
              <w:t>8</w:t>
            </w:r>
            <w:r w:rsidRPr="0032274C">
              <w:rPr>
                <w:bCs/>
                <w:color w:val="FF0000"/>
              </w:rPr>
              <w:t xml:space="preserve"> 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FE1ED7">
              <w:rPr>
                <w:bCs/>
                <w:color w:val="000000"/>
              </w:rPr>
              <w:t>1214</w:t>
            </w:r>
            <w:r w:rsidR="000A0A1D">
              <w:rPr>
                <w:bCs/>
                <w:color w:val="000000"/>
              </w:rPr>
              <w:t>-р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32274C" w:rsidRPr="0032274C">
              <w:rPr>
                <w:bCs/>
                <w:color w:val="000000"/>
                <w:u w:val="single"/>
              </w:rPr>
              <w:t>25</w:t>
            </w:r>
            <w:r w:rsidRPr="0032274C">
              <w:rPr>
                <w:bCs/>
                <w:color w:val="000000"/>
                <w:u w:val="single"/>
              </w:rPr>
              <w:t>.</w:t>
            </w:r>
            <w:r w:rsidR="0032274C" w:rsidRPr="0032274C">
              <w:rPr>
                <w:bCs/>
                <w:color w:val="000000"/>
                <w:u w:val="single"/>
              </w:rPr>
              <w:t>12</w:t>
            </w:r>
            <w:r w:rsidRPr="0032274C">
              <w:rPr>
                <w:bCs/>
                <w:color w:val="000000"/>
                <w:u w:val="single"/>
              </w:rPr>
              <w:t>.201</w:t>
            </w:r>
            <w:r w:rsidR="00852638">
              <w:rPr>
                <w:bCs/>
                <w:color w:val="000000"/>
                <w:u w:val="single"/>
              </w:rPr>
              <w:t>7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 w:rsidR="0032274C" w:rsidRPr="0032274C">
              <w:rPr>
                <w:bCs/>
                <w:color w:val="000000"/>
                <w:u w:val="single"/>
              </w:rPr>
              <w:t>1233</w:t>
            </w:r>
            <w:r w:rsidRPr="0032274C">
              <w:rPr>
                <w:bCs/>
                <w:color w:val="000000"/>
                <w:u w:val="single"/>
              </w:rPr>
              <w:t>-р</w:t>
            </w:r>
            <w:r w:rsidR="0032274C" w:rsidRPr="0032274C">
              <w:rPr>
                <w:bCs/>
                <w:color w:val="000000"/>
                <w:u w:val="single"/>
              </w:rPr>
              <w:t>п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2274C" w:rsidRPr="00EE00AC" w:rsidRDefault="0032274C" w:rsidP="0032274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8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</w:t>
      </w:r>
      <w:r w:rsidR="00951D4D">
        <w:rPr>
          <w:rFonts w:eastAsiaTheme="minorEastAsia"/>
          <w:b/>
          <w:sz w:val="22"/>
          <w:szCs w:val="22"/>
        </w:rPr>
        <w:t>1</w:t>
      </w:r>
      <w:r w:rsidRPr="00EE00AC">
        <w:rPr>
          <w:rFonts w:eastAsiaTheme="minorEastAsia"/>
          <w:b/>
          <w:sz w:val="22"/>
          <w:szCs w:val="22"/>
        </w:rPr>
        <w:t xml:space="preserve"> ГОДЫ</w:t>
      </w:r>
    </w:p>
    <w:tbl>
      <w:tblPr>
        <w:tblW w:w="16444" w:type="dxa"/>
        <w:tblInd w:w="-743" w:type="dxa"/>
        <w:tblLayout w:type="fixed"/>
        <w:tblLook w:val="04A0"/>
      </w:tblPr>
      <w:tblGrid>
        <w:gridCol w:w="567"/>
        <w:gridCol w:w="142"/>
        <w:gridCol w:w="3119"/>
        <w:gridCol w:w="1789"/>
        <w:gridCol w:w="1095"/>
        <w:gridCol w:w="1233"/>
        <w:gridCol w:w="1918"/>
        <w:gridCol w:w="1233"/>
        <w:gridCol w:w="1095"/>
        <w:gridCol w:w="1418"/>
        <w:gridCol w:w="1276"/>
        <w:gridCol w:w="1134"/>
        <w:gridCol w:w="425"/>
      </w:tblGrid>
      <w:tr w:rsidR="0032274C" w:rsidRPr="00EE00AC" w:rsidTr="00BF2DB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2018 год</w:t>
            </w:r>
            <w:r w:rsidRPr="00EE00AC">
              <w:rPr>
                <w:color w:val="000000"/>
                <w:sz w:val="22"/>
                <w:szCs w:val="22"/>
              </w:rPr>
              <w:t>), тыс.руб.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274C" w:rsidRPr="00EE00AC" w:rsidRDefault="0032274C" w:rsidP="0032274C">
            <w:pPr>
              <w:tabs>
                <w:tab w:val="left" w:pos="317"/>
              </w:tabs>
              <w:jc w:val="center"/>
              <w:rPr>
                <w:color w:val="000000"/>
              </w:rPr>
            </w:pPr>
          </w:p>
        </w:tc>
      </w:tr>
      <w:tr w:rsidR="0032274C" w:rsidRPr="00EE00AC" w:rsidTr="00BF2DB7">
        <w:trPr>
          <w:trHeight w:val="8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бюджета МО г.Бодайбо и района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</w:p>
        </w:tc>
      </w:tr>
      <w:tr w:rsidR="0032274C" w:rsidRPr="00EE00AC" w:rsidTr="00BF2DB7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</w:p>
        </w:tc>
      </w:tr>
      <w:tr w:rsidR="0032274C" w:rsidRPr="00EE00AC" w:rsidTr="0032274C">
        <w:trPr>
          <w:trHeight w:val="146"/>
        </w:trPr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951D4D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«Организация составления и исполнения бюджета муниципального образования </w:t>
            </w:r>
            <w:proofErr w:type="gramStart"/>
            <w:r w:rsidRPr="00EE00AC">
              <w:rPr>
                <w:rFonts w:eastAsiaTheme="minorEastAsia"/>
                <w:b/>
                <w:sz w:val="22"/>
                <w:szCs w:val="22"/>
              </w:rPr>
              <w:t>г</w:t>
            </w:r>
            <w:proofErr w:type="gramEnd"/>
            <w:r w:rsidRPr="00EE00AC">
              <w:rPr>
                <w:rFonts w:eastAsiaTheme="minorEastAsia"/>
                <w:b/>
                <w:sz w:val="22"/>
                <w:szCs w:val="22"/>
              </w:rPr>
              <w:t>. Бодайбо и района, управление м</w:t>
            </w:r>
            <w:r>
              <w:rPr>
                <w:rFonts w:eastAsiaTheme="minorEastAsia"/>
                <w:b/>
                <w:sz w:val="22"/>
                <w:szCs w:val="22"/>
              </w:rPr>
              <w:t>униципальными финансами» на 2017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>-202</w:t>
            </w:r>
            <w:r w:rsidR="00951D4D">
              <w:rPr>
                <w:rFonts w:eastAsiaTheme="minorEastAsia"/>
                <w:b/>
                <w:sz w:val="22"/>
                <w:szCs w:val="22"/>
              </w:rPr>
              <w:t>1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 годы»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Pr="00EE00AC" w:rsidRDefault="0032274C" w:rsidP="0002337F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</w:tr>
      <w:tr w:rsidR="0032274C" w:rsidRPr="00EE00AC" w:rsidTr="00BF2DB7">
        <w:trPr>
          <w:trHeight w:val="5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</w:t>
            </w:r>
            <w:r w:rsidRPr="007625FB">
              <w:rPr>
                <w:color w:val="000000"/>
              </w:rPr>
              <w:lastRenderedPageBreak/>
              <w:t xml:space="preserve">коммунальным 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тыс.руб.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951D4D" w:rsidP="0002337F">
            <w:pPr>
              <w:jc w:val="center"/>
              <w:rPr>
                <w:b/>
              </w:rPr>
            </w:pPr>
            <w:r>
              <w:rPr>
                <w:b/>
              </w:rPr>
              <w:t>63 579,4</w:t>
            </w: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951D4D" w:rsidP="0002337F">
            <w:pPr>
              <w:jc w:val="center"/>
              <w:rPr>
                <w:b/>
              </w:rPr>
            </w:pPr>
            <w:r>
              <w:rPr>
                <w:b/>
              </w:rPr>
              <w:t>63 579,4</w:t>
            </w: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32274C">
            <w:pPr>
              <w:ind w:left="-108" w:firstLine="108"/>
              <w:jc w:val="center"/>
              <w:rPr>
                <w:b/>
              </w:rPr>
            </w:pPr>
          </w:p>
        </w:tc>
      </w:tr>
      <w:tr w:rsidR="0032274C" w:rsidRPr="00EE00AC" w:rsidTr="00BF2DB7">
        <w:trPr>
          <w:trHeight w:val="6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BF2DB7" w:rsidRDefault="00BF2DB7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AA2300" w:rsidRDefault="00AA2300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</w:p>
          <w:p w:rsidR="00C22464" w:rsidRDefault="00C22464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</w:p>
          <w:p w:rsidR="003A38B0" w:rsidRDefault="003A38B0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</w:p>
          <w:p w:rsidR="00D03FED" w:rsidRDefault="00D03FED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0E60B7" w:rsidRDefault="000E60B7" w:rsidP="00BF2DB7">
            <w:pPr>
              <w:jc w:val="center"/>
              <w:rPr>
                <w:color w:val="000000"/>
              </w:rPr>
            </w:pPr>
          </w:p>
          <w:p w:rsidR="00C22464" w:rsidRDefault="000E60B7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</w:p>
          <w:p w:rsidR="002F119E" w:rsidRDefault="002F119E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</w:p>
          <w:p w:rsidR="001F3671" w:rsidRDefault="001F3671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1.12.</w:t>
            </w: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1.13.</w:t>
            </w: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Default="00961FF1" w:rsidP="00BF2DB7">
            <w:pPr>
              <w:jc w:val="center"/>
              <w:rPr>
                <w:color w:val="000000"/>
              </w:rPr>
            </w:pPr>
          </w:p>
          <w:p w:rsidR="00961FF1" w:rsidRPr="00EE00AC" w:rsidRDefault="00961FF1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1.14.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BF2DB7" w:rsidRDefault="00BF2DB7" w:rsidP="0002337F">
            <w:pPr>
              <w:rPr>
                <w:color w:val="000000"/>
              </w:rPr>
            </w:pPr>
          </w:p>
          <w:p w:rsidR="00BF2DB7" w:rsidRDefault="00BF2DB7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«Переселение граждан из ветхого и аварийного жилищного фонда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образования»</w:t>
            </w:r>
          </w:p>
          <w:p w:rsidR="00C22464" w:rsidRDefault="00C22464" w:rsidP="0002337F">
            <w:pPr>
              <w:rPr>
                <w:color w:val="000000"/>
              </w:rPr>
            </w:pPr>
          </w:p>
          <w:p w:rsidR="00C22464" w:rsidRDefault="00C22464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C22464">
              <w:t>капитальный ремонт, ремонт и содержание автомобильных дорог общего пользования местного значения</w:t>
            </w:r>
            <w: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муниципальному образованию</w:t>
            </w:r>
          </w:p>
          <w:p w:rsidR="00C22464" w:rsidRDefault="00C22464" w:rsidP="0002337F">
            <w:pPr>
              <w:rPr>
                <w:color w:val="000000"/>
              </w:rPr>
            </w:pPr>
          </w:p>
          <w:p w:rsidR="00C22464" w:rsidRDefault="00C22464" w:rsidP="00C22464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C22464">
              <w:t xml:space="preserve">выполнение работ по капитальному ремонту </w:t>
            </w:r>
            <w:r w:rsidRPr="00C22464">
              <w:lastRenderedPageBreak/>
              <w:t>общего имущества в многоквартирных домах, не включенных в региональную программу капитального ремонта</w:t>
            </w:r>
            <w: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муниципальному образованию</w:t>
            </w:r>
          </w:p>
          <w:p w:rsidR="00C22464" w:rsidRDefault="00C22464" w:rsidP="0002337F">
            <w:pPr>
              <w:rPr>
                <w:color w:val="000000"/>
              </w:rPr>
            </w:pPr>
          </w:p>
          <w:p w:rsidR="00C22464" w:rsidRDefault="00C22464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C22464"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  <w: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муниципальному образованию</w:t>
            </w:r>
          </w:p>
          <w:p w:rsidR="003A38B0" w:rsidRDefault="003A38B0" w:rsidP="0002337F">
            <w:pPr>
              <w:rPr>
                <w:color w:val="000000"/>
              </w:rPr>
            </w:pPr>
          </w:p>
          <w:p w:rsidR="003A38B0" w:rsidRDefault="003A38B0" w:rsidP="003A38B0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3A38B0"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муниципальному </w:t>
            </w:r>
            <w:r>
              <w:rPr>
                <w:color w:val="000000"/>
                <w:sz w:val="22"/>
                <w:szCs w:val="22"/>
              </w:rPr>
              <w:lastRenderedPageBreak/>
              <w:t>образованию</w:t>
            </w:r>
          </w:p>
          <w:p w:rsidR="003A38B0" w:rsidRDefault="003A38B0" w:rsidP="003A38B0">
            <w:pPr>
              <w:rPr>
                <w:color w:val="000000"/>
              </w:rPr>
            </w:pPr>
          </w:p>
          <w:p w:rsidR="003A38B0" w:rsidRDefault="003A38B0" w:rsidP="003A38B0"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3A38B0">
              <w:t>приобретение и доставку котельного оборудования</w:t>
            </w:r>
            <w:r>
              <w:t xml:space="preserve"> </w:t>
            </w:r>
            <w:proofErr w:type="spellStart"/>
            <w:r>
              <w:t>Балахнинскому</w:t>
            </w:r>
            <w:proofErr w:type="spellEnd"/>
            <w:r>
              <w:t xml:space="preserve"> муниципальному образованию</w:t>
            </w:r>
          </w:p>
          <w:p w:rsidR="00D03FED" w:rsidRDefault="00D03FED" w:rsidP="003A38B0"/>
          <w:p w:rsidR="00D03FED" w:rsidRDefault="00D03FED" w:rsidP="003A38B0"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D03FED">
              <w:t>приобретение и доставку угля, необходимого для обеспечения теплоснабжения населения</w:t>
            </w:r>
            <w:r>
              <w:t xml:space="preserve"> </w:t>
            </w:r>
            <w:proofErr w:type="spellStart"/>
            <w:r>
              <w:t>Жуинскому</w:t>
            </w:r>
            <w:proofErr w:type="spellEnd"/>
            <w:r>
              <w:t xml:space="preserve"> муниципальному образованию</w:t>
            </w:r>
          </w:p>
          <w:p w:rsidR="000E60B7" w:rsidRDefault="000E60B7" w:rsidP="003A38B0"/>
          <w:p w:rsidR="000E60B7" w:rsidRDefault="000E60B7" w:rsidP="003A38B0"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0E60B7">
              <w:t>капитальный, текущий ремонт котельного и</w:t>
            </w:r>
            <w:r w:rsidR="002F119E">
              <w:t xml:space="preserve"> </w:t>
            </w:r>
            <w:r w:rsidRPr="000E60B7">
              <w:t>вспомогательного оборудования</w:t>
            </w:r>
            <w:r>
              <w:t xml:space="preserve"> Артемовскому муниципальному образованию</w:t>
            </w:r>
          </w:p>
          <w:p w:rsidR="002F119E" w:rsidRDefault="002F119E" w:rsidP="003A38B0"/>
          <w:p w:rsidR="002F119E" w:rsidRDefault="002F119E" w:rsidP="003A38B0">
            <w:r>
              <w:t xml:space="preserve">Предоставление иных межбюджетных трансфертов на выполнение работ, связанных с </w:t>
            </w:r>
            <w:r>
              <w:lastRenderedPageBreak/>
              <w:t xml:space="preserve">уличным освещением </w:t>
            </w:r>
            <w:proofErr w:type="spellStart"/>
            <w:r>
              <w:t>Мамаканскому</w:t>
            </w:r>
            <w:proofErr w:type="spellEnd"/>
            <w:r>
              <w:t xml:space="preserve"> муниципальному образованию</w:t>
            </w:r>
          </w:p>
          <w:p w:rsidR="002F119E" w:rsidRDefault="002F119E" w:rsidP="003A38B0"/>
          <w:p w:rsidR="001F3671" w:rsidRDefault="002F119E" w:rsidP="003A38B0">
            <w:r>
              <w:t>Предоставление иных межбюджетных трансфертов</w:t>
            </w:r>
            <w:r w:rsidR="0031715F">
              <w:t xml:space="preserve"> на проведение работ по замене кровли и ремонту крыши жилых домов Кропоткинскому муниципальному образованию </w:t>
            </w:r>
          </w:p>
          <w:p w:rsidR="001F3671" w:rsidRDefault="001F3671" w:rsidP="003A38B0"/>
          <w:p w:rsidR="001F3671" w:rsidRDefault="002F119E" w:rsidP="001F3671">
            <w:r>
              <w:t xml:space="preserve"> </w:t>
            </w:r>
            <w:r w:rsidR="001F3671">
              <w:t xml:space="preserve">Предоставление иных межбюджетных трансфертов на проведение работ по замене кровли и ремонту крыши жилых домов </w:t>
            </w:r>
            <w:proofErr w:type="spellStart"/>
            <w:r w:rsidR="001F3671">
              <w:t>Балахнинскому</w:t>
            </w:r>
            <w:proofErr w:type="spellEnd"/>
            <w:r w:rsidR="001F3671">
              <w:t xml:space="preserve"> муниципальному образованию  </w:t>
            </w:r>
          </w:p>
          <w:p w:rsidR="002F119E" w:rsidRDefault="002F119E" w:rsidP="003A38B0"/>
          <w:p w:rsidR="00961FF1" w:rsidRDefault="00961FF1" w:rsidP="00961FF1"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погашение кредиторской задолженности за поставленное топливо к отопительному периоду 2017-2018 гг. </w:t>
            </w:r>
            <w:proofErr w:type="spellStart"/>
            <w:r>
              <w:t>Жуинскому</w:t>
            </w:r>
            <w:proofErr w:type="spellEnd"/>
            <w:r>
              <w:t xml:space="preserve"> муниципальному образованию</w:t>
            </w:r>
          </w:p>
          <w:p w:rsidR="00961FF1" w:rsidRDefault="00961FF1" w:rsidP="00961FF1">
            <w:pPr>
              <w:rPr>
                <w:color w:val="000000"/>
              </w:rPr>
            </w:pPr>
          </w:p>
          <w:p w:rsidR="00961FF1" w:rsidRDefault="00961FF1" w:rsidP="00961FF1">
            <w:r w:rsidRPr="00EE00AC">
              <w:rPr>
                <w:color w:val="000000"/>
                <w:sz w:val="22"/>
                <w:szCs w:val="22"/>
              </w:rPr>
              <w:t xml:space="preserve">Предоставление иных </w:t>
            </w:r>
            <w:r w:rsidRPr="00EE00AC">
              <w:rPr>
                <w:color w:val="000000"/>
                <w:sz w:val="22"/>
                <w:szCs w:val="22"/>
              </w:rPr>
              <w:lastRenderedPageBreak/>
              <w:t>межбюджетных трансфертов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="00AA2300">
              <w:rPr>
                <w:color w:val="000000"/>
                <w:sz w:val="22"/>
                <w:szCs w:val="22"/>
              </w:rPr>
              <w:t xml:space="preserve">приобретение дизельного топлива, необходимого для </w:t>
            </w:r>
            <w:proofErr w:type="spellStart"/>
            <w:r w:rsidR="00AA2300">
              <w:rPr>
                <w:color w:val="000000"/>
                <w:sz w:val="22"/>
                <w:szCs w:val="22"/>
              </w:rPr>
              <w:t>эдектроснабжения</w:t>
            </w:r>
            <w:proofErr w:type="spellEnd"/>
            <w:r w:rsidR="00AA2300">
              <w:rPr>
                <w:color w:val="000000"/>
                <w:sz w:val="22"/>
                <w:szCs w:val="22"/>
              </w:rPr>
              <w:t xml:space="preserve"> села Большой Патом </w:t>
            </w:r>
            <w:proofErr w:type="spellStart"/>
            <w:r>
              <w:t>Жуинскому</w:t>
            </w:r>
            <w:proofErr w:type="spellEnd"/>
            <w:r>
              <w:t xml:space="preserve"> муниципальному образованию</w:t>
            </w:r>
          </w:p>
          <w:p w:rsidR="002F119E" w:rsidRPr="00EE00AC" w:rsidRDefault="002F119E" w:rsidP="003A38B0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74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F119E" w:rsidRPr="002F119E">
              <w:rPr>
                <w:color w:val="000000"/>
                <w:sz w:val="22"/>
                <w:szCs w:val="22"/>
              </w:rPr>
              <w:t>ентябрь</w:t>
            </w: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961FF1" w:rsidP="0002337F">
            <w:pPr>
              <w:jc w:val="center"/>
              <w:rPr>
                <w:color w:val="000000"/>
              </w:rPr>
            </w:pPr>
            <w:r w:rsidRPr="00961FF1">
              <w:rPr>
                <w:color w:val="000000"/>
                <w:sz w:val="20"/>
                <w:szCs w:val="20"/>
              </w:rPr>
              <w:t>С</w:t>
            </w:r>
            <w:r w:rsidR="0031715F">
              <w:rPr>
                <w:color w:val="000000"/>
                <w:sz w:val="22"/>
                <w:szCs w:val="22"/>
              </w:rPr>
              <w:t>ентябрь</w:t>
            </w: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1F3671" w:rsidRPr="002F119E" w:rsidRDefault="00961FF1" w:rsidP="0002337F">
            <w:pPr>
              <w:jc w:val="center"/>
              <w:rPr>
                <w:color w:val="000000"/>
              </w:rPr>
            </w:pPr>
            <w:r w:rsidRPr="00961FF1">
              <w:rPr>
                <w:color w:val="000000"/>
                <w:sz w:val="20"/>
                <w:szCs w:val="20"/>
              </w:rPr>
              <w:t>С</w:t>
            </w:r>
            <w:r w:rsidR="001F3671">
              <w:rPr>
                <w:color w:val="000000"/>
                <w:sz w:val="22"/>
                <w:szCs w:val="22"/>
              </w:rPr>
              <w:t>ентябрь</w:t>
            </w: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AA2300" w:rsidRPr="00EE00AC" w:rsidRDefault="00AA2300" w:rsidP="0002337F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74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1715F">
              <w:rPr>
                <w:color w:val="000000"/>
              </w:rPr>
              <w:t>екабрь</w:t>
            </w: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3671">
              <w:rPr>
                <w:color w:val="000000"/>
              </w:rPr>
              <w:t>екабрь</w:t>
            </w: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Pr="00EE00AC" w:rsidRDefault="00AA230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1715F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17 282,</w:t>
            </w:r>
            <w:r w:rsidR="00240C69">
              <w:rPr>
                <w:color w:val="000000"/>
              </w:rPr>
              <w:t>2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3 749,4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2 209,8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1F367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2 806,4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240C69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11 283,7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3671">
              <w:rPr>
                <w:color w:val="000000"/>
              </w:rPr>
              <w:t> 572,9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1 195,0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9 180,0</w:t>
            </w: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658,6</w:t>
            </w: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3 188,4</w:t>
            </w: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Pr="00EE00AC" w:rsidRDefault="00AA230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1715F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17 282,</w:t>
            </w:r>
            <w:r w:rsidR="00240C69">
              <w:rPr>
                <w:color w:val="000000"/>
              </w:rPr>
              <w:t>2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3 749,4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2 209,8</w:t>
            </w: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C22464" w:rsidP="0002337F">
            <w:pPr>
              <w:jc w:val="center"/>
              <w:rPr>
                <w:color w:val="000000"/>
              </w:rPr>
            </w:pPr>
          </w:p>
          <w:p w:rsidR="00C22464" w:rsidRDefault="001F367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2 806,4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240C69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11 283,7</w:t>
            </w: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3A38B0" w:rsidRDefault="003A38B0" w:rsidP="0002337F">
            <w:pPr>
              <w:jc w:val="center"/>
              <w:rPr>
                <w:color w:val="000000"/>
              </w:rPr>
            </w:pPr>
          </w:p>
          <w:p w:rsidR="00D03FED" w:rsidRDefault="001F367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2 572,9</w:t>
            </w: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1 195,0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D03FED" w:rsidRDefault="00D03FED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9 180,0</w:t>
            </w: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</w:p>
          <w:p w:rsidR="000E60B7" w:rsidRDefault="000E60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  <w:p w:rsidR="00D03FED" w:rsidRDefault="00D03FED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</w:p>
          <w:p w:rsidR="002F119E" w:rsidRDefault="002F119E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</w:t>
            </w: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</w:p>
          <w:p w:rsidR="0031715F" w:rsidRDefault="0031715F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658,6</w:t>
            </w: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</w:p>
          <w:p w:rsidR="001F3671" w:rsidRDefault="001F367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2 119,5</w:t>
            </w: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</w:p>
          <w:p w:rsidR="00961FF1" w:rsidRDefault="00961FF1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3 188,4</w:t>
            </w: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</w:p>
          <w:p w:rsidR="00AA2300" w:rsidRDefault="00AA2300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4 100,0</w:t>
            </w:r>
          </w:p>
          <w:p w:rsidR="00961FF1" w:rsidRPr="00EE00AC" w:rsidRDefault="00961FF1" w:rsidP="000233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32274C">
            <w:pPr>
              <w:ind w:left="2160" w:hanging="2160"/>
              <w:jc w:val="center"/>
              <w:rPr>
                <w:color w:val="000000"/>
              </w:rPr>
            </w:pPr>
          </w:p>
        </w:tc>
      </w:tr>
      <w:tr w:rsidR="0032274C" w:rsidRPr="00EE00AC" w:rsidTr="00BF2DB7">
        <w:trPr>
          <w:trHeight w:val="3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AA2300" w:rsidP="0002337F">
            <w:pPr>
              <w:jc w:val="center"/>
              <w:rPr>
                <w:b/>
              </w:rPr>
            </w:pPr>
            <w:r>
              <w:rPr>
                <w:b/>
              </w:rPr>
              <w:t>63 579,4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AA2300" w:rsidP="0002337F">
            <w:pPr>
              <w:jc w:val="center"/>
              <w:rPr>
                <w:b/>
              </w:rPr>
            </w:pPr>
            <w:r>
              <w:rPr>
                <w:b/>
              </w:rPr>
              <w:t>63 579,4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P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.</w:t>
            </w:r>
            <w:r>
              <w:rPr>
                <w:b/>
              </w:rPr>
              <w:t>»</w:t>
            </w:r>
          </w:p>
        </w:tc>
      </w:tr>
    </w:tbl>
    <w:p w:rsidR="0032274C" w:rsidRDefault="0032274C" w:rsidP="0032274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32274C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</w:pPr>
    </w:p>
    <w:p w:rsidR="0032274C" w:rsidRDefault="0032274C" w:rsidP="0032274C"/>
    <w:p w:rsidR="0032274C" w:rsidRDefault="0032274C" w:rsidP="0032274C"/>
    <w:p w:rsidR="0032274C" w:rsidRDefault="0032274C" w:rsidP="0032274C"/>
    <w:p w:rsidR="006D205A" w:rsidRDefault="006D205A" w:rsidP="00322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2E"/>
    <w:rsid w:val="000049E5"/>
    <w:rsid w:val="00056900"/>
    <w:rsid w:val="000A0A1D"/>
    <w:rsid w:val="000A0D23"/>
    <w:rsid w:val="000C76E5"/>
    <w:rsid w:val="000E60B7"/>
    <w:rsid w:val="00161C71"/>
    <w:rsid w:val="00197D55"/>
    <w:rsid w:val="001B7466"/>
    <w:rsid w:val="001E7854"/>
    <w:rsid w:val="001F3671"/>
    <w:rsid w:val="001F7CEF"/>
    <w:rsid w:val="00200215"/>
    <w:rsid w:val="00240C69"/>
    <w:rsid w:val="00275D70"/>
    <w:rsid w:val="002E6776"/>
    <w:rsid w:val="002E7568"/>
    <w:rsid w:val="002F119E"/>
    <w:rsid w:val="003154E1"/>
    <w:rsid w:val="0031715F"/>
    <w:rsid w:val="0032274C"/>
    <w:rsid w:val="00386837"/>
    <w:rsid w:val="003A38B0"/>
    <w:rsid w:val="003D1BC2"/>
    <w:rsid w:val="003E6D64"/>
    <w:rsid w:val="00451648"/>
    <w:rsid w:val="004B5271"/>
    <w:rsid w:val="004C25A1"/>
    <w:rsid w:val="004D56B1"/>
    <w:rsid w:val="004F14CC"/>
    <w:rsid w:val="00552D13"/>
    <w:rsid w:val="005A6EF8"/>
    <w:rsid w:val="005F51B9"/>
    <w:rsid w:val="00670AC1"/>
    <w:rsid w:val="006A7D1B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52638"/>
    <w:rsid w:val="008667CD"/>
    <w:rsid w:val="00876873"/>
    <w:rsid w:val="008D48E5"/>
    <w:rsid w:val="00951D4D"/>
    <w:rsid w:val="00961FF1"/>
    <w:rsid w:val="0096295F"/>
    <w:rsid w:val="00974A38"/>
    <w:rsid w:val="009769E7"/>
    <w:rsid w:val="009A05EF"/>
    <w:rsid w:val="009D1F48"/>
    <w:rsid w:val="009D624C"/>
    <w:rsid w:val="00A203FF"/>
    <w:rsid w:val="00AA2300"/>
    <w:rsid w:val="00AC17C7"/>
    <w:rsid w:val="00AD5197"/>
    <w:rsid w:val="00B1772C"/>
    <w:rsid w:val="00BD66FA"/>
    <w:rsid w:val="00BE0EB1"/>
    <w:rsid w:val="00BF2DB7"/>
    <w:rsid w:val="00C22464"/>
    <w:rsid w:val="00C56806"/>
    <w:rsid w:val="00D03FED"/>
    <w:rsid w:val="00D34198"/>
    <w:rsid w:val="00DD3D29"/>
    <w:rsid w:val="00DE0EB2"/>
    <w:rsid w:val="00E439C2"/>
    <w:rsid w:val="00E83FE4"/>
    <w:rsid w:val="00EA5241"/>
    <w:rsid w:val="00EE025C"/>
    <w:rsid w:val="00F02876"/>
    <w:rsid w:val="00F17003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D34D-C1C0-4388-98B8-BFAFBCD0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LikovaNG</cp:lastModifiedBy>
  <cp:revision>7</cp:revision>
  <cp:lastPrinted>2018-09-20T07:30:00Z</cp:lastPrinted>
  <dcterms:created xsi:type="dcterms:W3CDTF">2018-12-17T07:10:00Z</dcterms:created>
  <dcterms:modified xsi:type="dcterms:W3CDTF">2018-12-21T08:33:00Z</dcterms:modified>
</cp:coreProperties>
</file>