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F" w:rsidRPr="00C9678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990F48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F48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B093A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F48">
        <w:rPr>
          <w:rFonts w:ascii="Times New Roman" w:hAnsi="Times New Roman" w:cs="Times New Roman"/>
          <w:b/>
          <w:sz w:val="36"/>
          <w:szCs w:val="36"/>
        </w:rPr>
        <w:t>мэра г. Бодайбо и района о результатах своей деятельности и деятельности администрации г.Бодайбо и района, в том числе о решении вопросов, поставл</w:t>
      </w:r>
      <w:r w:rsidR="00990F48">
        <w:rPr>
          <w:rFonts w:ascii="Times New Roman" w:hAnsi="Times New Roman" w:cs="Times New Roman"/>
          <w:b/>
          <w:sz w:val="36"/>
          <w:szCs w:val="36"/>
        </w:rPr>
        <w:t>енных Думой г. Бодайбо и района</w:t>
      </w:r>
    </w:p>
    <w:p w:rsidR="00990F48" w:rsidRPr="00990F48" w:rsidRDefault="00990F48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FB093A" w:rsidRPr="00990F48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FB093A" w:rsidRPr="00D64653" w:rsidRDefault="00FB093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1. Основные итоги социально-экономического развития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1.1. Население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1.2. Занятость и уровень жизни населения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1.3. Развитие экономического потенциала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1.4. Инвестиции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1.5. Потребительский рынок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1.6. Поддержка предпринимательства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2. Ресурсы территории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2.1. Муниципальная собственность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2.2. Земельные ресурсы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2.3. Финансовые ресурсы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3. Социальная сфера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3.1. Образование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3.2. Культура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3.3. Физическая культура и спорт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3.4. Молодежная политика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3.5. Социальная поддержка и социальная защита населения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3.6. Здравоохранение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4.1</w:t>
      </w:r>
      <w:r w:rsidR="0066306F" w:rsidRPr="00990F48">
        <w:rPr>
          <w:rFonts w:ascii="Times New Roman" w:hAnsi="Times New Roman" w:cs="Times New Roman"/>
          <w:sz w:val="24"/>
          <w:szCs w:val="24"/>
        </w:rPr>
        <w:t xml:space="preserve">. </w:t>
      </w:r>
      <w:r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="0066306F"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Pr="00990F48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6E7B5E" w:rsidRPr="00990F48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 xml:space="preserve">4.2. </w:t>
      </w:r>
      <w:r w:rsidR="000A180E" w:rsidRPr="00990F48">
        <w:rPr>
          <w:rFonts w:ascii="Times New Roman" w:hAnsi="Times New Roman" w:cs="Times New Roman"/>
          <w:sz w:val="24"/>
          <w:szCs w:val="24"/>
        </w:rPr>
        <w:t xml:space="preserve">Капитальное строительство, капитальный и текущий ремонты 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объектов муниципальной собственности, благоустройство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0F48">
        <w:rPr>
          <w:rFonts w:ascii="Times New Roman" w:hAnsi="Times New Roman" w:cs="Times New Roman"/>
          <w:sz w:val="24"/>
          <w:szCs w:val="24"/>
        </w:rPr>
        <w:t>4.3.</w:t>
      </w:r>
      <w:r w:rsidR="002B1A30" w:rsidRPr="00990F48">
        <w:rPr>
          <w:rFonts w:ascii="Times New Roman" w:hAnsi="Times New Roman" w:cs="Times New Roman"/>
          <w:sz w:val="24"/>
          <w:szCs w:val="24"/>
        </w:rPr>
        <w:t xml:space="preserve"> </w:t>
      </w:r>
      <w:r w:rsidRPr="00990F48">
        <w:rPr>
          <w:rFonts w:ascii="Times New Roman" w:hAnsi="Times New Roman" w:cs="Times New Roman"/>
          <w:sz w:val="24"/>
          <w:szCs w:val="24"/>
        </w:rPr>
        <w:t xml:space="preserve"> Обеспечение транспортной доступности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>5. Проблемы и перспективы социально-экономического развития</w:t>
      </w:r>
    </w:p>
    <w:p w:rsidR="000A180E" w:rsidRPr="00990F48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>Об осуществлении мэром г. Бодайбо и района  и администрацией</w:t>
      </w:r>
      <w:r w:rsidR="002B1A30"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г. Бодайбо и района собственных полномочий по решению вопросов местного значения </w:t>
      </w:r>
    </w:p>
    <w:p w:rsidR="000A180E" w:rsidRPr="00D64653" w:rsidRDefault="000A180E" w:rsidP="001672DF">
      <w:pPr>
        <w:ind w:left="56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646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  <w:r w:rsidR="00167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МО г. Бодайбо и района в соответствии с федеральными</w:t>
      </w:r>
      <w:r w:rsidR="00167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3E">
        <w:rPr>
          <w:rFonts w:ascii="Times New Roman" w:hAnsi="Times New Roman" w:cs="Times New Roman"/>
          <w:b/>
          <w:bCs/>
          <w:sz w:val="24"/>
          <w:szCs w:val="24"/>
        </w:rPr>
        <w:t>законами и законами Иркутской области</w:t>
      </w:r>
    </w:p>
    <w:p w:rsidR="000A180E" w:rsidRPr="00ED6A3E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0E" w:rsidRPr="00ED6A3E" w:rsidRDefault="000A180E" w:rsidP="001672DF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D6A3E">
        <w:rPr>
          <w:rFonts w:ascii="Times New Roman" w:hAnsi="Times New Roman" w:cs="Times New Roman"/>
          <w:b/>
          <w:sz w:val="24"/>
          <w:szCs w:val="24"/>
        </w:rPr>
        <w:t xml:space="preserve">  8. О вопросах, поставленных Думой г. Бодайбо и района</w:t>
      </w:r>
    </w:p>
    <w:p w:rsidR="000A180E" w:rsidRPr="00ED6A3E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156" w:rsidRPr="00D64653" w:rsidRDefault="00806156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0A180E" w:rsidRPr="00D64653" w:rsidRDefault="000A180E" w:rsidP="00FB3C23">
      <w:pPr>
        <w:ind w:firstLine="567"/>
        <w:rPr>
          <w:color w:val="FF0000"/>
        </w:rPr>
      </w:pPr>
    </w:p>
    <w:p w:rsidR="003B108E" w:rsidRDefault="00982BB0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3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459A" w:rsidRDefault="00576D4D" w:rsidP="00576D4D">
      <w:pPr>
        <w:keepNext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B459A" w:rsidRPr="009B459A">
        <w:rPr>
          <w:rFonts w:ascii="Times New Roman" w:hAnsi="Times New Roman" w:cs="Times New Roman"/>
          <w:sz w:val="24"/>
          <w:szCs w:val="24"/>
        </w:rPr>
        <w:t xml:space="preserve">Отчет мэра г. </w:t>
      </w:r>
      <w:r w:rsidR="009B459A">
        <w:rPr>
          <w:rFonts w:ascii="Times New Roman" w:hAnsi="Times New Roman" w:cs="Times New Roman"/>
          <w:sz w:val="24"/>
          <w:szCs w:val="24"/>
        </w:rPr>
        <w:t xml:space="preserve">Бодайбо и района о результатах своей деятельности и деятельности </w:t>
      </w:r>
      <w:r w:rsidR="00286083">
        <w:rPr>
          <w:rFonts w:ascii="Times New Roman" w:hAnsi="Times New Roman" w:cs="Times New Roman"/>
          <w:sz w:val="24"/>
          <w:szCs w:val="24"/>
        </w:rPr>
        <w:t>А</w:t>
      </w:r>
      <w:r w:rsidR="009B45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B459A" w:rsidRPr="009B459A">
        <w:rPr>
          <w:rFonts w:ascii="Times New Roman" w:hAnsi="Times New Roman" w:cs="Times New Roman"/>
          <w:sz w:val="24"/>
          <w:szCs w:val="24"/>
        </w:rPr>
        <w:t xml:space="preserve">г. </w:t>
      </w:r>
      <w:r w:rsidR="009B459A">
        <w:rPr>
          <w:rFonts w:ascii="Times New Roman" w:hAnsi="Times New Roman" w:cs="Times New Roman"/>
          <w:sz w:val="24"/>
          <w:szCs w:val="24"/>
        </w:rPr>
        <w:t>Бодайбо и района</w:t>
      </w:r>
      <w:r w:rsidR="00286083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B459A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DD145D">
        <w:rPr>
          <w:rFonts w:ascii="Times New Roman" w:hAnsi="Times New Roman" w:cs="Times New Roman"/>
          <w:sz w:val="24"/>
          <w:szCs w:val="24"/>
        </w:rPr>
        <w:t xml:space="preserve">главные направления совместной </w:t>
      </w:r>
      <w:r w:rsidR="009B459A" w:rsidRPr="009B459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B459A">
        <w:rPr>
          <w:rFonts w:ascii="Times New Roman" w:hAnsi="Times New Roman" w:cs="Times New Roman"/>
          <w:sz w:val="24"/>
          <w:szCs w:val="24"/>
        </w:rPr>
        <w:t xml:space="preserve"> Администрации и </w:t>
      </w:r>
      <w:r w:rsidR="00286083">
        <w:rPr>
          <w:rFonts w:ascii="Times New Roman" w:hAnsi="Times New Roman" w:cs="Times New Roman"/>
          <w:sz w:val="24"/>
          <w:szCs w:val="24"/>
        </w:rPr>
        <w:t>Д</w:t>
      </w:r>
      <w:r w:rsidR="009B459A">
        <w:rPr>
          <w:rFonts w:ascii="Times New Roman" w:hAnsi="Times New Roman" w:cs="Times New Roman"/>
          <w:sz w:val="24"/>
          <w:szCs w:val="24"/>
        </w:rPr>
        <w:t>умы г. Бодайбо и района.</w:t>
      </w:r>
    </w:p>
    <w:p w:rsidR="00880D60" w:rsidRDefault="00576D4D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176B5" w:rsidRPr="009B459A">
        <w:rPr>
          <w:rFonts w:ascii="Times New Roman" w:hAnsi="Times New Roman"/>
          <w:sz w:val="24"/>
          <w:szCs w:val="24"/>
        </w:rPr>
        <w:t>Главное наше достижение – мы сохранили  социальную направленность бюджета</w:t>
      </w:r>
      <w:r w:rsidR="00286083"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</w:t>
      </w:r>
      <w:r w:rsidR="00880D60">
        <w:rPr>
          <w:rFonts w:ascii="Times New Roman" w:hAnsi="Times New Roman"/>
          <w:sz w:val="24"/>
          <w:szCs w:val="24"/>
        </w:rPr>
        <w:t xml:space="preserve"> при отсутствии его дефицита.</w:t>
      </w:r>
      <w:r w:rsidR="004176B5" w:rsidRPr="009B459A">
        <w:rPr>
          <w:rFonts w:ascii="Times New Roman" w:hAnsi="Times New Roman"/>
          <w:sz w:val="24"/>
          <w:szCs w:val="24"/>
        </w:rPr>
        <w:t xml:space="preserve"> </w:t>
      </w:r>
    </w:p>
    <w:p w:rsidR="005A3456" w:rsidRPr="00C35AE3" w:rsidRDefault="007A74CE" w:rsidP="005A345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3456" w:rsidRPr="00C35AE3">
        <w:rPr>
          <w:rFonts w:ascii="Times New Roman" w:hAnsi="Times New Roman" w:cs="Times New Roman"/>
          <w:sz w:val="24"/>
          <w:szCs w:val="24"/>
        </w:rPr>
        <w:t xml:space="preserve">спользуя положительный опыт предыдущих лет,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3456" w:rsidRPr="00C35AE3">
        <w:rPr>
          <w:rFonts w:ascii="Times New Roman" w:hAnsi="Times New Roman" w:cs="Times New Roman"/>
          <w:sz w:val="24"/>
          <w:szCs w:val="24"/>
        </w:rPr>
        <w:t>продолжила планирование и  формирование бюджета на ос</w:t>
      </w:r>
      <w:r>
        <w:rPr>
          <w:rFonts w:ascii="Times New Roman" w:hAnsi="Times New Roman" w:cs="Times New Roman"/>
          <w:sz w:val="24"/>
          <w:szCs w:val="24"/>
        </w:rPr>
        <w:t>нове программно-целевого метода, что обеспечивает долгосрочную сбалансированность и устойчивость бюджета, повышает качество управления муниципальными финансами.</w:t>
      </w:r>
    </w:p>
    <w:p w:rsidR="005A3456" w:rsidRDefault="008B0580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0D58">
        <w:rPr>
          <w:rFonts w:ascii="Times New Roman" w:hAnsi="Times New Roman"/>
          <w:sz w:val="24"/>
          <w:szCs w:val="24"/>
        </w:rPr>
        <w:t xml:space="preserve">В </w:t>
      </w:r>
      <w:r w:rsidR="004E7F0C">
        <w:rPr>
          <w:rFonts w:ascii="Times New Roman" w:hAnsi="Times New Roman"/>
          <w:sz w:val="24"/>
          <w:szCs w:val="24"/>
        </w:rPr>
        <w:t xml:space="preserve">2017 году </w:t>
      </w:r>
      <w:r w:rsidRPr="00150D58">
        <w:rPr>
          <w:rFonts w:ascii="Times New Roman" w:hAnsi="Times New Roman"/>
          <w:sz w:val="24"/>
          <w:szCs w:val="24"/>
        </w:rPr>
        <w:t xml:space="preserve">на территории МО г. Бодайбо и района действовало </w:t>
      </w:r>
      <w:r>
        <w:rPr>
          <w:rFonts w:ascii="Times New Roman" w:hAnsi="Times New Roman"/>
          <w:sz w:val="24"/>
          <w:szCs w:val="24"/>
        </w:rPr>
        <w:t>10</w:t>
      </w:r>
      <w:r w:rsidRPr="00150D58">
        <w:rPr>
          <w:rFonts w:ascii="Times New Roman" w:hAnsi="Times New Roman"/>
          <w:sz w:val="24"/>
          <w:szCs w:val="24"/>
        </w:rPr>
        <w:t xml:space="preserve"> муниципальных программ, включающ</w:t>
      </w:r>
      <w:r>
        <w:rPr>
          <w:rFonts w:ascii="Times New Roman" w:hAnsi="Times New Roman"/>
          <w:sz w:val="24"/>
          <w:szCs w:val="24"/>
        </w:rPr>
        <w:t>их 14 подпрограмм.</w:t>
      </w:r>
      <w:r w:rsidR="004E7F0C">
        <w:rPr>
          <w:rFonts w:ascii="Times New Roman" w:hAnsi="Times New Roman"/>
          <w:sz w:val="24"/>
          <w:szCs w:val="24"/>
        </w:rPr>
        <w:t xml:space="preserve"> На их реализацию было направлено 1 072 571,2 тыс. рублей</w:t>
      </w:r>
      <w:r w:rsidR="00E4250E">
        <w:rPr>
          <w:rFonts w:ascii="Times New Roman" w:hAnsi="Times New Roman"/>
          <w:sz w:val="24"/>
          <w:szCs w:val="24"/>
        </w:rPr>
        <w:t xml:space="preserve">, что составило </w:t>
      </w:r>
      <w:r w:rsidR="004E7F0C">
        <w:rPr>
          <w:rFonts w:ascii="Times New Roman" w:hAnsi="Times New Roman"/>
          <w:sz w:val="24"/>
          <w:szCs w:val="24"/>
        </w:rPr>
        <w:t xml:space="preserve"> 95% в общем объеме расходов бюджета.</w:t>
      </w:r>
    </w:p>
    <w:p w:rsidR="008E3F9E" w:rsidRDefault="008B0580" w:rsidP="008E3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3F9E">
        <w:rPr>
          <w:rFonts w:ascii="Times New Roman" w:hAnsi="Times New Roman"/>
          <w:sz w:val="24"/>
          <w:szCs w:val="24"/>
        </w:rPr>
        <w:t xml:space="preserve"> </w:t>
      </w:r>
      <w:r w:rsidR="004176B5" w:rsidRPr="009B459A">
        <w:rPr>
          <w:rFonts w:ascii="Times New Roman" w:hAnsi="Times New Roman"/>
          <w:sz w:val="24"/>
          <w:szCs w:val="24"/>
        </w:rPr>
        <w:t xml:space="preserve">Наши совместные усилия были направлены на </w:t>
      </w:r>
      <w:r w:rsidR="00607296">
        <w:rPr>
          <w:rFonts w:ascii="Times New Roman" w:hAnsi="Times New Roman"/>
          <w:sz w:val="24"/>
          <w:szCs w:val="24"/>
        </w:rPr>
        <w:t xml:space="preserve">проведение эффективной социальной политики, обеспечение комфортной среды проживания и повышение качества жизни в Бодайбинском районе. </w:t>
      </w:r>
    </w:p>
    <w:p w:rsidR="0037455D" w:rsidRPr="008E3F9E" w:rsidRDefault="008E3F9E" w:rsidP="008E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7296">
        <w:rPr>
          <w:rFonts w:ascii="Times New Roman" w:hAnsi="Times New Roman"/>
          <w:sz w:val="24"/>
          <w:szCs w:val="24"/>
        </w:rPr>
        <w:t>Решение этих задач осуществлялось в тесном взаимодействии с золотодобывающими предприятиями и бизнесом</w:t>
      </w:r>
      <w:r w:rsidR="00576D4D">
        <w:rPr>
          <w:rFonts w:ascii="Times New Roman" w:hAnsi="Times New Roman"/>
          <w:sz w:val="24"/>
          <w:szCs w:val="24"/>
        </w:rPr>
        <w:t xml:space="preserve">, </w:t>
      </w:r>
      <w:r w:rsidR="00DD0787">
        <w:rPr>
          <w:rFonts w:ascii="Times New Roman" w:hAnsi="Times New Roman"/>
          <w:sz w:val="24"/>
          <w:szCs w:val="24"/>
        </w:rPr>
        <w:t xml:space="preserve">которые </w:t>
      </w:r>
      <w:r w:rsidR="00576D4D">
        <w:rPr>
          <w:rFonts w:ascii="Times New Roman" w:hAnsi="Times New Roman"/>
          <w:sz w:val="24"/>
          <w:szCs w:val="24"/>
        </w:rPr>
        <w:t>инвести</w:t>
      </w:r>
      <w:r w:rsidR="00DD0787">
        <w:rPr>
          <w:rFonts w:ascii="Times New Roman" w:hAnsi="Times New Roman"/>
          <w:sz w:val="24"/>
          <w:szCs w:val="24"/>
        </w:rPr>
        <w:t xml:space="preserve">ровали </w:t>
      </w:r>
      <w:r w:rsidR="00576D4D">
        <w:rPr>
          <w:rFonts w:ascii="Times New Roman" w:hAnsi="Times New Roman"/>
          <w:sz w:val="24"/>
          <w:szCs w:val="24"/>
        </w:rPr>
        <w:t xml:space="preserve"> </w:t>
      </w:r>
      <w:r w:rsidR="00DD078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C97629">
        <w:rPr>
          <w:rFonts w:ascii="Times New Roman" w:hAnsi="Times New Roman" w:cs="Times New Roman"/>
          <w:sz w:val="24"/>
          <w:szCs w:val="24"/>
        </w:rPr>
        <w:t xml:space="preserve">социально-значимых проектов </w:t>
      </w:r>
      <w:r w:rsidR="00AC23E6">
        <w:rPr>
          <w:rFonts w:ascii="Times New Roman" w:hAnsi="Times New Roman" w:cs="Times New Roman"/>
          <w:sz w:val="24"/>
          <w:szCs w:val="24"/>
        </w:rPr>
        <w:t xml:space="preserve"> в отчетном периоде 63,3</w:t>
      </w:r>
      <w:r w:rsidR="00576D4D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C97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B7" w:rsidRDefault="00DD0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и</w:t>
      </w:r>
      <w:r w:rsidR="005C5D27" w:rsidRPr="00ED6A3E">
        <w:rPr>
          <w:rFonts w:ascii="Times New Roman" w:hAnsi="Times New Roman" w:cs="Times New Roman"/>
          <w:sz w:val="24"/>
          <w:szCs w:val="24"/>
        </w:rPr>
        <w:t>тоги социально-экономического развития МО г. Бодайбо и района в 201</w:t>
      </w:r>
      <w:r w:rsidR="00ED6A3E">
        <w:rPr>
          <w:rFonts w:ascii="Times New Roman" w:hAnsi="Times New Roman" w:cs="Times New Roman"/>
          <w:sz w:val="24"/>
          <w:szCs w:val="24"/>
        </w:rPr>
        <w:t>7</w:t>
      </w:r>
      <w:r w:rsidR="001237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5C5D27" w:rsidRPr="00ED6A3E">
        <w:rPr>
          <w:rFonts w:ascii="Times New Roman" w:hAnsi="Times New Roman" w:cs="Times New Roman"/>
          <w:sz w:val="24"/>
          <w:szCs w:val="24"/>
        </w:rPr>
        <w:t xml:space="preserve"> </w:t>
      </w:r>
      <w:r w:rsidR="000205B7">
        <w:rPr>
          <w:rFonts w:ascii="Times New Roman" w:hAnsi="Times New Roman" w:cs="Times New Roman"/>
          <w:sz w:val="24"/>
          <w:szCs w:val="24"/>
        </w:rPr>
        <w:t>характеризуются ростом основных показателей:</w:t>
      </w:r>
    </w:p>
    <w:p w:rsidR="000205B7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915DC">
        <w:rPr>
          <w:rFonts w:ascii="Times New Roman" w:hAnsi="Times New Roman" w:cs="Times New Roman"/>
          <w:sz w:val="24"/>
          <w:szCs w:val="24"/>
        </w:rPr>
        <w:t>увеличение</w:t>
      </w:r>
      <w:r w:rsidR="005254B5">
        <w:rPr>
          <w:rFonts w:ascii="Times New Roman" w:hAnsi="Times New Roman" w:cs="Times New Roman"/>
          <w:sz w:val="24"/>
          <w:szCs w:val="24"/>
        </w:rPr>
        <w:t xml:space="preserve"> золотодобычи н</w:t>
      </w:r>
      <w:r>
        <w:rPr>
          <w:rFonts w:ascii="Times New Roman" w:hAnsi="Times New Roman" w:cs="Times New Roman"/>
          <w:sz w:val="24"/>
          <w:szCs w:val="24"/>
        </w:rPr>
        <w:t>а 1,3% до 22,903 тн.;</w:t>
      </w:r>
    </w:p>
    <w:p w:rsidR="000205B7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5DC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>
        <w:rPr>
          <w:rFonts w:ascii="Times New Roman" w:hAnsi="Times New Roman" w:cs="Times New Roman"/>
          <w:sz w:val="24"/>
          <w:szCs w:val="24"/>
        </w:rPr>
        <w:t xml:space="preserve"> </w:t>
      </w:r>
      <w:r w:rsidR="005254B5" w:rsidRPr="00D91E8A">
        <w:rPr>
          <w:rFonts w:ascii="Times New Roman" w:hAnsi="Times New Roman" w:cs="Times New Roman"/>
          <w:sz w:val="24"/>
          <w:szCs w:val="24"/>
        </w:rPr>
        <w:t>выручки от реализации продукции</w:t>
      </w:r>
      <w:r w:rsidR="005254B5">
        <w:rPr>
          <w:rFonts w:ascii="Times New Roman" w:hAnsi="Times New Roman" w:cs="Times New Roman"/>
          <w:sz w:val="24"/>
          <w:szCs w:val="24"/>
        </w:rPr>
        <w:t xml:space="preserve"> </w:t>
      </w:r>
      <w:r w:rsidR="005254B5" w:rsidRPr="00D91E8A">
        <w:rPr>
          <w:rFonts w:ascii="Times New Roman" w:hAnsi="Times New Roman" w:cs="Times New Roman"/>
          <w:sz w:val="24"/>
          <w:szCs w:val="24"/>
        </w:rPr>
        <w:t xml:space="preserve">работ, услуг </w:t>
      </w:r>
      <w:r w:rsidR="005254B5">
        <w:rPr>
          <w:rFonts w:ascii="Times New Roman" w:hAnsi="Times New Roman" w:cs="Times New Roman"/>
          <w:sz w:val="24"/>
          <w:szCs w:val="24"/>
        </w:rPr>
        <w:t>на 4,8% д</w:t>
      </w:r>
      <w:r>
        <w:rPr>
          <w:rFonts w:ascii="Times New Roman" w:hAnsi="Times New Roman" w:cs="Times New Roman"/>
          <w:sz w:val="24"/>
          <w:szCs w:val="24"/>
        </w:rPr>
        <w:t>о 78 924,8 млн. руб.;</w:t>
      </w:r>
    </w:p>
    <w:p w:rsidR="000205B7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5DC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>
        <w:rPr>
          <w:rFonts w:ascii="Times New Roman" w:hAnsi="Times New Roman" w:cs="Times New Roman"/>
          <w:sz w:val="24"/>
          <w:szCs w:val="24"/>
        </w:rPr>
        <w:t xml:space="preserve"> на 0,9% плана по налогам и сборам в консолидированный бюджет муниципального района до </w:t>
      </w:r>
      <w:r w:rsidR="005254B5" w:rsidRPr="00EA6C5C">
        <w:rPr>
          <w:rFonts w:ascii="Times New Roman" w:hAnsi="Times New Roman" w:cs="Times New Roman"/>
          <w:sz w:val="24"/>
          <w:szCs w:val="24"/>
        </w:rPr>
        <w:t>858,42</w:t>
      </w:r>
      <w:r w:rsidR="005254B5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4B5" w:rsidRPr="00D91E8A">
        <w:rPr>
          <w:rFonts w:ascii="Times New Roman" w:hAnsi="Times New Roman" w:cs="Times New Roman"/>
          <w:sz w:val="24"/>
          <w:szCs w:val="24"/>
        </w:rPr>
        <w:t>млн. руб</w:t>
      </w:r>
      <w:r>
        <w:rPr>
          <w:rFonts w:ascii="Times New Roman" w:hAnsi="Times New Roman" w:cs="Times New Roman"/>
          <w:sz w:val="24"/>
          <w:szCs w:val="24"/>
        </w:rPr>
        <w:t>.;</w:t>
      </w:r>
      <w:r w:rsidR="0052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B5" w:rsidRPr="00D91E8A" w:rsidRDefault="005254B5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E8A">
        <w:rPr>
          <w:rFonts w:ascii="Times New Roman" w:hAnsi="Times New Roman" w:cs="Times New Roman"/>
          <w:sz w:val="24"/>
          <w:szCs w:val="24"/>
        </w:rPr>
        <w:t xml:space="preserve">- </w:t>
      </w:r>
      <w:r w:rsidR="000205B7">
        <w:rPr>
          <w:rFonts w:ascii="Times New Roman" w:hAnsi="Times New Roman" w:cs="Times New Roman"/>
          <w:sz w:val="24"/>
          <w:szCs w:val="24"/>
        </w:rPr>
        <w:t xml:space="preserve">  увеличение </w:t>
      </w:r>
      <w:r w:rsidR="000205B7" w:rsidRPr="00D91E8A">
        <w:rPr>
          <w:rFonts w:ascii="Times New Roman" w:hAnsi="Times New Roman" w:cs="Times New Roman"/>
          <w:sz w:val="24"/>
          <w:szCs w:val="24"/>
        </w:rPr>
        <w:t xml:space="preserve"> </w:t>
      </w:r>
      <w:r w:rsidRPr="00D91E8A">
        <w:rPr>
          <w:rFonts w:ascii="Times New Roman" w:hAnsi="Times New Roman" w:cs="Times New Roman"/>
          <w:sz w:val="24"/>
          <w:szCs w:val="24"/>
        </w:rPr>
        <w:t>на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7FB">
        <w:rPr>
          <w:rFonts w:ascii="Times New Roman" w:hAnsi="Times New Roman" w:cs="Times New Roman"/>
          <w:sz w:val="24"/>
          <w:szCs w:val="24"/>
        </w:rPr>
        <w:t>8,2%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D9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району работающего населения</w:t>
      </w:r>
      <w:r w:rsidR="000205B7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8A">
        <w:rPr>
          <w:rFonts w:ascii="Times New Roman" w:hAnsi="Times New Roman" w:cs="Times New Roman"/>
          <w:sz w:val="24"/>
          <w:szCs w:val="24"/>
        </w:rPr>
        <w:t>составила в среднем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7FB">
        <w:rPr>
          <w:rFonts w:ascii="Times New Roman" w:hAnsi="Times New Roman" w:cs="Times New Roman"/>
          <w:sz w:val="24"/>
          <w:szCs w:val="24"/>
        </w:rPr>
        <w:t>73 437,3 руб.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E8A">
        <w:rPr>
          <w:rFonts w:ascii="Times New Roman" w:hAnsi="Times New Roman" w:cs="Times New Roman"/>
          <w:sz w:val="24"/>
          <w:szCs w:val="24"/>
        </w:rPr>
        <w:t>в месяц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>
        <w:rPr>
          <w:rFonts w:ascii="Times New Roman" w:hAnsi="Times New Roman" w:cs="Times New Roman"/>
          <w:sz w:val="24"/>
          <w:szCs w:val="24"/>
        </w:rPr>
        <w:t>(в 2016 г. – 67 880,5 руб.);</w:t>
      </w:r>
    </w:p>
    <w:p w:rsidR="005C5D27" w:rsidRPr="00DA5B8C" w:rsidRDefault="00B774E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5B8C">
        <w:rPr>
          <w:rFonts w:ascii="Times New Roman" w:hAnsi="Times New Roman" w:cs="Times New Roman"/>
          <w:sz w:val="24"/>
          <w:szCs w:val="24"/>
        </w:rPr>
        <w:t xml:space="preserve">- </w:t>
      </w:r>
      <w:r w:rsidR="000205B7">
        <w:rPr>
          <w:rFonts w:ascii="Times New Roman" w:hAnsi="Times New Roman" w:cs="Times New Roman"/>
          <w:sz w:val="24"/>
          <w:szCs w:val="24"/>
        </w:rPr>
        <w:t>увеличение</w:t>
      </w:r>
      <w:r w:rsidR="000205B7" w:rsidRPr="00DA5B8C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DA5B8C">
        <w:rPr>
          <w:rFonts w:ascii="Times New Roman" w:hAnsi="Times New Roman" w:cs="Times New Roman"/>
          <w:sz w:val="24"/>
          <w:szCs w:val="24"/>
        </w:rPr>
        <w:t xml:space="preserve">на </w:t>
      </w:r>
      <w:r w:rsidR="00DA5B8C" w:rsidRPr="00DA5B8C">
        <w:rPr>
          <w:rFonts w:ascii="Times New Roman" w:hAnsi="Times New Roman" w:cs="Times New Roman"/>
          <w:sz w:val="24"/>
          <w:szCs w:val="24"/>
        </w:rPr>
        <w:t>1</w:t>
      </w:r>
      <w:r w:rsidR="00B26A60">
        <w:rPr>
          <w:rFonts w:ascii="Times New Roman" w:hAnsi="Times New Roman" w:cs="Times New Roman"/>
          <w:sz w:val="24"/>
          <w:szCs w:val="24"/>
        </w:rPr>
        <w:t>3.1</w:t>
      </w:r>
      <w:r w:rsidR="00B80977" w:rsidRPr="00DA5B8C">
        <w:rPr>
          <w:rFonts w:ascii="Times New Roman" w:hAnsi="Times New Roman" w:cs="Times New Roman"/>
          <w:sz w:val="24"/>
          <w:szCs w:val="24"/>
        </w:rPr>
        <w:t>%</w:t>
      </w:r>
      <w:r w:rsidR="000205B7">
        <w:rPr>
          <w:rFonts w:ascii="Times New Roman" w:hAnsi="Times New Roman" w:cs="Times New Roman"/>
          <w:sz w:val="24"/>
          <w:szCs w:val="24"/>
        </w:rPr>
        <w:t xml:space="preserve">  показателя</w:t>
      </w:r>
      <w:r w:rsidR="00B80977" w:rsidRPr="00DA5B8C">
        <w:rPr>
          <w:rFonts w:ascii="Times New Roman" w:hAnsi="Times New Roman" w:cs="Times New Roman"/>
          <w:sz w:val="24"/>
          <w:szCs w:val="24"/>
        </w:rPr>
        <w:t xml:space="preserve"> </w:t>
      </w:r>
      <w:r w:rsidRPr="00DA5B8C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  <w:r w:rsidR="005C5D27" w:rsidRPr="00DA5B8C">
        <w:rPr>
          <w:rFonts w:ascii="Times New Roman" w:hAnsi="Times New Roman" w:cs="Times New Roman"/>
          <w:sz w:val="24"/>
          <w:szCs w:val="24"/>
        </w:rPr>
        <w:t xml:space="preserve"> собственными доходами консолидированного местного бюджета на душу населения</w:t>
      </w:r>
      <w:r w:rsidR="000205B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C5D27" w:rsidRPr="00DA5B8C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DA5B8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C5D27" w:rsidRPr="00DA5B8C">
        <w:rPr>
          <w:rFonts w:ascii="Times New Roman" w:hAnsi="Times New Roman" w:cs="Times New Roman"/>
          <w:sz w:val="24"/>
          <w:szCs w:val="24"/>
        </w:rPr>
        <w:t xml:space="preserve"> 4</w:t>
      </w:r>
      <w:r w:rsidR="00B26A60">
        <w:rPr>
          <w:rFonts w:ascii="Times New Roman" w:hAnsi="Times New Roman" w:cs="Times New Roman"/>
          <w:sz w:val="24"/>
          <w:szCs w:val="24"/>
        </w:rPr>
        <w:t>5,9</w:t>
      </w:r>
      <w:r w:rsidR="005C5D27" w:rsidRPr="00DA5B8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A60">
        <w:rPr>
          <w:rFonts w:ascii="Times New Roman" w:hAnsi="Times New Roman" w:cs="Times New Roman"/>
          <w:sz w:val="24"/>
          <w:szCs w:val="24"/>
        </w:rPr>
        <w:t xml:space="preserve"> (в 2016 г. – 40,5 тыс. руб.)</w:t>
      </w:r>
      <w:r w:rsidR="005C5D27" w:rsidRPr="00DA5B8C">
        <w:rPr>
          <w:rFonts w:ascii="Times New Roman" w:hAnsi="Times New Roman" w:cs="Times New Roman"/>
          <w:sz w:val="24"/>
          <w:szCs w:val="24"/>
        </w:rPr>
        <w:t>;</w:t>
      </w:r>
    </w:p>
    <w:p w:rsidR="00AE57AD" w:rsidRDefault="005C5D2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21EB">
        <w:rPr>
          <w:rFonts w:ascii="Times New Roman" w:hAnsi="Times New Roman" w:cs="Times New Roman"/>
          <w:sz w:val="24"/>
          <w:szCs w:val="24"/>
        </w:rPr>
        <w:t xml:space="preserve">- </w:t>
      </w:r>
      <w:r w:rsidR="000205B7">
        <w:rPr>
          <w:rFonts w:ascii="Times New Roman" w:hAnsi="Times New Roman" w:cs="Times New Roman"/>
          <w:sz w:val="24"/>
          <w:szCs w:val="24"/>
        </w:rPr>
        <w:t>увеличение</w:t>
      </w:r>
      <w:r w:rsidR="000205B7" w:rsidRPr="00DA5B8C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FE21EB">
        <w:rPr>
          <w:rFonts w:ascii="Times New Roman" w:hAnsi="Times New Roman" w:cs="Times New Roman"/>
          <w:sz w:val="24"/>
          <w:szCs w:val="24"/>
        </w:rPr>
        <w:t xml:space="preserve">на </w:t>
      </w:r>
      <w:r w:rsidR="00FE21EB" w:rsidRPr="00FE21EB">
        <w:rPr>
          <w:rFonts w:ascii="Times New Roman" w:hAnsi="Times New Roman" w:cs="Times New Roman"/>
          <w:sz w:val="24"/>
          <w:szCs w:val="24"/>
        </w:rPr>
        <w:t>55,8</w:t>
      </w:r>
      <w:r w:rsidR="00B80977" w:rsidRPr="00FE21EB">
        <w:rPr>
          <w:rFonts w:ascii="Times New Roman" w:hAnsi="Times New Roman" w:cs="Times New Roman"/>
          <w:sz w:val="24"/>
          <w:szCs w:val="24"/>
        </w:rPr>
        <w:t xml:space="preserve">%  </w:t>
      </w:r>
      <w:r w:rsidR="000205B7">
        <w:rPr>
          <w:rFonts w:ascii="Times New Roman" w:hAnsi="Times New Roman" w:cs="Times New Roman"/>
          <w:sz w:val="24"/>
          <w:szCs w:val="24"/>
        </w:rPr>
        <w:t>показателя</w:t>
      </w:r>
      <w:r w:rsidRPr="00FE21EB">
        <w:rPr>
          <w:rFonts w:ascii="Times New Roman" w:hAnsi="Times New Roman" w:cs="Times New Roman"/>
          <w:sz w:val="24"/>
          <w:szCs w:val="24"/>
        </w:rPr>
        <w:t xml:space="preserve"> ввода в эксплуатацию жилья</w:t>
      </w:r>
      <w:r w:rsidR="000205B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774E3" w:rsidRPr="00FE21EB">
        <w:rPr>
          <w:rFonts w:ascii="Times New Roman" w:hAnsi="Times New Roman" w:cs="Times New Roman"/>
          <w:sz w:val="24"/>
          <w:szCs w:val="24"/>
        </w:rPr>
        <w:t xml:space="preserve"> </w:t>
      </w:r>
      <w:r w:rsidRPr="00FE21EB">
        <w:rPr>
          <w:rFonts w:ascii="Times New Roman" w:hAnsi="Times New Roman" w:cs="Times New Roman"/>
          <w:sz w:val="24"/>
          <w:szCs w:val="24"/>
        </w:rPr>
        <w:t>составил 1</w:t>
      </w:r>
      <w:r w:rsidR="00FE21EB">
        <w:rPr>
          <w:rFonts w:ascii="Times New Roman" w:hAnsi="Times New Roman" w:cs="Times New Roman"/>
          <w:sz w:val="24"/>
          <w:szCs w:val="24"/>
        </w:rPr>
        <w:t> 652,4</w:t>
      </w:r>
      <w:r w:rsidRPr="00FE21EB">
        <w:rPr>
          <w:rFonts w:ascii="Times New Roman" w:hAnsi="Times New Roman" w:cs="Times New Roman"/>
          <w:sz w:val="24"/>
          <w:szCs w:val="24"/>
        </w:rPr>
        <w:t xml:space="preserve"> кв.м</w:t>
      </w:r>
      <w:r w:rsidR="00B774E3" w:rsidRPr="00FE21EB">
        <w:rPr>
          <w:rFonts w:ascii="Times New Roman" w:hAnsi="Times New Roman" w:cs="Times New Roman"/>
          <w:sz w:val="24"/>
          <w:szCs w:val="24"/>
        </w:rPr>
        <w:t>.</w:t>
      </w:r>
      <w:r w:rsidR="00B26A60">
        <w:rPr>
          <w:rFonts w:ascii="Times New Roman" w:hAnsi="Times New Roman" w:cs="Times New Roman"/>
          <w:sz w:val="24"/>
          <w:szCs w:val="24"/>
        </w:rPr>
        <w:t xml:space="preserve"> (в 2016 г. – 867,0 кв.м)</w:t>
      </w:r>
      <w:r w:rsidR="005254B5">
        <w:rPr>
          <w:rFonts w:ascii="Times New Roman" w:hAnsi="Times New Roman" w:cs="Times New Roman"/>
          <w:sz w:val="24"/>
          <w:szCs w:val="24"/>
        </w:rPr>
        <w:t>.</w:t>
      </w:r>
    </w:p>
    <w:p w:rsidR="00590589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средства были направлены н</w:t>
      </w:r>
      <w:r w:rsidR="004E7F0C">
        <w:rPr>
          <w:rFonts w:ascii="Times New Roman" w:hAnsi="Times New Roman" w:cs="Times New Roman"/>
          <w:sz w:val="24"/>
          <w:szCs w:val="24"/>
        </w:rPr>
        <w:t>а  строительство и р</w:t>
      </w:r>
      <w:r w:rsidR="004E7F0C" w:rsidRPr="008F26C5">
        <w:rPr>
          <w:rFonts w:ascii="Times New Roman" w:hAnsi="Times New Roman" w:cs="Times New Roman"/>
          <w:sz w:val="24"/>
          <w:szCs w:val="24"/>
        </w:rPr>
        <w:t>еконструкцию объек</w:t>
      </w:r>
      <w:r w:rsidR="004E7F0C">
        <w:rPr>
          <w:rFonts w:ascii="Times New Roman" w:hAnsi="Times New Roman" w:cs="Times New Roman"/>
          <w:sz w:val="24"/>
          <w:szCs w:val="24"/>
        </w:rPr>
        <w:t>тов муниципальной собственности,</w:t>
      </w:r>
      <w:r w:rsidR="004E7F0C" w:rsidRPr="008F26C5">
        <w:rPr>
          <w:rFonts w:ascii="Times New Roman" w:hAnsi="Times New Roman" w:cs="Times New Roman"/>
          <w:sz w:val="24"/>
          <w:szCs w:val="24"/>
        </w:rPr>
        <w:t xml:space="preserve"> </w:t>
      </w:r>
      <w:r w:rsidR="004E7F0C">
        <w:rPr>
          <w:rFonts w:ascii="Times New Roman" w:hAnsi="Times New Roman" w:cs="Times New Roman"/>
          <w:sz w:val="24"/>
          <w:szCs w:val="24"/>
        </w:rPr>
        <w:t xml:space="preserve">проведение капитального и текущего  ремонтов учреждений социальной сферы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513">
        <w:rPr>
          <w:rFonts w:ascii="Times New Roman" w:hAnsi="Times New Roman" w:cs="Times New Roman"/>
          <w:sz w:val="24"/>
          <w:szCs w:val="24"/>
        </w:rPr>
        <w:t>137,8</w:t>
      </w:r>
      <w:r w:rsidR="004E7F0C">
        <w:rPr>
          <w:rFonts w:ascii="Times New Roman" w:hAnsi="Times New Roman" w:cs="Times New Roman"/>
          <w:sz w:val="24"/>
          <w:szCs w:val="24"/>
        </w:rPr>
        <w:t xml:space="preserve"> </w:t>
      </w:r>
      <w:r w:rsidR="004E7F0C" w:rsidRPr="008F26C5">
        <w:rPr>
          <w:rFonts w:ascii="Times New Roman" w:hAnsi="Times New Roman" w:cs="Times New Roman"/>
          <w:sz w:val="24"/>
          <w:szCs w:val="24"/>
        </w:rPr>
        <w:t>млн. руб.</w:t>
      </w:r>
      <w:r w:rsidR="004E7F0C">
        <w:rPr>
          <w:rFonts w:ascii="Times New Roman" w:hAnsi="Times New Roman" w:cs="Times New Roman"/>
          <w:sz w:val="24"/>
          <w:szCs w:val="24"/>
        </w:rPr>
        <w:t xml:space="preserve"> </w:t>
      </w:r>
      <w:r w:rsidR="000C2A7E">
        <w:rPr>
          <w:rFonts w:ascii="Times New Roman" w:hAnsi="Times New Roman" w:cs="Times New Roman"/>
          <w:sz w:val="24"/>
          <w:szCs w:val="24"/>
        </w:rPr>
        <w:t>(в 2016 г. – 140,0 млн. руб.)</w:t>
      </w:r>
      <w:r>
        <w:rPr>
          <w:rFonts w:ascii="Times New Roman" w:hAnsi="Times New Roman" w:cs="Times New Roman"/>
          <w:sz w:val="24"/>
          <w:szCs w:val="24"/>
        </w:rPr>
        <w:t>, что позволило реализовать ряд социально-значимых для населения проектов.</w:t>
      </w:r>
    </w:p>
    <w:p w:rsidR="00590589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Продолжилось строительство Мамаканской СОШ.</w:t>
      </w:r>
    </w:p>
    <w:p w:rsidR="00590589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реконструкции сквера по ул. Стояновича и по благоустройству</w:t>
      </w:r>
      <w:r w:rsidRPr="00150D58">
        <w:rPr>
          <w:rFonts w:ascii="Times New Roman" w:hAnsi="Times New Roman" w:cs="Times New Roman"/>
          <w:sz w:val="24"/>
          <w:szCs w:val="24"/>
        </w:rPr>
        <w:t xml:space="preserve"> городского п</w:t>
      </w:r>
      <w:r>
        <w:rPr>
          <w:rFonts w:ascii="Times New Roman" w:hAnsi="Times New Roman" w:cs="Times New Roman"/>
          <w:sz w:val="24"/>
          <w:szCs w:val="24"/>
        </w:rPr>
        <w:t>арка.</w:t>
      </w:r>
    </w:p>
    <w:p w:rsidR="00590589" w:rsidRDefault="00590589" w:rsidP="00590589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2017 года</w:t>
      </w:r>
      <w:r w:rsidRPr="000D54B6">
        <w:rPr>
          <w:rFonts w:ascii="Times New Roman" w:hAnsi="Times New Roman" w:cs="Times New Roman"/>
          <w:sz w:val="24"/>
          <w:szCs w:val="24"/>
        </w:rPr>
        <w:t xml:space="preserve"> запущена в эксплуатацию дополнительная ступень </w:t>
      </w:r>
      <w:r>
        <w:rPr>
          <w:rFonts w:ascii="Times New Roman" w:hAnsi="Times New Roman" w:cs="Times New Roman"/>
          <w:sz w:val="24"/>
          <w:szCs w:val="24"/>
        </w:rPr>
        <w:t>на станции очистки воды на городском водозаборе.</w:t>
      </w:r>
      <w:r w:rsidRPr="000D54B6">
        <w:rPr>
          <w:rFonts w:ascii="Times New Roman" w:hAnsi="Times New Roman" w:cs="Times New Roman"/>
          <w:sz w:val="24"/>
          <w:szCs w:val="24"/>
        </w:rPr>
        <w:t xml:space="preserve"> Проект был реализован силами  предприятия МУП </w:t>
      </w:r>
      <w:r>
        <w:rPr>
          <w:rFonts w:ascii="Times New Roman" w:hAnsi="Times New Roman" w:cs="Times New Roman"/>
          <w:sz w:val="24"/>
          <w:szCs w:val="24"/>
        </w:rPr>
        <w:t xml:space="preserve">«Тепловодоканал» при поддержке Администрации г. Бодайбо </w:t>
      </w:r>
      <w:r w:rsidRPr="000D54B6">
        <w:rPr>
          <w:rFonts w:ascii="Times New Roman" w:hAnsi="Times New Roman" w:cs="Times New Roman"/>
          <w:sz w:val="24"/>
          <w:szCs w:val="24"/>
        </w:rPr>
        <w:t xml:space="preserve"> и района.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D54B6">
        <w:rPr>
          <w:rFonts w:ascii="Times New Roman" w:hAnsi="Times New Roman" w:cs="Times New Roman"/>
          <w:sz w:val="24"/>
          <w:szCs w:val="24"/>
        </w:rPr>
        <w:t xml:space="preserve">анный комплекс должен полностью решить проблему качества питьевой воды. </w:t>
      </w:r>
    </w:p>
    <w:p w:rsidR="002A2386" w:rsidRPr="000D54B6" w:rsidRDefault="002A2386" w:rsidP="002A238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903BA">
        <w:rPr>
          <w:rFonts w:ascii="Times New Roman" w:hAnsi="Times New Roman" w:cs="Times New Roman"/>
          <w:sz w:val="24"/>
          <w:szCs w:val="24"/>
        </w:rPr>
        <w:t xml:space="preserve">В начале августа 2017 г. </w:t>
      </w:r>
      <w:r w:rsidR="00CC3BB4">
        <w:rPr>
          <w:rFonts w:ascii="Times New Roman" w:hAnsi="Times New Roman" w:cs="Times New Roman"/>
          <w:sz w:val="24"/>
          <w:szCs w:val="24"/>
        </w:rPr>
        <w:t>п</w:t>
      </w:r>
      <w:r w:rsidRPr="000903BA">
        <w:rPr>
          <w:rFonts w:ascii="Times New Roman" w:hAnsi="Times New Roman" w:cs="Times New Roman"/>
          <w:sz w:val="24"/>
          <w:szCs w:val="24"/>
        </w:rPr>
        <w:t xml:space="preserve">осле </w:t>
      </w:r>
      <w:r w:rsidR="00CC3BB4">
        <w:rPr>
          <w:rFonts w:ascii="Times New Roman" w:hAnsi="Times New Roman" w:cs="Times New Roman"/>
          <w:sz w:val="24"/>
          <w:szCs w:val="24"/>
        </w:rPr>
        <w:t xml:space="preserve">реконструкции  </w:t>
      </w:r>
      <w:r w:rsidR="0042446F">
        <w:rPr>
          <w:rFonts w:ascii="Times New Roman" w:hAnsi="Times New Roman" w:cs="Times New Roman"/>
          <w:sz w:val="24"/>
          <w:szCs w:val="24"/>
        </w:rPr>
        <w:t xml:space="preserve">открылся </w:t>
      </w:r>
      <w:r w:rsidR="00ED4B20">
        <w:rPr>
          <w:rFonts w:ascii="Times New Roman" w:hAnsi="Times New Roman" w:cs="Times New Roman"/>
          <w:sz w:val="24"/>
          <w:szCs w:val="24"/>
        </w:rPr>
        <w:t xml:space="preserve"> загородн</w:t>
      </w:r>
      <w:r w:rsidR="0042446F">
        <w:rPr>
          <w:rFonts w:ascii="Times New Roman" w:hAnsi="Times New Roman" w:cs="Times New Roman"/>
          <w:sz w:val="24"/>
          <w:szCs w:val="24"/>
        </w:rPr>
        <w:t xml:space="preserve">ый </w:t>
      </w:r>
      <w:r w:rsidR="00ED4B20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42446F">
        <w:rPr>
          <w:rFonts w:ascii="Times New Roman" w:hAnsi="Times New Roman" w:cs="Times New Roman"/>
          <w:sz w:val="24"/>
          <w:szCs w:val="24"/>
        </w:rPr>
        <w:t>ий</w:t>
      </w:r>
      <w:r w:rsidRPr="000903BA">
        <w:rPr>
          <w:rFonts w:ascii="Times New Roman" w:hAnsi="Times New Roman" w:cs="Times New Roman"/>
          <w:sz w:val="24"/>
          <w:szCs w:val="24"/>
        </w:rPr>
        <w:t xml:space="preserve"> оздо</w:t>
      </w:r>
      <w:r w:rsidR="00ED4B20">
        <w:rPr>
          <w:rFonts w:ascii="Times New Roman" w:hAnsi="Times New Roman" w:cs="Times New Roman"/>
          <w:sz w:val="24"/>
          <w:szCs w:val="24"/>
        </w:rPr>
        <w:t>ровительн</w:t>
      </w:r>
      <w:r w:rsidR="0042446F">
        <w:rPr>
          <w:rFonts w:ascii="Times New Roman" w:hAnsi="Times New Roman" w:cs="Times New Roman"/>
          <w:sz w:val="24"/>
          <w:szCs w:val="24"/>
        </w:rPr>
        <w:t>ый</w:t>
      </w:r>
      <w:r w:rsidR="00ED4B20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42446F">
        <w:rPr>
          <w:rFonts w:ascii="Times New Roman" w:hAnsi="Times New Roman" w:cs="Times New Roman"/>
          <w:sz w:val="24"/>
          <w:szCs w:val="24"/>
        </w:rPr>
        <w:t>ь</w:t>
      </w:r>
      <w:r w:rsidR="00CC3BB4">
        <w:rPr>
          <w:rFonts w:ascii="Times New Roman" w:hAnsi="Times New Roman" w:cs="Times New Roman"/>
          <w:sz w:val="24"/>
          <w:szCs w:val="24"/>
        </w:rPr>
        <w:t xml:space="preserve"> «Звездочка», </w:t>
      </w:r>
      <w:r w:rsidR="0042446F">
        <w:rPr>
          <w:rFonts w:ascii="Times New Roman" w:hAnsi="Times New Roman" w:cs="Times New Roman"/>
          <w:sz w:val="24"/>
          <w:szCs w:val="24"/>
        </w:rPr>
        <w:t xml:space="preserve">в котором отдохнул 101 ребенок. </w:t>
      </w:r>
    </w:p>
    <w:p w:rsidR="009767A8" w:rsidRPr="000D54B6" w:rsidRDefault="00590589" w:rsidP="00590589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12BF">
        <w:rPr>
          <w:rFonts w:ascii="Times New Roman" w:hAnsi="Times New Roman" w:cs="Times New Roman"/>
          <w:sz w:val="24"/>
          <w:szCs w:val="24"/>
        </w:rPr>
        <w:t>З</w:t>
      </w:r>
      <w:r w:rsidR="009767A8" w:rsidRPr="00917649">
        <w:rPr>
          <w:rFonts w:ascii="Times New Roman" w:hAnsi="Times New Roman" w:cs="Times New Roman"/>
          <w:sz w:val="24"/>
          <w:szCs w:val="24"/>
        </w:rPr>
        <w:t xml:space="preserve">начимым событием </w:t>
      </w:r>
      <w:r>
        <w:rPr>
          <w:rFonts w:ascii="Times New Roman" w:hAnsi="Times New Roman" w:cs="Times New Roman"/>
          <w:sz w:val="24"/>
          <w:szCs w:val="24"/>
        </w:rPr>
        <w:t xml:space="preserve">в сентябре 2017 года </w:t>
      </w:r>
      <w:r w:rsidR="009767A8" w:rsidRPr="00917649">
        <w:rPr>
          <w:rFonts w:ascii="Times New Roman" w:hAnsi="Times New Roman" w:cs="Times New Roman"/>
          <w:sz w:val="24"/>
          <w:szCs w:val="24"/>
        </w:rPr>
        <w:t xml:space="preserve">стало вручение ключей от </w:t>
      </w:r>
      <w:r w:rsidR="00A660F2" w:rsidRPr="00917649">
        <w:rPr>
          <w:rFonts w:ascii="Times New Roman" w:hAnsi="Times New Roman" w:cs="Times New Roman"/>
          <w:sz w:val="24"/>
          <w:szCs w:val="24"/>
        </w:rPr>
        <w:t xml:space="preserve">30-ти </w:t>
      </w:r>
      <w:r w:rsidR="009712BF">
        <w:rPr>
          <w:rFonts w:ascii="Times New Roman" w:hAnsi="Times New Roman" w:cs="Times New Roman"/>
          <w:sz w:val="24"/>
          <w:szCs w:val="24"/>
        </w:rPr>
        <w:t xml:space="preserve">квартир в новом доме, </w:t>
      </w:r>
      <w:r w:rsidR="009767A8">
        <w:rPr>
          <w:rFonts w:ascii="Times New Roman" w:hAnsi="Times New Roman" w:cs="Times New Roman"/>
          <w:sz w:val="24"/>
          <w:szCs w:val="24"/>
        </w:rPr>
        <w:t xml:space="preserve"> </w:t>
      </w:r>
      <w:r w:rsidR="009767A8" w:rsidRPr="000D54B6">
        <w:rPr>
          <w:rFonts w:ascii="Times New Roman" w:hAnsi="Times New Roman" w:cs="Times New Roman"/>
          <w:sz w:val="24"/>
          <w:szCs w:val="24"/>
        </w:rPr>
        <w:t>построен</w:t>
      </w:r>
      <w:r w:rsidR="009712BF">
        <w:rPr>
          <w:rFonts w:ascii="Times New Roman" w:hAnsi="Times New Roman" w:cs="Times New Roman"/>
          <w:sz w:val="24"/>
          <w:szCs w:val="24"/>
        </w:rPr>
        <w:t>ном</w:t>
      </w:r>
      <w:r w:rsidR="009767A8" w:rsidRPr="000D54B6">
        <w:rPr>
          <w:rFonts w:ascii="Times New Roman" w:hAnsi="Times New Roman" w:cs="Times New Roman"/>
          <w:sz w:val="24"/>
          <w:szCs w:val="24"/>
        </w:rPr>
        <w:t xml:space="preserve"> по программе «Переселение</w:t>
      </w:r>
      <w:r w:rsidR="009767A8">
        <w:rPr>
          <w:rFonts w:ascii="Times New Roman" w:hAnsi="Times New Roman" w:cs="Times New Roman"/>
          <w:sz w:val="24"/>
          <w:szCs w:val="24"/>
        </w:rPr>
        <w:t xml:space="preserve"> из ветхого и аварийного жилья» Бо</w:t>
      </w:r>
      <w:r w:rsidR="00A660F2">
        <w:rPr>
          <w:rFonts w:ascii="Times New Roman" w:hAnsi="Times New Roman" w:cs="Times New Roman"/>
          <w:sz w:val="24"/>
          <w:szCs w:val="24"/>
        </w:rPr>
        <w:t>дайбинским городским поселением с долевым участи</w:t>
      </w:r>
      <w:r w:rsidR="00A26F3A">
        <w:rPr>
          <w:rFonts w:ascii="Times New Roman" w:hAnsi="Times New Roman" w:cs="Times New Roman"/>
          <w:sz w:val="24"/>
          <w:szCs w:val="24"/>
        </w:rPr>
        <w:t>ем  А</w:t>
      </w:r>
      <w:r w:rsidR="00A660F2">
        <w:rPr>
          <w:rFonts w:ascii="Times New Roman" w:hAnsi="Times New Roman" w:cs="Times New Roman"/>
          <w:sz w:val="24"/>
          <w:szCs w:val="24"/>
        </w:rPr>
        <w:t>дминистрации</w:t>
      </w:r>
      <w:r w:rsidR="009767A8" w:rsidRPr="000D54B6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A660F2">
        <w:rPr>
          <w:rFonts w:ascii="Times New Roman" w:hAnsi="Times New Roman" w:cs="Times New Roman"/>
          <w:sz w:val="24"/>
          <w:szCs w:val="24"/>
        </w:rPr>
        <w:t>.  В соответствии с оплаченной районом долей пять</w:t>
      </w:r>
      <w:r w:rsidR="009767A8" w:rsidRPr="000D54B6">
        <w:rPr>
          <w:rFonts w:ascii="Times New Roman" w:hAnsi="Times New Roman" w:cs="Times New Roman"/>
          <w:sz w:val="24"/>
          <w:szCs w:val="24"/>
        </w:rPr>
        <w:t xml:space="preserve"> </w:t>
      </w:r>
      <w:r w:rsidR="009712BF">
        <w:rPr>
          <w:rFonts w:ascii="Times New Roman" w:hAnsi="Times New Roman" w:cs="Times New Roman"/>
          <w:sz w:val="24"/>
          <w:szCs w:val="24"/>
        </w:rPr>
        <w:t xml:space="preserve">квартир предоставлено работникам </w:t>
      </w:r>
      <w:r w:rsidR="009767A8" w:rsidRPr="000D54B6">
        <w:rPr>
          <w:rFonts w:ascii="Times New Roman" w:hAnsi="Times New Roman" w:cs="Times New Roman"/>
          <w:sz w:val="24"/>
          <w:szCs w:val="24"/>
        </w:rPr>
        <w:t xml:space="preserve"> бюджетных организ</w:t>
      </w:r>
      <w:r w:rsidR="00A660F2">
        <w:rPr>
          <w:rFonts w:ascii="Times New Roman" w:hAnsi="Times New Roman" w:cs="Times New Roman"/>
          <w:sz w:val="24"/>
          <w:szCs w:val="24"/>
        </w:rPr>
        <w:t xml:space="preserve">аций </w:t>
      </w:r>
      <w:r w:rsidR="009712BF">
        <w:rPr>
          <w:rFonts w:ascii="Times New Roman" w:hAnsi="Times New Roman" w:cs="Times New Roman"/>
          <w:sz w:val="24"/>
          <w:szCs w:val="24"/>
        </w:rPr>
        <w:t>в качестве служебного  жилья</w:t>
      </w:r>
      <w:r w:rsidR="009767A8" w:rsidRPr="000D54B6">
        <w:rPr>
          <w:rFonts w:ascii="Times New Roman" w:hAnsi="Times New Roman" w:cs="Times New Roman"/>
          <w:sz w:val="24"/>
          <w:szCs w:val="24"/>
        </w:rPr>
        <w:t xml:space="preserve">. Ключи от новой квартиры были </w:t>
      </w:r>
      <w:r w:rsidR="008F26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767A8" w:rsidRPr="000D54B6">
        <w:rPr>
          <w:rFonts w:ascii="Times New Roman" w:hAnsi="Times New Roman" w:cs="Times New Roman"/>
          <w:sz w:val="24"/>
          <w:szCs w:val="24"/>
        </w:rPr>
        <w:t>вручены и ветерану Великой Отечественной войны.</w:t>
      </w:r>
    </w:p>
    <w:p w:rsidR="009712BF" w:rsidRDefault="009712BF" w:rsidP="00917649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54B6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е 2017 года</w:t>
      </w:r>
      <w:r w:rsidRPr="000D54B6">
        <w:rPr>
          <w:rFonts w:ascii="Times New Roman" w:hAnsi="Times New Roman" w:cs="Times New Roman"/>
          <w:sz w:val="24"/>
          <w:szCs w:val="24"/>
        </w:rPr>
        <w:t xml:space="preserve"> после капитального ремонта </w:t>
      </w:r>
      <w:r w:rsidR="00C35AE3">
        <w:rPr>
          <w:rFonts w:ascii="Times New Roman" w:hAnsi="Times New Roman" w:cs="Times New Roman"/>
          <w:sz w:val="24"/>
          <w:szCs w:val="24"/>
        </w:rPr>
        <w:t xml:space="preserve">возобновил свою работу бассейн детского сада </w:t>
      </w:r>
      <w:r w:rsidRPr="000D54B6">
        <w:rPr>
          <w:rFonts w:ascii="Times New Roman" w:hAnsi="Times New Roman" w:cs="Times New Roman"/>
          <w:sz w:val="24"/>
          <w:szCs w:val="24"/>
        </w:rPr>
        <w:t xml:space="preserve"> № 32 «Сказка»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Pr="000D54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Бодайбо.</w:t>
      </w:r>
    </w:p>
    <w:p w:rsidR="009712BF" w:rsidRPr="00A660F2" w:rsidRDefault="009712BF" w:rsidP="00971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660F2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декабре 2017 года сдан в эксплуатацию </w:t>
      </w:r>
      <w:r w:rsidRPr="00A660F2">
        <w:rPr>
          <w:rFonts w:ascii="Times New Roman" w:hAnsi="Times New Roman" w:cs="Times New Roman"/>
          <w:sz w:val="24"/>
          <w:szCs w:val="24"/>
        </w:rPr>
        <w:t xml:space="preserve"> физкультурно-оздоровител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26F3A">
        <w:rPr>
          <w:rFonts w:ascii="Times New Roman" w:hAnsi="Times New Roman" w:cs="Times New Roman"/>
          <w:sz w:val="24"/>
          <w:szCs w:val="24"/>
        </w:rPr>
        <w:t>ный комплекс в г. Бодайбо.</w:t>
      </w:r>
    </w:p>
    <w:p w:rsidR="00590589" w:rsidRDefault="00A660F2" w:rsidP="00C35AE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</w:t>
      </w:r>
      <w:r w:rsidR="00A26F3A">
        <w:rPr>
          <w:rFonts w:ascii="Times New Roman" w:hAnsi="Times New Roman" w:cs="Times New Roman"/>
          <w:sz w:val="24"/>
          <w:szCs w:val="24"/>
        </w:rPr>
        <w:t>шем году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3004D" w:rsidRPr="000D54B6">
        <w:rPr>
          <w:rFonts w:ascii="Times New Roman" w:hAnsi="Times New Roman" w:cs="Times New Roman"/>
          <w:sz w:val="24"/>
          <w:szCs w:val="24"/>
        </w:rPr>
        <w:t xml:space="preserve"> </w:t>
      </w:r>
      <w:r w:rsidR="00A26F3A">
        <w:rPr>
          <w:rFonts w:ascii="Times New Roman" w:hAnsi="Times New Roman" w:cs="Times New Roman"/>
          <w:sz w:val="24"/>
          <w:szCs w:val="24"/>
        </w:rPr>
        <w:t xml:space="preserve">вновь инициировала </w:t>
      </w:r>
      <w:r w:rsidR="00891F50">
        <w:rPr>
          <w:rFonts w:ascii="Times New Roman" w:hAnsi="Times New Roman" w:cs="Times New Roman"/>
          <w:sz w:val="24"/>
          <w:szCs w:val="24"/>
        </w:rPr>
        <w:t xml:space="preserve">перед Правительством Иркутской области проблему </w:t>
      </w:r>
      <w:r w:rsidR="0043004D" w:rsidRPr="000D54B6">
        <w:rPr>
          <w:rFonts w:ascii="Times New Roman" w:hAnsi="Times New Roman" w:cs="Times New Roman"/>
          <w:sz w:val="24"/>
          <w:szCs w:val="24"/>
        </w:rPr>
        <w:t>неперспективных поселков. По результатам совещания при Правительстве и Губернаторе Иркутской области было принято реш</w:t>
      </w:r>
      <w:r w:rsidR="00891F50">
        <w:rPr>
          <w:rFonts w:ascii="Times New Roman" w:hAnsi="Times New Roman" w:cs="Times New Roman"/>
          <w:sz w:val="24"/>
          <w:szCs w:val="24"/>
        </w:rPr>
        <w:t xml:space="preserve">ение о закрытии </w:t>
      </w:r>
      <w:r w:rsidR="00891F50" w:rsidRPr="000D54B6">
        <w:rPr>
          <w:rFonts w:ascii="Times New Roman" w:hAnsi="Times New Roman" w:cs="Times New Roman"/>
          <w:sz w:val="24"/>
          <w:szCs w:val="24"/>
        </w:rPr>
        <w:t>пос</w:t>
      </w:r>
      <w:r w:rsidR="00891F50">
        <w:rPr>
          <w:rFonts w:ascii="Times New Roman" w:hAnsi="Times New Roman" w:cs="Times New Roman"/>
          <w:sz w:val="24"/>
          <w:szCs w:val="24"/>
        </w:rPr>
        <w:t>.</w:t>
      </w:r>
      <w:r w:rsidR="00891F50" w:rsidRPr="000D54B6">
        <w:rPr>
          <w:rFonts w:ascii="Times New Roman" w:hAnsi="Times New Roman" w:cs="Times New Roman"/>
          <w:sz w:val="24"/>
          <w:szCs w:val="24"/>
        </w:rPr>
        <w:t xml:space="preserve"> Маракан</w:t>
      </w:r>
      <w:r w:rsidR="00891F50">
        <w:rPr>
          <w:rFonts w:ascii="Times New Roman" w:hAnsi="Times New Roman" w:cs="Times New Roman"/>
          <w:sz w:val="24"/>
          <w:szCs w:val="24"/>
        </w:rPr>
        <w:t xml:space="preserve"> в 2018-2019 годах</w:t>
      </w:r>
      <w:r w:rsidR="0043004D" w:rsidRPr="000D54B6">
        <w:rPr>
          <w:rFonts w:ascii="Times New Roman" w:hAnsi="Times New Roman" w:cs="Times New Roman"/>
          <w:sz w:val="24"/>
          <w:szCs w:val="24"/>
        </w:rPr>
        <w:t>. Средства на переселение граждан будут выделены из региона</w:t>
      </w:r>
      <w:r w:rsidR="00891F50">
        <w:rPr>
          <w:rFonts w:ascii="Times New Roman" w:hAnsi="Times New Roman" w:cs="Times New Roman"/>
          <w:sz w:val="24"/>
          <w:szCs w:val="24"/>
        </w:rPr>
        <w:t>льного и местного бюджетов при финансовой  поддержке компании</w:t>
      </w:r>
      <w:r w:rsidR="0043004D" w:rsidRPr="000D54B6">
        <w:rPr>
          <w:rFonts w:ascii="Times New Roman" w:hAnsi="Times New Roman" w:cs="Times New Roman"/>
          <w:sz w:val="24"/>
          <w:szCs w:val="24"/>
        </w:rPr>
        <w:t xml:space="preserve"> </w:t>
      </w:r>
      <w:r w:rsidR="0043004D">
        <w:rPr>
          <w:rFonts w:ascii="Times New Roman" w:hAnsi="Times New Roman" w:cs="Times New Roman"/>
          <w:sz w:val="24"/>
          <w:szCs w:val="24"/>
        </w:rPr>
        <w:t>П</w:t>
      </w:r>
      <w:r w:rsidR="0043004D" w:rsidRPr="000D54B6">
        <w:rPr>
          <w:rFonts w:ascii="Times New Roman" w:hAnsi="Times New Roman" w:cs="Times New Roman"/>
          <w:sz w:val="24"/>
          <w:szCs w:val="24"/>
        </w:rPr>
        <w:t>АО «Полюс</w:t>
      </w:r>
      <w:r w:rsidR="0043004D">
        <w:rPr>
          <w:rFonts w:ascii="Times New Roman" w:hAnsi="Times New Roman" w:cs="Times New Roman"/>
          <w:sz w:val="24"/>
          <w:szCs w:val="24"/>
        </w:rPr>
        <w:t>»</w:t>
      </w:r>
      <w:r w:rsidR="0043004D" w:rsidRPr="000D54B6">
        <w:rPr>
          <w:rFonts w:ascii="Times New Roman" w:hAnsi="Times New Roman" w:cs="Times New Roman"/>
          <w:sz w:val="24"/>
          <w:szCs w:val="24"/>
        </w:rPr>
        <w:t>.</w:t>
      </w:r>
    </w:p>
    <w:p w:rsidR="00C35AE3" w:rsidRDefault="0043004D" w:rsidP="00C35AE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D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D3" w:rsidRPr="002C0168" w:rsidRDefault="00DE5B44" w:rsidP="002C0168">
      <w:pPr>
        <w:pStyle w:val="af7"/>
        <w:numPr>
          <w:ilvl w:val="0"/>
          <w:numId w:val="33"/>
        </w:numPr>
        <w:ind w:firstLine="567"/>
        <w:jc w:val="center"/>
        <w:rPr>
          <w:b/>
          <w:sz w:val="28"/>
          <w:szCs w:val="28"/>
        </w:rPr>
      </w:pPr>
      <w:r w:rsidRPr="00150D58">
        <w:rPr>
          <w:b/>
          <w:sz w:val="28"/>
          <w:szCs w:val="28"/>
        </w:rPr>
        <w:t>1. Основные итоги социально-экономического развития</w:t>
      </w:r>
    </w:p>
    <w:p w:rsidR="000A180E" w:rsidRPr="00150D58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58">
        <w:rPr>
          <w:rFonts w:ascii="Times New Roman" w:hAnsi="Times New Roman" w:cs="Times New Roman"/>
          <w:b/>
          <w:sz w:val="24"/>
          <w:szCs w:val="24"/>
        </w:rPr>
        <w:t>1.1. Население</w:t>
      </w:r>
    </w:p>
    <w:p w:rsidR="00EF3862" w:rsidRPr="002C0168" w:rsidRDefault="00EF3862" w:rsidP="002C01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168">
        <w:rPr>
          <w:rFonts w:ascii="Times New Roman" w:hAnsi="Times New Roman" w:cs="Times New Roman"/>
          <w:sz w:val="24"/>
          <w:szCs w:val="24"/>
        </w:rPr>
        <w:t>Численность постоянного населения Бодайбинского района по состоянию на 01.01.2018 г. составляет 18 715 чел. (</w:t>
      </w:r>
      <w:r w:rsidR="002C0168" w:rsidRPr="002C0168">
        <w:rPr>
          <w:rFonts w:ascii="Times New Roman" w:hAnsi="Times New Roman" w:cs="Times New Roman"/>
          <w:sz w:val="24"/>
          <w:szCs w:val="24"/>
        </w:rPr>
        <w:t>на 01.01.2017 г. – 19 438 чел.)</w:t>
      </w:r>
      <w:r w:rsidR="002C0168">
        <w:rPr>
          <w:rFonts w:ascii="Times New Roman" w:hAnsi="Times New Roman" w:cs="Times New Roman"/>
          <w:sz w:val="24"/>
          <w:szCs w:val="24"/>
        </w:rPr>
        <w:t>.</w:t>
      </w:r>
      <w:r w:rsidR="002C0168" w:rsidRPr="002C0168">
        <w:rPr>
          <w:rFonts w:ascii="Times New Roman" w:hAnsi="Times New Roman" w:cs="Times New Roman"/>
          <w:sz w:val="24"/>
          <w:szCs w:val="24"/>
        </w:rPr>
        <w:t xml:space="preserve"> </w:t>
      </w:r>
      <w:r w:rsidR="002C0168">
        <w:rPr>
          <w:rFonts w:ascii="Times New Roman" w:hAnsi="Times New Roman" w:cs="Times New Roman"/>
          <w:sz w:val="24"/>
          <w:szCs w:val="24"/>
        </w:rPr>
        <w:t>В</w:t>
      </w:r>
      <w:r w:rsidR="002C0168" w:rsidRPr="002C0168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2C0168">
        <w:t xml:space="preserve"> </w:t>
      </w:r>
      <w:r w:rsidRPr="00EF3862">
        <w:t xml:space="preserve"> </w:t>
      </w:r>
      <w:r w:rsidR="002C0168" w:rsidRPr="002C0168">
        <w:rPr>
          <w:rFonts w:ascii="Times New Roman" w:hAnsi="Times New Roman" w:cs="Times New Roman"/>
          <w:sz w:val="24"/>
          <w:szCs w:val="24"/>
        </w:rPr>
        <w:t>проживает</w:t>
      </w:r>
      <w:r w:rsidR="002C0168">
        <w:t xml:space="preserve"> </w:t>
      </w:r>
      <w:r w:rsidR="002C0168" w:rsidRPr="00EF3862">
        <w:rPr>
          <w:rFonts w:ascii="Times New Roman" w:hAnsi="Times New Roman" w:cs="Times New Roman"/>
          <w:sz w:val="24"/>
          <w:szCs w:val="24"/>
        </w:rPr>
        <w:t>13 110 чел. или 70,</w:t>
      </w:r>
      <w:r w:rsidR="002C0168">
        <w:rPr>
          <w:rFonts w:ascii="Times New Roman" w:hAnsi="Times New Roman" w:cs="Times New Roman"/>
          <w:sz w:val="24"/>
          <w:szCs w:val="24"/>
        </w:rPr>
        <w:t>1</w:t>
      </w:r>
      <w:r w:rsidR="002C0168" w:rsidRPr="00EF3862">
        <w:rPr>
          <w:rFonts w:ascii="Times New Roman" w:hAnsi="Times New Roman" w:cs="Times New Roman"/>
          <w:sz w:val="24"/>
          <w:szCs w:val="24"/>
        </w:rPr>
        <w:t>% от общей численности населения района.</w:t>
      </w:r>
    </w:p>
    <w:p w:rsidR="00EF3862" w:rsidRPr="002D2D47" w:rsidRDefault="00EF3862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D47">
        <w:rPr>
          <w:rFonts w:ascii="Times New Roman" w:hAnsi="Times New Roman" w:cs="Times New Roman"/>
          <w:sz w:val="24"/>
          <w:szCs w:val="24"/>
        </w:rPr>
        <w:t>Городское население района составляет 17 684 чел., сельское – 1 031 чел. Из общей численности населения мужчин – 8 938 чел., женщин -  9 777 чел.</w:t>
      </w:r>
    </w:p>
    <w:p w:rsidR="002C0168" w:rsidRDefault="002C0168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возрастной структуре</w:t>
      </w:r>
      <w:r w:rsidR="0004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детское население</w:t>
      </w:r>
      <w:r w:rsidR="000431B7" w:rsidRPr="002D2D47">
        <w:rPr>
          <w:rFonts w:ascii="Times New Roman" w:hAnsi="Times New Roman" w:cs="Times New Roman"/>
          <w:sz w:val="24"/>
          <w:szCs w:val="24"/>
        </w:rPr>
        <w:t xml:space="preserve"> от 0 до 18 лет составляет 4 566 чел., или 24,4% от общего числа </w:t>
      </w:r>
      <w:r>
        <w:rPr>
          <w:rFonts w:ascii="Times New Roman" w:hAnsi="Times New Roman" w:cs="Times New Roman"/>
          <w:sz w:val="24"/>
          <w:szCs w:val="24"/>
        </w:rPr>
        <w:t>жителей района, молодежь</w:t>
      </w:r>
      <w:r w:rsidR="000431B7" w:rsidRPr="002D2D47">
        <w:rPr>
          <w:rFonts w:ascii="Times New Roman" w:hAnsi="Times New Roman" w:cs="Times New Roman"/>
          <w:sz w:val="24"/>
          <w:szCs w:val="24"/>
        </w:rPr>
        <w:t xml:space="preserve"> (14-30 лет) – 3 818 чел. (20,4%).</w:t>
      </w:r>
      <w:r w:rsidR="00043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 трудоспособ</w:t>
      </w:r>
      <w:r>
        <w:rPr>
          <w:rFonts w:ascii="Times New Roman" w:hAnsi="Times New Roman" w:cs="Times New Roman"/>
          <w:sz w:val="24"/>
          <w:szCs w:val="24"/>
        </w:rPr>
        <w:t>ного возраста 9 675 чел. (51,7%)</w:t>
      </w:r>
      <w:r w:rsidR="002D2D47" w:rsidRPr="002D2D47">
        <w:rPr>
          <w:rFonts w:ascii="Times New Roman" w:hAnsi="Times New Roman" w:cs="Times New Roman"/>
          <w:sz w:val="24"/>
          <w:szCs w:val="24"/>
        </w:rPr>
        <w:t>, старше трудоспособного возраста – 6 826 чел.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2D47">
        <w:rPr>
          <w:rFonts w:ascii="Times New Roman" w:hAnsi="Times New Roman" w:cs="Times New Roman"/>
          <w:sz w:val="24"/>
          <w:szCs w:val="24"/>
        </w:rPr>
        <w:t>33,5%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, моложе трудоспособного возраста – </w:t>
      </w:r>
      <w:r w:rsidRPr="002D2D47">
        <w:rPr>
          <w:rFonts w:ascii="Times New Roman" w:hAnsi="Times New Roman" w:cs="Times New Roman"/>
          <w:sz w:val="24"/>
          <w:szCs w:val="24"/>
        </w:rPr>
        <w:t>2 214 чел.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2D2D47" w:rsidRPr="002D2D47">
        <w:rPr>
          <w:rFonts w:ascii="Times New Roman" w:hAnsi="Times New Roman" w:cs="Times New Roman"/>
          <w:sz w:val="24"/>
          <w:szCs w:val="24"/>
        </w:rPr>
        <w:t>4,8%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2D47" w:rsidRPr="002D2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D47" w:rsidRPr="002D2D47" w:rsidRDefault="002D2D47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2D47">
        <w:rPr>
          <w:rFonts w:ascii="Times New Roman" w:hAnsi="Times New Roman" w:cs="Times New Roman"/>
          <w:sz w:val="24"/>
          <w:szCs w:val="24"/>
        </w:rPr>
        <w:t xml:space="preserve">Более 70% лиц трудоспособного возраста составляет население старше 35 лет. </w:t>
      </w:r>
    </w:p>
    <w:p w:rsidR="00BA6D4C" w:rsidRDefault="00EF3862" w:rsidP="00CD7DC3">
      <w:pPr>
        <w:pStyle w:val="bodytext"/>
        <w:spacing w:before="0" w:beforeAutospacing="0" w:after="0" w:afterAutospacing="0"/>
        <w:ind w:firstLine="567"/>
        <w:jc w:val="both"/>
      </w:pPr>
      <w:r w:rsidRPr="00EF3862">
        <w:t xml:space="preserve">По данным </w:t>
      </w:r>
      <w:r w:rsidR="00BA6D4C">
        <w:t xml:space="preserve">отдела ЗАГС по Бодайбинскому району </w:t>
      </w:r>
      <w:r w:rsidRPr="00EF3862">
        <w:t xml:space="preserve">в 2017 г. родилось 202 ребенка </w:t>
      </w:r>
      <w:r w:rsidR="001A3717">
        <w:t>(</w:t>
      </w:r>
      <w:r w:rsidRPr="00EF3862">
        <w:t>в 2016 г. - 295 детей</w:t>
      </w:r>
      <w:r w:rsidR="001A3717">
        <w:t>),</w:t>
      </w:r>
      <w:r w:rsidRPr="00EF3862">
        <w:t xml:space="preserve">  умерло граждан</w:t>
      </w:r>
      <w:r w:rsidR="001A3717">
        <w:t xml:space="preserve"> </w:t>
      </w:r>
      <w:r w:rsidRPr="00EF3862">
        <w:t>– 257 чел.</w:t>
      </w:r>
      <w:r w:rsidR="001A3717">
        <w:t xml:space="preserve"> (</w:t>
      </w:r>
      <w:r w:rsidRPr="00EF3862">
        <w:t>в 2016 г. - 295 чел</w:t>
      </w:r>
      <w:r>
        <w:t>.</w:t>
      </w:r>
      <w:r w:rsidR="001A3717">
        <w:t>)</w:t>
      </w:r>
      <w:r w:rsidR="00BA6D4C">
        <w:t>.</w:t>
      </w:r>
    </w:p>
    <w:p w:rsidR="00BA6D4C" w:rsidRDefault="00BA6D4C" w:rsidP="00BA6D4C">
      <w:pPr>
        <w:pStyle w:val="bodytext"/>
        <w:spacing w:before="0" w:beforeAutospacing="0" w:after="0" w:afterAutospacing="0"/>
        <w:ind w:firstLine="567"/>
        <w:jc w:val="both"/>
      </w:pPr>
      <w:r>
        <w:t xml:space="preserve">На довольно высоком уровне </w:t>
      </w:r>
      <w:r w:rsidRPr="00EF3862">
        <w:t>миг</w:t>
      </w:r>
      <w:r>
        <w:t>рационная убыль</w:t>
      </w:r>
      <w:r w:rsidRPr="00EF3862">
        <w:t xml:space="preserve"> населения, в основном, за сче</w:t>
      </w:r>
      <w:r>
        <w:t>т лиц трудоспособного возраста:</w:t>
      </w:r>
      <w:r w:rsidRPr="00BA6D4C">
        <w:t xml:space="preserve"> </w:t>
      </w:r>
      <w:r>
        <w:t>прибыло в район – 106 чел., убыло из района – 774 чел. из числа постоянно проживающих граждан.</w:t>
      </w:r>
    </w:p>
    <w:p w:rsidR="00EF3862" w:rsidRDefault="00334328" w:rsidP="00CD7DC3">
      <w:pPr>
        <w:pStyle w:val="bodytext"/>
        <w:spacing w:before="0" w:beforeAutospacing="0" w:after="0" w:afterAutospacing="0"/>
        <w:ind w:firstLine="567"/>
        <w:jc w:val="both"/>
      </w:pPr>
      <w:r>
        <w:t xml:space="preserve"> </w:t>
      </w:r>
      <w:r w:rsidR="002B746F">
        <w:t xml:space="preserve">Общая убыль населения </w:t>
      </w:r>
      <w:r>
        <w:t>составил</w:t>
      </w:r>
      <w:r w:rsidR="002B746F">
        <w:t>а</w:t>
      </w:r>
      <w:r w:rsidR="00BD3519">
        <w:t xml:space="preserve"> </w:t>
      </w:r>
      <w:r w:rsidR="00EF3862">
        <w:t>723 чел</w:t>
      </w:r>
      <w:r w:rsidR="00BD3519">
        <w:t>.</w:t>
      </w:r>
    </w:p>
    <w:p w:rsidR="003B108E" w:rsidRPr="00401B48" w:rsidRDefault="00BA6D4C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2F48F4" w:rsidRPr="00401B48">
        <w:rPr>
          <w:rFonts w:ascii="Times New Roman" w:hAnsi="Times New Roman" w:cs="Times New Roman"/>
          <w:sz w:val="24"/>
          <w:szCs w:val="24"/>
        </w:rPr>
        <w:t>емографическая ситуация в МО г. Бодайбо и района характеризуется продолжающейся тенденцией снижения численности постоянного населения района на 2,5% - 3,0%</w:t>
      </w:r>
      <w:r w:rsidR="003B108E" w:rsidRPr="00401B48">
        <w:rPr>
          <w:rFonts w:ascii="Times New Roman" w:hAnsi="Times New Roman" w:cs="Times New Roman"/>
          <w:sz w:val="24"/>
          <w:szCs w:val="24"/>
        </w:rPr>
        <w:t xml:space="preserve">, как по причине естественной убыли (смертность превышает рождаемость), так и в связи с выездом наиболее активной части населения за пределы района. </w:t>
      </w:r>
      <w:r>
        <w:rPr>
          <w:rFonts w:ascii="Times New Roman" w:hAnsi="Times New Roman" w:cs="Times New Roman"/>
          <w:sz w:val="24"/>
          <w:szCs w:val="24"/>
        </w:rPr>
        <w:t>Основные демографические показатели представлены в таблице:</w:t>
      </w:r>
    </w:p>
    <w:p w:rsidR="002F48F4" w:rsidRPr="00401B48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54"/>
        <w:gridCol w:w="1275"/>
        <w:gridCol w:w="1276"/>
        <w:gridCol w:w="1276"/>
      </w:tblGrid>
      <w:tr w:rsidR="007A3C35" w:rsidRPr="00401B48" w:rsidTr="007A3C35">
        <w:trPr>
          <w:trHeight w:val="278"/>
        </w:trPr>
        <w:tc>
          <w:tcPr>
            <w:tcW w:w="5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C35" w:rsidRPr="004C456F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C35" w:rsidRPr="004C456F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Родившихся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Умерших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01B48" w:rsidRPr="00401B48" w:rsidTr="007A3C35">
        <w:trPr>
          <w:trHeight w:val="60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(+), убыль (-)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Убывшие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(снижение)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- 482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- 488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456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401B48" w:rsidRPr="00401B48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Увеличение (снижение) численности населения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- 574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01B4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F">
              <w:rPr>
                <w:rFonts w:ascii="Times New Roman" w:hAnsi="Times New Roman" w:cs="Times New Roman"/>
                <w:sz w:val="24"/>
                <w:szCs w:val="24"/>
              </w:rPr>
              <w:t>- 617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B48" w:rsidRPr="004C456F" w:rsidRDefault="004C456F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- 723</w:t>
            </w:r>
          </w:p>
        </w:tc>
      </w:tr>
    </w:tbl>
    <w:p w:rsidR="002F48F4" w:rsidRPr="00D64653" w:rsidRDefault="002F48F4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3B108E" w:rsidRPr="00401B48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48">
        <w:rPr>
          <w:rFonts w:ascii="Times New Roman" w:hAnsi="Times New Roman" w:cs="Times New Roman"/>
          <w:b/>
          <w:sz w:val="24"/>
          <w:szCs w:val="24"/>
        </w:rPr>
        <w:t>1.2. Занятость и уровень жизни населения</w:t>
      </w:r>
    </w:p>
    <w:p w:rsidR="00B26B0E" w:rsidRPr="00401B48" w:rsidRDefault="00B26B0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 xml:space="preserve">В экономике района занято 15,2 тыс. чел., или 80% от занятых в экономике района с учетом иностранных трудовых эмигрантов. </w:t>
      </w:r>
    </w:p>
    <w:p w:rsidR="00B26B0E" w:rsidRPr="00401B48" w:rsidRDefault="00B26B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В разрезе отраслей экономики наибольшая доля занятых в золотодобывающей отрасли – 62%.</w:t>
      </w:r>
    </w:p>
    <w:p w:rsidR="00967DC3" w:rsidRPr="00401B4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01B48">
        <w:rPr>
          <w:rFonts w:ascii="Times New Roman" w:hAnsi="Times New Roman" w:cs="Times New Roman"/>
          <w:sz w:val="24"/>
          <w:szCs w:val="24"/>
        </w:rPr>
        <w:t>8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в Бодайбинском районе </w:t>
      </w:r>
      <w:r w:rsidR="00401B48">
        <w:rPr>
          <w:rFonts w:ascii="Times New Roman" w:hAnsi="Times New Roman" w:cs="Times New Roman"/>
          <w:sz w:val="24"/>
          <w:szCs w:val="24"/>
        </w:rPr>
        <w:t>уровень безработицы составил – 0,6</w:t>
      </w:r>
      <w:r w:rsidR="00967DC3" w:rsidRPr="00401B48">
        <w:rPr>
          <w:rFonts w:ascii="Times New Roman" w:hAnsi="Times New Roman" w:cs="Times New Roman"/>
          <w:sz w:val="24"/>
          <w:szCs w:val="24"/>
        </w:rPr>
        <w:t>% (областной показатель – 1,</w:t>
      </w:r>
      <w:r w:rsidR="00401B48">
        <w:rPr>
          <w:rFonts w:ascii="Times New Roman" w:hAnsi="Times New Roman" w:cs="Times New Roman"/>
          <w:sz w:val="24"/>
          <w:szCs w:val="24"/>
        </w:rPr>
        <w:t>0</w:t>
      </w:r>
      <w:r w:rsidR="00967DC3" w:rsidRPr="00401B48">
        <w:rPr>
          <w:rFonts w:ascii="Times New Roman" w:hAnsi="Times New Roman" w:cs="Times New Roman"/>
          <w:sz w:val="24"/>
          <w:szCs w:val="24"/>
        </w:rPr>
        <w:t>%).</w:t>
      </w:r>
      <w:r w:rsidR="00B26B0E" w:rsidRPr="004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3" w:rsidRPr="00401B4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В 201</w:t>
      </w:r>
      <w:r w:rsidR="00401B48">
        <w:rPr>
          <w:rFonts w:ascii="Times New Roman" w:hAnsi="Times New Roman" w:cs="Times New Roman"/>
          <w:sz w:val="24"/>
          <w:szCs w:val="24"/>
        </w:rPr>
        <w:t>7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трудоустроено </w:t>
      </w:r>
      <w:r w:rsidR="00C87254">
        <w:rPr>
          <w:rFonts w:ascii="Times New Roman" w:hAnsi="Times New Roman" w:cs="Times New Roman"/>
          <w:sz w:val="24"/>
          <w:szCs w:val="24"/>
        </w:rPr>
        <w:t>388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направлено на профобучение </w:t>
      </w:r>
      <w:r w:rsidR="00C87254">
        <w:rPr>
          <w:rFonts w:ascii="Times New Roman" w:hAnsi="Times New Roman" w:cs="Times New Roman"/>
          <w:sz w:val="24"/>
          <w:szCs w:val="24"/>
        </w:rPr>
        <w:t>30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прошли обучение 2</w:t>
      </w:r>
      <w:r w:rsidR="00C87254">
        <w:rPr>
          <w:rFonts w:ascii="Times New Roman" w:hAnsi="Times New Roman" w:cs="Times New Roman"/>
          <w:sz w:val="24"/>
          <w:szCs w:val="24"/>
        </w:rPr>
        <w:t>4</w:t>
      </w:r>
      <w:r w:rsidRPr="00401B48">
        <w:rPr>
          <w:rFonts w:ascii="Times New Roman" w:hAnsi="Times New Roman" w:cs="Times New Roman"/>
          <w:sz w:val="24"/>
          <w:szCs w:val="24"/>
        </w:rPr>
        <w:t xml:space="preserve"> чел., 1 чел. создал собственный бизнес (по программе самозанятости), оказана </w:t>
      </w:r>
      <w:r w:rsidRPr="00401B48">
        <w:rPr>
          <w:rFonts w:ascii="Times New Roman" w:hAnsi="Times New Roman" w:cs="Times New Roman"/>
          <w:sz w:val="24"/>
          <w:szCs w:val="24"/>
        </w:rPr>
        <w:lastRenderedPageBreak/>
        <w:t xml:space="preserve">адресная поддержка при выезде из района для временного трудоустройства в другом районе – 1 чел. </w:t>
      </w:r>
    </w:p>
    <w:p w:rsidR="003B108E" w:rsidRPr="00401B48" w:rsidRDefault="004A62FB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В 201</w:t>
      </w:r>
      <w:r w:rsidR="00C87254">
        <w:rPr>
          <w:rFonts w:ascii="Times New Roman" w:hAnsi="Times New Roman" w:cs="Times New Roman"/>
          <w:sz w:val="24"/>
          <w:szCs w:val="24"/>
        </w:rPr>
        <w:t>7</w:t>
      </w:r>
      <w:r w:rsidRPr="00401B48">
        <w:rPr>
          <w:rFonts w:ascii="Times New Roman" w:hAnsi="Times New Roman" w:cs="Times New Roman"/>
          <w:sz w:val="24"/>
          <w:szCs w:val="24"/>
        </w:rPr>
        <w:t xml:space="preserve"> г. пособие </w:t>
      </w:r>
      <w:r w:rsidR="00967DC3" w:rsidRPr="00401B48">
        <w:rPr>
          <w:rFonts w:ascii="Times New Roman" w:hAnsi="Times New Roman" w:cs="Times New Roman"/>
          <w:sz w:val="24"/>
          <w:szCs w:val="24"/>
        </w:rPr>
        <w:t xml:space="preserve">по безработице получили </w:t>
      </w:r>
      <w:r w:rsidR="00EC2AC2">
        <w:rPr>
          <w:rFonts w:ascii="Times New Roman" w:hAnsi="Times New Roman" w:cs="Times New Roman"/>
          <w:sz w:val="24"/>
          <w:szCs w:val="24"/>
        </w:rPr>
        <w:t>265</w:t>
      </w:r>
      <w:r w:rsidR="00967DC3" w:rsidRPr="00C872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DC3" w:rsidRPr="00401B48">
        <w:rPr>
          <w:rFonts w:ascii="Times New Roman" w:hAnsi="Times New Roman" w:cs="Times New Roman"/>
          <w:sz w:val="24"/>
          <w:szCs w:val="24"/>
        </w:rPr>
        <w:t>чел., с</w:t>
      </w:r>
      <w:r w:rsidRPr="00401B48">
        <w:rPr>
          <w:rFonts w:ascii="Times New Roman" w:hAnsi="Times New Roman" w:cs="Times New Roman"/>
          <w:sz w:val="24"/>
          <w:szCs w:val="24"/>
        </w:rPr>
        <w:t xml:space="preserve">редний размер </w:t>
      </w:r>
      <w:r w:rsidR="00967DC3" w:rsidRPr="00401B48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01B4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C2AC2">
        <w:rPr>
          <w:rFonts w:ascii="Times New Roman" w:hAnsi="Times New Roman" w:cs="Times New Roman"/>
          <w:sz w:val="24"/>
          <w:szCs w:val="24"/>
        </w:rPr>
        <w:t>3 741,15</w:t>
      </w:r>
      <w:r w:rsidRPr="00401B48">
        <w:rPr>
          <w:rFonts w:ascii="Times New Roman" w:hAnsi="Times New Roman" w:cs="Times New Roman"/>
          <w:sz w:val="24"/>
          <w:szCs w:val="24"/>
        </w:rPr>
        <w:t xml:space="preserve"> руб.</w:t>
      </w:r>
      <w:r w:rsidR="00EC2AC2">
        <w:rPr>
          <w:rFonts w:ascii="Times New Roman" w:hAnsi="Times New Roman" w:cs="Times New Roman"/>
          <w:sz w:val="24"/>
          <w:szCs w:val="24"/>
        </w:rPr>
        <w:t xml:space="preserve"> Общая сумма выплаченного пособия составила  1 905,0 тыс. руб.</w:t>
      </w:r>
    </w:p>
    <w:p w:rsidR="003E6424" w:rsidRPr="00401B48" w:rsidRDefault="003E642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48">
        <w:rPr>
          <w:rFonts w:ascii="Times New Roman" w:hAnsi="Times New Roman" w:cs="Times New Roman"/>
          <w:sz w:val="24"/>
          <w:szCs w:val="24"/>
        </w:rPr>
        <w:t>Структура вакансий по отношению к предыдущему году не изменилась.</w:t>
      </w:r>
      <w:r w:rsidR="00FD2163" w:rsidRPr="00401B48">
        <w:rPr>
          <w:rFonts w:ascii="Times New Roman" w:hAnsi="Times New Roman" w:cs="Times New Roman"/>
          <w:sz w:val="24"/>
          <w:szCs w:val="24"/>
        </w:rPr>
        <w:t xml:space="preserve"> Как и ранее, более 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967DC3" w:rsidRPr="00367EBE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367EBE">
        <w:rPr>
          <w:rFonts w:ascii="Times New Roman" w:hAnsi="Times New Roman" w:cs="Times New Roman"/>
          <w:sz w:val="24"/>
          <w:szCs w:val="24"/>
        </w:rPr>
        <w:t>Заработная плата работающих в крупных и средних организациях в 201</w:t>
      </w:r>
      <w:r w:rsidR="00367EBE" w:rsidRPr="00367EBE">
        <w:rPr>
          <w:rFonts w:ascii="Times New Roman" w:hAnsi="Times New Roman" w:cs="Times New Roman"/>
          <w:sz w:val="24"/>
          <w:szCs w:val="24"/>
        </w:rPr>
        <w:t>7</w:t>
      </w:r>
      <w:r w:rsidR="003B108E" w:rsidRPr="00367EBE">
        <w:rPr>
          <w:rFonts w:ascii="Times New Roman" w:hAnsi="Times New Roman" w:cs="Times New Roman"/>
          <w:sz w:val="24"/>
          <w:szCs w:val="24"/>
        </w:rPr>
        <w:t xml:space="preserve"> г. </w:t>
      </w:r>
      <w:r w:rsidR="001A3833">
        <w:rPr>
          <w:rFonts w:ascii="Times New Roman" w:hAnsi="Times New Roman" w:cs="Times New Roman"/>
          <w:sz w:val="24"/>
          <w:szCs w:val="24"/>
        </w:rPr>
        <w:t xml:space="preserve">по предварительным данным </w:t>
      </w:r>
      <w:r w:rsidR="003B108E" w:rsidRPr="00367EBE">
        <w:rPr>
          <w:rFonts w:ascii="Times New Roman" w:hAnsi="Times New Roman" w:cs="Times New Roman"/>
          <w:sz w:val="24"/>
          <w:szCs w:val="24"/>
        </w:rPr>
        <w:t>увеличилась по сравнению с 201</w:t>
      </w:r>
      <w:r w:rsidR="00367EBE" w:rsidRPr="00367EBE">
        <w:rPr>
          <w:rFonts w:ascii="Times New Roman" w:hAnsi="Times New Roman" w:cs="Times New Roman"/>
          <w:sz w:val="24"/>
          <w:szCs w:val="24"/>
        </w:rPr>
        <w:t>6</w:t>
      </w:r>
      <w:r w:rsidR="003B108E" w:rsidRPr="00367EBE">
        <w:rPr>
          <w:rFonts w:ascii="Times New Roman" w:hAnsi="Times New Roman" w:cs="Times New Roman"/>
          <w:sz w:val="24"/>
          <w:szCs w:val="24"/>
        </w:rPr>
        <w:t xml:space="preserve"> г. на</w:t>
      </w:r>
      <w:r w:rsidR="003B108E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A3833">
        <w:rPr>
          <w:rFonts w:ascii="Times New Roman" w:hAnsi="Times New Roman" w:cs="Times New Roman"/>
          <w:sz w:val="24"/>
          <w:szCs w:val="24"/>
        </w:rPr>
        <w:t>8,3%</w:t>
      </w:r>
      <w:r w:rsidR="003B108E" w:rsidRPr="001A3833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367EBE">
        <w:rPr>
          <w:rFonts w:ascii="Times New Roman" w:hAnsi="Times New Roman" w:cs="Times New Roman"/>
          <w:sz w:val="24"/>
          <w:szCs w:val="24"/>
        </w:rPr>
        <w:t>и составила в среднем за год</w:t>
      </w:r>
      <w:r w:rsidR="003B108E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A3833">
        <w:rPr>
          <w:rFonts w:ascii="Times New Roman" w:hAnsi="Times New Roman" w:cs="Times New Roman"/>
          <w:sz w:val="24"/>
          <w:szCs w:val="24"/>
        </w:rPr>
        <w:t>73 437,3</w:t>
      </w:r>
      <w:r w:rsidR="003B108E" w:rsidRPr="001A3833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>
        <w:rPr>
          <w:rFonts w:ascii="Times New Roman" w:hAnsi="Times New Roman" w:cs="Times New Roman"/>
          <w:sz w:val="24"/>
          <w:szCs w:val="24"/>
        </w:rPr>
        <w:t xml:space="preserve"> (в 2016 г. – 67 871,8 руб.)</w:t>
      </w:r>
      <w:r w:rsidR="00960C8A" w:rsidRPr="001A3833">
        <w:rPr>
          <w:rFonts w:ascii="Times New Roman" w:hAnsi="Times New Roman" w:cs="Times New Roman"/>
          <w:sz w:val="24"/>
          <w:szCs w:val="24"/>
        </w:rPr>
        <w:t>,</w:t>
      </w:r>
      <w:r w:rsidR="00960C8A"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0C8A" w:rsidRPr="00367EBE">
        <w:rPr>
          <w:rFonts w:ascii="Times New Roman" w:hAnsi="Times New Roman" w:cs="Times New Roman"/>
          <w:sz w:val="24"/>
          <w:szCs w:val="24"/>
        </w:rPr>
        <w:t>в том числе по отраслям экономической деятельности:</w:t>
      </w:r>
    </w:p>
    <w:p w:rsidR="00967DC3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</w:t>
      </w:r>
      <w:r w:rsidR="00960C8A" w:rsidRPr="00367EBE">
        <w:rPr>
          <w:rFonts w:ascii="Times New Roman" w:hAnsi="Times New Roman" w:cs="Times New Roman"/>
          <w:sz w:val="24"/>
          <w:szCs w:val="24"/>
        </w:rPr>
        <w:t xml:space="preserve"> зо</w:t>
      </w:r>
      <w:r w:rsidRPr="00367EBE">
        <w:rPr>
          <w:rFonts w:ascii="Times New Roman" w:hAnsi="Times New Roman" w:cs="Times New Roman"/>
          <w:sz w:val="24"/>
          <w:szCs w:val="24"/>
        </w:rPr>
        <w:t>лотодобыча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833" w:rsidRPr="00171CE6">
        <w:rPr>
          <w:rFonts w:ascii="Times New Roman" w:hAnsi="Times New Roman" w:cs="Times New Roman"/>
          <w:sz w:val="24"/>
          <w:szCs w:val="24"/>
        </w:rPr>
        <w:t>92 248,7</w:t>
      </w:r>
      <w:r w:rsidRPr="00171CE6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 w:rsidRPr="00171CE6">
        <w:rPr>
          <w:rFonts w:ascii="Times New Roman" w:hAnsi="Times New Roman" w:cs="Times New Roman"/>
          <w:sz w:val="24"/>
          <w:szCs w:val="24"/>
        </w:rPr>
        <w:t xml:space="preserve"> (в 2016 г. – 81 276,4 руб.)</w:t>
      </w:r>
      <w:r w:rsidRPr="00171CE6">
        <w:rPr>
          <w:rFonts w:ascii="Times New Roman" w:hAnsi="Times New Roman" w:cs="Times New Roman"/>
          <w:sz w:val="24"/>
          <w:szCs w:val="24"/>
        </w:rPr>
        <w:t>;</w:t>
      </w:r>
    </w:p>
    <w:p w:rsidR="00171CE6" w:rsidRPr="00171CE6" w:rsidRDefault="00171CE6" w:rsidP="00171C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7EBE">
        <w:rPr>
          <w:rFonts w:ascii="Times New Roman" w:hAnsi="Times New Roman" w:cs="Times New Roman"/>
          <w:sz w:val="24"/>
          <w:szCs w:val="24"/>
        </w:rPr>
        <w:t>обрабатывающие производства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CE6">
        <w:rPr>
          <w:rFonts w:ascii="Times New Roman" w:hAnsi="Times New Roman" w:cs="Times New Roman"/>
          <w:sz w:val="24"/>
          <w:szCs w:val="24"/>
        </w:rPr>
        <w:t>37 045,0 руб. (в 2016 г. – 35 382,0 руб.);</w:t>
      </w:r>
    </w:p>
    <w:p w:rsidR="00171CE6" w:rsidRPr="00171CE6" w:rsidRDefault="00171CE6" w:rsidP="00171C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 производство и распределение электроэнергии, воды –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1CE6">
        <w:rPr>
          <w:rFonts w:ascii="Times New Roman" w:hAnsi="Times New Roman" w:cs="Times New Roman"/>
          <w:sz w:val="24"/>
          <w:szCs w:val="24"/>
        </w:rPr>
        <w:t>45 186,9 руб. (2016 г. – 43 490,8  руб.);</w:t>
      </w:r>
    </w:p>
    <w:p w:rsidR="00171CE6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EBE">
        <w:rPr>
          <w:rFonts w:ascii="Times New Roman" w:hAnsi="Times New Roman" w:cs="Times New Roman"/>
          <w:sz w:val="24"/>
          <w:szCs w:val="24"/>
        </w:rPr>
        <w:t>- строительство –</w:t>
      </w:r>
      <w:r w:rsidR="00171CE6">
        <w:rPr>
          <w:rFonts w:ascii="Times New Roman" w:hAnsi="Times New Roman" w:cs="Times New Roman"/>
          <w:sz w:val="24"/>
          <w:szCs w:val="24"/>
        </w:rPr>
        <w:t xml:space="preserve"> 67 960,8 руб. (в 2016 г. – 63 043,4 руб.)</w:t>
      </w:r>
      <w:r w:rsidR="00613EA4">
        <w:rPr>
          <w:rFonts w:ascii="Times New Roman" w:hAnsi="Times New Roman" w:cs="Times New Roman"/>
          <w:sz w:val="24"/>
          <w:szCs w:val="24"/>
        </w:rPr>
        <w:t>;</w:t>
      </w:r>
    </w:p>
    <w:p w:rsidR="00967DC3" w:rsidRPr="00613EA4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>-</w:t>
      </w:r>
      <w:r w:rsidR="00960C8A" w:rsidRPr="00613EA4">
        <w:rPr>
          <w:rFonts w:ascii="Times New Roman" w:hAnsi="Times New Roman" w:cs="Times New Roman"/>
          <w:sz w:val="24"/>
          <w:szCs w:val="24"/>
        </w:rPr>
        <w:t xml:space="preserve"> </w:t>
      </w:r>
      <w:r w:rsidRPr="00613EA4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13EA4" w:rsidRPr="00613EA4">
        <w:rPr>
          <w:rFonts w:ascii="Times New Roman" w:hAnsi="Times New Roman" w:cs="Times New Roman"/>
          <w:sz w:val="24"/>
          <w:szCs w:val="24"/>
        </w:rPr>
        <w:t xml:space="preserve">(с учетом государственных учреждений) </w:t>
      </w:r>
      <w:r w:rsidRPr="00613EA4">
        <w:rPr>
          <w:rFonts w:ascii="Times New Roman" w:hAnsi="Times New Roman" w:cs="Times New Roman"/>
          <w:sz w:val="24"/>
          <w:szCs w:val="24"/>
        </w:rPr>
        <w:t xml:space="preserve">– </w:t>
      </w:r>
      <w:r w:rsidR="00613EA4" w:rsidRPr="00613EA4">
        <w:rPr>
          <w:rFonts w:ascii="Times New Roman" w:hAnsi="Times New Roman" w:cs="Times New Roman"/>
          <w:sz w:val="24"/>
          <w:szCs w:val="24"/>
        </w:rPr>
        <w:t>28 803,9 руб. (в 2016 г. – 28 128,8 руб.)</w:t>
      </w:r>
    </w:p>
    <w:p w:rsidR="00087594" w:rsidRPr="00613EA4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>-</w:t>
      </w:r>
      <w:r w:rsidR="00087594" w:rsidRPr="00613EA4">
        <w:rPr>
          <w:rFonts w:ascii="Times New Roman" w:hAnsi="Times New Roman" w:cs="Times New Roman"/>
          <w:sz w:val="24"/>
          <w:szCs w:val="24"/>
        </w:rPr>
        <w:t xml:space="preserve"> </w:t>
      </w:r>
      <w:r w:rsidR="006F451C" w:rsidRPr="00613EA4">
        <w:rPr>
          <w:rFonts w:ascii="Times New Roman" w:hAnsi="Times New Roman" w:cs="Times New Roman"/>
          <w:sz w:val="24"/>
          <w:szCs w:val="24"/>
        </w:rPr>
        <w:t xml:space="preserve">здравоохранение </w:t>
      </w:r>
      <w:r w:rsidR="00D746E8" w:rsidRPr="00613EA4">
        <w:rPr>
          <w:rFonts w:ascii="Times New Roman" w:hAnsi="Times New Roman" w:cs="Times New Roman"/>
          <w:sz w:val="24"/>
          <w:szCs w:val="24"/>
        </w:rPr>
        <w:t>– 30</w:t>
      </w:r>
      <w:r w:rsidR="00613EA4">
        <w:rPr>
          <w:rFonts w:ascii="Times New Roman" w:hAnsi="Times New Roman" w:cs="Times New Roman"/>
          <w:sz w:val="24"/>
          <w:szCs w:val="24"/>
        </w:rPr>
        <w:t> 611,9</w:t>
      </w:r>
      <w:r w:rsidR="00D746E8" w:rsidRPr="00613EA4">
        <w:rPr>
          <w:rFonts w:ascii="Times New Roman" w:hAnsi="Times New Roman" w:cs="Times New Roman"/>
          <w:sz w:val="24"/>
          <w:szCs w:val="24"/>
        </w:rPr>
        <w:t xml:space="preserve"> руб.</w:t>
      </w:r>
      <w:r w:rsidR="00613EA4">
        <w:rPr>
          <w:rFonts w:ascii="Times New Roman" w:hAnsi="Times New Roman" w:cs="Times New Roman"/>
          <w:sz w:val="24"/>
          <w:szCs w:val="24"/>
        </w:rPr>
        <w:t xml:space="preserve"> (в 2016 г. – 30 368,9 руб.)</w:t>
      </w:r>
      <w:r w:rsidR="00087594" w:rsidRPr="00613EA4">
        <w:rPr>
          <w:rFonts w:ascii="Times New Roman" w:hAnsi="Times New Roman" w:cs="Times New Roman"/>
          <w:sz w:val="24"/>
          <w:szCs w:val="24"/>
        </w:rPr>
        <w:t>;</w:t>
      </w:r>
    </w:p>
    <w:p w:rsidR="00357B42" w:rsidRDefault="0008759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A4">
        <w:rPr>
          <w:rFonts w:ascii="Times New Roman" w:hAnsi="Times New Roman" w:cs="Times New Roman"/>
          <w:sz w:val="24"/>
          <w:szCs w:val="24"/>
        </w:rPr>
        <w:t xml:space="preserve">- </w:t>
      </w:r>
      <w:r w:rsidR="00597967" w:rsidRPr="00613EA4">
        <w:rPr>
          <w:rFonts w:ascii="Times New Roman" w:hAnsi="Times New Roman" w:cs="Times New Roman"/>
          <w:sz w:val="24"/>
          <w:szCs w:val="24"/>
        </w:rPr>
        <w:t>культура</w:t>
      </w:r>
      <w:r w:rsidR="00D746E8" w:rsidRPr="00613EA4">
        <w:rPr>
          <w:rFonts w:ascii="Times New Roman" w:hAnsi="Times New Roman" w:cs="Times New Roman"/>
          <w:sz w:val="24"/>
          <w:szCs w:val="24"/>
        </w:rPr>
        <w:t>–</w:t>
      </w:r>
      <w:r w:rsidR="00613EA4">
        <w:rPr>
          <w:rFonts w:ascii="Times New Roman" w:hAnsi="Times New Roman" w:cs="Times New Roman"/>
          <w:sz w:val="24"/>
          <w:szCs w:val="24"/>
        </w:rPr>
        <w:t xml:space="preserve"> 31 480,0 руб. (в 2016 г. – 27 703,0 руб.)</w:t>
      </w:r>
      <w:r w:rsidR="00D746E8" w:rsidRPr="00613EA4">
        <w:rPr>
          <w:rFonts w:ascii="Times New Roman" w:hAnsi="Times New Roman" w:cs="Times New Roman"/>
          <w:sz w:val="24"/>
          <w:szCs w:val="24"/>
        </w:rPr>
        <w:t>.</w:t>
      </w:r>
    </w:p>
    <w:p w:rsidR="00357B42" w:rsidRDefault="00357B42" w:rsidP="00357B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3B108E" w:rsidRPr="00613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создана и работала межведомственная комиссия по вопросам оплаты труда, легализации «теневой» заработной платы, погашения задолженности по заработной плате и снижения неформальной занятости.</w:t>
      </w:r>
      <w:r w:rsidRPr="0035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2017 г. проведено 4 заседания комиссии, на которых рассматривались вопросы о доведении размера заработной платы до уровня не ниже установленного размера минимальной заработной платы, погашении задолженности по заработной плате.</w:t>
      </w:r>
    </w:p>
    <w:p w:rsidR="00901F85" w:rsidRPr="00CD7DC3" w:rsidRDefault="00901F85" w:rsidP="00E006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19 хозяйствующих субъектов установили работникам</w:t>
      </w:r>
      <w:r w:rsidRPr="00901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заработную плату на уровне или выше уровня минимальной заработной платы, 2 организации погасили задолженность по заработной плате перед работниками в сумме 837,8 тыс. руб.</w:t>
      </w:r>
    </w:p>
    <w:p w:rsidR="00CD7DC3" w:rsidRDefault="00CD7DC3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08E" w:rsidRPr="00FB3C23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23">
        <w:rPr>
          <w:rFonts w:ascii="Times New Roman" w:hAnsi="Times New Roman" w:cs="Times New Roman"/>
          <w:b/>
          <w:sz w:val="24"/>
          <w:szCs w:val="24"/>
        </w:rPr>
        <w:t>1.3. Развитие экономического потенциала</w:t>
      </w:r>
    </w:p>
    <w:p w:rsidR="0034170A" w:rsidRPr="00386059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86059">
        <w:rPr>
          <w:rFonts w:ascii="Times New Roman" w:hAnsi="Times New Roman" w:cs="Times New Roman"/>
          <w:sz w:val="24"/>
          <w:szCs w:val="24"/>
        </w:rPr>
        <w:t>Общий объем выручки от реализации продукции, работ и услуг всех сфер экономической деятельности в 201</w:t>
      </w:r>
      <w:r w:rsidR="00386059">
        <w:rPr>
          <w:rFonts w:ascii="Times New Roman" w:hAnsi="Times New Roman" w:cs="Times New Roman"/>
          <w:sz w:val="24"/>
          <w:szCs w:val="24"/>
        </w:rPr>
        <w:t>7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613EA4">
        <w:rPr>
          <w:rFonts w:ascii="Times New Roman" w:hAnsi="Times New Roman" w:cs="Times New Roman"/>
          <w:sz w:val="24"/>
          <w:szCs w:val="24"/>
        </w:rPr>
        <w:t>78 924,8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руб., или на </w:t>
      </w:r>
      <w:r w:rsidR="00613EA4">
        <w:rPr>
          <w:rFonts w:ascii="Times New Roman" w:hAnsi="Times New Roman" w:cs="Times New Roman"/>
          <w:sz w:val="24"/>
          <w:szCs w:val="24"/>
        </w:rPr>
        <w:t>4,8</w:t>
      </w:r>
      <w:r w:rsidRPr="00386059">
        <w:rPr>
          <w:rFonts w:ascii="Times New Roman" w:hAnsi="Times New Roman" w:cs="Times New Roman"/>
          <w:sz w:val="24"/>
          <w:szCs w:val="24"/>
        </w:rPr>
        <w:t>% выше аналогичного показателя прошлого года (201</w:t>
      </w:r>
      <w:r w:rsidR="00386059">
        <w:rPr>
          <w:rFonts w:ascii="Times New Roman" w:hAnsi="Times New Roman" w:cs="Times New Roman"/>
          <w:sz w:val="24"/>
          <w:szCs w:val="24"/>
        </w:rPr>
        <w:t>6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– </w:t>
      </w:r>
      <w:r w:rsidR="007867F4">
        <w:rPr>
          <w:rFonts w:ascii="Times New Roman" w:hAnsi="Times New Roman" w:cs="Times New Roman"/>
          <w:sz w:val="24"/>
          <w:szCs w:val="24"/>
        </w:rPr>
        <w:t>75 297,5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руб.), в том числе выручка от золотодобычи достигнута в объемах </w:t>
      </w:r>
      <w:r w:rsidR="007867F4">
        <w:rPr>
          <w:rFonts w:ascii="Times New Roman" w:hAnsi="Times New Roman" w:cs="Times New Roman"/>
          <w:sz w:val="24"/>
          <w:szCs w:val="24"/>
        </w:rPr>
        <w:t>62 477,1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 и составила в общем объеме выручки </w:t>
      </w:r>
      <w:r w:rsidR="007867F4">
        <w:rPr>
          <w:rFonts w:ascii="Times New Roman" w:hAnsi="Times New Roman" w:cs="Times New Roman"/>
          <w:sz w:val="24"/>
          <w:szCs w:val="24"/>
        </w:rPr>
        <w:t>79,2</w:t>
      </w:r>
      <w:r w:rsidRPr="00386059">
        <w:rPr>
          <w:rFonts w:ascii="Times New Roman" w:hAnsi="Times New Roman" w:cs="Times New Roman"/>
          <w:sz w:val="24"/>
          <w:szCs w:val="24"/>
        </w:rPr>
        <w:t>% (в 201</w:t>
      </w:r>
      <w:r w:rsidR="00386059">
        <w:rPr>
          <w:rFonts w:ascii="Times New Roman" w:hAnsi="Times New Roman" w:cs="Times New Roman"/>
          <w:sz w:val="24"/>
          <w:szCs w:val="24"/>
        </w:rPr>
        <w:t>6</w:t>
      </w:r>
      <w:r w:rsidRPr="00386059">
        <w:rPr>
          <w:rFonts w:ascii="Times New Roman" w:hAnsi="Times New Roman" w:cs="Times New Roman"/>
          <w:sz w:val="24"/>
          <w:szCs w:val="24"/>
        </w:rPr>
        <w:t xml:space="preserve"> г. – соответственно </w:t>
      </w:r>
      <w:r w:rsidR="00386059">
        <w:rPr>
          <w:rFonts w:ascii="Times New Roman" w:hAnsi="Times New Roman" w:cs="Times New Roman"/>
          <w:sz w:val="24"/>
          <w:szCs w:val="24"/>
        </w:rPr>
        <w:t>61 660,</w:t>
      </w:r>
      <w:r w:rsidR="007867F4">
        <w:rPr>
          <w:rFonts w:ascii="Times New Roman" w:hAnsi="Times New Roman" w:cs="Times New Roman"/>
          <w:sz w:val="24"/>
          <w:szCs w:val="24"/>
        </w:rPr>
        <w:t>1</w:t>
      </w:r>
      <w:r w:rsidRPr="00386059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386059">
        <w:rPr>
          <w:rFonts w:ascii="Times New Roman" w:hAnsi="Times New Roman" w:cs="Times New Roman"/>
          <w:sz w:val="24"/>
          <w:szCs w:val="24"/>
        </w:rPr>
        <w:t>8</w:t>
      </w:r>
      <w:r w:rsidR="007867F4">
        <w:rPr>
          <w:rFonts w:ascii="Times New Roman" w:hAnsi="Times New Roman" w:cs="Times New Roman"/>
          <w:sz w:val="24"/>
          <w:szCs w:val="24"/>
        </w:rPr>
        <w:t>1,9</w:t>
      </w:r>
      <w:r w:rsidRPr="0038605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B108E" w:rsidRPr="00B82F18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108E" w:rsidRPr="00B82F18">
        <w:rPr>
          <w:rFonts w:ascii="Times New Roman" w:hAnsi="Times New Roman" w:cs="Times New Roman"/>
          <w:sz w:val="24"/>
          <w:szCs w:val="24"/>
        </w:rPr>
        <w:t>В течение последних пяти лет ежегодный вклад региона в совокупную золотодобычу России составляет в среднем 9,3%, в то же время доля в добыче россыпных месторождений достигает 18,3%. Долгосрочные перспективы развития золотопромышленности в районе связаны с извлечением рудного золота.</w:t>
      </w:r>
    </w:p>
    <w:p w:rsidR="00FB3C23" w:rsidRPr="00FB3C2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t>В 2017 г. добыто 22 903,0 кг золота, что на 298,9 кг больш</w:t>
      </w:r>
      <w:r w:rsidR="00357B42">
        <w:rPr>
          <w:rFonts w:ascii="Times New Roman" w:hAnsi="Times New Roman" w:cs="Times New Roman"/>
          <w:sz w:val="24"/>
          <w:szCs w:val="24"/>
        </w:rPr>
        <w:t xml:space="preserve">е, чем в 2016 г. (22 604,10кг), том числе россыпного золота </w:t>
      </w:r>
      <w:r w:rsidRPr="00FB3C23">
        <w:rPr>
          <w:rFonts w:ascii="Times New Roman" w:hAnsi="Times New Roman" w:cs="Times New Roman"/>
          <w:sz w:val="24"/>
          <w:szCs w:val="24"/>
        </w:rPr>
        <w:t xml:space="preserve"> – 10 787,8 кг (на 4</w:t>
      </w:r>
      <w:r w:rsidR="00357B42">
        <w:rPr>
          <w:rFonts w:ascii="Times New Roman" w:hAnsi="Times New Roman" w:cs="Times New Roman"/>
          <w:sz w:val="24"/>
          <w:szCs w:val="24"/>
        </w:rPr>
        <w:t>08,5 кг меньше, чем в 2016 г.),</w:t>
      </w:r>
      <w:r w:rsidRPr="00FB3C23">
        <w:rPr>
          <w:rFonts w:ascii="Times New Roman" w:hAnsi="Times New Roman" w:cs="Times New Roman"/>
          <w:sz w:val="24"/>
          <w:szCs w:val="24"/>
        </w:rPr>
        <w:t xml:space="preserve"> рудного – 12 115,2 кг (на 707,4 кг больше, чем в 2016 г.).</w:t>
      </w:r>
    </w:p>
    <w:p w:rsidR="00C35AE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t>Наибольший о</w:t>
      </w:r>
      <w:r w:rsidR="00B908FD">
        <w:rPr>
          <w:rFonts w:ascii="Times New Roman" w:hAnsi="Times New Roman" w:cs="Times New Roman"/>
          <w:sz w:val="24"/>
          <w:szCs w:val="24"/>
        </w:rPr>
        <w:t>бъем добычи  россыпного золота достигнут АО ЗДК «Лензолото» (</w:t>
      </w:r>
      <w:r w:rsidRPr="00FB3C23">
        <w:rPr>
          <w:rFonts w:ascii="Times New Roman" w:hAnsi="Times New Roman" w:cs="Times New Roman"/>
          <w:sz w:val="24"/>
          <w:szCs w:val="24"/>
        </w:rPr>
        <w:t xml:space="preserve">с дочерними предприятиями АО «Светлый», АО «Маракан», ЗАО «Ленсиб», АО «Севзото», АО «Дальняя Тайга) – 4 526,4 кг (42% от добытого на россыпях). </w:t>
      </w:r>
    </w:p>
    <w:p w:rsidR="00FB3C23" w:rsidRPr="00FB3C23" w:rsidRDefault="004A0B7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Добыча </w:t>
      </w:r>
      <w:r w:rsidR="00B908F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B3C23" w:rsidRPr="00FB3C23">
        <w:rPr>
          <w:rFonts w:ascii="Times New Roman" w:hAnsi="Times New Roman" w:cs="Times New Roman"/>
          <w:sz w:val="24"/>
          <w:szCs w:val="24"/>
        </w:rPr>
        <w:t>золотодобывающи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FB3C23" w:rsidRPr="00FB3C23">
        <w:rPr>
          <w:rFonts w:ascii="Times New Roman" w:hAnsi="Times New Roman" w:cs="Times New Roman"/>
          <w:sz w:val="24"/>
          <w:szCs w:val="24"/>
        </w:rPr>
        <w:t xml:space="preserve"> </w:t>
      </w:r>
      <w:r w:rsidR="00B908FD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r w:rsidR="00FB3C23" w:rsidRPr="00FB3C23">
        <w:rPr>
          <w:rFonts w:ascii="Times New Roman" w:hAnsi="Times New Roman" w:cs="Times New Roman"/>
          <w:sz w:val="24"/>
          <w:szCs w:val="24"/>
        </w:rPr>
        <w:t>6 261,4 кг (ЗАО «АС «Витим», ООО «Даксиб», ООО  «ЗРК «Грейн Стар», ООО «АС «Сибирь», ЗАО «ГПП «Реткон», ООО «Шаповаловский», ООО «Угахан», ООО «АС «Иркутская»).</w:t>
      </w:r>
    </w:p>
    <w:p w:rsidR="00FB3C23" w:rsidRDefault="00FB3C2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C23">
        <w:rPr>
          <w:rFonts w:ascii="Times New Roman" w:hAnsi="Times New Roman" w:cs="Times New Roman"/>
          <w:sz w:val="24"/>
          <w:szCs w:val="24"/>
        </w:rPr>
        <w:t xml:space="preserve">Наибольший объем </w:t>
      </w:r>
      <w:r w:rsidR="00B908FD">
        <w:rPr>
          <w:rFonts w:ascii="Times New Roman" w:hAnsi="Times New Roman" w:cs="Times New Roman"/>
          <w:sz w:val="24"/>
          <w:szCs w:val="24"/>
        </w:rPr>
        <w:t xml:space="preserve">добычи </w:t>
      </w:r>
      <w:r w:rsidRPr="00FB3C23">
        <w:rPr>
          <w:rFonts w:ascii="Times New Roman" w:hAnsi="Times New Roman" w:cs="Times New Roman"/>
          <w:sz w:val="24"/>
          <w:szCs w:val="24"/>
        </w:rPr>
        <w:t xml:space="preserve">рудного золота </w:t>
      </w:r>
      <w:r w:rsidR="00B908FD">
        <w:rPr>
          <w:rFonts w:ascii="Times New Roman" w:hAnsi="Times New Roman" w:cs="Times New Roman"/>
          <w:sz w:val="24"/>
          <w:szCs w:val="24"/>
        </w:rPr>
        <w:t xml:space="preserve">достигнут </w:t>
      </w:r>
      <w:r w:rsidRPr="00FB3C23">
        <w:rPr>
          <w:rFonts w:ascii="Times New Roman" w:hAnsi="Times New Roman" w:cs="Times New Roman"/>
          <w:sz w:val="24"/>
          <w:szCs w:val="24"/>
        </w:rPr>
        <w:t>АО «Полюс Вернинское» - 6 426,8 кг.</w:t>
      </w:r>
    </w:p>
    <w:p w:rsidR="00B908FD" w:rsidRPr="00320DD2" w:rsidRDefault="00B908FD" w:rsidP="00B908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0DD2">
        <w:rPr>
          <w:rFonts w:ascii="Times New Roman" w:hAnsi="Times New Roman" w:cs="Times New Roman"/>
          <w:sz w:val="24"/>
          <w:szCs w:val="24"/>
        </w:rPr>
        <w:lastRenderedPageBreak/>
        <w:t>26 января 2017 г.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320DD2">
        <w:rPr>
          <w:rFonts w:ascii="Times New Roman" w:hAnsi="Times New Roman" w:cs="Times New Roman"/>
          <w:sz w:val="24"/>
          <w:szCs w:val="24"/>
        </w:rPr>
        <w:t xml:space="preserve">аукциона на </w:t>
      </w:r>
      <w:r>
        <w:rPr>
          <w:rFonts w:ascii="Times New Roman" w:hAnsi="Times New Roman" w:cs="Times New Roman"/>
          <w:sz w:val="24"/>
          <w:szCs w:val="24"/>
        </w:rPr>
        <w:t>разработку месторождения</w:t>
      </w:r>
      <w:r w:rsidRPr="00320DD2">
        <w:rPr>
          <w:rFonts w:ascii="Times New Roman" w:hAnsi="Times New Roman" w:cs="Times New Roman"/>
          <w:sz w:val="24"/>
          <w:szCs w:val="24"/>
        </w:rPr>
        <w:t xml:space="preserve"> Сухой Лог в Бодайбинском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8FD">
        <w:rPr>
          <w:rFonts w:ascii="Times New Roman" w:hAnsi="Times New Roman" w:cs="Times New Roman"/>
          <w:sz w:val="24"/>
          <w:szCs w:val="24"/>
        </w:rPr>
        <w:t xml:space="preserve"> </w:t>
      </w:r>
      <w:r w:rsidRPr="00320DD2">
        <w:rPr>
          <w:rFonts w:ascii="Times New Roman" w:hAnsi="Times New Roman" w:cs="Times New Roman"/>
          <w:sz w:val="24"/>
          <w:szCs w:val="24"/>
        </w:rPr>
        <w:t>Стоимость лота составила 9 млрд. 406 млн. руб.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стало</w:t>
      </w:r>
      <w:r w:rsidRPr="00B90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20DD2">
        <w:rPr>
          <w:rFonts w:ascii="Times New Roman" w:hAnsi="Times New Roman" w:cs="Times New Roman"/>
          <w:sz w:val="24"/>
          <w:szCs w:val="24"/>
        </w:rPr>
        <w:t xml:space="preserve">овместное предприятие госкорпорации «Ростех» и крупнейшей золотодобывающей компании «Полюс» -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20DD2">
        <w:rPr>
          <w:rFonts w:ascii="Times New Roman" w:hAnsi="Times New Roman" w:cs="Times New Roman"/>
          <w:sz w:val="24"/>
          <w:szCs w:val="24"/>
        </w:rPr>
        <w:t>«СЛ Золото»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DD2">
        <w:rPr>
          <w:rFonts w:ascii="Times New Roman" w:hAnsi="Times New Roman" w:cs="Times New Roman"/>
          <w:sz w:val="24"/>
          <w:szCs w:val="24"/>
        </w:rPr>
        <w:t xml:space="preserve">Этого события ждали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320DD2">
        <w:rPr>
          <w:rFonts w:ascii="Times New Roman" w:hAnsi="Times New Roman" w:cs="Times New Roman"/>
          <w:sz w:val="24"/>
          <w:szCs w:val="24"/>
        </w:rPr>
        <w:t>лет. Для района это создан</w:t>
      </w:r>
      <w:r>
        <w:rPr>
          <w:rFonts w:ascii="Times New Roman" w:hAnsi="Times New Roman" w:cs="Times New Roman"/>
          <w:sz w:val="24"/>
          <w:szCs w:val="24"/>
        </w:rPr>
        <w:t>ие от 2 до 4 тысяч рабочих мест, э</w:t>
      </w:r>
      <w:r w:rsidRPr="00320DD2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налоговые отчисления в бюджеты всех уровней, это развитие инфраструктуры Бодайбинского района.</w:t>
      </w:r>
    </w:p>
    <w:p w:rsidR="00320DD2" w:rsidRPr="00320DD2" w:rsidRDefault="00383F2A" w:rsidP="00320D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320DD2" w:rsidRPr="00320DD2">
        <w:rPr>
          <w:rFonts w:ascii="Times New Roman" w:hAnsi="Times New Roman" w:cs="Times New Roman"/>
          <w:sz w:val="24"/>
          <w:szCs w:val="24"/>
        </w:rPr>
        <w:t>месторождения Сухой Лог оцениваются в 1953 тонны</w:t>
      </w:r>
      <w:r>
        <w:rPr>
          <w:rFonts w:ascii="Times New Roman" w:hAnsi="Times New Roman" w:cs="Times New Roman"/>
          <w:sz w:val="24"/>
          <w:szCs w:val="24"/>
        </w:rPr>
        <w:t xml:space="preserve"> золота</w:t>
      </w:r>
      <w:r w:rsidR="00B10090">
        <w:rPr>
          <w:rFonts w:ascii="Times New Roman" w:hAnsi="Times New Roman" w:cs="Times New Roman"/>
          <w:sz w:val="24"/>
          <w:szCs w:val="24"/>
        </w:rPr>
        <w:t xml:space="preserve"> и 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</w:t>
      </w:r>
      <w:r w:rsidR="00B10090" w:rsidRPr="00320DD2">
        <w:rPr>
          <w:rFonts w:ascii="Times New Roman" w:hAnsi="Times New Roman" w:cs="Times New Roman"/>
          <w:sz w:val="24"/>
          <w:szCs w:val="24"/>
        </w:rPr>
        <w:t xml:space="preserve">1541 тонну </w:t>
      </w:r>
      <w:r w:rsidR="00320DD2" w:rsidRPr="00320DD2">
        <w:rPr>
          <w:rFonts w:ascii="Times New Roman" w:hAnsi="Times New Roman" w:cs="Times New Roman"/>
          <w:sz w:val="24"/>
          <w:szCs w:val="24"/>
        </w:rPr>
        <w:t>серебра</w:t>
      </w:r>
      <w:r w:rsidR="00B10090">
        <w:rPr>
          <w:rFonts w:ascii="Times New Roman" w:hAnsi="Times New Roman" w:cs="Times New Roman"/>
          <w:sz w:val="24"/>
          <w:szCs w:val="24"/>
        </w:rPr>
        <w:t>.  Забалансовые запасы золота оцениваются приблизительно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в 799 тонн. Доля Сухого Лога в общих запасах России составляет 28%.</w:t>
      </w:r>
    </w:p>
    <w:p w:rsidR="00320DD2" w:rsidRPr="00320DD2" w:rsidRDefault="00E66132" w:rsidP="00320DD2">
      <w:pPr>
        <w:ind w:firstLine="567"/>
        <w:rPr>
          <w:rFonts w:ascii="Times New Roman" w:hAnsi="Times New Roman" w:cs="Times New Roman"/>
          <w:color w:val="403F3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B10090">
        <w:rPr>
          <w:rFonts w:ascii="Times New Roman" w:hAnsi="Times New Roman" w:cs="Times New Roman"/>
          <w:sz w:val="24"/>
          <w:szCs w:val="24"/>
        </w:rPr>
        <w:t xml:space="preserve">  «СЛ Золото» 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программу бурения на месторождении Сухой Лог</w:t>
      </w:r>
      <w:r w:rsidR="004A0B73">
        <w:rPr>
          <w:rFonts w:ascii="Times New Roman" w:hAnsi="Times New Roman" w:cs="Times New Roman"/>
          <w:sz w:val="24"/>
          <w:szCs w:val="24"/>
        </w:rPr>
        <w:t>.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Заверочное бурение будет завершено в июле 2018 г. Его цель – подтвердить результаты алмазного бурения, выполненного в 1961-1999 годах, а также заверить геологическую интерпретацию месторождения. Программа рассчитана на 2 года, что позволит уточнить модель месторождения и получить расчетные данные об оцененных и выявленных ресурсах и запасах руды</w:t>
      </w:r>
      <w:r w:rsidR="00E84025">
        <w:rPr>
          <w:rFonts w:ascii="Times New Roman" w:hAnsi="Times New Roman" w:cs="Times New Roman"/>
          <w:sz w:val="24"/>
          <w:szCs w:val="24"/>
        </w:rPr>
        <w:t>.</w:t>
      </w:r>
      <w:r w:rsidR="00320DD2" w:rsidRPr="00320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0A" w:rsidRDefault="00A50072" w:rsidP="008E3F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80E" w:rsidRPr="00361B75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B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A180E" w:rsidRPr="00361B75">
        <w:rPr>
          <w:rFonts w:ascii="Times New Roman" w:hAnsi="Times New Roman" w:cs="Times New Roman"/>
          <w:b/>
          <w:sz w:val="24"/>
          <w:szCs w:val="24"/>
        </w:rPr>
        <w:t>1.4. Инвестиции</w:t>
      </w:r>
    </w:p>
    <w:p w:rsidR="000303FA" w:rsidRDefault="00DF0B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7AD2">
        <w:rPr>
          <w:rFonts w:ascii="Times New Roman" w:hAnsi="Times New Roman" w:cs="Times New Roman"/>
          <w:sz w:val="24"/>
          <w:szCs w:val="24"/>
        </w:rPr>
        <w:t xml:space="preserve"> 2017 г. </w:t>
      </w:r>
      <w:r w:rsidR="000303F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67AD2">
        <w:rPr>
          <w:rFonts w:ascii="Times New Roman" w:hAnsi="Times New Roman" w:cs="Times New Roman"/>
          <w:sz w:val="24"/>
          <w:szCs w:val="24"/>
        </w:rPr>
        <w:t>инвестици</w:t>
      </w:r>
      <w:r w:rsidR="000303FA">
        <w:rPr>
          <w:rFonts w:ascii="Times New Roman" w:hAnsi="Times New Roman" w:cs="Times New Roman"/>
          <w:sz w:val="24"/>
          <w:szCs w:val="24"/>
        </w:rPr>
        <w:t>й</w:t>
      </w:r>
      <w:r w:rsidR="00A67AD2">
        <w:rPr>
          <w:rFonts w:ascii="Times New Roman" w:hAnsi="Times New Roman" w:cs="Times New Roman"/>
          <w:sz w:val="24"/>
          <w:szCs w:val="24"/>
        </w:rPr>
        <w:t xml:space="preserve"> в основной капитал </w:t>
      </w:r>
      <w:r w:rsidR="000303FA">
        <w:rPr>
          <w:rFonts w:ascii="Times New Roman" w:hAnsi="Times New Roman" w:cs="Times New Roman"/>
          <w:sz w:val="24"/>
          <w:szCs w:val="24"/>
        </w:rPr>
        <w:t xml:space="preserve">по кругу крупных и средних предприятий составил </w:t>
      </w:r>
      <w:r w:rsidR="00361B75">
        <w:rPr>
          <w:rFonts w:ascii="Times New Roman" w:hAnsi="Times New Roman" w:cs="Times New Roman"/>
          <w:sz w:val="24"/>
          <w:szCs w:val="24"/>
        </w:rPr>
        <w:t>8</w:t>
      </w:r>
      <w:r w:rsidR="00AB6DE6">
        <w:rPr>
          <w:rFonts w:ascii="Times New Roman" w:hAnsi="Times New Roman" w:cs="Times New Roman"/>
          <w:sz w:val="24"/>
          <w:szCs w:val="24"/>
        </w:rPr>
        <w:t> 496 117</w:t>
      </w:r>
      <w:r w:rsidR="00361B75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A1528C" w:rsidRPr="00361B75">
        <w:rPr>
          <w:rFonts w:ascii="Times New Roman" w:hAnsi="Times New Roman" w:cs="Times New Roman"/>
          <w:sz w:val="24"/>
          <w:szCs w:val="24"/>
        </w:rPr>
        <w:t>и увеличил</w:t>
      </w:r>
      <w:r w:rsidR="000303FA">
        <w:rPr>
          <w:rFonts w:ascii="Times New Roman" w:hAnsi="Times New Roman" w:cs="Times New Roman"/>
          <w:sz w:val="24"/>
          <w:szCs w:val="24"/>
        </w:rPr>
        <w:t>ся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361B75">
        <w:rPr>
          <w:rFonts w:ascii="Times New Roman" w:hAnsi="Times New Roman" w:cs="Times New Roman"/>
          <w:sz w:val="24"/>
          <w:szCs w:val="24"/>
        </w:rPr>
        <w:t>6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AB6DE6">
        <w:rPr>
          <w:rFonts w:ascii="Times New Roman" w:hAnsi="Times New Roman" w:cs="Times New Roman"/>
          <w:sz w:val="24"/>
          <w:szCs w:val="24"/>
        </w:rPr>
        <w:t>11,4</w:t>
      </w:r>
      <w:r w:rsidR="00A1528C" w:rsidRPr="00361B75">
        <w:rPr>
          <w:rFonts w:ascii="Times New Roman" w:hAnsi="Times New Roman" w:cs="Times New Roman"/>
          <w:sz w:val="24"/>
          <w:szCs w:val="24"/>
        </w:rPr>
        <w:t xml:space="preserve">% </w:t>
      </w:r>
      <w:r w:rsidR="00361B75">
        <w:rPr>
          <w:rFonts w:ascii="Times New Roman" w:hAnsi="Times New Roman" w:cs="Times New Roman"/>
          <w:sz w:val="24"/>
          <w:szCs w:val="24"/>
        </w:rPr>
        <w:t xml:space="preserve">(в 2016 г. - </w:t>
      </w:r>
      <w:r w:rsidR="00361B75" w:rsidRPr="00361B75">
        <w:rPr>
          <w:rFonts w:ascii="Times New Roman" w:hAnsi="Times New Roman" w:cs="Times New Roman"/>
          <w:sz w:val="24"/>
          <w:szCs w:val="24"/>
        </w:rPr>
        <w:t>7 626 676,0 тыс. руб.</w:t>
      </w:r>
      <w:r w:rsidR="00361B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5CD4" w:rsidRDefault="000303FA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вложения</w:t>
      </w:r>
      <w:r w:rsidR="00171185">
        <w:rPr>
          <w:rFonts w:ascii="Times New Roman" w:hAnsi="Times New Roman" w:cs="Times New Roman"/>
          <w:sz w:val="24"/>
          <w:szCs w:val="24"/>
        </w:rPr>
        <w:t xml:space="preserve"> на территории района осуществляются по нескольким направлениям.</w:t>
      </w:r>
      <w:r w:rsidR="00B05B41">
        <w:rPr>
          <w:rFonts w:ascii="Times New Roman" w:hAnsi="Times New Roman" w:cs="Times New Roman"/>
          <w:sz w:val="24"/>
          <w:szCs w:val="24"/>
        </w:rPr>
        <w:t xml:space="preserve"> </w:t>
      </w:r>
      <w:r w:rsidR="00171185">
        <w:rPr>
          <w:rFonts w:ascii="Times New Roman" w:hAnsi="Times New Roman" w:cs="Times New Roman"/>
          <w:sz w:val="24"/>
          <w:szCs w:val="24"/>
        </w:rPr>
        <w:t xml:space="preserve">По-прежнему, наибольшая доля инвестиций приходится на золотодобывающие предприятия. В целом на производственную сферу направлено 8 071 311,2 </w:t>
      </w:r>
      <w:r w:rsidR="00171185" w:rsidRPr="00361B75">
        <w:rPr>
          <w:rFonts w:ascii="Times New Roman" w:hAnsi="Times New Roman" w:cs="Times New Roman"/>
          <w:sz w:val="24"/>
          <w:szCs w:val="24"/>
        </w:rPr>
        <w:t>тыс. руб. или 9</w:t>
      </w:r>
      <w:r w:rsidR="00171185">
        <w:rPr>
          <w:rFonts w:ascii="Times New Roman" w:hAnsi="Times New Roman" w:cs="Times New Roman"/>
          <w:sz w:val="24"/>
          <w:szCs w:val="24"/>
        </w:rPr>
        <w:t>5,0</w:t>
      </w:r>
      <w:r w:rsidR="00171185" w:rsidRPr="00361B75">
        <w:rPr>
          <w:rFonts w:ascii="Times New Roman" w:hAnsi="Times New Roman" w:cs="Times New Roman"/>
          <w:sz w:val="24"/>
          <w:szCs w:val="24"/>
        </w:rPr>
        <w:t>% (в 201</w:t>
      </w:r>
      <w:r w:rsidR="00171185">
        <w:rPr>
          <w:rFonts w:ascii="Times New Roman" w:hAnsi="Times New Roman" w:cs="Times New Roman"/>
          <w:sz w:val="24"/>
          <w:szCs w:val="24"/>
        </w:rPr>
        <w:t>6</w:t>
      </w:r>
      <w:r w:rsidR="00171185" w:rsidRPr="00361B75">
        <w:rPr>
          <w:rFonts w:ascii="Times New Roman" w:hAnsi="Times New Roman" w:cs="Times New Roman"/>
          <w:sz w:val="24"/>
          <w:szCs w:val="24"/>
        </w:rPr>
        <w:t xml:space="preserve"> г. соответственно 7 177 089 тыс. руб.</w:t>
      </w:r>
      <w:r w:rsidR="00171185">
        <w:rPr>
          <w:rFonts w:ascii="Times New Roman" w:hAnsi="Times New Roman" w:cs="Times New Roman"/>
          <w:sz w:val="24"/>
          <w:szCs w:val="24"/>
        </w:rPr>
        <w:t>). Это разработка месторождени</w:t>
      </w:r>
      <w:r w:rsidR="002879CA">
        <w:rPr>
          <w:rFonts w:ascii="Times New Roman" w:hAnsi="Times New Roman" w:cs="Times New Roman"/>
          <w:sz w:val="24"/>
          <w:szCs w:val="24"/>
        </w:rPr>
        <w:t>й</w:t>
      </w:r>
      <w:r w:rsidR="00171185">
        <w:rPr>
          <w:rFonts w:ascii="Times New Roman" w:hAnsi="Times New Roman" w:cs="Times New Roman"/>
          <w:sz w:val="24"/>
          <w:szCs w:val="24"/>
        </w:rPr>
        <w:t xml:space="preserve"> «</w:t>
      </w:r>
      <w:r w:rsidR="002879CA">
        <w:rPr>
          <w:rFonts w:ascii="Times New Roman" w:hAnsi="Times New Roman" w:cs="Times New Roman"/>
          <w:sz w:val="24"/>
          <w:szCs w:val="24"/>
        </w:rPr>
        <w:t xml:space="preserve">Верхне-Угаханский» и «Ожерелье» (ПАО «Высочайший»), расширение мощностей золотоизвлекательной фабрики на месторождении «Вернинское» (АО «Полюс Вернинское»), </w:t>
      </w:r>
      <w:r w:rsidR="00B2246E">
        <w:rPr>
          <w:rFonts w:ascii="Times New Roman" w:hAnsi="Times New Roman" w:cs="Times New Roman"/>
          <w:sz w:val="24"/>
          <w:szCs w:val="24"/>
        </w:rPr>
        <w:t xml:space="preserve">заверочное бурение для подтверждения данных исторического бурения на </w:t>
      </w:r>
      <w:r w:rsidR="002879CA">
        <w:rPr>
          <w:rFonts w:ascii="Times New Roman" w:hAnsi="Times New Roman" w:cs="Times New Roman"/>
          <w:sz w:val="24"/>
          <w:szCs w:val="24"/>
        </w:rPr>
        <w:t>месторождени</w:t>
      </w:r>
      <w:r w:rsidR="00B2246E">
        <w:rPr>
          <w:rFonts w:ascii="Times New Roman" w:hAnsi="Times New Roman" w:cs="Times New Roman"/>
          <w:sz w:val="24"/>
          <w:szCs w:val="24"/>
        </w:rPr>
        <w:t>и</w:t>
      </w:r>
      <w:r w:rsidR="002879CA">
        <w:rPr>
          <w:rFonts w:ascii="Times New Roman" w:hAnsi="Times New Roman" w:cs="Times New Roman"/>
          <w:sz w:val="24"/>
          <w:szCs w:val="24"/>
        </w:rPr>
        <w:t xml:space="preserve"> «Сухой Лог»</w:t>
      </w:r>
      <w:r w:rsidR="00B2246E">
        <w:rPr>
          <w:rFonts w:ascii="Times New Roman" w:hAnsi="Times New Roman" w:cs="Times New Roman"/>
          <w:sz w:val="24"/>
          <w:szCs w:val="24"/>
        </w:rPr>
        <w:t xml:space="preserve"> (СЛ «Золото»).</w:t>
      </w:r>
      <w:r w:rsidR="00DF0B07">
        <w:rPr>
          <w:rFonts w:ascii="Times New Roman" w:hAnsi="Times New Roman" w:cs="Times New Roman"/>
          <w:sz w:val="24"/>
          <w:szCs w:val="24"/>
        </w:rPr>
        <w:br/>
        <w:t xml:space="preserve">          Инвестиции</w:t>
      </w:r>
      <w:r w:rsidR="00B05B41">
        <w:rPr>
          <w:rFonts w:ascii="Times New Roman" w:hAnsi="Times New Roman" w:cs="Times New Roman"/>
          <w:sz w:val="24"/>
          <w:szCs w:val="24"/>
        </w:rPr>
        <w:t xml:space="preserve"> </w:t>
      </w:r>
      <w:r w:rsidR="00DF0B0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5B41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4F14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DF0B07">
        <w:rPr>
          <w:rFonts w:ascii="Times New Roman" w:hAnsi="Times New Roman" w:cs="Times New Roman"/>
          <w:sz w:val="24"/>
          <w:szCs w:val="24"/>
        </w:rPr>
        <w:t>и</w:t>
      </w:r>
      <w:r w:rsidR="004F14FA">
        <w:rPr>
          <w:rFonts w:ascii="Times New Roman" w:hAnsi="Times New Roman" w:cs="Times New Roman"/>
          <w:sz w:val="24"/>
          <w:szCs w:val="24"/>
        </w:rPr>
        <w:t xml:space="preserve"> 33 957,9 </w:t>
      </w:r>
      <w:r w:rsidR="00B05B4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DF0B07">
        <w:rPr>
          <w:rFonts w:ascii="Times New Roman" w:hAnsi="Times New Roman" w:cs="Times New Roman"/>
          <w:sz w:val="24"/>
          <w:szCs w:val="24"/>
        </w:rPr>
        <w:t xml:space="preserve">в т.ч. из </w:t>
      </w:r>
      <w:r w:rsidR="009D6BB7">
        <w:rPr>
          <w:rFonts w:ascii="Times New Roman" w:hAnsi="Times New Roman" w:cs="Times New Roman"/>
          <w:sz w:val="24"/>
          <w:szCs w:val="24"/>
        </w:rPr>
        <w:t xml:space="preserve">областного бюджета 8 697,7 тыс. руб. на строительство ФОК и 25 260,2 тыс. руб.  из </w:t>
      </w:r>
      <w:r w:rsidR="00DF0B07">
        <w:rPr>
          <w:rFonts w:ascii="Times New Roman" w:hAnsi="Times New Roman" w:cs="Times New Roman"/>
          <w:sz w:val="24"/>
          <w:szCs w:val="24"/>
        </w:rPr>
        <w:t>бюджета МО г. Бодайбо и района</w:t>
      </w:r>
      <w:r w:rsidR="009D6BB7">
        <w:rPr>
          <w:rFonts w:ascii="Times New Roman" w:hAnsi="Times New Roman" w:cs="Times New Roman"/>
          <w:sz w:val="24"/>
          <w:szCs w:val="24"/>
        </w:rPr>
        <w:t xml:space="preserve">. </w:t>
      </w:r>
      <w:r w:rsidR="00DF0B07">
        <w:rPr>
          <w:rFonts w:ascii="Times New Roman" w:hAnsi="Times New Roman" w:cs="Times New Roman"/>
          <w:sz w:val="24"/>
          <w:szCs w:val="24"/>
        </w:rPr>
        <w:t>Из них:</w:t>
      </w:r>
    </w:p>
    <w:p w:rsidR="00B05B41" w:rsidRDefault="00B05B4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5 310,9 тыс. руб. </w:t>
      </w:r>
      <w:r w:rsidR="00BA11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15">
        <w:rPr>
          <w:rFonts w:ascii="Times New Roman" w:hAnsi="Times New Roman" w:cs="Times New Roman"/>
          <w:sz w:val="24"/>
          <w:szCs w:val="24"/>
        </w:rPr>
        <w:t>приобретение жилых помещений путем закл</w:t>
      </w:r>
      <w:r w:rsidR="007508CF">
        <w:rPr>
          <w:rFonts w:ascii="Times New Roman" w:hAnsi="Times New Roman" w:cs="Times New Roman"/>
          <w:sz w:val="24"/>
          <w:szCs w:val="24"/>
        </w:rPr>
        <w:t>ю</w:t>
      </w:r>
      <w:r w:rsidR="00BA1115">
        <w:rPr>
          <w:rFonts w:ascii="Times New Roman" w:hAnsi="Times New Roman" w:cs="Times New Roman"/>
          <w:sz w:val="24"/>
          <w:szCs w:val="24"/>
        </w:rPr>
        <w:t>чения договоров участия в долевом строительстве;</w:t>
      </w:r>
    </w:p>
    <w:p w:rsidR="00BA1115" w:rsidRDefault="00BA1115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1 078,2</w:t>
      </w:r>
      <w:r w:rsidR="004F14FA">
        <w:rPr>
          <w:rFonts w:ascii="Times New Roman" w:hAnsi="Times New Roman" w:cs="Times New Roman"/>
          <w:sz w:val="24"/>
          <w:szCs w:val="24"/>
        </w:rPr>
        <w:t xml:space="preserve"> тыс. руб. – приобретение жилых помещенийпутем заключения договоров купли продажи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B07" w:rsidRDefault="00BA1115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14 837,1 тыс. руб. </w:t>
      </w:r>
      <w:r w:rsidR="00DF0B07">
        <w:rPr>
          <w:rFonts w:ascii="Times New Roman" w:hAnsi="Times New Roman" w:cs="Times New Roman"/>
          <w:sz w:val="24"/>
          <w:szCs w:val="24"/>
        </w:rPr>
        <w:t xml:space="preserve">– строительство Мамаканской СОШ; </w:t>
      </w:r>
    </w:p>
    <w:p w:rsidR="009D6BB7" w:rsidRDefault="009D6BB7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4 034,1</w:t>
      </w:r>
      <w:r w:rsidR="004F14FA">
        <w:rPr>
          <w:rFonts w:ascii="Times New Roman" w:hAnsi="Times New Roman" w:cs="Times New Roman"/>
          <w:sz w:val="24"/>
          <w:szCs w:val="24"/>
        </w:rPr>
        <w:t>тыс. руб. – строительство ФОК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B07" w:rsidRPr="00DF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07" w:rsidRDefault="007508CF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F0B07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о социально-экономическом партнерстве </w:t>
      </w:r>
      <w:r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9D6BB7">
        <w:rPr>
          <w:rFonts w:ascii="Times New Roman" w:hAnsi="Times New Roman" w:cs="Times New Roman"/>
          <w:sz w:val="24"/>
          <w:szCs w:val="24"/>
        </w:rPr>
        <w:t>13 343,0 тыс. руб. внебюджетных средств на строительство ФОК и 5 323,5 тыс. руб. на реконструкцию детского оздоровительного лагеря «Звездочка».</w:t>
      </w:r>
    </w:p>
    <w:p w:rsidR="000D7CFC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бъем инвестиций в основной капитал в расчете на 1 жителя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B6DE6">
        <w:rPr>
          <w:rFonts w:ascii="Times New Roman" w:hAnsi="Times New Roman" w:cs="Times New Roman"/>
          <w:sz w:val="24"/>
          <w:szCs w:val="24"/>
        </w:rPr>
        <w:t xml:space="preserve">453 973,7 </w:t>
      </w:r>
      <w:r w:rsidR="0039340B" w:rsidRPr="00361B75">
        <w:rPr>
          <w:rFonts w:ascii="Times New Roman" w:hAnsi="Times New Roman" w:cs="Times New Roman"/>
          <w:sz w:val="24"/>
          <w:szCs w:val="24"/>
        </w:rPr>
        <w:t>руб. (в 201</w:t>
      </w:r>
      <w:r w:rsidR="00AB6DE6">
        <w:rPr>
          <w:rFonts w:ascii="Times New Roman" w:hAnsi="Times New Roman" w:cs="Times New Roman"/>
          <w:sz w:val="24"/>
          <w:szCs w:val="24"/>
        </w:rPr>
        <w:t>6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 г. </w:t>
      </w:r>
      <w:r w:rsidR="009E5958" w:rsidRPr="00361B75">
        <w:rPr>
          <w:rFonts w:ascii="Times New Roman" w:hAnsi="Times New Roman" w:cs="Times New Roman"/>
          <w:sz w:val="24"/>
          <w:szCs w:val="24"/>
        </w:rPr>
        <w:t>–</w:t>
      </w:r>
      <w:r w:rsidR="0039340B" w:rsidRPr="00361B75">
        <w:rPr>
          <w:rFonts w:ascii="Times New Roman" w:hAnsi="Times New Roman" w:cs="Times New Roman"/>
          <w:sz w:val="24"/>
          <w:szCs w:val="24"/>
        </w:rPr>
        <w:t xml:space="preserve"> </w:t>
      </w:r>
      <w:r w:rsidR="00AB6DE6" w:rsidRPr="00361B75">
        <w:rPr>
          <w:rFonts w:ascii="Times New Roman" w:hAnsi="Times New Roman" w:cs="Times New Roman"/>
          <w:sz w:val="24"/>
          <w:szCs w:val="24"/>
        </w:rPr>
        <w:t xml:space="preserve">373 777,2 </w:t>
      </w:r>
      <w:r w:rsidR="009E5958" w:rsidRPr="00361B75">
        <w:rPr>
          <w:rFonts w:ascii="Times New Roman" w:hAnsi="Times New Roman" w:cs="Times New Roman"/>
          <w:sz w:val="24"/>
          <w:szCs w:val="24"/>
        </w:rPr>
        <w:t>руб.).</w:t>
      </w:r>
      <w:r w:rsidR="00090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7A" w:rsidRPr="00361B75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585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="000A180E" w:rsidRPr="00C31B92">
        <w:rPr>
          <w:rFonts w:ascii="Times New Roman" w:hAnsi="Times New Roman" w:cs="Times New Roman"/>
          <w:b/>
          <w:sz w:val="24"/>
          <w:szCs w:val="24"/>
        </w:rPr>
        <w:t>1.5. Потребительский рынок</w:t>
      </w:r>
    </w:p>
    <w:p w:rsidR="00234035" w:rsidRDefault="00234035" w:rsidP="0023403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Инфраструктура потребительского рынка и услуг включает 230 объектов розничной торговли, 35 предприятий общественного питания, 68 – бытового обслуживания. </w:t>
      </w:r>
    </w:p>
    <w:p w:rsidR="0021453D" w:rsidRDefault="0099702C" w:rsidP="009970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234035">
        <w:rPr>
          <w:rFonts w:ascii="Times New Roman" w:hAnsi="Times New Roman" w:cs="Times New Roman"/>
          <w:sz w:val="24"/>
          <w:szCs w:val="24"/>
        </w:rPr>
        <w:t xml:space="preserve">борот розничной торговли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4035">
        <w:rPr>
          <w:rFonts w:ascii="Times New Roman" w:hAnsi="Times New Roman" w:cs="Times New Roman"/>
          <w:sz w:val="24"/>
          <w:szCs w:val="24"/>
        </w:rPr>
        <w:t>2017 год</w:t>
      </w:r>
      <w:r>
        <w:rPr>
          <w:rFonts w:ascii="Times New Roman" w:hAnsi="Times New Roman" w:cs="Times New Roman"/>
          <w:sz w:val="24"/>
          <w:szCs w:val="24"/>
        </w:rPr>
        <w:t xml:space="preserve">у  составил 2 029 364 тыс. руб. или </w:t>
      </w:r>
      <w:r w:rsidR="00234035">
        <w:rPr>
          <w:rFonts w:ascii="Times New Roman" w:hAnsi="Times New Roman" w:cs="Times New Roman"/>
          <w:sz w:val="24"/>
          <w:szCs w:val="24"/>
        </w:rPr>
        <w:t xml:space="preserve">100,5 % от </w:t>
      </w:r>
      <w:r w:rsidR="0021453D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234035">
        <w:rPr>
          <w:rFonts w:ascii="Times New Roman" w:hAnsi="Times New Roman" w:cs="Times New Roman"/>
          <w:sz w:val="24"/>
          <w:szCs w:val="24"/>
        </w:rPr>
        <w:t>2016 года. В среднем на душу населения пришлось 8 700,2 руб./мес. оборота розничной торговли.</w:t>
      </w:r>
      <w:r w:rsidR="0021453D">
        <w:rPr>
          <w:rFonts w:ascii="Times New Roman" w:hAnsi="Times New Roman" w:cs="Times New Roman"/>
          <w:sz w:val="24"/>
          <w:szCs w:val="24"/>
        </w:rPr>
        <w:t xml:space="preserve">   Рейтинг МО г. Бодайбо и района по показателю оборота на душу населения -10 место среди МО Иркутской области.</w:t>
      </w:r>
    </w:p>
    <w:p w:rsidR="006379AD" w:rsidRDefault="0021453D" w:rsidP="00637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452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234035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9F791D">
        <w:rPr>
          <w:rFonts w:ascii="Times New Roman" w:hAnsi="Times New Roman" w:cs="Times New Roman"/>
          <w:sz w:val="24"/>
          <w:szCs w:val="24"/>
        </w:rPr>
        <w:t xml:space="preserve">населения торговыми площадями на 1 тыс. человек </w:t>
      </w:r>
      <w:r w:rsidR="006379AD">
        <w:rPr>
          <w:rFonts w:ascii="Times New Roman" w:hAnsi="Times New Roman" w:cs="Times New Roman"/>
          <w:sz w:val="24"/>
          <w:szCs w:val="24"/>
        </w:rPr>
        <w:t>составляет 791 кв.м., что  превышает установленный норматив (422 кв.м. на 1 тыс. человек)  на 187,4%.</w:t>
      </w:r>
    </w:p>
    <w:p w:rsidR="006379AD" w:rsidRDefault="006379AD" w:rsidP="00F1045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10452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обеспеченности населения торговыми площадями</w:t>
      </w:r>
      <w:r w:rsidRPr="0063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продаже продовольственных товаров составляет 303 кв.</w:t>
      </w:r>
      <w:r w:rsidR="00F1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на 1 тыс. человек</w:t>
      </w:r>
      <w:r w:rsidR="00F10452">
        <w:rPr>
          <w:rFonts w:ascii="Times New Roman" w:hAnsi="Times New Roman" w:cs="Times New Roman"/>
          <w:sz w:val="24"/>
          <w:szCs w:val="24"/>
        </w:rPr>
        <w:t>, непродовольственных товаров – 488 кв. м., что  превышает установленный норматив на 218 % и 172% соответственно.</w:t>
      </w:r>
    </w:p>
    <w:p w:rsidR="0021453D" w:rsidRDefault="00F10452" w:rsidP="002145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53D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составил 427 970 тыс. руб., рост к 2016 году -107,3%. В расчете на душу населения оборот общественного питания составил 1834,8 руб./мес. Рейтинг МО г. Бодайбо и района по показателю оборота на душу населения – 2 место среди МО Иркутской области. </w:t>
      </w:r>
    </w:p>
    <w:p w:rsidR="00234035" w:rsidRDefault="00234035" w:rsidP="002340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общественного питания функционируют на производственных предприятиях, в учебных заведениях и учреждениях, а также как независимые предприятия. Общее количество посадочных мест предприятий общественного питания составляет 1644, из них общедоступная сеть -707 мест. В структуре общедоступной сети предприятий наибольший удельный вес (73%) занимают кафе.</w:t>
      </w:r>
    </w:p>
    <w:p w:rsidR="00234035" w:rsidRDefault="00234035" w:rsidP="002340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бытовых услуг осуществляют деятельность 52 индивидуальных предпринимателя и 16 юридических лиц. Среднесписочная численность работающих 250 человек. Большая часть бытовых услуг населению оказана индивидуальными предпринимателями (76% от общего количества объектов). Частное предпринимательство продолжает играть ведущую роль в сфере бытовых услуг муниципального образования. В структуре объектов по оказанию бытовых услуг наибольший удельный вес занимают парикмахерские (34%), техническое обслуживание и ремонт транспортных средств, машин и оборудования (13%), ремонт и строительство жилья и других построек (13%). </w:t>
      </w:r>
    </w:p>
    <w:p w:rsidR="00234035" w:rsidRDefault="00234035" w:rsidP="00234035">
      <w:pPr>
        <w:rPr>
          <w:rFonts w:ascii="Times New Roman" w:hAnsi="Times New Roman" w:cs="Times New Roman"/>
          <w:sz w:val="24"/>
          <w:szCs w:val="24"/>
        </w:rPr>
      </w:pPr>
    </w:p>
    <w:p w:rsidR="00575585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89">
        <w:rPr>
          <w:rFonts w:ascii="Times New Roman" w:hAnsi="Times New Roman" w:cs="Times New Roman"/>
          <w:b/>
          <w:sz w:val="24"/>
          <w:szCs w:val="24"/>
        </w:rPr>
        <w:t xml:space="preserve">1.6. Поддержка </w:t>
      </w:r>
      <w:r w:rsidR="004754D3" w:rsidRPr="00884589"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r w:rsidRPr="00884589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В малом и среднем бизнесе осуществляют деятельность около 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4383">
        <w:rPr>
          <w:rFonts w:ascii="Times New Roman" w:hAnsi="Times New Roman" w:cs="Times New Roman"/>
          <w:sz w:val="24"/>
          <w:szCs w:val="24"/>
        </w:rPr>
        <w:t xml:space="preserve"> тыс. чел. во всех сферах экономики, что составляет  10,5% от общей численности занятых в экономике района. 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На территории Бодайбинского района зарегистрировано 164 индивидуальных предпринимателя, производящих выплаты физическим лицам и 60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4383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– физических лиц, не производящих выплат и иных вознаграждений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39" w:rsidRPr="00814383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4383">
        <w:rPr>
          <w:rFonts w:ascii="Times New Roman" w:hAnsi="Times New Roman" w:cs="Times New Roman"/>
          <w:sz w:val="24"/>
          <w:szCs w:val="24"/>
        </w:rPr>
        <w:t>Сложившая отраслевая структура в малом и среднем бизнесе практически не меняется на протяжении многих лет. Наибольшую долю составляют предприятия торговли и общественного питания (7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814383">
        <w:rPr>
          <w:rFonts w:ascii="Times New Roman" w:hAnsi="Times New Roman" w:cs="Times New Roman"/>
          <w:sz w:val="24"/>
          <w:szCs w:val="24"/>
        </w:rPr>
        <w:t xml:space="preserve">%), что объясняется относительно быстрой окупаемостью вложенных средств, стабильным потребительским спросом. </w:t>
      </w:r>
    </w:p>
    <w:p w:rsidR="00A805AA" w:rsidRDefault="00A805AA" w:rsidP="00A805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муниципальной программе </w:t>
      </w:r>
      <w:r w:rsidRPr="00884589">
        <w:rPr>
          <w:rFonts w:ascii="Times New Roman" w:hAnsi="Times New Roman" w:cs="Times New Roman"/>
          <w:sz w:val="24"/>
          <w:szCs w:val="24"/>
        </w:rPr>
        <w:t>«Развитие территории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подпрограмма</w:t>
      </w:r>
      <w:r w:rsidR="004754D3" w:rsidRPr="00884589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68A3" w:rsidRPr="00884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Одним из мероприятий подпрограммы является оказание финансовой поддержки (в виде грантов) начинающим предпринимателям на создание собственного бизнеса на условиях софинансирования из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D10DF7">
        <w:rPr>
          <w:rFonts w:ascii="Times New Roman" w:hAnsi="Times New Roman" w:cs="Times New Roman"/>
          <w:sz w:val="24"/>
          <w:szCs w:val="24"/>
        </w:rPr>
        <w:t xml:space="preserve">, которое на протяжении двух последних лет отсутствует, в то время как из местного бюджета средства выделяются ежегодно. </w:t>
      </w:r>
    </w:p>
    <w:p w:rsidR="00D10DF7" w:rsidRDefault="00D10DF7" w:rsidP="00A805A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A180E" w:rsidRPr="00EF2B49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49">
        <w:rPr>
          <w:rFonts w:ascii="Times New Roman" w:hAnsi="Times New Roman" w:cs="Times New Roman"/>
          <w:b/>
          <w:sz w:val="28"/>
          <w:szCs w:val="28"/>
        </w:rPr>
        <w:t>2. Ресурсы территории</w:t>
      </w:r>
    </w:p>
    <w:p w:rsidR="000A180E" w:rsidRPr="00EF2B49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49">
        <w:rPr>
          <w:rFonts w:ascii="Times New Roman" w:hAnsi="Times New Roman" w:cs="Times New Roman"/>
          <w:b/>
          <w:sz w:val="24"/>
          <w:szCs w:val="24"/>
        </w:rPr>
        <w:t>2.1. Муниципальная собственность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t>Реестр муниципальной собственности МО г.</w:t>
      </w:r>
      <w:r w:rsidR="00B21FC1" w:rsidRPr="00663BFB">
        <w:t xml:space="preserve"> </w:t>
      </w:r>
      <w:r w:rsidRPr="00663BFB">
        <w:t xml:space="preserve">Бодайбо и района по состоянию на </w:t>
      </w:r>
      <w:r w:rsidR="00B21FC1" w:rsidRPr="00663BFB">
        <w:t>01.01.201</w:t>
      </w:r>
      <w:r w:rsidR="00663BFB">
        <w:t>8</w:t>
      </w:r>
      <w:r w:rsidR="00B21FC1" w:rsidRPr="00663BFB">
        <w:t xml:space="preserve"> г.</w:t>
      </w:r>
      <w:r w:rsidRPr="00663BFB">
        <w:t xml:space="preserve"> включал </w:t>
      </w:r>
      <w:r w:rsidR="00663BFB">
        <w:t>8 470</w:t>
      </w:r>
      <w:r w:rsidRPr="00663BFB">
        <w:t xml:space="preserve"> объектов (с учетом земельных участков) балансовой стоимостью 1</w:t>
      </w:r>
      <w:r w:rsidR="00663BFB">
        <w:t> 575,1</w:t>
      </w:r>
      <w:r w:rsidR="00B21FC1" w:rsidRPr="00663BFB">
        <w:t xml:space="preserve"> </w:t>
      </w:r>
      <w:r w:rsidRPr="00663BFB">
        <w:t>млн.</w:t>
      </w:r>
      <w:r w:rsidR="00082BA7" w:rsidRPr="00663BFB">
        <w:t xml:space="preserve"> </w:t>
      </w:r>
      <w:r w:rsidRPr="00663BFB">
        <w:t>руб.</w:t>
      </w:r>
    </w:p>
    <w:p w:rsidR="007A2E15" w:rsidRPr="00663BFB" w:rsidRDefault="007A2E15" w:rsidP="00FB3C23">
      <w:pPr>
        <w:pStyle w:val="af8"/>
        <w:ind w:firstLine="567"/>
        <w:jc w:val="both"/>
        <w:rPr>
          <w:b/>
        </w:rPr>
      </w:pPr>
      <w:r w:rsidRPr="00663BFB">
        <w:t>Стоимость имущества, входящего в состав муниципальной собственности (без учета земельных участков), за 201</w:t>
      </w:r>
      <w:r w:rsidR="00663BFB">
        <w:t>7</w:t>
      </w:r>
      <w:r w:rsidRPr="00663BFB">
        <w:t xml:space="preserve"> г</w:t>
      </w:r>
      <w:r w:rsidR="00B21FC1" w:rsidRPr="00663BFB">
        <w:t>.</w:t>
      </w:r>
      <w:r w:rsidRPr="00663BFB">
        <w:t xml:space="preserve"> увеличилась на </w:t>
      </w:r>
      <w:r w:rsidR="00663BFB">
        <w:t>82,5</w:t>
      </w:r>
      <w:r w:rsidR="00B21FC1" w:rsidRPr="00663BFB">
        <w:t xml:space="preserve"> </w:t>
      </w:r>
      <w:r w:rsidRPr="00663BFB">
        <w:t>млн.руб.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t>Данный рост обусловлен включением в состав муниципальной собственности вновь приобретенного муниципальными организациями имущества, а также принятием в муниципальную собственность имущества из областной государственной собственности</w:t>
      </w:r>
      <w:r w:rsidR="00663BFB" w:rsidRPr="00663BFB">
        <w:t>, а также объектов капитального строительства, принятых в эксплуатацию</w:t>
      </w:r>
      <w:r w:rsidRPr="00663BFB">
        <w:t>.</w:t>
      </w:r>
    </w:p>
    <w:p w:rsidR="007A2E15" w:rsidRPr="00663BFB" w:rsidRDefault="007A2E15" w:rsidP="00FB3C23">
      <w:pPr>
        <w:pStyle w:val="af8"/>
        <w:ind w:firstLine="567"/>
        <w:jc w:val="both"/>
      </w:pPr>
      <w:r w:rsidRPr="00663BFB">
        <w:lastRenderedPageBreak/>
        <w:t xml:space="preserve">Структура муниципального имущества по состоянию на </w:t>
      </w:r>
      <w:r w:rsidR="005D531E" w:rsidRPr="00663BFB">
        <w:t>01.01.201</w:t>
      </w:r>
      <w:r w:rsidR="00663BFB" w:rsidRPr="00663BFB">
        <w:t>8</w:t>
      </w:r>
      <w:r w:rsidR="005D531E" w:rsidRPr="00663BFB">
        <w:t xml:space="preserve"> г.</w:t>
      </w:r>
      <w:r w:rsidRPr="00663BFB">
        <w:t>: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объекты недвижимого имущества (нежилые здания, строения, помещения) – </w:t>
      </w:r>
      <w:r w:rsidR="00663BFB" w:rsidRPr="00C11660">
        <w:t>41,2</w:t>
      </w:r>
      <w:r w:rsidRPr="00C11660">
        <w:t>%  (</w:t>
      </w:r>
      <w:r w:rsidR="00663BFB" w:rsidRPr="00C11660">
        <w:t>649,2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муниципальный специализированный жилищный фонд – </w:t>
      </w:r>
      <w:r w:rsidR="00C11660" w:rsidRPr="00C11660">
        <w:t>4,6</w:t>
      </w:r>
      <w:r w:rsidRPr="00C11660">
        <w:t>% (</w:t>
      </w:r>
      <w:r w:rsidR="00C11660" w:rsidRPr="00C11660">
        <w:t>72,3</w:t>
      </w:r>
      <w:r w:rsidRPr="00C11660">
        <w:t>9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>- земельные участки – 1</w:t>
      </w:r>
      <w:r w:rsidR="00C11660">
        <w:t>4,8</w:t>
      </w:r>
      <w:r w:rsidRPr="00C11660">
        <w:t>% (2</w:t>
      </w:r>
      <w:r w:rsidR="00C11660">
        <w:t>32,3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руб.);</w:t>
      </w:r>
    </w:p>
    <w:p w:rsidR="007A2E15" w:rsidRPr="00C11660" w:rsidRDefault="007A2E15" w:rsidP="00FB3C23">
      <w:pPr>
        <w:pStyle w:val="af8"/>
        <w:ind w:firstLine="567"/>
        <w:jc w:val="both"/>
      </w:pPr>
      <w:r w:rsidRPr="00C11660">
        <w:t xml:space="preserve">- прочие основные средства – </w:t>
      </w:r>
      <w:r w:rsidR="00C11660">
        <w:t>39,4</w:t>
      </w:r>
      <w:r w:rsidRPr="00C11660">
        <w:t>% (6</w:t>
      </w:r>
      <w:r w:rsidR="00C11660">
        <w:t>21,3</w:t>
      </w:r>
      <w:r w:rsidR="005D531E" w:rsidRPr="00C11660">
        <w:t xml:space="preserve"> </w:t>
      </w:r>
      <w:r w:rsidRPr="00C11660">
        <w:t>млн.</w:t>
      </w:r>
      <w:r w:rsidR="00082BA7" w:rsidRPr="00C11660">
        <w:t xml:space="preserve"> </w:t>
      </w:r>
      <w:r w:rsidRPr="00C11660">
        <w:t>руб.).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>Реестр муниципальной собственности МО г.</w:t>
      </w:r>
      <w:r w:rsidR="00C11660" w:rsidRPr="00A43567">
        <w:t xml:space="preserve"> </w:t>
      </w:r>
      <w:r w:rsidRPr="00A43567">
        <w:t>Бодайбо и района на конец 201</w:t>
      </w:r>
      <w:r w:rsidR="00C11660" w:rsidRPr="00A43567">
        <w:t>7</w:t>
      </w:r>
      <w:r w:rsidRPr="00A43567">
        <w:t xml:space="preserve"> г</w:t>
      </w:r>
      <w:r w:rsidR="005D531E" w:rsidRPr="00A43567">
        <w:t>.</w:t>
      </w:r>
      <w:r w:rsidRPr="00A43567">
        <w:t xml:space="preserve"> включал </w:t>
      </w:r>
      <w:r w:rsidR="00C11660" w:rsidRPr="00A43567">
        <w:t>65</w:t>
      </w:r>
      <w:r w:rsidRPr="00A43567">
        <w:t xml:space="preserve"> жилых помещений муниципального специализированного жилищного фонда, из них 13 жилых помещений, находятся в общежитии, </w:t>
      </w:r>
      <w:r w:rsidR="00A43567" w:rsidRPr="00A43567">
        <w:t>52</w:t>
      </w:r>
      <w:r w:rsidRPr="00A43567">
        <w:t xml:space="preserve"> жилых помещения, находятся в многоквартирных жилых домах. Общая площадь муниципального специализированного жилищного фонда составляет </w:t>
      </w:r>
      <w:r w:rsidR="00A43567" w:rsidRPr="00A43567">
        <w:t>3 292,3</w:t>
      </w:r>
      <w:r w:rsidR="005D531E" w:rsidRPr="00A43567">
        <w:t xml:space="preserve"> </w:t>
      </w:r>
      <w:r w:rsidRPr="00A43567">
        <w:t>м</w:t>
      </w:r>
      <w:r w:rsidR="005D531E" w:rsidRPr="00A43567">
        <w:rPr>
          <w:vertAlign w:val="superscript"/>
        </w:rPr>
        <w:t>2</w:t>
      </w:r>
      <w:r w:rsidRPr="00A43567">
        <w:t xml:space="preserve">, балансовая стоимость составляет </w:t>
      </w:r>
      <w:r w:rsidR="00A43567" w:rsidRPr="00A43567">
        <w:t>72,3</w:t>
      </w:r>
      <w:r w:rsidR="005D531E" w:rsidRPr="00A43567">
        <w:t xml:space="preserve"> </w:t>
      </w:r>
      <w:r w:rsidRPr="00A43567">
        <w:t>млн.</w:t>
      </w:r>
      <w:r w:rsidR="00A43567">
        <w:t xml:space="preserve"> </w:t>
      </w:r>
      <w:r w:rsidRPr="00A43567">
        <w:t>руб.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>На конец 201</w:t>
      </w:r>
      <w:r w:rsidR="00A43567">
        <w:t>7</w:t>
      </w:r>
      <w:r w:rsidRPr="00A43567">
        <w:t xml:space="preserve"> г</w:t>
      </w:r>
      <w:r w:rsidR="005D531E" w:rsidRPr="00A43567">
        <w:t>.</w:t>
      </w:r>
      <w:r w:rsidRPr="00A43567">
        <w:t xml:space="preserve"> действовало: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>- 3</w:t>
      </w:r>
      <w:r w:rsidR="00A43567">
        <w:t>2</w:t>
      </w:r>
      <w:r w:rsidRPr="00A43567">
        <w:t xml:space="preserve"> договора аренды недвижимого имущества;</w:t>
      </w:r>
    </w:p>
    <w:p w:rsidR="007A2E15" w:rsidRPr="00A43567" w:rsidRDefault="007A2E15" w:rsidP="00FB3C23">
      <w:pPr>
        <w:pStyle w:val="af8"/>
        <w:ind w:firstLine="567"/>
        <w:jc w:val="both"/>
      </w:pPr>
      <w:r w:rsidRPr="00A43567">
        <w:t xml:space="preserve">- </w:t>
      </w:r>
      <w:r w:rsidR="00A43567">
        <w:t>2</w:t>
      </w:r>
      <w:r w:rsidRPr="00A43567">
        <w:t xml:space="preserve"> договор</w:t>
      </w:r>
      <w:r w:rsidR="00A43567">
        <w:t>а</w:t>
      </w:r>
      <w:r w:rsidRPr="00A43567">
        <w:t xml:space="preserve"> аренды движимого имущества;</w:t>
      </w:r>
    </w:p>
    <w:p w:rsidR="007A2E15" w:rsidRPr="009A2849" w:rsidRDefault="007A2E15" w:rsidP="00FB3C23">
      <w:pPr>
        <w:pStyle w:val="af8"/>
        <w:ind w:firstLine="567"/>
        <w:jc w:val="both"/>
      </w:pPr>
      <w:r w:rsidRPr="009A2849">
        <w:t>- 1 договор аренды оборудования.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C33DB" w:rsidRPr="009A2849">
        <w:rPr>
          <w:rFonts w:ascii="Times New Roman" w:hAnsi="Times New Roman" w:cs="Times New Roman"/>
          <w:sz w:val="24"/>
          <w:szCs w:val="24"/>
        </w:rPr>
        <w:t>01.01.201</w:t>
      </w:r>
      <w:r w:rsidR="00A43567" w:rsidRPr="009A2849">
        <w:rPr>
          <w:rFonts w:ascii="Times New Roman" w:hAnsi="Times New Roman" w:cs="Times New Roman"/>
          <w:sz w:val="24"/>
          <w:szCs w:val="24"/>
        </w:rPr>
        <w:t>8</w:t>
      </w:r>
      <w:r w:rsidRPr="009A2849">
        <w:rPr>
          <w:rFonts w:ascii="Times New Roman" w:hAnsi="Times New Roman" w:cs="Times New Roman"/>
          <w:sz w:val="24"/>
          <w:szCs w:val="24"/>
        </w:rPr>
        <w:t xml:space="preserve"> </w:t>
      </w:r>
      <w:r w:rsidR="005D531E" w:rsidRPr="009A2849">
        <w:rPr>
          <w:rFonts w:ascii="Times New Roman" w:hAnsi="Times New Roman" w:cs="Times New Roman"/>
          <w:sz w:val="24"/>
          <w:szCs w:val="24"/>
        </w:rPr>
        <w:t xml:space="preserve">г. </w:t>
      </w:r>
      <w:r w:rsidRPr="009A284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5D531E" w:rsidRPr="009A2849">
        <w:rPr>
          <w:rFonts w:ascii="Times New Roman" w:hAnsi="Times New Roman" w:cs="Times New Roman"/>
          <w:sz w:val="24"/>
          <w:szCs w:val="24"/>
        </w:rPr>
        <w:t xml:space="preserve">МО </w:t>
      </w:r>
      <w:r w:rsidRPr="009A2849">
        <w:rPr>
          <w:rFonts w:ascii="Times New Roman" w:hAnsi="Times New Roman" w:cs="Times New Roman"/>
          <w:sz w:val="24"/>
          <w:szCs w:val="24"/>
        </w:rPr>
        <w:t>г. Бодайбо и района находится: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- 38 муниципальных учреждений, из них: образовательных учреждений - 27; учреждений в области культуры - </w:t>
      </w:r>
      <w:r w:rsidR="00A43567" w:rsidRPr="009A2849">
        <w:rPr>
          <w:rFonts w:ascii="Times New Roman" w:hAnsi="Times New Roman" w:cs="Times New Roman"/>
          <w:sz w:val="24"/>
          <w:szCs w:val="24"/>
        </w:rPr>
        <w:t>5</w:t>
      </w:r>
      <w:r w:rsidRPr="009A2849">
        <w:rPr>
          <w:rFonts w:ascii="Times New Roman" w:hAnsi="Times New Roman" w:cs="Times New Roman"/>
          <w:sz w:val="24"/>
          <w:szCs w:val="24"/>
        </w:rPr>
        <w:t>; в иных сферах – 6, одно из них находится в стадии ликвидации;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>- 3 муниципальных предп</w:t>
      </w:r>
      <w:r w:rsidR="00BC33DB" w:rsidRPr="009A2849">
        <w:rPr>
          <w:rFonts w:ascii="Times New Roman" w:hAnsi="Times New Roman" w:cs="Times New Roman"/>
          <w:sz w:val="24"/>
          <w:szCs w:val="24"/>
        </w:rPr>
        <w:t xml:space="preserve">риятия, из </w:t>
      </w:r>
      <w:r w:rsidR="00082BA7" w:rsidRPr="009A284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9A2849">
        <w:rPr>
          <w:rFonts w:ascii="Times New Roman" w:hAnsi="Times New Roman" w:cs="Times New Roman"/>
          <w:sz w:val="24"/>
          <w:szCs w:val="24"/>
        </w:rPr>
        <w:t>в стадии ликвидации</w:t>
      </w:r>
      <w:r w:rsidR="00BC33DB" w:rsidRPr="009A2849">
        <w:rPr>
          <w:rFonts w:ascii="Times New Roman" w:hAnsi="Times New Roman" w:cs="Times New Roman"/>
          <w:sz w:val="24"/>
          <w:szCs w:val="24"/>
        </w:rPr>
        <w:t xml:space="preserve"> - 2</w:t>
      </w:r>
      <w:r w:rsidRPr="009A2849">
        <w:rPr>
          <w:rFonts w:ascii="Times New Roman" w:hAnsi="Times New Roman" w:cs="Times New Roman"/>
          <w:sz w:val="24"/>
          <w:szCs w:val="24"/>
        </w:rPr>
        <w:t xml:space="preserve">,  признано </w:t>
      </w:r>
      <w:r w:rsidRPr="009A2849">
        <w:rPr>
          <w:rStyle w:val="blk"/>
          <w:rFonts w:ascii="Times New Roman" w:hAnsi="Times New Roman" w:cs="Times New Roman"/>
          <w:sz w:val="24"/>
          <w:szCs w:val="24"/>
        </w:rPr>
        <w:t>несостоятельным (банкротом)</w:t>
      </w:r>
      <w:r w:rsidR="00BC33DB" w:rsidRPr="009A2849">
        <w:rPr>
          <w:rStyle w:val="blk"/>
          <w:rFonts w:ascii="Times New Roman" w:hAnsi="Times New Roman" w:cs="Times New Roman"/>
          <w:sz w:val="24"/>
          <w:szCs w:val="24"/>
        </w:rPr>
        <w:t xml:space="preserve"> - 1</w:t>
      </w:r>
      <w:r w:rsidRPr="009A2849">
        <w:rPr>
          <w:rFonts w:ascii="Times New Roman" w:hAnsi="Times New Roman" w:cs="Times New Roman"/>
          <w:sz w:val="24"/>
          <w:szCs w:val="24"/>
        </w:rPr>
        <w:t>;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 xml:space="preserve">- 1 открытое акционерное общество в уставном капитале, которого имеется 100% доля </w:t>
      </w:r>
      <w:r w:rsidR="00B82B41" w:rsidRPr="009A2849">
        <w:rPr>
          <w:rFonts w:ascii="Times New Roman" w:hAnsi="Times New Roman" w:cs="Times New Roman"/>
          <w:sz w:val="24"/>
          <w:szCs w:val="24"/>
        </w:rPr>
        <w:t>МО</w:t>
      </w:r>
      <w:r w:rsidRPr="009A2849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A2849">
        <w:rPr>
          <w:rFonts w:ascii="Times New Roman" w:hAnsi="Times New Roman" w:cs="Times New Roman"/>
          <w:sz w:val="24"/>
          <w:szCs w:val="24"/>
        </w:rPr>
        <w:t>В рамках реализации федеральных и областных программ в 201</w:t>
      </w:r>
      <w:r w:rsidR="009A2849" w:rsidRPr="009A2849">
        <w:rPr>
          <w:rFonts w:ascii="Times New Roman" w:hAnsi="Times New Roman" w:cs="Times New Roman"/>
          <w:sz w:val="24"/>
          <w:szCs w:val="24"/>
        </w:rPr>
        <w:t>7</w:t>
      </w:r>
      <w:r w:rsidRPr="009A2849">
        <w:rPr>
          <w:rFonts w:ascii="Times New Roman" w:hAnsi="Times New Roman" w:cs="Times New Roman"/>
          <w:sz w:val="24"/>
          <w:szCs w:val="24"/>
        </w:rPr>
        <w:t xml:space="preserve"> г</w:t>
      </w:r>
      <w:r w:rsidR="00B82B41" w:rsidRPr="009A2849">
        <w:rPr>
          <w:rFonts w:ascii="Times New Roman" w:hAnsi="Times New Roman" w:cs="Times New Roman"/>
          <w:sz w:val="24"/>
          <w:szCs w:val="24"/>
        </w:rPr>
        <w:t>.</w:t>
      </w:r>
      <w:r w:rsidRPr="009A2849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МО г. Бодайбо и района поступило имущество общей стоимостью  </w:t>
      </w:r>
      <w:r w:rsidR="009A2849" w:rsidRPr="009A2849">
        <w:rPr>
          <w:rFonts w:ascii="Times New Roman" w:hAnsi="Times New Roman" w:cs="Times New Roman"/>
          <w:sz w:val="24"/>
          <w:szCs w:val="24"/>
        </w:rPr>
        <w:t>94,9</w:t>
      </w:r>
      <w:r w:rsidRPr="009A2849">
        <w:rPr>
          <w:rFonts w:ascii="Times New Roman" w:hAnsi="Times New Roman" w:cs="Times New Roman"/>
          <w:sz w:val="24"/>
          <w:szCs w:val="24"/>
        </w:rPr>
        <w:t xml:space="preserve"> тыс. руб.  На праве оперативного управления имущество передано муниципальным учреждениям</w:t>
      </w:r>
      <w:r w:rsidR="009A2849" w:rsidRPr="009A2849">
        <w:rPr>
          <w:rFonts w:ascii="Times New Roman" w:hAnsi="Times New Roman" w:cs="Times New Roman"/>
          <w:sz w:val="24"/>
          <w:szCs w:val="24"/>
        </w:rPr>
        <w:t xml:space="preserve"> культуры. </w:t>
      </w:r>
    </w:p>
    <w:p w:rsidR="00E63CD2" w:rsidRPr="009A2849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2849">
        <w:rPr>
          <w:rFonts w:ascii="Times New Roman" w:hAnsi="Times New Roman" w:cs="Times New Roman"/>
          <w:sz w:val="24"/>
          <w:szCs w:val="24"/>
        </w:rPr>
        <w:t>В 201</w:t>
      </w:r>
      <w:r w:rsidR="009A2849" w:rsidRPr="009A2849">
        <w:rPr>
          <w:rFonts w:ascii="Times New Roman" w:hAnsi="Times New Roman" w:cs="Times New Roman"/>
          <w:sz w:val="24"/>
          <w:szCs w:val="24"/>
        </w:rPr>
        <w:t>7</w:t>
      </w:r>
      <w:r w:rsidRPr="009A2849">
        <w:rPr>
          <w:rFonts w:ascii="Times New Roman" w:hAnsi="Times New Roman" w:cs="Times New Roman"/>
          <w:sz w:val="24"/>
          <w:szCs w:val="24"/>
        </w:rPr>
        <w:t xml:space="preserve"> </w:t>
      </w:r>
      <w:r w:rsidR="00B82B41" w:rsidRPr="009A2849">
        <w:rPr>
          <w:rFonts w:ascii="Times New Roman" w:hAnsi="Times New Roman" w:cs="Times New Roman"/>
          <w:sz w:val="24"/>
          <w:szCs w:val="24"/>
        </w:rPr>
        <w:t xml:space="preserve">г. </w:t>
      </w:r>
      <w:r w:rsidRPr="009A2849">
        <w:rPr>
          <w:rFonts w:ascii="Times New Roman" w:hAnsi="Times New Roman" w:cs="Times New Roman"/>
          <w:sz w:val="24"/>
          <w:szCs w:val="24"/>
        </w:rPr>
        <w:t xml:space="preserve">приватизировано </w:t>
      </w:r>
      <w:r w:rsidR="009A2849" w:rsidRPr="009A2849">
        <w:rPr>
          <w:rFonts w:ascii="Times New Roman" w:hAnsi="Times New Roman" w:cs="Times New Roman"/>
          <w:sz w:val="24"/>
          <w:szCs w:val="24"/>
        </w:rPr>
        <w:t>5</w:t>
      </w:r>
      <w:r w:rsidRPr="009A2849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собственности, что п</w:t>
      </w:r>
      <w:r w:rsidR="007411D2" w:rsidRPr="009A2849">
        <w:rPr>
          <w:rFonts w:ascii="Times New Roman" w:hAnsi="Times New Roman" w:cs="Times New Roman"/>
          <w:sz w:val="24"/>
          <w:szCs w:val="24"/>
        </w:rPr>
        <w:t>озволило получить дополнительно</w:t>
      </w:r>
      <w:r w:rsidRPr="009A2849">
        <w:rPr>
          <w:rFonts w:ascii="Times New Roman" w:hAnsi="Times New Roman" w:cs="Times New Roman"/>
          <w:sz w:val="24"/>
          <w:szCs w:val="24"/>
        </w:rPr>
        <w:t xml:space="preserve"> в местный бюджет </w:t>
      </w:r>
      <w:r w:rsidR="007411D2" w:rsidRPr="009A284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9A2849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A2849" w:rsidRPr="009A2849">
        <w:rPr>
          <w:rFonts w:ascii="Times New Roman" w:hAnsi="Times New Roman" w:cs="Times New Roman"/>
          <w:sz w:val="24"/>
          <w:szCs w:val="24"/>
        </w:rPr>
        <w:t>878,0</w:t>
      </w:r>
      <w:r w:rsidRPr="009A2849">
        <w:rPr>
          <w:rFonts w:ascii="Times New Roman" w:hAnsi="Times New Roman" w:cs="Times New Roman"/>
          <w:sz w:val="24"/>
          <w:szCs w:val="24"/>
        </w:rPr>
        <w:t xml:space="preserve"> тыс.</w:t>
      </w:r>
      <w:r w:rsidR="007411D2" w:rsidRPr="009A2849">
        <w:rPr>
          <w:rFonts w:ascii="Times New Roman" w:hAnsi="Times New Roman" w:cs="Times New Roman"/>
          <w:sz w:val="24"/>
          <w:szCs w:val="24"/>
        </w:rPr>
        <w:t xml:space="preserve"> руб</w:t>
      </w:r>
      <w:r w:rsidRPr="009A2849">
        <w:rPr>
          <w:rFonts w:ascii="Times New Roman" w:hAnsi="Times New Roman" w:cs="Times New Roman"/>
          <w:sz w:val="24"/>
          <w:szCs w:val="24"/>
        </w:rPr>
        <w:t>.</w:t>
      </w:r>
    </w:p>
    <w:p w:rsidR="00E63CD2" w:rsidRPr="004B6F9B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6F9B">
        <w:rPr>
          <w:rFonts w:ascii="Times New Roman" w:hAnsi="Times New Roman" w:cs="Times New Roman"/>
          <w:sz w:val="24"/>
          <w:szCs w:val="24"/>
        </w:rPr>
        <w:t xml:space="preserve">По доходам от аренды объектов муниципальной собственности в 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4B6F9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9A2849" w:rsidRPr="004B6F9B">
        <w:rPr>
          <w:rFonts w:ascii="Times New Roman" w:hAnsi="Times New Roman" w:cs="Times New Roman"/>
          <w:sz w:val="24"/>
          <w:szCs w:val="24"/>
        </w:rPr>
        <w:t>4 319,6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 xml:space="preserve">руб. при плане </w:t>
      </w:r>
      <w:r w:rsidR="009A2849" w:rsidRPr="004B6F9B">
        <w:rPr>
          <w:rFonts w:ascii="Times New Roman" w:hAnsi="Times New Roman" w:cs="Times New Roman"/>
          <w:sz w:val="24"/>
          <w:szCs w:val="24"/>
        </w:rPr>
        <w:t>4 124,9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7411D2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руб., план выполнен на 10</w:t>
      </w:r>
      <w:r w:rsidR="009A2849" w:rsidRPr="004B6F9B">
        <w:rPr>
          <w:rFonts w:ascii="Times New Roman" w:hAnsi="Times New Roman" w:cs="Times New Roman"/>
          <w:sz w:val="24"/>
          <w:szCs w:val="24"/>
        </w:rPr>
        <w:t>5</w:t>
      </w:r>
      <w:r w:rsidRPr="004B6F9B">
        <w:rPr>
          <w:rFonts w:ascii="Times New Roman" w:hAnsi="Times New Roman" w:cs="Times New Roman"/>
          <w:sz w:val="24"/>
          <w:szCs w:val="24"/>
        </w:rPr>
        <w:t>%</w:t>
      </w:r>
      <w:r w:rsidR="00B82B41" w:rsidRPr="004B6F9B">
        <w:rPr>
          <w:rFonts w:ascii="Times New Roman" w:hAnsi="Times New Roman" w:cs="Times New Roman"/>
          <w:sz w:val="24"/>
          <w:szCs w:val="24"/>
        </w:rPr>
        <w:t>; о</w:t>
      </w:r>
      <w:r w:rsidR="00777E9A" w:rsidRPr="004B6F9B">
        <w:rPr>
          <w:rFonts w:ascii="Times New Roman" w:hAnsi="Times New Roman" w:cs="Times New Roman"/>
          <w:sz w:val="24"/>
          <w:szCs w:val="24"/>
        </w:rPr>
        <w:t>т продажи имущества -</w:t>
      </w:r>
      <w:r w:rsidRPr="004B6F9B">
        <w:rPr>
          <w:rFonts w:ascii="Times New Roman" w:hAnsi="Times New Roman" w:cs="Times New Roman"/>
          <w:sz w:val="24"/>
          <w:szCs w:val="24"/>
        </w:rPr>
        <w:t xml:space="preserve"> 4</w:t>
      </w:r>
      <w:r w:rsidR="009A2849" w:rsidRPr="004B6F9B">
        <w:rPr>
          <w:rFonts w:ascii="Times New Roman" w:hAnsi="Times New Roman" w:cs="Times New Roman"/>
          <w:sz w:val="24"/>
          <w:szCs w:val="24"/>
        </w:rPr>
        <w:t> 084,2</w:t>
      </w:r>
      <w:r w:rsidR="00B82B41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DC053E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руб. при плане 4 </w:t>
      </w:r>
      <w:r w:rsidR="004B6F9B" w:rsidRPr="004B6F9B">
        <w:rPr>
          <w:rFonts w:ascii="Times New Roman" w:hAnsi="Times New Roman" w:cs="Times New Roman"/>
          <w:sz w:val="24"/>
          <w:szCs w:val="24"/>
        </w:rPr>
        <w:t>2 38,0</w:t>
      </w:r>
      <w:r w:rsidR="00777E9A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>тыс.</w:t>
      </w:r>
      <w:r w:rsidR="00DC053E" w:rsidRPr="004B6F9B">
        <w:rPr>
          <w:rFonts w:ascii="Times New Roman" w:hAnsi="Times New Roman" w:cs="Times New Roman"/>
          <w:sz w:val="24"/>
          <w:szCs w:val="24"/>
        </w:rPr>
        <w:t xml:space="preserve"> </w:t>
      </w:r>
      <w:r w:rsidRPr="004B6F9B">
        <w:rPr>
          <w:rFonts w:ascii="Times New Roman" w:hAnsi="Times New Roman" w:cs="Times New Roman"/>
          <w:sz w:val="24"/>
          <w:szCs w:val="24"/>
        </w:rPr>
        <w:t xml:space="preserve">руб., план выполнен на </w:t>
      </w:r>
      <w:r w:rsidR="004B6F9B" w:rsidRPr="004B6F9B">
        <w:rPr>
          <w:rFonts w:ascii="Times New Roman" w:hAnsi="Times New Roman" w:cs="Times New Roman"/>
          <w:sz w:val="24"/>
          <w:szCs w:val="24"/>
        </w:rPr>
        <w:t>96</w:t>
      </w:r>
      <w:r w:rsidRPr="004B6F9B">
        <w:rPr>
          <w:rFonts w:ascii="Times New Roman" w:hAnsi="Times New Roman" w:cs="Times New Roman"/>
          <w:sz w:val="24"/>
          <w:szCs w:val="24"/>
        </w:rPr>
        <w:t>%.</w:t>
      </w:r>
    </w:p>
    <w:p w:rsidR="00777E9A" w:rsidRPr="004B6F9B" w:rsidRDefault="00E63CD2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B6F9B">
        <w:rPr>
          <w:rFonts w:ascii="Times New Roman" w:hAnsi="Times New Roman" w:cs="Times New Roman"/>
          <w:sz w:val="24"/>
          <w:szCs w:val="24"/>
        </w:rPr>
        <w:t>Динамика поступлений от аренды и продажи муниципального имущества в 201</w:t>
      </w:r>
      <w:r w:rsidR="004B6F9B" w:rsidRPr="004B6F9B">
        <w:rPr>
          <w:rFonts w:ascii="Times New Roman" w:hAnsi="Times New Roman" w:cs="Times New Roman"/>
          <w:sz w:val="24"/>
          <w:szCs w:val="24"/>
        </w:rPr>
        <w:t>5</w:t>
      </w:r>
      <w:r w:rsidRPr="004B6F9B">
        <w:rPr>
          <w:rFonts w:ascii="Times New Roman" w:hAnsi="Times New Roman" w:cs="Times New Roman"/>
          <w:sz w:val="24"/>
          <w:szCs w:val="24"/>
        </w:rPr>
        <w:t>-201</w:t>
      </w:r>
      <w:r w:rsidR="004B6F9B" w:rsidRPr="004B6F9B">
        <w:rPr>
          <w:rFonts w:ascii="Times New Roman" w:hAnsi="Times New Roman" w:cs="Times New Roman"/>
          <w:sz w:val="24"/>
          <w:szCs w:val="24"/>
        </w:rPr>
        <w:t>7</w:t>
      </w:r>
      <w:r w:rsidRPr="004B6F9B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tbl>
      <w:tblPr>
        <w:tblStyle w:val="aff2"/>
        <w:tblW w:w="0" w:type="auto"/>
        <w:tblLook w:val="04A0"/>
      </w:tblPr>
      <w:tblGrid>
        <w:gridCol w:w="4891"/>
        <w:gridCol w:w="1596"/>
        <w:gridCol w:w="1559"/>
        <w:gridCol w:w="1525"/>
      </w:tblGrid>
      <w:tr w:rsidR="000E0774" w:rsidRPr="00D64653" w:rsidTr="00B13524">
        <w:tc>
          <w:tcPr>
            <w:tcW w:w="4891" w:type="dxa"/>
            <w:vMerge w:val="restart"/>
            <w:vAlign w:val="center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4680" w:type="dxa"/>
            <w:gridSpan w:val="3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Сумма поступлений, тыс. руб.</w:t>
            </w:r>
          </w:p>
        </w:tc>
      </w:tr>
      <w:tr w:rsidR="000E0774" w:rsidRPr="00D64653" w:rsidTr="00B13524">
        <w:trPr>
          <w:trHeight w:val="277"/>
        </w:trPr>
        <w:tc>
          <w:tcPr>
            <w:tcW w:w="4891" w:type="dxa"/>
            <w:vMerge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5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25" w:type="dxa"/>
          </w:tcPr>
          <w:p w:rsidR="000E0774" w:rsidRPr="004B6F9B" w:rsidRDefault="000E0774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201</w:t>
            </w:r>
            <w:r w:rsidR="004B6F9B" w:rsidRPr="004B6F9B">
              <w:rPr>
                <w:rFonts w:ascii="Times New Roman" w:hAnsi="Times New Roman"/>
                <w:sz w:val="24"/>
                <w:szCs w:val="24"/>
              </w:rPr>
              <w:t>7</w:t>
            </w:r>
            <w:r w:rsidRPr="004B6F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4B6F9B" w:rsidRPr="00D64653" w:rsidTr="00B13524">
        <w:tc>
          <w:tcPr>
            <w:tcW w:w="4891" w:type="dxa"/>
          </w:tcPr>
          <w:p w:rsidR="004B6F9B" w:rsidRPr="004B6F9B" w:rsidRDefault="004B6F9B" w:rsidP="004B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596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4 341</w:t>
            </w:r>
          </w:p>
        </w:tc>
        <w:tc>
          <w:tcPr>
            <w:tcW w:w="1559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3 967,3</w:t>
            </w:r>
          </w:p>
        </w:tc>
        <w:tc>
          <w:tcPr>
            <w:tcW w:w="1525" w:type="dxa"/>
          </w:tcPr>
          <w:p w:rsidR="004B6F9B" w:rsidRPr="004B6F9B" w:rsidRDefault="004B6F9B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4 319,6</w:t>
            </w:r>
          </w:p>
        </w:tc>
      </w:tr>
      <w:tr w:rsidR="004B6F9B" w:rsidRPr="00D64653" w:rsidTr="00B13524">
        <w:tc>
          <w:tcPr>
            <w:tcW w:w="4891" w:type="dxa"/>
          </w:tcPr>
          <w:p w:rsidR="004B6F9B" w:rsidRPr="004B6F9B" w:rsidRDefault="004B6F9B" w:rsidP="004B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596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1 562,5</w:t>
            </w:r>
          </w:p>
        </w:tc>
        <w:tc>
          <w:tcPr>
            <w:tcW w:w="1559" w:type="dxa"/>
          </w:tcPr>
          <w:p w:rsidR="004B6F9B" w:rsidRPr="004B6F9B" w:rsidRDefault="004B6F9B" w:rsidP="000E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9B">
              <w:rPr>
                <w:rFonts w:ascii="Times New Roman" w:hAnsi="Times New Roman"/>
                <w:sz w:val="24"/>
                <w:szCs w:val="24"/>
              </w:rPr>
              <w:t>4 152,3</w:t>
            </w:r>
          </w:p>
        </w:tc>
        <w:tc>
          <w:tcPr>
            <w:tcW w:w="1525" w:type="dxa"/>
          </w:tcPr>
          <w:p w:rsidR="004B6F9B" w:rsidRPr="004B6F9B" w:rsidRDefault="004B6F9B" w:rsidP="004B6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4 084,2</w:t>
            </w:r>
          </w:p>
        </w:tc>
      </w:tr>
    </w:tbl>
    <w:p w:rsidR="000E45C3" w:rsidRDefault="000E45C3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F01C6" w:rsidRPr="000E45C3" w:rsidRDefault="009F583D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и распоряжения муниципальной собственностью и земельными участками </w:t>
      </w:r>
      <w:r w:rsidR="00402DCB" w:rsidRPr="000E45C3">
        <w:rPr>
          <w:rFonts w:ascii="Times New Roman" w:hAnsi="Times New Roman" w:cs="Times New Roman"/>
          <w:sz w:val="24"/>
          <w:szCs w:val="24"/>
        </w:rPr>
        <w:t>А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дминистрацией района разработана и утверждена муниципальная программа «Повышения качества управления муниципальными финансами и муниципальным имуществом муниципального образования г. Бодайбо и района» на 2015-2020 годы (далее – Программа). </w:t>
      </w:r>
    </w:p>
    <w:p w:rsidR="002F01C6" w:rsidRPr="000E45C3" w:rsidRDefault="009F583D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>В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201</w:t>
      </w:r>
      <w:r w:rsidR="000E45C3" w:rsidRPr="000E45C3">
        <w:rPr>
          <w:rFonts w:ascii="Times New Roman" w:hAnsi="Times New Roman" w:cs="Times New Roman"/>
          <w:sz w:val="24"/>
          <w:szCs w:val="24"/>
        </w:rPr>
        <w:t>7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="002F01C6" w:rsidRPr="000E45C3">
        <w:rPr>
          <w:rFonts w:ascii="Times New Roman" w:hAnsi="Times New Roman" w:cs="Times New Roman"/>
          <w:sz w:val="24"/>
          <w:szCs w:val="24"/>
        </w:rPr>
        <w:t xml:space="preserve"> Программой было предусмотрено:</w:t>
      </w:r>
    </w:p>
    <w:p w:rsidR="002F01C6" w:rsidRPr="000E45C3" w:rsidRDefault="002F01C6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а) </w:t>
      </w:r>
      <w:r w:rsidR="000E45C3" w:rsidRPr="000E45C3">
        <w:rPr>
          <w:rFonts w:ascii="Times New Roman" w:hAnsi="Times New Roman" w:cs="Times New Roman"/>
          <w:sz w:val="24"/>
          <w:szCs w:val="24"/>
        </w:rPr>
        <w:t>275,1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на инвентаризацию и паспортизацию объектов недвижимости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 Бодайбо и района, израсходовано </w:t>
      </w:r>
      <w:r w:rsidR="000E45C3" w:rsidRPr="000E45C3">
        <w:rPr>
          <w:rFonts w:ascii="Times New Roman" w:hAnsi="Times New Roman" w:cs="Times New Roman"/>
          <w:sz w:val="24"/>
          <w:szCs w:val="24"/>
        </w:rPr>
        <w:t>275,1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Работы проведены в отношении </w:t>
      </w:r>
      <w:r w:rsidR="000E45C3" w:rsidRPr="000E45C3">
        <w:rPr>
          <w:rFonts w:ascii="Times New Roman" w:hAnsi="Times New Roman" w:cs="Times New Roman"/>
          <w:sz w:val="24"/>
          <w:szCs w:val="24"/>
        </w:rPr>
        <w:t xml:space="preserve">городского парка культуры в г. Бодайбо; </w:t>
      </w:r>
    </w:p>
    <w:p w:rsidR="00AB3776" w:rsidRDefault="002F01C6" w:rsidP="008940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45C3">
        <w:rPr>
          <w:rFonts w:ascii="Times New Roman" w:hAnsi="Times New Roman" w:cs="Times New Roman"/>
          <w:sz w:val="24"/>
          <w:szCs w:val="24"/>
        </w:rPr>
        <w:t xml:space="preserve">б) </w:t>
      </w:r>
      <w:r w:rsidR="000E45C3" w:rsidRPr="000E45C3">
        <w:rPr>
          <w:rFonts w:ascii="Times New Roman" w:hAnsi="Times New Roman" w:cs="Times New Roman"/>
          <w:sz w:val="24"/>
          <w:szCs w:val="24"/>
        </w:rPr>
        <w:t>34,0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на проведение оценки объектов недвижимости муниципального образования г. Бодайбо и района, израсходовано </w:t>
      </w:r>
      <w:r w:rsidR="000E45C3" w:rsidRPr="000E45C3">
        <w:rPr>
          <w:rFonts w:ascii="Times New Roman" w:hAnsi="Times New Roman" w:cs="Times New Roman"/>
          <w:sz w:val="24"/>
          <w:szCs w:val="24"/>
        </w:rPr>
        <w:t>28,4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руб. Экономия бюджетных средств составила </w:t>
      </w:r>
      <w:r w:rsidR="000E45C3">
        <w:rPr>
          <w:rFonts w:ascii="Times New Roman" w:hAnsi="Times New Roman" w:cs="Times New Roman"/>
          <w:sz w:val="24"/>
          <w:szCs w:val="24"/>
        </w:rPr>
        <w:t>5,6</w:t>
      </w:r>
      <w:r w:rsidR="00402DCB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тыс.руб. - за счет проведения аукционов по определению квалифицированного оценщика по определению рыночной стоимости объектов </w:t>
      </w:r>
      <w:r w:rsidRPr="000E45C3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и ставки арендной платы за использование объектов муниципальной собственности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 Бодайбо и района. Данные работы проведены в отношении всех объектов недвижимости, запланированных на 201</w:t>
      </w:r>
      <w:r w:rsidR="00015B95">
        <w:rPr>
          <w:rFonts w:ascii="Times New Roman" w:hAnsi="Times New Roman" w:cs="Times New Roman"/>
          <w:sz w:val="24"/>
          <w:szCs w:val="24"/>
        </w:rPr>
        <w:t>7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Pr="000E45C3">
        <w:rPr>
          <w:rFonts w:ascii="Times New Roman" w:hAnsi="Times New Roman" w:cs="Times New Roman"/>
          <w:sz w:val="24"/>
          <w:szCs w:val="24"/>
        </w:rPr>
        <w:t xml:space="preserve"> и позволят в 201</w:t>
      </w:r>
      <w:r w:rsidR="00015B95">
        <w:rPr>
          <w:rFonts w:ascii="Times New Roman" w:hAnsi="Times New Roman" w:cs="Times New Roman"/>
          <w:sz w:val="24"/>
          <w:szCs w:val="24"/>
        </w:rPr>
        <w:t>8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</w:t>
      </w:r>
      <w:r w:rsidR="00402DCB" w:rsidRPr="000E45C3">
        <w:rPr>
          <w:rFonts w:ascii="Times New Roman" w:hAnsi="Times New Roman" w:cs="Times New Roman"/>
          <w:sz w:val="24"/>
          <w:szCs w:val="24"/>
        </w:rPr>
        <w:t>.</w:t>
      </w:r>
      <w:r w:rsidRPr="000E45C3">
        <w:rPr>
          <w:rFonts w:ascii="Times New Roman" w:hAnsi="Times New Roman" w:cs="Times New Roman"/>
          <w:sz w:val="24"/>
          <w:szCs w:val="24"/>
        </w:rPr>
        <w:t xml:space="preserve"> пополнить бюджет </w:t>
      </w:r>
      <w:r w:rsidR="00402DCB" w:rsidRPr="000E45C3">
        <w:rPr>
          <w:rFonts w:ascii="Times New Roman" w:hAnsi="Times New Roman" w:cs="Times New Roman"/>
          <w:sz w:val="24"/>
          <w:szCs w:val="24"/>
        </w:rPr>
        <w:t>МО</w:t>
      </w:r>
      <w:r w:rsidRPr="000E45C3">
        <w:rPr>
          <w:rFonts w:ascii="Times New Roman" w:hAnsi="Times New Roman" w:cs="Times New Roman"/>
          <w:sz w:val="24"/>
          <w:szCs w:val="24"/>
        </w:rPr>
        <w:t xml:space="preserve"> г.</w:t>
      </w:r>
      <w:r w:rsidR="00015B95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 xml:space="preserve">Бодайбо и района на </w:t>
      </w:r>
      <w:r w:rsidR="00015B95">
        <w:rPr>
          <w:rFonts w:ascii="Times New Roman" w:hAnsi="Times New Roman" w:cs="Times New Roman"/>
          <w:sz w:val="24"/>
          <w:szCs w:val="24"/>
        </w:rPr>
        <w:t>878,0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Pr="000E45C3">
        <w:rPr>
          <w:rFonts w:ascii="Times New Roman" w:hAnsi="Times New Roman" w:cs="Times New Roman"/>
          <w:sz w:val="24"/>
          <w:szCs w:val="24"/>
        </w:rPr>
        <w:t>тыс.</w:t>
      </w:r>
      <w:r w:rsidR="009F583D" w:rsidRPr="000E45C3">
        <w:rPr>
          <w:rFonts w:ascii="Times New Roman" w:hAnsi="Times New Roman" w:cs="Times New Roman"/>
          <w:sz w:val="24"/>
          <w:szCs w:val="24"/>
        </w:rPr>
        <w:t xml:space="preserve"> </w:t>
      </w:r>
      <w:r w:rsidR="00303A64" w:rsidRPr="000E45C3">
        <w:rPr>
          <w:rFonts w:ascii="Times New Roman" w:hAnsi="Times New Roman" w:cs="Times New Roman"/>
          <w:sz w:val="24"/>
          <w:szCs w:val="24"/>
        </w:rPr>
        <w:t>руб.</w:t>
      </w:r>
      <w:r w:rsidR="00015B95">
        <w:rPr>
          <w:rFonts w:ascii="Times New Roman" w:hAnsi="Times New Roman" w:cs="Times New Roman"/>
          <w:sz w:val="24"/>
          <w:szCs w:val="24"/>
        </w:rPr>
        <w:t>, а также дополнительные средства поступят в бюджет в 2018-2022 год</w:t>
      </w:r>
      <w:r w:rsidR="00894094">
        <w:rPr>
          <w:rFonts w:ascii="Times New Roman" w:hAnsi="Times New Roman" w:cs="Times New Roman"/>
          <w:sz w:val="24"/>
          <w:szCs w:val="24"/>
        </w:rPr>
        <w:t>а</w:t>
      </w:r>
      <w:r w:rsidR="00015B95">
        <w:rPr>
          <w:rFonts w:ascii="Times New Roman" w:hAnsi="Times New Roman" w:cs="Times New Roman"/>
          <w:sz w:val="24"/>
          <w:szCs w:val="24"/>
        </w:rPr>
        <w:t>х в объеме 559,0 тыс. руб.;</w:t>
      </w:r>
    </w:p>
    <w:p w:rsidR="0054782F" w:rsidRPr="0054782F" w:rsidRDefault="00015B95" w:rsidP="0054782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782F">
        <w:rPr>
          <w:rFonts w:ascii="Times New Roman" w:hAnsi="Times New Roman" w:cs="Times New Roman"/>
          <w:sz w:val="24"/>
          <w:szCs w:val="24"/>
        </w:rPr>
        <w:t xml:space="preserve">в)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руб. на уплату земельного налога за земельные участки, находящиеся в муниципальной собственности 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54782F"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5B95" w:rsidRPr="0054782F" w:rsidRDefault="0054782F" w:rsidP="0089409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4782F">
        <w:rPr>
          <w:rFonts w:ascii="Times New Roman" w:hAnsi="Times New Roman" w:cs="Times New Roman"/>
          <w:color w:val="000000"/>
          <w:sz w:val="24"/>
          <w:szCs w:val="24"/>
        </w:rPr>
        <w:t>г) 95</w:t>
      </w:r>
      <w:r w:rsidR="00894094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54782F">
        <w:rPr>
          <w:rFonts w:ascii="Times New Roman" w:hAnsi="Times New Roman" w:cs="Times New Roman"/>
          <w:color w:val="000000"/>
          <w:sz w:val="24"/>
          <w:szCs w:val="24"/>
        </w:rPr>
        <w:t xml:space="preserve">тыс.руб. на уплату налога на добавленную стоимость за установку и эксплуатацию рекламных конструкций. </w:t>
      </w:r>
    </w:p>
    <w:p w:rsidR="00303A64" w:rsidRPr="00015B95" w:rsidRDefault="002F01C6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3A64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E115D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303A64" w:rsidRPr="00D646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3A64" w:rsidRPr="00015B95">
        <w:rPr>
          <w:rFonts w:ascii="Times New Roman" w:hAnsi="Times New Roman" w:cs="Times New Roman"/>
          <w:b/>
          <w:sz w:val="24"/>
          <w:szCs w:val="24"/>
        </w:rPr>
        <w:t>2.2. Земельные ресурсы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Общая площадь территории муниципального образования г. Бодайбо и района составляет 9 198 600 га, из нее: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земли лесного фонда – 8 606 837,7 га;</w:t>
      </w:r>
    </w:p>
    <w:p w:rsidR="00082BA7" w:rsidRPr="00DD5BF4" w:rsidRDefault="00082BA7" w:rsidP="00FB3C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 xml:space="preserve">- земли особо охраняемых </w:t>
      </w:r>
      <w:hyperlink r:id="rId8" w:history="1">
        <w:r w:rsidRPr="00DD5BF4">
          <w:rPr>
            <w:rFonts w:ascii="Times New Roman" w:hAnsi="Times New Roman" w:cs="Times New Roman"/>
            <w:sz w:val="24"/>
            <w:szCs w:val="24"/>
          </w:rPr>
          <w:t>территорий и объектов</w:t>
        </w:r>
      </w:hyperlink>
      <w:r w:rsidRPr="00DD5BF4">
        <w:rPr>
          <w:rFonts w:ascii="Times New Roman" w:hAnsi="Times New Roman" w:cs="Times New Roman"/>
          <w:sz w:val="24"/>
          <w:szCs w:val="24"/>
        </w:rPr>
        <w:t xml:space="preserve"> – 585 850,3 га;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земли населенных пунктов -  5 912 га.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Всего по состоянию на 31.12.201</w:t>
      </w:r>
      <w:r w:rsidR="00894094" w:rsidRPr="00DD5BF4">
        <w:t>7 г.</w:t>
      </w:r>
      <w:r w:rsidRPr="00DD5BF4">
        <w:t xml:space="preserve"> в хозяйственный оборот вовлечено 4 </w:t>
      </w:r>
      <w:r w:rsidR="00DD5BF4" w:rsidRPr="00DD5BF4">
        <w:t>348</w:t>
      </w:r>
      <w:r w:rsidRPr="00DD5BF4">
        <w:t xml:space="preserve"> га (7</w:t>
      </w:r>
      <w:r w:rsidR="00DD5BF4" w:rsidRPr="00DD5BF4">
        <w:t>3,5</w:t>
      </w:r>
      <w:r w:rsidRPr="00DD5BF4">
        <w:t>%) земель населенного пункта, в том числе: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- 5,</w:t>
      </w:r>
      <w:r w:rsidR="00DD5BF4" w:rsidRPr="00DD5BF4">
        <w:t>0</w:t>
      </w:r>
      <w:r w:rsidRPr="00DD5BF4">
        <w:t>% (216,</w:t>
      </w:r>
      <w:r w:rsidR="00DD5BF4" w:rsidRPr="00DD5BF4">
        <w:t>7</w:t>
      </w:r>
      <w:r w:rsidRPr="00DD5BF4">
        <w:t xml:space="preserve"> га) оформлено в постоянное (бессрочное) пользование, пожизненное наследуемое владение;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</w:t>
      </w:r>
      <w:r w:rsidRPr="00DD5BF4">
        <w:rPr>
          <w:b/>
        </w:rPr>
        <w:t xml:space="preserve">  </w:t>
      </w:r>
      <w:r w:rsidRPr="00DD5BF4">
        <w:t>11,</w:t>
      </w:r>
      <w:r w:rsidR="00DD5BF4" w:rsidRPr="00DD5BF4">
        <w:t>6</w:t>
      </w:r>
      <w:r w:rsidRPr="00DD5BF4">
        <w:t>% (</w:t>
      </w:r>
      <w:r w:rsidR="00DD5BF4" w:rsidRPr="00DD5BF4">
        <w:t>504,5</w:t>
      </w:r>
      <w:r w:rsidRPr="00DD5BF4">
        <w:t xml:space="preserve"> га) оформлено в собственность;</w:t>
      </w:r>
    </w:p>
    <w:p w:rsidR="00082BA7" w:rsidRPr="00DD5BF4" w:rsidRDefault="00082BA7" w:rsidP="00FB3C23">
      <w:pPr>
        <w:pStyle w:val="af8"/>
        <w:ind w:firstLine="567"/>
        <w:jc w:val="both"/>
      </w:pPr>
      <w:r w:rsidRPr="00DD5BF4">
        <w:t>-  83,</w:t>
      </w:r>
      <w:r w:rsidR="00DD5BF4" w:rsidRPr="00DD5BF4">
        <w:t>4</w:t>
      </w:r>
      <w:r w:rsidRPr="00DD5BF4">
        <w:t>% (3</w:t>
      </w:r>
      <w:r w:rsidR="00DD5BF4" w:rsidRPr="00DD5BF4">
        <w:t> 626,8</w:t>
      </w:r>
      <w:r w:rsidRPr="00DD5BF4">
        <w:t xml:space="preserve"> га) передано в аренду.</w:t>
      </w:r>
    </w:p>
    <w:p w:rsidR="00082BA7" w:rsidRPr="00DD5BF4" w:rsidRDefault="00082BA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>От аренды земельных участков удалось получить дополнительные доходы в бюджет МО г. Бодайбо и района в размере – 8</w:t>
      </w:r>
      <w:r w:rsidR="00DD5BF4" w:rsidRPr="00DD5BF4">
        <w:rPr>
          <w:rFonts w:ascii="Times New Roman" w:hAnsi="Times New Roman" w:cs="Times New Roman"/>
          <w:sz w:val="24"/>
          <w:szCs w:val="24"/>
        </w:rPr>
        <w:t xml:space="preserve"> 506,4 </w:t>
      </w:r>
      <w:r w:rsidRPr="00DD5BF4">
        <w:rPr>
          <w:rFonts w:ascii="Times New Roman" w:hAnsi="Times New Roman" w:cs="Times New Roman"/>
          <w:sz w:val="24"/>
          <w:szCs w:val="24"/>
        </w:rPr>
        <w:t xml:space="preserve">тыс. руб., от продажи земельных участков – </w:t>
      </w:r>
      <w:r w:rsidR="00DD5BF4" w:rsidRPr="00DD5BF4">
        <w:rPr>
          <w:rFonts w:ascii="Times New Roman" w:hAnsi="Times New Roman" w:cs="Times New Roman"/>
          <w:sz w:val="24"/>
          <w:szCs w:val="24"/>
        </w:rPr>
        <w:t>1 324,4</w:t>
      </w:r>
      <w:r w:rsidRPr="00DD5B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82BA7" w:rsidRPr="00DD5BF4" w:rsidRDefault="00082BA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5BF4">
        <w:rPr>
          <w:rFonts w:ascii="Times New Roman" w:hAnsi="Times New Roman" w:cs="Times New Roman"/>
          <w:sz w:val="24"/>
          <w:szCs w:val="24"/>
        </w:rPr>
        <w:tab/>
        <w:t>Динамика поступлений от аренды и продажи земельных участков в 201</w:t>
      </w:r>
      <w:r w:rsidR="00DD5BF4">
        <w:rPr>
          <w:rFonts w:ascii="Times New Roman" w:hAnsi="Times New Roman" w:cs="Times New Roman"/>
          <w:sz w:val="24"/>
          <w:szCs w:val="24"/>
        </w:rPr>
        <w:t>5</w:t>
      </w:r>
      <w:r w:rsidRPr="00DD5BF4">
        <w:rPr>
          <w:rFonts w:ascii="Times New Roman" w:hAnsi="Times New Roman" w:cs="Times New Roman"/>
          <w:sz w:val="24"/>
          <w:szCs w:val="24"/>
        </w:rPr>
        <w:t>-20</w:t>
      </w:r>
      <w:r w:rsidR="00DD5BF4">
        <w:rPr>
          <w:rFonts w:ascii="Times New Roman" w:hAnsi="Times New Roman" w:cs="Times New Roman"/>
          <w:sz w:val="24"/>
          <w:szCs w:val="24"/>
        </w:rPr>
        <w:t>17</w:t>
      </w:r>
      <w:r w:rsidRPr="00DD5BF4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tbl>
      <w:tblPr>
        <w:tblStyle w:val="aff2"/>
        <w:tblW w:w="0" w:type="auto"/>
        <w:tblLook w:val="04A0"/>
      </w:tblPr>
      <w:tblGrid>
        <w:gridCol w:w="3748"/>
        <w:gridCol w:w="1941"/>
        <w:gridCol w:w="1941"/>
        <w:gridCol w:w="1834"/>
      </w:tblGrid>
      <w:tr w:rsidR="00DD5BF4" w:rsidRPr="00DD5BF4" w:rsidTr="000F0F85">
        <w:tc>
          <w:tcPr>
            <w:tcW w:w="3748" w:type="dxa"/>
            <w:vMerge w:val="restart"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5716" w:type="dxa"/>
            <w:gridSpan w:val="3"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Сумма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DD5BF4" w:rsidRPr="00DD5BF4" w:rsidTr="000F0F85">
        <w:tc>
          <w:tcPr>
            <w:tcW w:w="3748" w:type="dxa"/>
            <w:vMerge/>
          </w:tcPr>
          <w:p w:rsidR="00DD5BF4" w:rsidRPr="00DD5BF4" w:rsidRDefault="00DD5BF4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  <w:r w:rsidRPr="00DD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DD5BF4" w:rsidRPr="00DD5BF4" w:rsidRDefault="00DD5BF4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="00E6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F85" w:rsidRPr="00DD5BF4" w:rsidTr="000F0F85">
        <w:tc>
          <w:tcPr>
            <w:tcW w:w="3748" w:type="dxa"/>
          </w:tcPr>
          <w:p w:rsidR="000F0F85" w:rsidRPr="00DD5BF4" w:rsidRDefault="000F0F85" w:rsidP="00DD5B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6 977,4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8957,3</w:t>
            </w:r>
          </w:p>
        </w:tc>
        <w:tc>
          <w:tcPr>
            <w:tcW w:w="1834" w:type="dxa"/>
          </w:tcPr>
          <w:p w:rsidR="000F0F85" w:rsidRPr="00DD5BF4" w:rsidRDefault="000F0F85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8 506,4</w:t>
            </w:r>
          </w:p>
        </w:tc>
      </w:tr>
      <w:tr w:rsidR="000F0F85" w:rsidRPr="00DD5BF4" w:rsidTr="000F0F85">
        <w:tc>
          <w:tcPr>
            <w:tcW w:w="3748" w:type="dxa"/>
          </w:tcPr>
          <w:p w:rsidR="000F0F85" w:rsidRPr="00DD5BF4" w:rsidRDefault="000F0F85" w:rsidP="00DD5B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1 111,3</w:t>
            </w:r>
          </w:p>
        </w:tc>
        <w:tc>
          <w:tcPr>
            <w:tcW w:w="1941" w:type="dxa"/>
          </w:tcPr>
          <w:p w:rsidR="000F0F85" w:rsidRPr="00DD5BF4" w:rsidRDefault="000F0F85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F4">
              <w:rPr>
                <w:rFonts w:ascii="Times New Roman" w:hAnsi="Times New Roman"/>
                <w:sz w:val="24"/>
                <w:szCs w:val="24"/>
              </w:rPr>
              <w:t>575,2</w:t>
            </w:r>
          </w:p>
        </w:tc>
        <w:tc>
          <w:tcPr>
            <w:tcW w:w="1834" w:type="dxa"/>
          </w:tcPr>
          <w:p w:rsidR="000F0F85" w:rsidRPr="00DD5BF4" w:rsidRDefault="000F0F85" w:rsidP="00DD5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1 324,4</w:t>
            </w:r>
          </w:p>
        </w:tc>
      </w:tr>
    </w:tbl>
    <w:p w:rsidR="00082BA7" w:rsidRPr="00D64653" w:rsidRDefault="00082BA7" w:rsidP="00FB3C23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>По договорам на установку и эксплуатацию рекламных конструкций получ</w:t>
      </w:r>
      <w:r w:rsidR="000F0F85" w:rsidRPr="000F0F85">
        <w:rPr>
          <w:rFonts w:ascii="Times New Roman" w:hAnsi="Times New Roman" w:cs="Times New Roman"/>
          <w:sz w:val="24"/>
          <w:szCs w:val="24"/>
        </w:rPr>
        <w:t>ены</w:t>
      </w:r>
      <w:r w:rsidRPr="000F0F85">
        <w:rPr>
          <w:rFonts w:ascii="Times New Roman" w:hAnsi="Times New Roman" w:cs="Times New Roman"/>
          <w:sz w:val="24"/>
          <w:szCs w:val="24"/>
        </w:rPr>
        <w:t xml:space="preserve"> дополнительные доходы в бюджет МО г. Бодайбо и района в размере </w:t>
      </w:r>
      <w:r w:rsidR="000F0F85" w:rsidRPr="000F0F85">
        <w:rPr>
          <w:rFonts w:ascii="Times New Roman" w:hAnsi="Times New Roman" w:cs="Times New Roman"/>
          <w:sz w:val="24"/>
          <w:szCs w:val="24"/>
        </w:rPr>
        <w:t>446,0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тыс.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 xml:space="preserve">руб. при плане </w:t>
      </w:r>
      <w:r w:rsidR="000F0F85" w:rsidRPr="000F0F85">
        <w:rPr>
          <w:rFonts w:ascii="Times New Roman" w:hAnsi="Times New Roman" w:cs="Times New Roman"/>
          <w:sz w:val="24"/>
          <w:szCs w:val="24"/>
        </w:rPr>
        <w:t>421,0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тыс.</w:t>
      </w:r>
      <w:r w:rsidR="00303A64" w:rsidRPr="000F0F85">
        <w:rPr>
          <w:rFonts w:ascii="Times New Roman" w:hAnsi="Times New Roman" w:cs="Times New Roman"/>
          <w:sz w:val="24"/>
          <w:szCs w:val="24"/>
        </w:rPr>
        <w:t xml:space="preserve"> </w:t>
      </w:r>
      <w:r w:rsidRPr="000F0F85">
        <w:rPr>
          <w:rFonts w:ascii="Times New Roman" w:hAnsi="Times New Roman" w:cs="Times New Roman"/>
          <w:sz w:val="24"/>
          <w:szCs w:val="24"/>
        </w:rPr>
        <w:t>руб., план выполнен на 10</w:t>
      </w:r>
      <w:r w:rsidR="000F0F85" w:rsidRPr="000F0F85">
        <w:rPr>
          <w:rFonts w:ascii="Times New Roman" w:hAnsi="Times New Roman" w:cs="Times New Roman"/>
          <w:sz w:val="24"/>
          <w:szCs w:val="24"/>
        </w:rPr>
        <w:t>6</w:t>
      </w:r>
      <w:r w:rsidRPr="000F0F85">
        <w:rPr>
          <w:rFonts w:ascii="Times New Roman" w:hAnsi="Times New Roman" w:cs="Times New Roman"/>
          <w:sz w:val="24"/>
          <w:szCs w:val="24"/>
        </w:rPr>
        <w:t>%.</w:t>
      </w: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>Динамика поступлений платежей на установку и эксплуатацию рекламных конструкций в 201</w:t>
      </w:r>
      <w:r w:rsidR="000F0F85">
        <w:rPr>
          <w:rFonts w:ascii="Times New Roman" w:hAnsi="Times New Roman" w:cs="Times New Roman"/>
          <w:sz w:val="24"/>
          <w:szCs w:val="24"/>
        </w:rPr>
        <w:t>5</w:t>
      </w:r>
      <w:r w:rsidRPr="000F0F85">
        <w:rPr>
          <w:rFonts w:ascii="Times New Roman" w:hAnsi="Times New Roman" w:cs="Times New Roman"/>
          <w:sz w:val="24"/>
          <w:szCs w:val="24"/>
        </w:rPr>
        <w:t>-201</w:t>
      </w:r>
      <w:r w:rsidR="000F0F85">
        <w:rPr>
          <w:rFonts w:ascii="Times New Roman" w:hAnsi="Times New Roman" w:cs="Times New Roman"/>
          <w:sz w:val="24"/>
          <w:szCs w:val="24"/>
        </w:rPr>
        <w:t>7</w:t>
      </w:r>
      <w:r w:rsidRPr="000F0F85">
        <w:rPr>
          <w:rFonts w:ascii="Times New Roman" w:hAnsi="Times New Roman" w:cs="Times New Roman"/>
          <w:sz w:val="24"/>
          <w:szCs w:val="24"/>
        </w:rPr>
        <w:t xml:space="preserve"> годы приведена в таблице:</w:t>
      </w:r>
    </w:p>
    <w:p w:rsidR="002F01C6" w:rsidRPr="000F0F85" w:rsidRDefault="002F01C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5458"/>
        <w:gridCol w:w="1454"/>
        <w:gridCol w:w="1418"/>
        <w:gridCol w:w="1241"/>
      </w:tblGrid>
      <w:tr w:rsidR="00E835B8" w:rsidRPr="000F0F85" w:rsidTr="00E623F2">
        <w:tc>
          <w:tcPr>
            <w:tcW w:w="5458" w:type="dxa"/>
            <w:vMerge w:val="restart"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Вид поступлений</w:t>
            </w:r>
          </w:p>
        </w:tc>
        <w:tc>
          <w:tcPr>
            <w:tcW w:w="4113" w:type="dxa"/>
            <w:gridSpan w:val="3"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Сумма поступлений, тыс. руб.</w:t>
            </w:r>
          </w:p>
        </w:tc>
      </w:tr>
      <w:tr w:rsidR="00E835B8" w:rsidRPr="000F0F85" w:rsidTr="00E623F2">
        <w:tc>
          <w:tcPr>
            <w:tcW w:w="5458" w:type="dxa"/>
            <w:vMerge/>
          </w:tcPr>
          <w:p w:rsidR="00E835B8" w:rsidRPr="000F0F85" w:rsidRDefault="00E835B8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5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6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</w:tcPr>
          <w:p w:rsidR="00E835B8" w:rsidRPr="000F0F85" w:rsidRDefault="00E835B8" w:rsidP="00E62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201</w:t>
            </w:r>
            <w:r w:rsidR="00E623F2">
              <w:rPr>
                <w:rFonts w:ascii="Times New Roman" w:hAnsi="Times New Roman"/>
                <w:sz w:val="24"/>
                <w:szCs w:val="24"/>
              </w:rPr>
              <w:t>7</w:t>
            </w:r>
            <w:r w:rsidRPr="000F0F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23F2" w:rsidRPr="000F0F85" w:rsidTr="00E623F2">
        <w:tc>
          <w:tcPr>
            <w:tcW w:w="5458" w:type="dxa"/>
          </w:tcPr>
          <w:p w:rsidR="00E623F2" w:rsidRPr="000F0F85" w:rsidRDefault="00E623F2" w:rsidP="000F0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454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418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1241" w:type="dxa"/>
          </w:tcPr>
          <w:p w:rsidR="00E623F2" w:rsidRPr="000F0F85" w:rsidRDefault="00E623F2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</w:tr>
      <w:tr w:rsidR="00E623F2" w:rsidRPr="000F0F85" w:rsidTr="00E623F2">
        <w:tc>
          <w:tcPr>
            <w:tcW w:w="5458" w:type="dxa"/>
          </w:tcPr>
          <w:p w:rsidR="00E623F2" w:rsidRPr="000F0F85" w:rsidRDefault="00E623F2" w:rsidP="000F0F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454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23F2" w:rsidRPr="000F0F85" w:rsidRDefault="00E623F2" w:rsidP="004C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F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E623F2" w:rsidRPr="000F0F85" w:rsidRDefault="00E623F2" w:rsidP="000F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082BA7" w:rsidRPr="000F0F85" w:rsidRDefault="00303A6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F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180E" w:rsidRPr="00CA7375" w:rsidRDefault="000A180E" w:rsidP="00E623F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b/>
          <w:sz w:val="24"/>
          <w:szCs w:val="24"/>
        </w:rPr>
        <w:t>2.3. Финансовые ресурсы</w:t>
      </w:r>
    </w:p>
    <w:p w:rsidR="00CA7375" w:rsidRPr="00CA7375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CA7375">
        <w:rPr>
          <w:rFonts w:ascii="Times New Roman" w:hAnsi="Times New Roman" w:cs="Times New Roman"/>
        </w:rPr>
        <w:t>За 2017 г</w:t>
      </w:r>
      <w:r>
        <w:rPr>
          <w:rFonts w:ascii="Times New Roman" w:hAnsi="Times New Roman" w:cs="Times New Roman"/>
        </w:rPr>
        <w:t>.</w:t>
      </w:r>
      <w:r w:rsidRPr="00CA7375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CA7375">
        <w:rPr>
          <w:rFonts w:ascii="Times New Roman" w:hAnsi="Times New Roman" w:cs="Times New Roman"/>
        </w:rPr>
        <w:t xml:space="preserve"> г. Бодайбо и района поступили доходы в сумме 1 143,2 млн. руб., что 55,4 млн.руб. выше уровня 2016 г.</w:t>
      </w:r>
      <w:r>
        <w:rPr>
          <w:rFonts w:ascii="Times New Roman" w:hAnsi="Times New Roman" w:cs="Times New Roman"/>
        </w:rPr>
        <w:t xml:space="preserve"> </w:t>
      </w:r>
      <w:r w:rsidRPr="00CA7375">
        <w:rPr>
          <w:rFonts w:ascii="Times New Roman" w:hAnsi="Times New Roman" w:cs="Times New Roman"/>
        </w:rPr>
        <w:t xml:space="preserve">Из них налоговые и неналоговые доходы составили 685,8 млн. руб., что на 60,4 млн. руб. (9,7%) выше уровня 2016 г. 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Основным источником налоговых, неналоговых доходов является налог на доходы физических лиц, который поступил в сумме 600,9 млн.руб., что выше уровня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46,3 млн.руб. или на 8,3%. В структуре налоговых, неналоговых доходов бюджета налог на доходы физических лиц занимает 87,6 %.</w:t>
      </w:r>
      <w:r w:rsidRPr="00CA7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7375" w:rsidRPr="00CA7375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CA7375">
        <w:rPr>
          <w:rFonts w:ascii="Times New Roman" w:hAnsi="Times New Roman" w:cs="Times New Roman"/>
        </w:rPr>
        <w:lastRenderedPageBreak/>
        <w:t>Безвозмездные поступления составили 457,4 млн.руб. или 98,9 % к уровню 2016 года.</w:t>
      </w:r>
    </w:p>
    <w:p w:rsidR="00CA7375" w:rsidRPr="00CA7375" w:rsidRDefault="00CA7375" w:rsidP="00CA737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Ежегодно в консолидированном бюджете Бодайбинского района происходит рост поступлений НДФЛ в связи с ростом объема золотодобычи в районе, ростом цены на золото, прибыли предприятий, которая позволяет повышать заработную плату работникам, выплачивать дивиденды, а также в связи с притоком иностранной рабочей силы, </w:t>
      </w:r>
      <w:r w:rsidRPr="00CA7375">
        <w:rPr>
          <w:rFonts w:ascii="Times New Roman" w:eastAsia="Calibri" w:hAnsi="Times New Roman" w:cs="Times New Roman"/>
          <w:sz w:val="24"/>
          <w:szCs w:val="24"/>
        </w:rPr>
        <w:t>уплачивающей налог на основании патента.</w:t>
      </w:r>
      <w:r w:rsidRPr="00CA737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 xml:space="preserve">- участие </w:t>
      </w:r>
      <w:r w:rsidR="00E67D61">
        <w:rPr>
          <w:rFonts w:ascii="Times New Roman" w:hAnsi="Times New Roman" w:cs="Times New Roman"/>
        </w:rPr>
        <w:t>А</w:t>
      </w:r>
      <w:r w:rsidRPr="00E67D61">
        <w:rPr>
          <w:rFonts w:ascii="Times New Roman" w:hAnsi="Times New Roman" w:cs="Times New Roman"/>
        </w:rPr>
        <w:t>дминистрации г.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сборам;</w:t>
      </w:r>
    </w:p>
    <w:p w:rsidR="00CA7375" w:rsidRPr="00E67D61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67D61">
        <w:rPr>
          <w:rFonts w:ascii="Times New Roman" w:hAnsi="Times New Roman" w:cs="Times New Roman"/>
          <w:sz w:val="24"/>
          <w:szCs w:val="24"/>
        </w:rPr>
        <w:t>- выявление налоговых агентов, уклоняющихся от уплаты налогов или снизивших перечисление по сравнению с предыдущим периодом посредством использования программного комплекса «Бюджет-Смарт», позволяющим осуществлять выборку о поступлении платежей от юридических лиц, а также путем взаимодействия налоговых и финансовых органов.</w:t>
      </w:r>
    </w:p>
    <w:p w:rsidR="00CA7375" w:rsidRPr="00E67D61" w:rsidRDefault="00CA7375" w:rsidP="00CA7375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67D61">
        <w:rPr>
          <w:rFonts w:ascii="Times New Roman" w:hAnsi="Times New Roman" w:cs="Times New Roman"/>
        </w:rPr>
        <w:t>- проведение претензионно-исковой работы по взысканию задолженности по арендной плате в судебном порядке, регулярное направление уведомлений арендаторам о погашении задолженности по арендной плате в добровольном порядке, проведение аукционов на право заключение договоров аренды на размещение рекламных конструкций, проведение выездных проверок соблюдения использования объектов недвижимости в соответствии с условиями заключенных договоров аренды.</w:t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CA737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7D61">
        <w:rPr>
          <w:rFonts w:ascii="Times New Roman" w:hAnsi="Times New Roman" w:cs="Times New Roman"/>
          <w:sz w:val="24"/>
          <w:szCs w:val="24"/>
        </w:rPr>
        <w:t>МО</w:t>
      </w:r>
      <w:r w:rsidRPr="00CA7375">
        <w:rPr>
          <w:rFonts w:ascii="Times New Roman" w:hAnsi="Times New Roman" w:cs="Times New Roman"/>
          <w:sz w:val="24"/>
          <w:szCs w:val="24"/>
        </w:rPr>
        <w:t xml:space="preserve"> г. Бодайбо и района за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составили 1 129,3  млн. руб., что выше расходов 2016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 36,6 млн.руб. или на 3,3%. </w:t>
      </w:r>
    </w:p>
    <w:p w:rsidR="00CA7375" w:rsidRPr="00CA7375" w:rsidRDefault="00CA7375" w:rsidP="00E67D6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В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бюджет исполнялся по программному принципу, что </w:t>
      </w:r>
      <w:r w:rsidRPr="00CA7375">
        <w:rPr>
          <w:rFonts w:ascii="Times New Roman" w:eastAsia="Calibri" w:hAnsi="Times New Roman" w:cs="Times New Roman"/>
          <w:sz w:val="24"/>
          <w:szCs w:val="24"/>
        </w:rPr>
        <w:t>позволило осуществлять финансирование под конкретные цели и мероприятия.</w:t>
      </w:r>
    </w:p>
    <w:p w:rsidR="00CA7375" w:rsidRPr="00CA7375" w:rsidRDefault="00CA7375" w:rsidP="00E67D6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A7375">
        <w:rPr>
          <w:rFonts w:ascii="Times New Roman" w:eastAsia="Calibri" w:hAnsi="Times New Roman" w:cs="Times New Roman"/>
          <w:sz w:val="24"/>
          <w:szCs w:val="24"/>
        </w:rPr>
        <w:t>Доля расходов, предусмотренных муниципальными программами, составила 95% от общих объемов расходов.</w:t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eastAsia="Calibri" w:hAnsi="Times New Roman" w:cs="Times New Roman"/>
          <w:sz w:val="24"/>
          <w:szCs w:val="24"/>
        </w:rPr>
        <w:t>В структуре расходов сохраняется лидирующая роль расходов на образование – 64,1% или 723,7 млн. руб.</w:t>
      </w:r>
      <w:r w:rsidRPr="00CA7375">
        <w:rPr>
          <w:rFonts w:ascii="Times New Roman" w:hAnsi="Times New Roman" w:cs="Times New Roman"/>
          <w:sz w:val="24"/>
          <w:szCs w:val="24"/>
        </w:rPr>
        <w:tab/>
      </w:r>
    </w:p>
    <w:p w:rsidR="00CA7375" w:rsidRPr="00CA7375" w:rsidRDefault="00CA7375" w:rsidP="00E67D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ab/>
        <w:t>Расходы на выплату заработной платы с начислениями работникам муниципальных учреждений за отчетный  период произведены в сумме 635,8 млн. руб., что составляет 56,3% от общей суммы расходов бюджета. Рост расходов на оплату труда в сравнении с 2016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составил 33,4 млн. руб.           </w:t>
      </w:r>
    </w:p>
    <w:p w:rsidR="00CA7375" w:rsidRPr="00CA7375" w:rsidRDefault="00CA7375" w:rsidP="00CA7375">
      <w:pPr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color w:val="003366"/>
          <w:sz w:val="24"/>
          <w:szCs w:val="24"/>
        </w:rPr>
        <w:tab/>
      </w:r>
      <w:r w:rsidRPr="00CA7375">
        <w:rPr>
          <w:rFonts w:ascii="Times New Roman" w:hAnsi="Times New Roman" w:cs="Times New Roman"/>
          <w:sz w:val="24"/>
          <w:szCs w:val="24"/>
        </w:rPr>
        <w:t>За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 w:rsidRPr="00CA737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>985,4 млн. руб., что</w:t>
      </w:r>
      <w:r w:rsidRPr="00CA737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 xml:space="preserve">составляет 87,3% от общих расходов бюджета, что говорит о высокой социальной направленности бюджета.         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>Из бюджета района в 2017 г</w:t>
      </w:r>
      <w:r w:rsidR="00E67D61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выделены межбюджетные трансферты бюджетам поселений в сумме 73,6 млн. руб.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67D61">
        <w:rPr>
          <w:rFonts w:ascii="Times New Roman" w:hAnsi="Times New Roman" w:cs="Times New Roman"/>
          <w:sz w:val="24"/>
          <w:szCs w:val="24"/>
        </w:rPr>
        <w:t>01.01.</w:t>
      </w:r>
      <w:r w:rsidRPr="00CA7375">
        <w:rPr>
          <w:rFonts w:ascii="Times New Roman" w:hAnsi="Times New Roman" w:cs="Times New Roman"/>
          <w:sz w:val="24"/>
          <w:szCs w:val="24"/>
        </w:rPr>
        <w:t>2018 г</w:t>
      </w:r>
      <w:r w:rsidR="00C362E9">
        <w:rPr>
          <w:rFonts w:ascii="Times New Roman" w:hAnsi="Times New Roman" w:cs="Times New Roman"/>
          <w:sz w:val="24"/>
          <w:szCs w:val="24"/>
        </w:rPr>
        <w:t>.</w:t>
      </w:r>
      <w:r w:rsidRPr="00CA7375">
        <w:rPr>
          <w:rFonts w:ascii="Times New Roman" w:hAnsi="Times New Roman" w:cs="Times New Roman"/>
          <w:sz w:val="24"/>
          <w:szCs w:val="24"/>
        </w:rPr>
        <w:t xml:space="preserve"> муниципальный долг отсутствует.</w:t>
      </w:r>
    </w:p>
    <w:p w:rsidR="00CA7375" w:rsidRPr="00CA7375" w:rsidRDefault="00CA7375" w:rsidP="00CA73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A737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362E9">
        <w:rPr>
          <w:rFonts w:ascii="Times New Roman" w:hAnsi="Times New Roman" w:cs="Times New Roman"/>
          <w:sz w:val="24"/>
          <w:szCs w:val="24"/>
        </w:rPr>
        <w:t>01.01.</w:t>
      </w:r>
      <w:r w:rsidRPr="00CA7375">
        <w:rPr>
          <w:rFonts w:ascii="Times New Roman" w:hAnsi="Times New Roman" w:cs="Times New Roman"/>
          <w:sz w:val="24"/>
          <w:szCs w:val="24"/>
        </w:rPr>
        <w:t>2018 года профицит бюджета сложился в сумме 13,9 млн. руб.</w:t>
      </w:r>
    </w:p>
    <w:p w:rsidR="00E16BEA" w:rsidRPr="00C362E9" w:rsidRDefault="00BB7AA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закупки.</w:t>
      </w:r>
      <w:r w:rsidR="004A1E78" w:rsidRPr="00CA7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E78" w:rsidRPr="00C362E9">
        <w:rPr>
          <w:rFonts w:ascii="Times New Roman" w:hAnsi="Times New Roman" w:cs="Times New Roman"/>
          <w:sz w:val="24"/>
          <w:szCs w:val="24"/>
        </w:rPr>
        <w:t xml:space="preserve">Действенным механизмом эффективности расходования бюджетных средств </w:t>
      </w:r>
      <w:r w:rsidR="00E425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1E78" w:rsidRPr="00C362E9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муниципальных нужд.</w:t>
      </w:r>
    </w:p>
    <w:p w:rsidR="00C362E9" w:rsidRPr="00C362E9" w:rsidRDefault="00C362E9" w:rsidP="00C362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 xml:space="preserve"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05.04.2013 </w:t>
      </w:r>
      <w:r w:rsidRPr="00C362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E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62E9">
        <w:rPr>
          <w:rFonts w:ascii="Times New Roman" w:hAnsi="Times New Roman" w:cs="Times New Roman"/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2E9" w:rsidRPr="00CC0E3D" w:rsidRDefault="00C362E9" w:rsidP="00C75A1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контрактов по объявленным процедурам составила </w:t>
      </w:r>
      <w:r w:rsidRPr="00C75A1D">
        <w:rPr>
          <w:rFonts w:ascii="Times New Roman" w:hAnsi="Times New Roman" w:cs="Times New Roman"/>
          <w:sz w:val="24"/>
          <w:szCs w:val="24"/>
        </w:rPr>
        <w:t>218</w:t>
      </w:r>
      <w:r w:rsidR="00C75A1D" w:rsidRPr="00C75A1D">
        <w:rPr>
          <w:rFonts w:ascii="Times New Roman" w:hAnsi="Times New Roman" w:cs="Times New Roman"/>
          <w:sz w:val="24"/>
          <w:szCs w:val="24"/>
        </w:rPr>
        <w:t> </w:t>
      </w:r>
      <w:r w:rsidRPr="00C75A1D">
        <w:rPr>
          <w:rFonts w:ascii="Times New Roman" w:hAnsi="Times New Roman" w:cs="Times New Roman"/>
          <w:sz w:val="24"/>
          <w:szCs w:val="24"/>
        </w:rPr>
        <w:t>167</w:t>
      </w:r>
      <w:r w:rsidR="00C75A1D" w:rsidRPr="00C75A1D">
        <w:rPr>
          <w:rFonts w:ascii="Times New Roman" w:hAnsi="Times New Roman" w:cs="Times New Roman"/>
          <w:sz w:val="24"/>
          <w:szCs w:val="24"/>
        </w:rPr>
        <w:t>,3 тыс. руб.</w:t>
      </w:r>
      <w:r w:rsidR="00C75A1D">
        <w:rPr>
          <w:rFonts w:ascii="Times New Roman" w:hAnsi="Times New Roman" w:cs="Times New Roman"/>
          <w:sz w:val="24"/>
          <w:szCs w:val="24"/>
        </w:rPr>
        <w:t xml:space="preserve"> </w:t>
      </w:r>
      <w:r w:rsidRPr="00C362E9">
        <w:rPr>
          <w:rFonts w:ascii="Times New Roman" w:hAnsi="Times New Roman" w:cs="Times New Roman"/>
          <w:sz w:val="24"/>
          <w:szCs w:val="24"/>
        </w:rPr>
        <w:t xml:space="preserve">По итогам проведенных торгов были размещены  муниципальные  заказы на сумму  </w:t>
      </w:r>
      <w:r w:rsidRPr="00CC0E3D">
        <w:rPr>
          <w:rFonts w:ascii="Times New Roman" w:hAnsi="Times New Roman" w:cs="Times New Roman"/>
          <w:sz w:val="24"/>
          <w:szCs w:val="24"/>
        </w:rPr>
        <w:t>202</w:t>
      </w:r>
      <w:r w:rsidR="00C75A1D" w:rsidRPr="00CC0E3D">
        <w:rPr>
          <w:rFonts w:ascii="Times New Roman" w:hAnsi="Times New Roman" w:cs="Times New Roman"/>
          <w:sz w:val="24"/>
          <w:szCs w:val="24"/>
        </w:rPr>
        <w:t> </w:t>
      </w:r>
      <w:r w:rsidRPr="00CC0E3D">
        <w:rPr>
          <w:rFonts w:ascii="Times New Roman" w:hAnsi="Times New Roman" w:cs="Times New Roman"/>
          <w:sz w:val="24"/>
          <w:szCs w:val="24"/>
        </w:rPr>
        <w:t>510</w:t>
      </w:r>
      <w:r w:rsidR="00C75A1D" w:rsidRPr="00CC0E3D">
        <w:rPr>
          <w:rFonts w:ascii="Times New Roman" w:hAnsi="Times New Roman" w:cs="Times New Roman"/>
          <w:sz w:val="24"/>
          <w:szCs w:val="24"/>
        </w:rPr>
        <w:t>,0 тыс. руб., в том</w:t>
      </w:r>
      <w:r w:rsidRPr="00CC0E3D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C362E9" w:rsidRPr="00C362E9" w:rsidRDefault="00C362E9" w:rsidP="00C362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984"/>
        <w:gridCol w:w="1701"/>
      </w:tblGrid>
      <w:tr w:rsidR="00C362E9" w:rsidRPr="00C362E9" w:rsidTr="00CC0E3D">
        <w:trPr>
          <w:trHeight w:val="10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lastRenderedPageBreak/>
              <w:t>Наименование учреждения, организации</w:t>
            </w:r>
          </w:p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Начальная (максимальная) цена, 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C362E9" w:rsidRPr="00CC0E3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Цена размещенных заказов, </w:t>
            </w:r>
            <w:r w:rsidR="00CC0E3D">
              <w:rPr>
                <w:rFonts w:ascii="Times New Roman" w:hAnsi="Times New Roman" w:cs="Times New Roman"/>
              </w:rPr>
              <w:t xml:space="preserve"> 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C362E9" w:rsidRPr="00CC0E3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Сумма экономии,</w:t>
            </w:r>
          </w:p>
          <w:p w:rsidR="00C362E9" w:rsidRPr="00CC0E3D" w:rsidRDefault="00CC0E3D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C362E9" w:rsidRPr="00CC0E3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г. Бодайбо и района (включая 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46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055</w:t>
            </w:r>
            <w:r w:rsidR="00CC0E3D">
              <w:rPr>
                <w:rFonts w:ascii="Times New Roman" w:hAnsi="Times New Roman" w:cs="Times New Roman"/>
              </w:rPr>
              <w:t xml:space="preserve">,6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45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698</w:t>
            </w:r>
            <w:r w:rsidR="00CC0E3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356</w:t>
            </w:r>
            <w:r w:rsidR="00CC0E3D">
              <w:rPr>
                <w:rFonts w:ascii="Times New Roman" w:hAnsi="Times New Roman" w:cs="Times New Roman"/>
              </w:rPr>
              <w:t>,7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98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556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88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087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469</w:t>
            </w:r>
            <w:r w:rsidR="00CC0E3D">
              <w:rPr>
                <w:rFonts w:ascii="Times New Roman" w:hAnsi="Times New Roman" w:cs="Times New Roman"/>
              </w:rPr>
              <w:t>,0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165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856</w:t>
            </w:r>
            <w:r w:rsidR="00CC0E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309</w:t>
            </w:r>
            <w:r w:rsidR="00CC0E3D">
              <w:rPr>
                <w:rFonts w:ascii="Times New Roman" w:hAnsi="Times New Roman" w:cs="Times New Roman"/>
              </w:rPr>
              <w:t>,4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AD37EC">
              <w:rPr>
                <w:rFonts w:ascii="Times New Roman" w:hAnsi="Times New Roman" w:cs="Times New Roman"/>
              </w:rPr>
              <w:t>и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19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964</w:t>
            </w:r>
            <w:r w:rsidR="00CC0E3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17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880</w:t>
            </w:r>
            <w:r w:rsidR="00CC0E3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084</w:t>
            </w:r>
            <w:r w:rsidR="00CC0E3D">
              <w:rPr>
                <w:rFonts w:ascii="Times New Roman" w:hAnsi="Times New Roman" w:cs="Times New Roman"/>
              </w:rPr>
              <w:t>,1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12</w:t>
            </w:r>
            <w:r w:rsidR="00CC0E3D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890</w:t>
            </w:r>
            <w:r w:rsidR="00CC0E3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873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2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017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792</w:t>
            </w:r>
            <w:r w:rsidR="00FD053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10</w:t>
            </w:r>
            <w:r w:rsidR="00FD0537">
              <w:rPr>
                <w:rFonts w:ascii="Times New Roman" w:hAnsi="Times New Roman" w:cs="Times New Roman"/>
              </w:rPr>
              <w:t> </w:t>
            </w:r>
            <w:r w:rsidRPr="00CC0E3D">
              <w:rPr>
                <w:rFonts w:ascii="Times New Roman" w:hAnsi="Times New Roman" w:cs="Times New Roman"/>
              </w:rPr>
              <w:t>639</w:t>
            </w:r>
            <w:r w:rsidR="00FD0537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152</w:t>
            </w:r>
            <w:r w:rsidR="00FD0537">
              <w:rPr>
                <w:rFonts w:ascii="Times New Roman" w:hAnsi="Times New Roman" w:cs="Times New Roman"/>
              </w:rPr>
              <w:t>,9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Балахнинского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8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322</w:t>
            </w:r>
            <w:r w:rsidR="00FD053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8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122</w:t>
            </w:r>
            <w:r w:rsidR="00FD0537">
              <w:rPr>
                <w:rFonts w:ascii="Times New Roman" w:eastAsiaTheme="minorEastAsia" w:hAnsi="Times New Roman" w:cs="Times New Roma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199</w:t>
            </w:r>
            <w:r w:rsidR="00FD0537">
              <w:rPr>
                <w:rFonts w:ascii="Times New Roman" w:eastAsiaTheme="minorEastAsia" w:hAnsi="Times New Roman" w:cs="Times New Roman"/>
              </w:rPr>
              <w:t>,6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CC0E3D">
            <w:pPr>
              <w:ind w:firstLine="0"/>
              <w:rPr>
                <w:rFonts w:ascii="Times New Roman" w:hAnsi="Times New Roman" w:cs="Times New Roman"/>
              </w:rPr>
            </w:pPr>
            <w:r w:rsidRPr="00CC0E3D">
              <w:rPr>
                <w:rFonts w:ascii="Times New Roman" w:hAnsi="Times New Roman" w:cs="Times New Roman"/>
              </w:rPr>
              <w:t>Администрация  Мамаканского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</w:t>
            </w:r>
            <w:r w:rsidR="00FD0537">
              <w:rPr>
                <w:rFonts w:ascii="Times New Roman" w:eastAsiaTheme="minorEastAsia" w:hAnsi="Times New Roman" w:cs="Times New Roman"/>
              </w:rPr>
              <w:t> </w:t>
            </w:r>
            <w:r w:rsidRPr="00CC0E3D">
              <w:rPr>
                <w:rFonts w:ascii="Times New Roman" w:eastAsiaTheme="minorEastAsia" w:hAnsi="Times New Roman" w:cs="Times New Roman"/>
              </w:rPr>
              <w:t>419</w:t>
            </w:r>
            <w:r w:rsidR="00FD0537">
              <w:rPr>
                <w:rFonts w:ascii="Times New Roman" w:eastAsiaTheme="minorEastAsia" w:hAnsi="Times New Roman" w:cs="Times New Roman"/>
              </w:rPr>
              <w:t>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19 35</w:t>
            </w:r>
            <w:r w:rsidR="00FD0537">
              <w:rPr>
                <w:rFonts w:ascii="Times New Roman" w:eastAsiaTheme="minorEastAsia" w:hAnsi="Times New Roman" w:cs="Times New Roman"/>
              </w:rPr>
              <w:t>,</w:t>
            </w:r>
            <w:r w:rsidRPr="00CC0E3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CC0E3D">
              <w:rPr>
                <w:rFonts w:ascii="Times New Roman" w:eastAsiaTheme="minorEastAsia" w:hAnsi="Times New Roman" w:cs="Times New Roman"/>
              </w:rPr>
              <w:t>68</w:t>
            </w:r>
            <w:r w:rsidR="00FD0537">
              <w:rPr>
                <w:rFonts w:ascii="Times New Roman" w:eastAsiaTheme="minorEastAsia" w:hAnsi="Times New Roman" w:cs="Times New Roman"/>
              </w:rPr>
              <w:t>,1</w:t>
            </w:r>
          </w:p>
        </w:tc>
      </w:tr>
      <w:tr w:rsidR="00C362E9" w:rsidRPr="00C362E9" w:rsidTr="00A2320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9" w:rsidRPr="00CC0E3D" w:rsidRDefault="00C362E9" w:rsidP="00CC0E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218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167</w:t>
            </w:r>
            <w:r w:rsidR="00FD0537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202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510</w:t>
            </w:r>
            <w:r w:rsidR="00FD053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2E9" w:rsidRPr="00CC0E3D" w:rsidRDefault="00C362E9" w:rsidP="00FD05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0E3D">
              <w:rPr>
                <w:rFonts w:ascii="Times New Roman" w:hAnsi="Times New Roman" w:cs="Times New Roman"/>
                <w:b/>
              </w:rPr>
              <w:t>15</w:t>
            </w:r>
            <w:r w:rsidR="00FD0537">
              <w:rPr>
                <w:rFonts w:ascii="Times New Roman" w:hAnsi="Times New Roman" w:cs="Times New Roman"/>
                <w:b/>
              </w:rPr>
              <w:t> </w:t>
            </w:r>
            <w:r w:rsidRPr="00CC0E3D">
              <w:rPr>
                <w:rFonts w:ascii="Times New Roman" w:hAnsi="Times New Roman" w:cs="Times New Roman"/>
                <w:b/>
              </w:rPr>
              <w:t>657</w:t>
            </w:r>
            <w:r w:rsidR="00FD0537">
              <w:rPr>
                <w:rFonts w:ascii="Times New Roman" w:hAnsi="Times New Roman" w:cs="Times New Roman"/>
                <w:b/>
              </w:rPr>
              <w:t>,3</w:t>
            </w:r>
          </w:p>
        </w:tc>
      </w:tr>
    </w:tbl>
    <w:p w:rsidR="00C362E9" w:rsidRPr="00C362E9" w:rsidRDefault="00C362E9" w:rsidP="00C362E9">
      <w:pPr>
        <w:rPr>
          <w:rFonts w:ascii="Times New Roman" w:hAnsi="Times New Roman" w:cs="Times New Roman"/>
          <w:b/>
          <w:sz w:val="24"/>
          <w:szCs w:val="24"/>
        </w:rPr>
      </w:pPr>
      <w:r w:rsidRPr="00C362E9">
        <w:rPr>
          <w:rFonts w:ascii="Times New Roman" w:hAnsi="Times New Roman" w:cs="Times New Roman"/>
          <w:sz w:val="24"/>
          <w:szCs w:val="24"/>
        </w:rPr>
        <w:tab/>
      </w:r>
    </w:p>
    <w:p w:rsidR="00C362E9" w:rsidRPr="00C362E9" w:rsidRDefault="00785748" w:rsidP="007857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 всего было</w:t>
      </w:r>
      <w:r w:rsidR="00C362E9" w:rsidRPr="00785748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5772">
        <w:rPr>
          <w:rFonts w:ascii="Times New Roman" w:hAnsi="Times New Roman" w:cs="Times New Roman"/>
          <w:sz w:val="24"/>
          <w:szCs w:val="24"/>
        </w:rPr>
        <w:t xml:space="preserve"> </w:t>
      </w:r>
      <w:r w:rsidR="00C362E9" w:rsidRPr="00785748">
        <w:rPr>
          <w:rFonts w:ascii="Times New Roman" w:hAnsi="Times New Roman" w:cs="Times New Roman"/>
          <w:sz w:val="24"/>
          <w:szCs w:val="24"/>
        </w:rPr>
        <w:t xml:space="preserve">107 запросов котировок, </w:t>
      </w:r>
      <w:r w:rsidR="0090577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362E9" w:rsidRPr="00785748">
        <w:rPr>
          <w:rFonts w:ascii="Times New Roman" w:hAnsi="Times New Roman" w:cs="Times New Roman"/>
          <w:sz w:val="24"/>
          <w:szCs w:val="24"/>
        </w:rPr>
        <w:t>351 электронных аукционов, 7 запросов предложений.</w:t>
      </w:r>
    </w:p>
    <w:p w:rsidR="00E16BEA" w:rsidRPr="00D64653" w:rsidRDefault="00E16BE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A180E" w:rsidRPr="007A1FA7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A7">
        <w:rPr>
          <w:rFonts w:ascii="Times New Roman" w:hAnsi="Times New Roman" w:cs="Times New Roman"/>
          <w:b/>
          <w:sz w:val="28"/>
          <w:szCs w:val="28"/>
        </w:rPr>
        <w:t>3. Социальная сфера</w:t>
      </w:r>
    </w:p>
    <w:p w:rsidR="00594E9D" w:rsidRPr="0003074A" w:rsidRDefault="00594E9D" w:rsidP="0078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4A">
        <w:rPr>
          <w:rFonts w:ascii="Times New Roman" w:hAnsi="Times New Roman" w:cs="Times New Roman"/>
          <w:b/>
          <w:sz w:val="24"/>
          <w:szCs w:val="24"/>
        </w:rPr>
        <w:t>3.1. Образование</w:t>
      </w:r>
    </w:p>
    <w:p w:rsidR="00594E9D" w:rsidRDefault="00594E9D" w:rsidP="0090577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479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D479C5">
        <w:rPr>
          <w:rFonts w:ascii="Times New Roman" w:eastAsia="Calibri" w:hAnsi="Times New Roman" w:cs="Times New Roman"/>
          <w:sz w:val="24"/>
          <w:szCs w:val="24"/>
        </w:rPr>
        <w:t xml:space="preserve">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функционируют </w:t>
      </w:r>
      <w:r w:rsidRPr="000C47E2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организации и 3 учреждения, осуществляющие сопровождение образовательных организаций: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МКУ «Централизованная бухгалтерия образовательных организаций г. Бодайбо и района»,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МКУ «Ресурсный центр г. Бодайбо и района»,</w:t>
      </w:r>
      <w:r w:rsidRPr="006C6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 Ремонтно-эксплуатационная служба образовательных организаций.</w:t>
      </w:r>
    </w:p>
    <w:p w:rsidR="00594E9D" w:rsidRDefault="00594E9D" w:rsidP="00905772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627F9">
        <w:rPr>
          <w:rFonts w:ascii="Times New Roman" w:eastAsia="Calibri" w:hAnsi="Times New Roman" w:cs="Times New Roman"/>
          <w:b/>
          <w:i/>
          <w:sz w:val="24"/>
          <w:szCs w:val="24"/>
        </w:rPr>
        <w:t>Кадры и оплата труда.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Численность работников в сфере образования составляет </w:t>
      </w:r>
      <w:r w:rsidRPr="000C47E2">
        <w:rPr>
          <w:rFonts w:ascii="Times New Roman" w:eastAsia="Calibri" w:hAnsi="Times New Roman" w:cs="Times New Roman"/>
          <w:sz w:val="24"/>
          <w:szCs w:val="24"/>
        </w:rPr>
        <w:t>902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(снижение на </w:t>
      </w:r>
      <w:r w:rsidRPr="000C47E2">
        <w:rPr>
          <w:rFonts w:ascii="Times New Roman" w:eastAsia="Calibri" w:hAnsi="Times New Roman" w:cs="Times New Roman"/>
          <w:sz w:val="24"/>
          <w:szCs w:val="24"/>
        </w:rPr>
        <w:t>47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 w:rsidRPr="000C47E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г.), из них: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организациях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47E2">
        <w:rPr>
          <w:rFonts w:ascii="Times New Roman" w:eastAsia="Calibri" w:hAnsi="Times New Roman" w:cs="Times New Roman"/>
          <w:sz w:val="24"/>
          <w:szCs w:val="24"/>
        </w:rPr>
        <w:t>427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чел.; 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дошкольных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организациях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E2">
        <w:rPr>
          <w:rFonts w:ascii="Times New Roman" w:eastAsia="Calibri" w:hAnsi="Times New Roman" w:cs="Times New Roman"/>
          <w:sz w:val="24"/>
          <w:szCs w:val="24"/>
        </w:rPr>
        <w:t>285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чел.; </w:t>
      </w:r>
    </w:p>
    <w:p w:rsidR="00594E9D" w:rsidRPr="0003074A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- в организациях доп</w:t>
      </w:r>
      <w:r>
        <w:rPr>
          <w:rFonts w:ascii="Times New Roman" w:eastAsia="Calibri" w:hAnsi="Times New Roman" w:cs="Times New Roman"/>
          <w:sz w:val="24"/>
          <w:szCs w:val="24"/>
        </w:rPr>
        <w:t>олнительного образования детей -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94  чел.; </w:t>
      </w:r>
    </w:p>
    <w:p w:rsidR="00594E9D" w:rsidRDefault="00594E9D" w:rsidP="00905772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прочие работники -  9</w:t>
      </w:r>
      <w:r w:rsidRPr="000C47E2">
        <w:rPr>
          <w:rFonts w:ascii="Times New Roman" w:eastAsia="Calibri" w:hAnsi="Times New Roman" w:cs="Times New Roman"/>
          <w:sz w:val="24"/>
          <w:szCs w:val="24"/>
        </w:rPr>
        <w:t>6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594E9D" w:rsidRDefault="00594E9D" w:rsidP="00905772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Фонд заработной платы работников  сферы образования  </w:t>
      </w:r>
      <w:r w:rsidR="007D5AA3">
        <w:rPr>
          <w:rFonts w:ascii="Times New Roman" w:eastAsia="Calibri" w:hAnsi="Times New Roman" w:cs="Times New Roman"/>
          <w:sz w:val="24"/>
          <w:szCs w:val="24"/>
        </w:rPr>
        <w:t>с начислениями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в 2017 г</w:t>
      </w:r>
      <w:r w:rsidR="00905772">
        <w:rPr>
          <w:rFonts w:ascii="Times New Roman" w:eastAsia="Calibri" w:hAnsi="Times New Roman" w:cs="Times New Roman"/>
          <w:sz w:val="24"/>
          <w:szCs w:val="24"/>
        </w:rPr>
        <w:t>.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составил 330,0 млн. руб</w:t>
      </w:r>
      <w:r w:rsidR="007D5A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67,5% бюджета образования </w:t>
      </w:r>
      <w:r w:rsidRPr="00BA0B53">
        <w:rPr>
          <w:rFonts w:ascii="Times New Roman" w:eastAsia="Calibri" w:hAnsi="Times New Roman" w:cs="Times New Roman"/>
          <w:sz w:val="24"/>
          <w:szCs w:val="24"/>
        </w:rPr>
        <w:t>при средней заработной плате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30488,0 руб. (в 2016 г</w:t>
      </w:r>
      <w:r w:rsidR="007D5A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A0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1FC">
        <w:rPr>
          <w:rFonts w:ascii="Times New Roman" w:eastAsia="Calibri" w:hAnsi="Times New Roman" w:cs="Times New Roman"/>
          <w:sz w:val="24"/>
          <w:szCs w:val="24"/>
        </w:rPr>
        <w:t>27 253 руб.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23E5" w:rsidRDefault="000823E5" w:rsidP="00905772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594E9D" w:rsidRPr="000823E5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823E5">
        <w:rPr>
          <w:rFonts w:ascii="Times New Roman" w:eastAsia="Calibri" w:hAnsi="Times New Roman" w:cs="Times New Roman"/>
          <w:b/>
          <w:sz w:val="20"/>
          <w:szCs w:val="20"/>
        </w:rPr>
        <w:t>Средняя заработная плата по видам образовательных учреждений</w:t>
      </w:r>
    </w:p>
    <w:p w:rsidR="00594E9D" w:rsidRPr="00EC2B4D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594E9D" w:rsidRPr="0054401F" w:rsidTr="007D5AA3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20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</w:tr>
      <w:tr w:rsidR="00594E9D" w:rsidRPr="0054401F" w:rsidTr="00594E9D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28 814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29 174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31 136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594E9D" w:rsidRPr="0054401F" w:rsidTr="00594E9D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20 418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22 608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22 814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814</w:t>
            </w:r>
          </w:p>
        </w:tc>
      </w:tr>
      <w:tr w:rsidR="00594E9D" w:rsidRPr="0054401F" w:rsidTr="00594E9D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21 405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21 780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23 445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</w:tr>
    </w:tbl>
    <w:p w:rsidR="00594E9D" w:rsidRDefault="000823E5" w:rsidP="000823E5">
      <w:pPr>
        <w:pStyle w:val="af8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594E9D">
        <w:rPr>
          <w:color w:val="000000"/>
        </w:rPr>
        <w:t xml:space="preserve">В  </w:t>
      </w:r>
      <w:r w:rsidR="00594E9D" w:rsidRPr="00075A60">
        <w:rPr>
          <w:color w:val="000000"/>
        </w:rPr>
        <w:t>рамках исполнения майских Указов Президента РФ</w:t>
      </w:r>
      <w:r w:rsidR="00594E9D">
        <w:rPr>
          <w:color w:val="000000"/>
        </w:rPr>
        <w:t xml:space="preserve"> обеспечен рост заработной платы педагогических работников образовательных учреждений.</w:t>
      </w:r>
    </w:p>
    <w:p w:rsidR="00594E9D" w:rsidRDefault="00594E9D" w:rsidP="00594E9D">
      <w:pPr>
        <w:pStyle w:val="af8"/>
        <w:ind w:left="-142"/>
        <w:jc w:val="both"/>
        <w:rPr>
          <w:b/>
          <w:sz w:val="20"/>
          <w:szCs w:val="20"/>
        </w:rPr>
      </w:pPr>
    </w:p>
    <w:p w:rsidR="00594E9D" w:rsidRPr="000823E5" w:rsidRDefault="00594E9D" w:rsidP="00594E9D">
      <w:pPr>
        <w:pStyle w:val="af8"/>
        <w:ind w:left="-142"/>
        <w:jc w:val="both"/>
        <w:rPr>
          <w:b/>
          <w:sz w:val="20"/>
          <w:szCs w:val="20"/>
        </w:rPr>
      </w:pPr>
      <w:r w:rsidRPr="007D5AA3">
        <w:t xml:space="preserve">                                    </w:t>
      </w:r>
      <w:r w:rsidRPr="000823E5">
        <w:rPr>
          <w:b/>
          <w:sz w:val="20"/>
          <w:szCs w:val="20"/>
        </w:rPr>
        <w:t>Средняя заработная плата педагогического персонала</w:t>
      </w:r>
    </w:p>
    <w:p w:rsidR="00594E9D" w:rsidRPr="007D5AA3" w:rsidRDefault="00594E9D" w:rsidP="00594E9D">
      <w:pPr>
        <w:pStyle w:val="af8"/>
        <w:ind w:left="-142"/>
        <w:jc w:val="both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594E9D" w:rsidRPr="0054401F" w:rsidTr="00594E9D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594E9D" w:rsidRPr="0054401F" w:rsidTr="00594E9D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40 854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40 872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  <w:tab w:val="left" w:pos="1935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594E9D" w:rsidRPr="0054401F" w:rsidTr="00594E9D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36 716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35 458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594E9D" w:rsidRPr="0054401F" w:rsidTr="00594E9D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0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</w:tbl>
    <w:p w:rsidR="007D5AA3" w:rsidRDefault="000823E5" w:rsidP="00594E9D">
      <w:pPr>
        <w:tabs>
          <w:tab w:val="left" w:pos="993"/>
        </w:tabs>
        <w:ind w:left="-14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94E9D" w:rsidRPr="000823E5" w:rsidRDefault="00594E9D" w:rsidP="00594E9D">
      <w:pPr>
        <w:tabs>
          <w:tab w:val="left" w:pos="993"/>
        </w:tabs>
        <w:ind w:left="-142" w:firstLine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823E5">
        <w:rPr>
          <w:rFonts w:ascii="Times New Roman" w:eastAsia="Calibri" w:hAnsi="Times New Roman" w:cs="Times New Roman"/>
          <w:b/>
          <w:sz w:val="20"/>
          <w:szCs w:val="20"/>
        </w:rPr>
        <w:t>Средняя заработная плата обслуживающего персонала</w:t>
      </w:r>
    </w:p>
    <w:p w:rsidR="00594E9D" w:rsidRPr="0003074A" w:rsidRDefault="00594E9D" w:rsidP="00594E9D">
      <w:pPr>
        <w:tabs>
          <w:tab w:val="left" w:pos="993"/>
        </w:tabs>
        <w:ind w:left="-142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993"/>
        <w:gridCol w:w="850"/>
        <w:gridCol w:w="992"/>
        <w:gridCol w:w="958"/>
      </w:tblGrid>
      <w:tr w:rsidR="00594E9D" w:rsidRPr="0054401F" w:rsidTr="00594E9D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(руб.)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54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594E9D" w:rsidRPr="0054401F" w:rsidTr="00594E9D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 персонал общеобразовательных</w:t>
            </w:r>
          </w:p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(библиотекари, лаборанты, 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14 182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13 774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15 401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  <w:tab w:val="left" w:pos="1950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771</w:t>
            </w:r>
          </w:p>
        </w:tc>
      </w:tr>
      <w:tr w:rsidR="00594E9D" w:rsidRPr="0054401F" w:rsidTr="00594E9D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Обслуживающий персонал   ДОУ (помощники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13 662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11 226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12 931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</w:p>
        </w:tc>
      </w:tr>
      <w:tr w:rsidR="00594E9D" w:rsidRPr="0054401F" w:rsidTr="00594E9D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Обслуживающий персонал организаций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9D" w:rsidRPr="0054401F" w:rsidRDefault="00594E9D" w:rsidP="00594E9D">
            <w:pPr>
              <w:tabs>
                <w:tab w:val="left" w:pos="993"/>
              </w:tabs>
              <w:ind w:left="-14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5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</w:p>
        </w:tc>
      </w:tr>
    </w:tbl>
    <w:p w:rsidR="007D5AA3" w:rsidRDefault="00594E9D" w:rsidP="00594E9D">
      <w:pPr>
        <w:pStyle w:val="af8"/>
        <w:tabs>
          <w:tab w:val="left" w:pos="993"/>
        </w:tabs>
        <w:ind w:left="-142"/>
        <w:jc w:val="both"/>
      </w:pPr>
      <w:r>
        <w:t xml:space="preserve">     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Обеспеченность педагогическими кадрами в отчетном периоде </w:t>
      </w:r>
      <w:r w:rsidRPr="0003074A">
        <w:t xml:space="preserve">составила </w:t>
      </w:r>
      <w:r>
        <w:t xml:space="preserve">в целом по отрасли 95,9%, по видам организаций: в общем образовании (школы) – 95,8%, в дошкольных учреждениях – 94,8 % (снижение на 2,4%), в дополнительном образовании – </w:t>
      </w:r>
      <w:r w:rsidRPr="000F1D6B">
        <w:t>88,9% (снижение на 4,1%).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П</w:t>
      </w:r>
      <w:r w:rsidRPr="0003074A">
        <w:t>роблемы кадрового обеспечения сферы образования</w:t>
      </w:r>
      <w:r>
        <w:t>: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старение педагогических кадров в общеобразователь</w:t>
      </w:r>
      <w:r>
        <w:t>ных учреждениях города и района: 41,4%  составляют  педагоги</w:t>
      </w:r>
      <w:r w:rsidRPr="0003074A">
        <w:t xml:space="preserve"> пенсионного возраста</w:t>
      </w:r>
      <w:r>
        <w:t xml:space="preserve"> (в 2016 г</w:t>
      </w:r>
      <w:r w:rsidR="00A670BD">
        <w:t>.</w:t>
      </w:r>
      <w:r>
        <w:t xml:space="preserve"> - 45,2%</w:t>
      </w:r>
      <w:r w:rsidRPr="0003074A">
        <w:t>);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сокращение количества молодых специалистов;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>- отток специалистов в связи с выездом из района.</w:t>
      </w:r>
    </w:p>
    <w:p w:rsidR="00594E9D" w:rsidRPr="00A670B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</w:t>
      </w:r>
      <w:r w:rsidR="00A670BD">
        <w:t>А</w:t>
      </w:r>
      <w:r>
        <w:t xml:space="preserve">дминистрацией МО г. Бодайбо и района определены </w:t>
      </w:r>
      <w:r w:rsidRPr="00A670BD">
        <w:t xml:space="preserve">меры социальной поддержки педагогов: </w:t>
      </w:r>
    </w:p>
    <w:p w:rsidR="00594E9D" w:rsidRDefault="00A670BD" w:rsidP="007D5AA3">
      <w:pPr>
        <w:pStyle w:val="af8"/>
        <w:tabs>
          <w:tab w:val="left" w:pos="993"/>
        </w:tabs>
        <w:ind w:firstLine="567"/>
        <w:jc w:val="both"/>
      </w:pPr>
      <w:r>
        <w:t>1</w:t>
      </w:r>
      <w:r w:rsidR="00594E9D">
        <w:t xml:space="preserve">. Ежегодные денежные </w:t>
      </w:r>
      <w:r w:rsidR="00594E9D" w:rsidRPr="0003074A">
        <w:t>вы</w:t>
      </w:r>
      <w:r w:rsidR="00594E9D">
        <w:t>платы в течение трех лет молодым</w:t>
      </w:r>
      <w:r w:rsidR="00594E9D" w:rsidRPr="00AD689A">
        <w:t xml:space="preserve"> </w:t>
      </w:r>
      <w:r w:rsidR="00594E9D">
        <w:t xml:space="preserve">и приглашенным </w:t>
      </w:r>
      <w:r w:rsidR="00594E9D" w:rsidRPr="00A067E6">
        <w:t xml:space="preserve"> </w:t>
      </w:r>
      <w:r w:rsidR="00594E9D">
        <w:t>для  работы</w:t>
      </w:r>
      <w:r w:rsidR="00594E9D" w:rsidRPr="00AD689A">
        <w:t xml:space="preserve"> в учреждения</w:t>
      </w:r>
      <w:r w:rsidR="00594E9D">
        <w:t xml:space="preserve">х образования Бодайбинского района, специалистам в рамках реализации подпрограммы </w:t>
      </w:r>
      <w:r w:rsidR="00594E9D" w:rsidRPr="0003074A">
        <w:t xml:space="preserve">«Кадровое обеспечение учреждений образования, культуры и здравоохранения муниципального образования г. Бодайбо и </w:t>
      </w:r>
      <w:r w:rsidR="00594E9D">
        <w:t>района» на 2015-2020</w:t>
      </w:r>
      <w:r w:rsidR="00594E9D" w:rsidRPr="0003074A">
        <w:t xml:space="preserve"> г</w:t>
      </w:r>
      <w:r>
        <w:t>.г.</w:t>
      </w:r>
      <w:r w:rsidR="00594E9D" w:rsidRPr="0003074A">
        <w:t xml:space="preserve"> муниципальной программы «Развитие территории МО </w:t>
      </w:r>
      <w:r w:rsidR="00594E9D">
        <w:t>г. Бодайбо и района» на 2015-2020 г</w:t>
      </w:r>
      <w:r>
        <w:t>.г.</w:t>
      </w:r>
      <w:r w:rsidR="00594E9D">
        <w:t xml:space="preserve"> в размере: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-  50 тыс. руб. </w:t>
      </w:r>
      <w:r w:rsidRPr="0003074A">
        <w:t>специалист</w:t>
      </w:r>
      <w:r>
        <w:t>ам</w:t>
      </w:r>
      <w:r w:rsidRPr="0003074A">
        <w:t xml:space="preserve"> со с</w:t>
      </w:r>
      <w:r>
        <w:t xml:space="preserve">редним специальным образованием;  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-  100 тыс. руб.</w:t>
      </w:r>
      <w:r w:rsidRPr="003D452D">
        <w:t xml:space="preserve"> </w:t>
      </w:r>
      <w:r w:rsidRPr="0003074A">
        <w:t>с высшим образованием</w:t>
      </w:r>
      <w:r>
        <w:t>.</w:t>
      </w:r>
    </w:p>
    <w:p w:rsidR="00594E9D" w:rsidRDefault="00A670BD" w:rsidP="007D5AA3">
      <w:pPr>
        <w:pStyle w:val="af8"/>
        <w:tabs>
          <w:tab w:val="left" w:pos="993"/>
        </w:tabs>
        <w:ind w:firstLine="567"/>
        <w:jc w:val="both"/>
      </w:pPr>
      <w:r>
        <w:t>В</w:t>
      </w:r>
      <w:r w:rsidR="00594E9D">
        <w:t xml:space="preserve"> 2017 г</w:t>
      </w:r>
      <w:r>
        <w:t>.</w:t>
      </w:r>
      <w:r w:rsidR="00594E9D">
        <w:t xml:space="preserve"> такую выплату получили </w:t>
      </w:r>
      <w:r w:rsidR="00594E9D" w:rsidRPr="00AD689A">
        <w:t xml:space="preserve">15 специалистов, </w:t>
      </w:r>
      <w:r w:rsidR="00594E9D">
        <w:t xml:space="preserve"> им выплачено </w:t>
      </w:r>
      <w:r w:rsidR="00594E9D" w:rsidRPr="00AD689A">
        <w:t>1</w:t>
      </w:r>
      <w:r>
        <w:t> </w:t>
      </w:r>
      <w:r w:rsidR="00594E9D" w:rsidRPr="00AD689A">
        <w:t>149</w:t>
      </w:r>
      <w:r>
        <w:t>,4 тыс.</w:t>
      </w:r>
      <w:r w:rsidR="00594E9D" w:rsidRPr="00AD689A">
        <w:t xml:space="preserve"> руб</w:t>
      </w:r>
      <w:r w:rsidR="00594E9D">
        <w:t>. (в 2016 г</w:t>
      </w:r>
      <w:r>
        <w:t>.</w:t>
      </w:r>
      <w:r w:rsidR="00594E9D">
        <w:t xml:space="preserve"> </w:t>
      </w:r>
      <w:r>
        <w:t>–</w:t>
      </w:r>
      <w:r w:rsidR="00594E9D">
        <w:t xml:space="preserve"> 422</w:t>
      </w:r>
      <w:r>
        <w:t xml:space="preserve">,1 тыс. </w:t>
      </w:r>
      <w:r w:rsidR="00594E9D">
        <w:t xml:space="preserve">руб., в </w:t>
      </w:r>
      <w:r w:rsidR="00594E9D" w:rsidRPr="00AD689A">
        <w:t xml:space="preserve"> 2015 г</w:t>
      </w:r>
      <w:r>
        <w:t>.</w:t>
      </w:r>
      <w:r w:rsidR="00594E9D" w:rsidRPr="00AD689A">
        <w:t xml:space="preserve"> </w:t>
      </w:r>
      <w:r w:rsidR="00594E9D">
        <w:t xml:space="preserve"> -  325</w:t>
      </w:r>
      <w:r>
        <w:t>,0 тыс.</w:t>
      </w:r>
      <w:r w:rsidR="00594E9D">
        <w:t xml:space="preserve"> руб. соответственно).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2. К</w:t>
      </w:r>
      <w:r w:rsidRPr="00AD689A">
        <w:t>омпенсационные денежные выплаты</w:t>
      </w:r>
      <w:r w:rsidRPr="00FC1607">
        <w:t xml:space="preserve"> </w:t>
      </w:r>
      <w:r>
        <w:t>работникам</w:t>
      </w:r>
      <w:r w:rsidRPr="00AD689A">
        <w:t xml:space="preserve"> образовательных организаций, обучающимся в средних профессиональных и высших учебных заведениях</w:t>
      </w:r>
      <w:r>
        <w:t xml:space="preserve"> на основании заключенных с ними договоров. Всего заключено 24 договора с работниками образовательный организаций, в том числе: в 2015 г. - 17 (из них 16 – с работниками дошкольных учреждений),   в 2016 г. - 4 (из них 3 – с работниками ДОУ), в 2017 г. - 3 (все работники ДОУ).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В  2017 г</w:t>
      </w:r>
      <w:r w:rsidR="00A670BD">
        <w:t>.</w:t>
      </w:r>
      <w:r>
        <w:t xml:space="preserve"> компенсационные выплаты получил 21 педагог</w:t>
      </w:r>
      <w:r w:rsidRPr="00AD689A">
        <w:t>.</w:t>
      </w:r>
      <w:r w:rsidRPr="002636FF">
        <w:t xml:space="preserve"> </w:t>
      </w:r>
      <w:r>
        <w:t>На эти цели из бюджета МО г. Бодайбо и района направлено 126</w:t>
      </w:r>
      <w:r w:rsidR="00A670BD">
        <w:t>,6 тыс.</w:t>
      </w:r>
      <w:r>
        <w:t xml:space="preserve"> руб. (в 2016 г. </w:t>
      </w:r>
      <w:r w:rsidR="00A670BD">
        <w:t>–</w:t>
      </w:r>
      <w:r>
        <w:t xml:space="preserve"> </w:t>
      </w:r>
      <w:r w:rsidRPr="00AD689A">
        <w:t>235</w:t>
      </w:r>
      <w:r w:rsidR="00A670BD">
        <w:t>,4 тыс.</w:t>
      </w:r>
      <w:r w:rsidRPr="00AD689A">
        <w:t xml:space="preserve"> руб</w:t>
      </w:r>
      <w:r>
        <w:t xml:space="preserve">., в 2015 г. - </w:t>
      </w:r>
      <w:r w:rsidRPr="00AD689A">
        <w:t xml:space="preserve"> 159</w:t>
      </w:r>
      <w:r w:rsidR="004B2F09">
        <w:t xml:space="preserve">,4 тыс. </w:t>
      </w:r>
      <w:r w:rsidRPr="00AD689A">
        <w:t>руб</w:t>
      </w:r>
      <w:r>
        <w:t>.).</w:t>
      </w:r>
    </w:p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>3. Частичная компенсация</w:t>
      </w:r>
      <w:r w:rsidRPr="0003074A">
        <w:t xml:space="preserve"> расходов по найму жилого помещения молодым и приглашенным специалистам образовательных учреждений г.</w:t>
      </w:r>
      <w:r>
        <w:t xml:space="preserve"> Бодайбо (постановление</w:t>
      </w:r>
      <w:r w:rsidRPr="0003074A">
        <w:t xml:space="preserve"> Администрации г.</w:t>
      </w:r>
      <w:r>
        <w:t xml:space="preserve"> </w:t>
      </w:r>
      <w:r w:rsidRPr="0003074A">
        <w:t>Бодайбо и района от 15.09.2016 № 177-п</w:t>
      </w:r>
      <w:r>
        <w:t xml:space="preserve">). 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>
        <w:lastRenderedPageBreak/>
        <w:t>В 2017 г</w:t>
      </w:r>
      <w:r w:rsidR="004B2F09">
        <w:t>.</w:t>
      </w:r>
      <w:r>
        <w:t xml:space="preserve"> 3 педагога получали компенсационную  выплату в размере 10,0 тыс. руб. ежемесячно. По сравнению с 2016 г</w:t>
      </w:r>
      <w:r w:rsidR="004B2F09">
        <w:t>.</w:t>
      </w:r>
      <w:r>
        <w:t xml:space="preserve"> она была увеличена на 3,0 тыс. руб.</w:t>
      </w:r>
    </w:p>
    <w:p w:rsidR="00594E9D" w:rsidRPr="00AD689A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4. </w:t>
      </w:r>
      <w:r w:rsidRPr="0003074A">
        <w:t>З</w:t>
      </w:r>
      <w:r>
        <w:t xml:space="preserve">а счет </w:t>
      </w:r>
      <w:r w:rsidRPr="0076392A">
        <w:t xml:space="preserve">средств местного бюджета для педагогов </w:t>
      </w:r>
      <w:r>
        <w:t>в 2017 г</w:t>
      </w:r>
      <w:r w:rsidR="004B2F09">
        <w:t>.</w:t>
      </w:r>
      <w:r>
        <w:t xml:space="preserve"> было приобретено 4 квартиры (2 - в городе и в поселках Артемовский и Кропоткин).  </w:t>
      </w:r>
    </w:p>
    <w:p w:rsidR="00594E9D" w:rsidRDefault="00594E9D" w:rsidP="007D5AA3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Финансовое обеспечение</w:t>
      </w:r>
      <w:r w:rsidRPr="006C6D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Общая сумма исполненн</w:t>
      </w:r>
      <w:r>
        <w:rPr>
          <w:rFonts w:ascii="Times New Roman" w:eastAsia="Calibri" w:hAnsi="Times New Roman" w:cs="Times New Roman"/>
          <w:sz w:val="24"/>
          <w:szCs w:val="24"/>
        </w:rPr>
        <w:t>ых расходных обязательств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636,3 млн. руб.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 2016</w:t>
      </w:r>
      <w:r w:rsidR="004B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г. - 601,6 млн.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руб.), из которых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Default="00594E9D" w:rsidP="007D5AA3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627,9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млн. руб. - средства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юджета  МО г. Бодайбо и района, </w:t>
      </w:r>
      <w:r w:rsidRPr="0003074A">
        <w:rPr>
          <w:rFonts w:ascii="Times New Roman" w:eastAsia="Calibri" w:hAnsi="Times New Roman" w:cs="Times New Roman"/>
          <w:sz w:val="24"/>
          <w:szCs w:val="24"/>
        </w:rPr>
        <w:t>включая субсидии и с</w:t>
      </w:r>
      <w:r>
        <w:rPr>
          <w:rFonts w:ascii="Times New Roman" w:eastAsia="Calibri" w:hAnsi="Times New Roman" w:cs="Times New Roman"/>
          <w:sz w:val="24"/>
          <w:szCs w:val="24"/>
        </w:rPr>
        <w:t>убвенции из областного бюджета;</w:t>
      </w:r>
    </w:p>
    <w:p w:rsidR="00594E9D" w:rsidRPr="0003074A" w:rsidRDefault="00594E9D" w:rsidP="004B2F09">
      <w:pPr>
        <w:tabs>
          <w:tab w:val="left" w:pos="993"/>
          <w:tab w:val="left" w:pos="160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8,4 млн.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(родительская плата).</w:t>
      </w:r>
    </w:p>
    <w:p w:rsidR="00594E9D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Структура расходных обязател</w:t>
      </w:r>
      <w:r>
        <w:rPr>
          <w:rFonts w:ascii="Times New Roman" w:eastAsia="Calibri" w:hAnsi="Times New Roman" w:cs="Times New Roman"/>
          <w:sz w:val="24"/>
          <w:szCs w:val="24"/>
        </w:rPr>
        <w:t>ьства в сфере образования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 включала: </w:t>
      </w:r>
    </w:p>
    <w:p w:rsidR="00594E9D" w:rsidRPr="004B2F09" w:rsidRDefault="00594E9D" w:rsidP="004B2F09">
      <w:pPr>
        <w:pStyle w:val="af7"/>
        <w:ind w:left="0" w:firstLine="567"/>
        <w:jc w:val="both"/>
      </w:pPr>
      <w:r>
        <w:t xml:space="preserve">1. </w:t>
      </w:r>
      <w:r w:rsidRPr="00910B7B">
        <w:t xml:space="preserve">Средства федерального бюджета, направленные на создание в </w:t>
      </w:r>
      <w:r w:rsidR="004B2F09">
        <w:t>о</w:t>
      </w:r>
      <w:r w:rsidRPr="00910B7B">
        <w:t xml:space="preserve">бщеобразовательных организациях, расположенных в сельской местности, условий для занятий физической культурой и спортом – </w:t>
      </w:r>
      <w:r w:rsidRPr="004B2F09">
        <w:t>0,51 млн. руб</w:t>
      </w:r>
      <w:r w:rsidR="004B2F09" w:rsidRPr="004B2F09">
        <w:t>.</w:t>
      </w:r>
      <w:r w:rsidRPr="004B2F09">
        <w:t>;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2. Средства  областного бюджета в сумме 340,3 млн. руб., из них: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208,24 млн. руб. – субвенция в сфере общего образования (заработная плата работникам школ, учебные расходы из расчета 1500 руб. на 1 ученика, страховые выплаты);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 xml:space="preserve">122,66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34,7 млн. руб. – субсидия  на приобретение и доставку топлива, смазочных материалов,</w:t>
      </w:r>
      <w:r w:rsidR="004B2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F09">
        <w:rPr>
          <w:rFonts w:ascii="Times New Roman" w:eastAsia="Calibri" w:hAnsi="Times New Roman" w:cs="Times New Roman"/>
          <w:sz w:val="24"/>
          <w:szCs w:val="24"/>
        </w:rPr>
        <w:t xml:space="preserve">необходимых для обеспечения деятельности муниципальных образовательных организаций;  </w:t>
      </w:r>
    </w:p>
    <w:p w:rsidR="00594E9D" w:rsidRPr="004B2F09" w:rsidRDefault="00594E9D" w:rsidP="004B2F0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1,21 млн. руб. – субсидия на оплату стоимости набора продуктов питания для детей в оздоровительных лагерях с дневным пребыванием детей;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1,47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0,5 млн. руб.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594E9D" w:rsidRPr="004B2F09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5,21 млн. руб. -  реализация мероприятий народных инициатив;</w:t>
      </w:r>
    </w:p>
    <w:p w:rsidR="00594E9D" w:rsidRPr="00910B7B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B2F09">
        <w:rPr>
          <w:rFonts w:ascii="Times New Roman" w:eastAsia="Calibri" w:hAnsi="Times New Roman" w:cs="Times New Roman"/>
          <w:sz w:val="24"/>
          <w:szCs w:val="24"/>
        </w:rPr>
        <w:t>0,96 млн. руб. - создание в общеобразовательных организациях, расположенных в сельской местности, условий для занятий физической культурой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спортом</w:t>
      </w:r>
      <w:r w:rsidRPr="00910B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E9D" w:rsidRPr="00DE3517" w:rsidRDefault="00594E9D" w:rsidP="007D5AA3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63CE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E3517">
        <w:rPr>
          <w:rFonts w:ascii="Times New Roman" w:eastAsia="Calibri" w:hAnsi="Times New Roman" w:cs="Times New Roman"/>
          <w:sz w:val="24"/>
          <w:szCs w:val="24"/>
        </w:rPr>
        <w:t>287,1 млн. руб.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Наибольший удельный вес основных затрат в бюджете сферы образования (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%) составляли заработная плата с начислениями и коммунальные услуги. 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Расходы на содержание детей в образовательных организациях представлены в таблице:</w:t>
      </w:r>
    </w:p>
    <w:p w:rsidR="00594E9D" w:rsidRPr="0003074A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275"/>
        <w:gridCol w:w="1134"/>
        <w:gridCol w:w="1134"/>
        <w:gridCol w:w="1744"/>
      </w:tblGrid>
      <w:tr w:rsidR="00594E9D" w:rsidRPr="0054401F" w:rsidTr="00594E9D">
        <w:trPr>
          <w:trHeight w:val="5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4E9D" w:rsidRPr="0054401F" w:rsidRDefault="00594E9D" w:rsidP="00DE3517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1 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бучающегося, воспитанника, тыс. руб.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% прироста в сравнении</w:t>
            </w:r>
          </w:p>
        </w:tc>
      </w:tr>
      <w:tr w:rsidR="00594E9D" w:rsidRPr="0054401F" w:rsidTr="00594E9D">
        <w:trPr>
          <w:trHeight w:val="33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 г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</w:t>
            </w:r>
            <w:r w:rsidR="00DE3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44" w:type="dxa"/>
            <w:vMerge/>
            <w:shd w:val="clear" w:color="auto" w:fill="auto"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E9D" w:rsidRPr="0054401F" w:rsidTr="00594E9D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Общеобразовательные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35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</w:tr>
      <w:tr w:rsidR="00594E9D" w:rsidRPr="0054401F" w:rsidTr="00594E9D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Дошкольные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tabs>
                <w:tab w:val="left" w:pos="195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</w:tr>
      <w:tr w:rsidR="00594E9D" w:rsidRPr="0054401F" w:rsidTr="00594E9D">
        <w:trPr>
          <w:trHeight w:val="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744" w:type="dxa"/>
            <w:shd w:val="clear" w:color="auto" w:fill="auto"/>
          </w:tcPr>
          <w:p w:rsidR="00594E9D" w:rsidRPr="0054401F" w:rsidRDefault="00594E9D" w:rsidP="00DE3517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01F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</w:tbl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Расходы на содержание обучающи</w:t>
      </w:r>
      <w:r>
        <w:rPr>
          <w:rFonts w:ascii="Times New Roman" w:eastAsia="Calibri" w:hAnsi="Times New Roman" w:cs="Times New Roman"/>
          <w:sz w:val="24"/>
          <w:szCs w:val="24"/>
        </w:rPr>
        <w:t>хся, воспитанников выросли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за счет увеличения расходов на содержание образовательных организаций, заработную плату и страховые выплаты. </w:t>
      </w:r>
    </w:p>
    <w:p w:rsidR="00594E9D" w:rsidRDefault="00594E9D" w:rsidP="007D5AA3">
      <w:pPr>
        <w:tabs>
          <w:tab w:val="left" w:pos="993"/>
          <w:tab w:val="left" w:pos="108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На подготовку образовательных учреждений к новому учебному году было направлено  </w:t>
      </w:r>
      <w:r>
        <w:rPr>
          <w:rFonts w:ascii="Times New Roman" w:eastAsia="Calibri" w:hAnsi="Times New Roman" w:cs="Times New Roman"/>
          <w:sz w:val="24"/>
          <w:szCs w:val="24"/>
        </w:rPr>
        <w:t>54,1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руб.</w:t>
      </w:r>
      <w:r w:rsidRPr="0071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из местного бюджета  </w:t>
      </w:r>
      <w:r>
        <w:rPr>
          <w:rFonts w:ascii="Times New Roman" w:eastAsia="Calibri" w:hAnsi="Times New Roman" w:cs="Times New Roman"/>
          <w:sz w:val="24"/>
          <w:szCs w:val="24"/>
        </w:rPr>
        <w:t>и 14,9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</w:t>
      </w:r>
      <w:r>
        <w:rPr>
          <w:rFonts w:ascii="Times New Roman" w:eastAsia="Calibri" w:hAnsi="Times New Roman" w:cs="Times New Roman"/>
          <w:sz w:val="24"/>
          <w:szCs w:val="24"/>
        </w:rPr>
        <w:t>руб.</w:t>
      </w:r>
      <w:r w:rsidRPr="00717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в рамках социального партнерства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E22154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Дошкольное образование.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Система дошкольного образования представлена 12 организациями, из них</w:t>
      </w:r>
      <w:r w:rsidR="00DE3517">
        <w:rPr>
          <w:rFonts w:ascii="Times New Roman" w:eastAsia="Calibri" w:hAnsi="Times New Roman" w:cs="Times New Roman"/>
          <w:sz w:val="24"/>
          <w:szCs w:val="24"/>
        </w:rPr>
        <w:t xml:space="preserve">: 9 -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дошкольных образовательных учреждений и 3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общеобразовательные организации, реализующие программы дошкольного образования, на базе которых функционировала 61 группа</w:t>
      </w:r>
      <w:r w:rsidRPr="00E22154">
        <w:rPr>
          <w:rFonts w:ascii="Times New Roman" w:eastAsia="Calibri" w:hAnsi="Times New Roman" w:cs="Times New Roman"/>
          <w:sz w:val="24"/>
          <w:szCs w:val="24"/>
        </w:rPr>
        <w:t xml:space="preserve"> различной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состоянию на 01.01.2018 г. их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посещали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1259 </w:t>
      </w:r>
      <w:r w:rsidRPr="0003074A">
        <w:rPr>
          <w:rFonts w:ascii="Times New Roman" w:eastAsia="Calibri" w:hAnsi="Times New Roman" w:cs="Times New Roman"/>
          <w:sz w:val="24"/>
          <w:szCs w:val="24"/>
        </w:rPr>
        <w:t>детей (в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– 13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0307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3074A">
        <w:rPr>
          <w:rFonts w:ascii="Times New Roman" w:eastAsia="Calibri" w:hAnsi="Times New Roman" w:cs="Times New Roman"/>
          <w:sz w:val="24"/>
          <w:szCs w:val="24"/>
        </w:rPr>
        <w:t>а территории МО г. Бодайбо и района решена проблема доступности дошкольных учреждений не только для детей с 3-х лет,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 и для детей в возрасте от 1 года</w:t>
      </w:r>
      <w:r w:rsidRPr="00030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Родительская </w:t>
      </w:r>
      <w:r w:rsidRPr="0003074A">
        <w:t>плата за содержание детей в ДОУ остается неизменной с 2013 г</w:t>
      </w:r>
      <w:r>
        <w:t>.</w:t>
      </w:r>
      <w:r w:rsidRPr="0003074A">
        <w:t xml:space="preserve"> и составляет: </w:t>
      </w:r>
      <w:r>
        <w:t>2</w:t>
      </w:r>
      <w:r w:rsidR="00DE3517">
        <w:t xml:space="preserve"> </w:t>
      </w:r>
      <w:r>
        <w:t>300-2</w:t>
      </w:r>
      <w:r w:rsidR="00DE3517">
        <w:t xml:space="preserve"> </w:t>
      </w:r>
      <w:r>
        <w:t xml:space="preserve">500 руб. при </w:t>
      </w:r>
      <w:r w:rsidRPr="0003074A">
        <w:t>10-ти часовом режиме пребывания</w:t>
      </w:r>
      <w:r>
        <w:t>, 2</w:t>
      </w:r>
      <w:r w:rsidR="00DE3517">
        <w:t xml:space="preserve"> </w:t>
      </w:r>
      <w:r>
        <w:t>500-2</w:t>
      </w:r>
      <w:r w:rsidR="00DE3517">
        <w:t xml:space="preserve"> </w:t>
      </w:r>
      <w:r>
        <w:t xml:space="preserve">700 руб. при </w:t>
      </w:r>
      <w:r w:rsidRPr="0003074A">
        <w:t>12-часовом пребывании</w:t>
      </w:r>
      <w:r>
        <w:t xml:space="preserve"> ребенка в детском саду.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 постановлением Правительства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Иркутской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от 30.09.2015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№ 498-пп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программу дошкольного образования» стоимость одного дня питания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ДОУ установлена в размере</w:t>
      </w:r>
      <w:r w:rsidRPr="000307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детских садах 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 10-ти часовым пребыванием: до 3-х лет - 111,76 руб., с 3 до 7 лет -121,5 руб.;</w:t>
      </w:r>
    </w:p>
    <w:p w:rsidR="00594E9D" w:rsidRPr="0003074A" w:rsidRDefault="00594E9D" w:rsidP="007D5AA3">
      <w:pPr>
        <w:tabs>
          <w:tab w:val="left" w:pos="993"/>
          <w:tab w:val="left" w:pos="132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 12-ти часовым пребыванием: до 3-х лет - 121,5 руб., - 131,2 руб.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Фактическая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стоимость 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одного дня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питания 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детей в детских садах  г. Бодайбо и района </w:t>
      </w:r>
      <w:r>
        <w:rPr>
          <w:rFonts w:ascii="Times New Roman" w:eastAsia="Calibri" w:hAnsi="Times New Roman" w:cs="Times New Roman"/>
          <w:sz w:val="24"/>
          <w:szCs w:val="24"/>
        </w:rPr>
        <w:t>больше установленной.  При 10-ти часовом пребывании в ДОУ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составила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B5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для детей в возраст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до 3-х лет от 123 до 138 руб., 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до 7 лет - от 138 до 157 рублей.  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стало возможным за счет выделения </w:t>
      </w:r>
      <w:r w:rsidRPr="0054401F">
        <w:rPr>
          <w:rFonts w:ascii="Times New Roman" w:eastAsia="Calibri" w:hAnsi="Times New Roman" w:cs="Times New Roman"/>
          <w:sz w:val="24"/>
          <w:szCs w:val="24"/>
        </w:rPr>
        <w:t>из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бюджета МО г. Бодайбо района дополнительных средств на организацию </w:t>
      </w:r>
      <w:r w:rsidRPr="0054401F">
        <w:rPr>
          <w:rFonts w:ascii="Times New Roman" w:eastAsia="Calibri" w:hAnsi="Times New Roman" w:cs="Times New Roman"/>
          <w:sz w:val="24"/>
          <w:szCs w:val="24"/>
        </w:rPr>
        <w:t>сбалансированного питания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ДОУ.</w:t>
      </w:r>
      <w:r w:rsidRPr="00544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 эти цели было направлено 4</w:t>
      </w:r>
      <w:r w:rsidR="003D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068,3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Данная мера позволяет не повышать родительскую плату, которая остается неизменной с 2013 г. 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03074A">
        <w:rPr>
          <w:rFonts w:ascii="Times New Roman" w:eastAsia="Calibri" w:hAnsi="Times New Roman" w:cs="Times New Roman"/>
          <w:sz w:val="24"/>
          <w:szCs w:val="24"/>
        </w:rPr>
        <w:t>было выделено 0,</w:t>
      </w:r>
      <w:r>
        <w:rPr>
          <w:rFonts w:ascii="Times New Roman" w:eastAsia="Calibri" w:hAnsi="Times New Roman" w:cs="Times New Roman"/>
          <w:sz w:val="24"/>
          <w:szCs w:val="24"/>
        </w:rPr>
        <w:t>252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млн. руб. на усиленное питание детей в группах с туберкулезной интоксикацией (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03074A">
        <w:rPr>
          <w:rFonts w:ascii="Times New Roman" w:eastAsia="Calibri" w:hAnsi="Times New Roman" w:cs="Times New Roman"/>
          <w:sz w:val="24"/>
          <w:szCs w:val="24"/>
        </w:rPr>
        <w:t>чел</w:t>
      </w:r>
      <w:r w:rsidR="003D2F21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4E9D" w:rsidRDefault="00594E9D" w:rsidP="007D5AA3">
      <w:pPr>
        <w:pStyle w:val="af8"/>
        <w:ind w:firstLine="567"/>
        <w:jc w:val="both"/>
        <w:rPr>
          <w:rFonts w:eastAsia="Calibri"/>
        </w:rPr>
      </w:pPr>
      <w:r w:rsidRPr="00685579">
        <w:rPr>
          <w:rFonts w:eastAsia="Calibri"/>
        </w:rPr>
        <w:t xml:space="preserve">На организацию оздоровления дошкольников </w:t>
      </w:r>
      <w:r w:rsidR="003D2F21">
        <w:rPr>
          <w:rFonts w:eastAsia="Calibri"/>
        </w:rPr>
        <w:t xml:space="preserve">направлено </w:t>
      </w:r>
      <w:r w:rsidRPr="00685579">
        <w:rPr>
          <w:rFonts w:eastAsia="Calibri"/>
        </w:rPr>
        <w:t xml:space="preserve">776,0 тыс. руб., </w:t>
      </w:r>
      <w:r>
        <w:rPr>
          <w:rFonts w:eastAsia="Calibri"/>
        </w:rPr>
        <w:t xml:space="preserve">что позволило </w:t>
      </w:r>
      <w:r w:rsidRPr="00685579">
        <w:rPr>
          <w:rFonts w:eastAsia="Calibri"/>
        </w:rPr>
        <w:t>разнообразить меню в детских садах овощами и фруктами в летний и осенний период</w:t>
      </w:r>
      <w:r>
        <w:rPr>
          <w:rFonts w:eastAsia="Calibri"/>
        </w:rPr>
        <w:t>ы</w:t>
      </w:r>
      <w:r w:rsidRPr="00685579">
        <w:rPr>
          <w:rFonts w:eastAsia="Calibri"/>
        </w:rPr>
        <w:t>.</w:t>
      </w:r>
    </w:p>
    <w:p w:rsidR="00594E9D" w:rsidRPr="0003074A" w:rsidRDefault="00594E9D" w:rsidP="007D5AA3">
      <w:pPr>
        <w:pStyle w:val="msonormal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03074A">
        <w:rPr>
          <w:b/>
          <w:i/>
        </w:rPr>
        <w:t>Общее образование.</w:t>
      </w:r>
      <w:r w:rsidRPr="0003074A">
        <w:t xml:space="preserve"> В сис</w:t>
      </w:r>
      <w:r>
        <w:t xml:space="preserve">теме общего образования на 01.09.2017 </w:t>
      </w:r>
      <w:r w:rsidRPr="0003074A">
        <w:t xml:space="preserve">г. обучались </w:t>
      </w:r>
      <w:r>
        <w:t xml:space="preserve"> 2</w:t>
      </w:r>
      <w:r w:rsidR="00A62710">
        <w:t xml:space="preserve"> </w:t>
      </w:r>
      <w:r>
        <w:t xml:space="preserve">617 учеников </w:t>
      </w:r>
      <w:r w:rsidRPr="0003074A">
        <w:t xml:space="preserve"> из них:</w:t>
      </w:r>
    </w:p>
    <w:p w:rsidR="00594E9D" w:rsidRPr="0003074A" w:rsidRDefault="00594E9D" w:rsidP="007D5AA3">
      <w:pPr>
        <w:pStyle w:val="msonormalcxsplast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03074A">
        <w:t xml:space="preserve">- в муниципальных общеобразовательных учреждениях </w:t>
      </w:r>
      <w:r>
        <w:t>2530</w:t>
      </w:r>
      <w:r w:rsidRPr="0003074A">
        <w:t xml:space="preserve"> обучающихся;</w:t>
      </w:r>
    </w:p>
    <w:p w:rsidR="00594E9D" w:rsidRPr="0003074A" w:rsidRDefault="00594E9D" w:rsidP="007D5AA3">
      <w:pPr>
        <w:pStyle w:val="msonormalcxsplastcxsplast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Pr="0003074A">
        <w:t>в ОГСКОУ С</w:t>
      </w:r>
      <w:r>
        <w:t xml:space="preserve">пециальная коррекционная общеобразовательная школа – 87 </w:t>
      </w:r>
      <w:r w:rsidRPr="00741567">
        <w:t>ученика.</w:t>
      </w:r>
      <w:r w:rsidRPr="0003074A">
        <w:t xml:space="preserve">  </w:t>
      </w:r>
    </w:p>
    <w:p w:rsidR="00594E9D" w:rsidRDefault="00594E9D" w:rsidP="00A62710">
      <w:pPr>
        <w:pStyle w:val="msonormalcxsplastcxsplast"/>
        <w:tabs>
          <w:tab w:val="left" w:pos="993"/>
        </w:tabs>
        <w:spacing w:before="0" w:beforeAutospacing="0" w:after="0" w:afterAutospacing="0"/>
        <w:contextualSpacing/>
        <w:jc w:val="both"/>
      </w:pPr>
      <w:r>
        <w:t>В 2017</w:t>
      </w:r>
      <w:r w:rsidRPr="0003074A">
        <w:t xml:space="preserve"> г</w:t>
      </w:r>
      <w:r>
        <w:t>.</w:t>
      </w:r>
      <w:r w:rsidRPr="0003074A">
        <w:t xml:space="preserve"> наблюдается </w:t>
      </w:r>
      <w:r>
        <w:t xml:space="preserve">уменьшение </w:t>
      </w:r>
      <w:r w:rsidRPr="0003074A">
        <w:t>численности контингента в с</w:t>
      </w:r>
      <w:r>
        <w:t>равнении с 2016</w:t>
      </w:r>
      <w:r w:rsidRPr="0003074A">
        <w:t xml:space="preserve"> г</w:t>
      </w:r>
      <w:r>
        <w:t>.</w:t>
      </w:r>
      <w:r w:rsidRPr="0003074A">
        <w:t xml:space="preserve"> на </w:t>
      </w:r>
      <w:r>
        <w:t>9</w:t>
      </w:r>
      <w:r w:rsidRPr="0003074A">
        <w:t>8 чел.:</w:t>
      </w:r>
    </w:p>
    <w:p w:rsidR="00A62710" w:rsidRPr="0003074A" w:rsidRDefault="00A62710" w:rsidP="00A62710">
      <w:pPr>
        <w:pStyle w:val="msonormalcxsplastcxsplast"/>
        <w:tabs>
          <w:tab w:val="left" w:pos="993"/>
        </w:tabs>
        <w:spacing w:before="0" w:beforeAutospacing="0" w:after="0" w:afterAutospacing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914"/>
      </w:tblGrid>
      <w:tr w:rsidR="00594E9D" w:rsidRPr="0054401F" w:rsidTr="00A62710">
        <w:tc>
          <w:tcPr>
            <w:tcW w:w="1806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01.09.2013</w:t>
            </w:r>
          </w:p>
        </w:tc>
        <w:tc>
          <w:tcPr>
            <w:tcW w:w="1915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01.09.2014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01.09.2015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01.09.2016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На 01.09.201</w:t>
            </w:r>
            <w:r>
              <w:t>7</w:t>
            </w:r>
          </w:p>
        </w:tc>
      </w:tr>
      <w:tr w:rsidR="00594E9D" w:rsidRPr="0054401F" w:rsidTr="00A62710">
        <w:tc>
          <w:tcPr>
            <w:tcW w:w="1806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728</w:t>
            </w:r>
          </w:p>
        </w:tc>
        <w:tc>
          <w:tcPr>
            <w:tcW w:w="1915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732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677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 w:rsidRPr="0003074A">
              <w:t>2</w:t>
            </w:r>
            <w:r w:rsidR="00A62710">
              <w:t xml:space="preserve"> </w:t>
            </w:r>
            <w:r w:rsidRPr="0003074A">
              <w:t>715</w:t>
            </w:r>
          </w:p>
        </w:tc>
        <w:tc>
          <w:tcPr>
            <w:tcW w:w="1914" w:type="dxa"/>
          </w:tcPr>
          <w:p w:rsidR="00594E9D" w:rsidRPr="0003074A" w:rsidRDefault="00594E9D" w:rsidP="00A62710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  <w:r w:rsidR="00A62710">
              <w:t xml:space="preserve"> </w:t>
            </w:r>
            <w:r>
              <w:t>617</w:t>
            </w:r>
          </w:p>
        </w:tc>
      </w:tr>
    </w:tbl>
    <w:p w:rsidR="00594E9D" w:rsidRDefault="00594E9D" w:rsidP="007D5AA3">
      <w:pPr>
        <w:pStyle w:val="af8"/>
        <w:tabs>
          <w:tab w:val="left" w:pos="993"/>
        </w:tabs>
        <w:ind w:firstLine="567"/>
        <w:jc w:val="both"/>
      </w:pPr>
      <w:r>
        <w:t xml:space="preserve">    </w:t>
      </w:r>
    </w:p>
    <w:p w:rsidR="00594E9D" w:rsidRPr="0003074A" w:rsidRDefault="00594E9D" w:rsidP="007D5AA3">
      <w:pPr>
        <w:pStyle w:val="af8"/>
        <w:tabs>
          <w:tab w:val="left" w:pos="993"/>
        </w:tabs>
        <w:ind w:firstLine="567"/>
        <w:jc w:val="both"/>
      </w:pPr>
      <w:r w:rsidRPr="0003074A">
        <w:t xml:space="preserve">Для </w:t>
      </w:r>
      <w:r>
        <w:t>51</w:t>
      </w:r>
      <w:r w:rsidR="00A62710">
        <w:t xml:space="preserve"> </w:t>
      </w:r>
      <w:r>
        <w:t>обучающегося</w:t>
      </w:r>
      <w:r w:rsidRPr="0003074A">
        <w:t xml:space="preserve"> организован подвоз к месту обучения на специально оборудованных транспортных средствах, предназначенных для перевозки детей. </w:t>
      </w:r>
    </w:p>
    <w:p w:rsidR="00594E9D" w:rsidRDefault="00594E9D" w:rsidP="007D5AA3">
      <w:pPr>
        <w:pStyle w:val="af8"/>
        <w:ind w:firstLine="567"/>
        <w:jc w:val="both"/>
      </w:pPr>
      <w:r w:rsidRPr="0003074A">
        <w:t xml:space="preserve">В школах района обучается </w:t>
      </w:r>
      <w:r>
        <w:t>104</w:t>
      </w:r>
      <w:r w:rsidRPr="0003074A">
        <w:t xml:space="preserve"> </w:t>
      </w:r>
      <w:r>
        <w:t>ребенка</w:t>
      </w:r>
      <w:r w:rsidRPr="0003074A">
        <w:t xml:space="preserve"> с ограниченными возможностями зд</w:t>
      </w:r>
      <w:r>
        <w:t>оровья и 45 детей-инвалидов</w:t>
      </w:r>
      <w:r w:rsidRPr="0003074A">
        <w:t>. Пять детей -</w:t>
      </w:r>
      <w:r>
        <w:t xml:space="preserve"> </w:t>
      </w:r>
      <w:r w:rsidRPr="0003074A">
        <w:t xml:space="preserve">инвалидов обучаются на дому, причем один ребенок </w:t>
      </w:r>
      <w:r w:rsidR="00A62710">
        <w:t>–</w:t>
      </w:r>
      <w:r w:rsidRPr="0003074A">
        <w:t xml:space="preserve"> с</w:t>
      </w:r>
      <w:r w:rsidR="00A62710">
        <w:t xml:space="preserve"> </w:t>
      </w:r>
      <w:r w:rsidRPr="0003074A">
        <w:t>использованием</w:t>
      </w:r>
      <w:r w:rsidR="00A62710">
        <w:t xml:space="preserve"> </w:t>
      </w:r>
      <w:r w:rsidRPr="0003074A">
        <w:t>дистанционных</w:t>
      </w:r>
      <w:r w:rsidR="00A62710">
        <w:t xml:space="preserve"> </w:t>
      </w:r>
      <w:r w:rsidRPr="0003074A">
        <w:t>техн</w:t>
      </w:r>
      <w:r>
        <w:t>ологий.</w:t>
      </w:r>
      <w:r w:rsidRPr="0003074A">
        <w:t xml:space="preserve"> </w:t>
      </w:r>
      <w:r>
        <w:t>О</w:t>
      </w:r>
      <w:r w:rsidRPr="0003074A">
        <w:t>стальные инклюзивно</w:t>
      </w:r>
      <w:r w:rsidR="00A62710">
        <w:t xml:space="preserve"> </w:t>
      </w:r>
      <w:r w:rsidRPr="0003074A">
        <w:t>в общеобразовательных классах по соответствующим программам, что обеспечивает интеграцию большей части детей-инвалидов в образовательную среду школы вместе со сверстниками.</w:t>
      </w:r>
    </w:p>
    <w:p w:rsidR="00594E9D" w:rsidRDefault="00594E9D" w:rsidP="007D5AA3">
      <w:pPr>
        <w:pStyle w:val="af8"/>
        <w:ind w:firstLine="567"/>
        <w:jc w:val="both"/>
      </w:pPr>
      <w:r>
        <w:t>Для занятий физической культурой в соответствии с медицинскими рекомендациями в</w:t>
      </w:r>
      <w:r w:rsidRPr="0003074A">
        <w:t xml:space="preserve"> шести школах района</w:t>
      </w:r>
      <w:r>
        <w:t xml:space="preserve"> организовано 9 специальных медицинских групп </w:t>
      </w:r>
      <w:r w:rsidRPr="001E0BBD">
        <w:t>А,</w:t>
      </w:r>
      <w:r>
        <w:t xml:space="preserve"> в которых занимаются 64 школьника.</w:t>
      </w:r>
    </w:p>
    <w:p w:rsidR="00594E9D" w:rsidRDefault="00594E9D" w:rsidP="007D5AA3">
      <w:pPr>
        <w:pStyle w:val="af8"/>
        <w:ind w:firstLine="567"/>
        <w:jc w:val="both"/>
      </w:pPr>
      <w:r w:rsidRPr="00FC5E61">
        <w:t>В МО г. Бодайбо и района созданы условия для реализации программ профессиональной подготовки по профессиям рабочих и служащих. На базе МБОУ «СОШ № 3 г. Бодайбо» 212 обучающихся 8-11 классов из пяти школ г</w:t>
      </w:r>
      <w:r w:rsidR="00A62710">
        <w:t>.</w:t>
      </w:r>
      <w:r w:rsidRPr="00FC5E61">
        <w:t xml:space="preserve"> Бодайбо и пос</w:t>
      </w:r>
      <w:r w:rsidR="00A62710">
        <w:t>.</w:t>
      </w:r>
      <w:r w:rsidRPr="00FC5E61">
        <w:t xml:space="preserve"> Мамакан, Балахнинской получают</w:t>
      </w:r>
      <w:r w:rsidR="00380300">
        <w:t xml:space="preserve"> </w:t>
      </w:r>
      <w:r w:rsidRPr="00FC5E61">
        <w:t xml:space="preserve">дополнительное образование по специальностям - </w:t>
      </w:r>
      <w:r w:rsidRPr="00FC5E61">
        <w:lastRenderedPageBreak/>
        <w:t>делопроизводитель, повар, водитель ТС, слесарь по ремонту автомобилей, причем  19 чел. – это  дети с ограниченными возможностями здоровья.</w:t>
      </w:r>
      <w:r w:rsidRPr="0003074A">
        <w:t xml:space="preserve">  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единый государственный экзамен (ЕГЭ)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сдавали </w:t>
      </w:r>
      <w:r>
        <w:rPr>
          <w:rFonts w:ascii="Times New Roman" w:eastAsia="Calibri" w:hAnsi="Times New Roman" w:cs="Times New Roman"/>
          <w:sz w:val="24"/>
          <w:szCs w:val="24"/>
        </w:rPr>
        <w:t>103 выпускника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11-х классов общеобразовательных учреждений.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подтвердили освоение программы все 100% выпускников. По математике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3074A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99 </w:t>
      </w:r>
      <w:r w:rsidRPr="0003074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94E9D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Средний тестовый балл по району превышает областной показатель по  математике </w:t>
      </w:r>
      <w:r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  <w:r w:rsidRPr="0003074A">
        <w:rPr>
          <w:rFonts w:ascii="Times New Roman" w:eastAsia="Calibri" w:hAnsi="Times New Roman" w:cs="Times New Roman"/>
          <w:sz w:val="24"/>
          <w:szCs w:val="24"/>
        </w:rPr>
        <w:t>, обществознанию,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истории, английскому языку, литературе,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физике, химии и географии.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Медалью «За особые успехи в учении» отмечено 6 выпускников школ района. </w:t>
      </w:r>
    </w:p>
    <w:p w:rsidR="00594E9D" w:rsidRPr="0003074A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Основной государст</w:t>
      </w:r>
      <w:r>
        <w:rPr>
          <w:rFonts w:ascii="Times New Roman" w:eastAsia="Calibri" w:hAnsi="Times New Roman" w:cs="Times New Roman"/>
          <w:sz w:val="24"/>
          <w:szCs w:val="24"/>
        </w:rPr>
        <w:t>венный экзамен (ОГЭ) сдавали 225 выпускников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9-х классов. Подтвердили освоение программы по обязательным предме</w:t>
      </w:r>
      <w:r>
        <w:rPr>
          <w:rFonts w:ascii="Times New Roman" w:eastAsia="Calibri" w:hAnsi="Times New Roman" w:cs="Times New Roman"/>
          <w:sz w:val="24"/>
          <w:szCs w:val="24"/>
        </w:rPr>
        <w:t>там: русскому языку – 98,2% (2016 г.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- 98,6%),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атематике – 86,6 % 9 (2016 г.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- 90</w:t>
      </w:r>
      <w:r w:rsidRPr="0003074A">
        <w:rPr>
          <w:rFonts w:ascii="Times New Roman" w:eastAsia="Calibri" w:hAnsi="Times New Roman" w:cs="Times New Roman"/>
          <w:sz w:val="24"/>
          <w:szCs w:val="24"/>
        </w:rPr>
        <w:t>,5%).</w:t>
      </w:r>
    </w:p>
    <w:p w:rsidR="00594E9D" w:rsidRPr="0003074A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созданы необходимые условия для внедрения и использования информационно-коммуникационных технологий в учебно-воспитательном процессе. </w:t>
      </w:r>
      <w:r w:rsidRPr="0003074A">
        <w:rPr>
          <w:rFonts w:ascii="Times New Roman" w:eastAsia="Calibri" w:hAnsi="Times New Roman" w:cs="Times New Roman"/>
          <w:bCs/>
          <w:sz w:val="24"/>
          <w:szCs w:val="24"/>
        </w:rPr>
        <w:t>Общий парк компьютеров в образовательных учреждениях составляет 510 шт.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Количество учащихся, приходящихся на 1 компьютер</w:t>
      </w:r>
      <w:r>
        <w:rPr>
          <w:rFonts w:ascii="Times New Roman" w:eastAsia="Calibri" w:hAnsi="Times New Roman" w:cs="Times New Roman"/>
          <w:sz w:val="24"/>
          <w:szCs w:val="24"/>
        </w:rPr>
        <w:t>, составляет 5 чел. 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>бном процессе активно использую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E74887">
        <w:rPr>
          <w:rFonts w:ascii="Times New Roman" w:eastAsia="Calibri" w:hAnsi="Times New Roman" w:cs="Times New Roman"/>
          <w:sz w:val="24"/>
          <w:szCs w:val="24"/>
        </w:rPr>
        <w:t>ноутбуки,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мультимеди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йные </w:t>
      </w:r>
      <w:r w:rsidRPr="00E74887">
        <w:rPr>
          <w:rFonts w:ascii="Times New Roman" w:eastAsia="Calibri" w:hAnsi="Times New Roman" w:cs="Times New Roman"/>
          <w:sz w:val="24"/>
          <w:szCs w:val="24"/>
        </w:rPr>
        <w:t>проекторы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107 ед.</w:t>
      </w:r>
      <w:r w:rsidRPr="00E74887">
        <w:rPr>
          <w:rFonts w:ascii="Times New Roman" w:eastAsia="Calibri" w:hAnsi="Times New Roman" w:cs="Times New Roman"/>
          <w:sz w:val="24"/>
          <w:szCs w:val="24"/>
        </w:rPr>
        <w:t>, интерактивные доски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- 43, принтеры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75, сканеры - 14, документкамеры, цифровые видеокамеры и микроскопы, учебные лаборатории и комплекты робототехники. </w:t>
      </w:r>
    </w:p>
    <w:p w:rsidR="00594E9D" w:rsidRPr="00E74887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а приобретение учебников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80300">
        <w:rPr>
          <w:rFonts w:ascii="Times New Roman" w:eastAsia="Calibri" w:hAnsi="Times New Roman" w:cs="Times New Roman"/>
          <w:sz w:val="24"/>
          <w:szCs w:val="24"/>
        </w:rPr>
        <w:t>.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было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Pr="00E74887">
        <w:rPr>
          <w:rFonts w:ascii="Times New Roman" w:eastAsia="Calibri" w:hAnsi="Times New Roman" w:cs="Times New Roman"/>
          <w:sz w:val="24"/>
          <w:szCs w:val="24"/>
        </w:rPr>
        <w:t>1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260,0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Pr="00E74887">
        <w:rPr>
          <w:rFonts w:ascii="Times New Roman" w:eastAsia="Calibri" w:hAnsi="Times New Roman" w:cs="Times New Roman"/>
          <w:sz w:val="24"/>
          <w:szCs w:val="24"/>
        </w:rPr>
        <w:t>из местного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74887">
        <w:rPr>
          <w:rFonts w:ascii="Times New Roman" w:eastAsia="Calibri" w:hAnsi="Times New Roman" w:cs="Times New Roman"/>
          <w:sz w:val="24"/>
          <w:szCs w:val="24"/>
        </w:rPr>
        <w:t>2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7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из областного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 Обеспеченность учебниками по району составляет – 99,6 %, 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учебниками 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 - 100%.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74887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ученики </w:t>
      </w:r>
      <w:r w:rsidRPr="00E74887">
        <w:rPr>
          <w:rFonts w:ascii="Times New Roman" w:eastAsia="Calibri" w:hAnsi="Times New Roman" w:cs="Times New Roman"/>
          <w:sz w:val="24"/>
          <w:szCs w:val="24"/>
        </w:rPr>
        <w:t>района получают учебники в школе бесплатно.</w:t>
      </w:r>
    </w:p>
    <w:p w:rsidR="00594E9D" w:rsidRPr="007C14BE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система образования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является базовой опорной площадкой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по</w:t>
      </w:r>
      <w:r w:rsidR="00380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введению </w:t>
      </w:r>
      <w:r w:rsidRPr="0025269D">
        <w:rPr>
          <w:rFonts w:ascii="Times New Roman" w:eastAsia="Calibri" w:hAnsi="Times New Roman" w:cs="Times New Roman"/>
          <w:sz w:val="24"/>
          <w:szCs w:val="24"/>
        </w:rPr>
        <w:t>федеральных государстве</w:t>
      </w:r>
      <w:r>
        <w:rPr>
          <w:rFonts w:ascii="Times New Roman" w:eastAsia="Calibri" w:hAnsi="Times New Roman" w:cs="Times New Roman"/>
          <w:sz w:val="24"/>
          <w:szCs w:val="24"/>
        </w:rPr>
        <w:t>нных образовательных стандартов и введению профессионального стандарта педагога. Опыт работы   по данному направлению был представлен на межрегиональной</w:t>
      </w:r>
      <w:r w:rsidRPr="00BD7A3A">
        <w:rPr>
          <w:rFonts w:ascii="Times New Roman" w:eastAsia="Calibri" w:hAnsi="Times New Roman" w:cs="Times New Roman"/>
          <w:sz w:val="24"/>
          <w:szCs w:val="24"/>
        </w:rPr>
        <w:t xml:space="preserve"> през</w:t>
      </w:r>
      <w:r>
        <w:rPr>
          <w:rFonts w:ascii="Times New Roman" w:eastAsia="Calibri" w:hAnsi="Times New Roman" w:cs="Times New Roman"/>
          <w:sz w:val="24"/>
          <w:szCs w:val="24"/>
        </w:rPr>
        <w:t>ентационной площадке, которая проходила 17-18 февраля 2017 г.</w:t>
      </w:r>
      <w:r w:rsidRPr="009E4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C14BE">
        <w:rPr>
          <w:rFonts w:ascii="Times New Roman" w:eastAsia="Calibri" w:hAnsi="Times New Roman" w:cs="Times New Roman"/>
          <w:sz w:val="24"/>
          <w:szCs w:val="24"/>
        </w:rPr>
        <w:t>г. Бодайбо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мероприятии приняли участие педагоги Бодайбинского района, а также </w:t>
      </w:r>
      <w:r w:rsidRPr="007C14BE">
        <w:rPr>
          <w:rFonts w:ascii="Times New Roman" w:eastAsia="Calibri" w:hAnsi="Times New Roman" w:cs="Times New Roman"/>
          <w:sz w:val="24"/>
          <w:szCs w:val="24"/>
        </w:rPr>
        <w:t>представители образовательных организаций Мамско-Чуйского, Казачинско-Ленского, Киренского районов, Муйского района республики Бурятия.</w:t>
      </w:r>
    </w:p>
    <w:p w:rsidR="00594E9D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0781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федеральном уровне институтом развития образования Иркутской области был представлен проект </w:t>
      </w:r>
      <w:r w:rsidRPr="005F411C">
        <w:rPr>
          <w:rFonts w:ascii="Times New Roman" w:eastAsia="Calibri" w:hAnsi="Times New Roman" w:cs="Times New Roman"/>
          <w:sz w:val="24"/>
          <w:szCs w:val="24"/>
        </w:rPr>
        <w:t>«Синергетическая модель развития муниципальной системы образования г. Бодайбо и района Иркутской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Данный проект направлен на организацию </w:t>
      </w:r>
      <w:r w:rsidRPr="005F411C">
        <w:rPr>
          <w:rFonts w:ascii="Times New Roman" w:eastAsia="Calibri" w:hAnsi="Times New Roman" w:cs="Times New Roman"/>
          <w:sz w:val="24"/>
          <w:szCs w:val="24"/>
        </w:rPr>
        <w:t>образовательного процесса в условиях повышен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ия престижа профессий инженерно-технической </w:t>
      </w:r>
      <w:r w:rsidRPr="005F411C">
        <w:rPr>
          <w:rFonts w:ascii="Times New Roman" w:eastAsia="Calibri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 формирования</w:t>
      </w:r>
      <w:r w:rsidRPr="005F411C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  <w:r w:rsidR="000823E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роста педагогов</w:t>
      </w:r>
      <w:r w:rsidRPr="005F4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307810" w:rsidRDefault="00594E9D" w:rsidP="007D5AA3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</w:rPr>
      </w:pPr>
      <w:r w:rsidRPr="00307810">
        <w:rPr>
          <w:rFonts w:ascii="Times New Roman" w:eastAsia="Calibri" w:hAnsi="Times New Roman" w:cs="Times New Roman"/>
        </w:rPr>
        <w:t xml:space="preserve">В </w:t>
      </w:r>
      <w:r w:rsidR="00485DCC">
        <w:rPr>
          <w:rFonts w:ascii="Times New Roman" w:eastAsia="Calibri" w:hAnsi="Times New Roman" w:cs="Times New Roman"/>
        </w:rPr>
        <w:t xml:space="preserve">сфере </w:t>
      </w:r>
      <w:r w:rsidRPr="00307810">
        <w:rPr>
          <w:rFonts w:ascii="Times New Roman" w:eastAsia="Calibri" w:hAnsi="Times New Roman" w:cs="Times New Roman"/>
        </w:rPr>
        <w:t xml:space="preserve">образования выстроена система поиска и поддержки талантливых и высокомотивированных детей. </w:t>
      </w:r>
    </w:p>
    <w:p w:rsidR="00594E9D" w:rsidRPr="00307810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07810">
        <w:rPr>
          <w:rFonts w:ascii="Times New Roman" w:eastAsia="Calibri" w:hAnsi="Times New Roman" w:cs="Times New Roman"/>
          <w:sz w:val="24"/>
          <w:szCs w:val="24"/>
        </w:rPr>
        <w:t>В муниципальном этапе Всероссийской олимпиады школьников приняли участие 320 школьников, 86 из которых стали победителями и призерами. Двое обучающихся из МБОУ «СОШ № 1 г. Бодайбо» и МКОУ «СОШ №</w:t>
      </w:r>
      <w:r w:rsidR="00307810" w:rsidRPr="0030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810">
        <w:rPr>
          <w:rFonts w:ascii="Times New Roman" w:eastAsia="Calibri" w:hAnsi="Times New Roman" w:cs="Times New Roman"/>
          <w:sz w:val="24"/>
          <w:szCs w:val="24"/>
        </w:rPr>
        <w:t xml:space="preserve">3 г. Бодайбо» стали участниками областного этапа по физике </w:t>
      </w:r>
      <w:r w:rsidR="00307810" w:rsidRPr="00307810">
        <w:rPr>
          <w:rFonts w:ascii="Times New Roman" w:eastAsia="Calibri" w:hAnsi="Times New Roman" w:cs="Times New Roman"/>
          <w:sz w:val="24"/>
          <w:szCs w:val="24"/>
        </w:rPr>
        <w:t>(</w:t>
      </w:r>
      <w:r w:rsidRPr="00307810">
        <w:rPr>
          <w:rFonts w:ascii="Times New Roman" w:eastAsia="Calibri" w:hAnsi="Times New Roman" w:cs="Times New Roman"/>
          <w:sz w:val="24"/>
          <w:szCs w:val="24"/>
        </w:rPr>
        <w:t>Ласко Валерий) и литературе (Никонова Анастасия).</w:t>
      </w:r>
    </w:p>
    <w:p w:rsidR="00594E9D" w:rsidRPr="000B526C" w:rsidRDefault="00594E9D" w:rsidP="007D5AA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>В рамках мероприятий проекта «Интеллектуальный марафон» (конкурсы сочинений, квесты, межпредметные игры, конференции) приняли участие 234 школьника.</w:t>
      </w:r>
    </w:p>
    <w:p w:rsidR="00594E9D" w:rsidRPr="000B526C" w:rsidRDefault="00594E9D" w:rsidP="007D5AA3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Самыми яркими событиями 2017 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0B526C">
        <w:rPr>
          <w:rFonts w:ascii="Times New Roman" w:eastAsia="Calibri" w:hAnsi="Times New Roman" w:cs="Times New Roman"/>
          <w:sz w:val="24"/>
          <w:szCs w:val="24"/>
        </w:rPr>
        <w:t>стали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>: ф</w:t>
      </w: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естиваль «Битва хоров», малый чемпионат «Gunior skills», фестиваль по робототехнике «Бережем планету вместе», военно-патриотическая игра «Зарница», Слет пожарных дружин. Впервые в 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>2017 г.</w:t>
      </w: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 на базе детского оздоровительного лагеря «Звездочка» проведен летний чемпионат по «Cuboro», в котором приняло участие около</w:t>
      </w:r>
      <w:r w:rsidR="00307810" w:rsidRPr="000B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100 детей. </w:t>
      </w:r>
    </w:p>
    <w:p w:rsidR="00594E9D" w:rsidRPr="000B526C" w:rsidRDefault="000B526C" w:rsidP="000B526C">
      <w:pPr>
        <w:tabs>
          <w:tab w:val="left" w:pos="993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>В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 xml:space="preserve"> спартакиаде школьников и спортивных соревнованиях участвовал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>251 школьник</w:t>
      </w:r>
      <w:r w:rsidR="00FB1D15">
        <w:rPr>
          <w:rFonts w:ascii="Times New Roman" w:eastAsia="Calibri" w:hAnsi="Times New Roman" w:cs="Times New Roman"/>
          <w:sz w:val="24"/>
          <w:szCs w:val="24"/>
        </w:rPr>
        <w:t>.</w:t>
      </w:r>
      <w:r w:rsidR="00594E9D" w:rsidRPr="000B526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94E9D" w:rsidRPr="000B526C" w:rsidRDefault="00594E9D" w:rsidP="000B526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Важным мероприятием, направленным на поддержку и стимулирование одаренных детей является традиционный конкурс «Ученик года», в котором приняли участие 7 </w:t>
      </w:r>
      <w:r w:rsidRPr="000B526C">
        <w:rPr>
          <w:rFonts w:ascii="Times New Roman" w:eastAsia="Calibri" w:hAnsi="Times New Roman" w:cs="Times New Roman"/>
          <w:sz w:val="24"/>
          <w:szCs w:val="24"/>
        </w:rPr>
        <w:lastRenderedPageBreak/>
        <w:t>учащихся. Победитель муниципального конкурса  Головатый Георгий (МБОУ СОШ № 1) с достоинством представил наш район на областном уровне и вошел в число лауреатов.</w:t>
      </w:r>
    </w:p>
    <w:p w:rsidR="00594E9D" w:rsidRDefault="00594E9D" w:rsidP="000B526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526C">
        <w:rPr>
          <w:rFonts w:ascii="Times New Roman" w:eastAsia="Calibri" w:hAnsi="Times New Roman" w:cs="Times New Roman"/>
          <w:sz w:val="24"/>
          <w:szCs w:val="24"/>
        </w:rPr>
        <w:t xml:space="preserve">В школах района развивается Российское движение школьников. В марте 2017 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0B526C">
        <w:rPr>
          <w:rFonts w:ascii="Times New Roman" w:eastAsia="Calibri" w:hAnsi="Times New Roman" w:cs="Times New Roman"/>
          <w:sz w:val="24"/>
          <w:szCs w:val="24"/>
        </w:rPr>
        <w:t>на базе МБОУ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526C">
        <w:rPr>
          <w:rFonts w:ascii="Times New Roman" w:eastAsia="Calibri" w:hAnsi="Times New Roman" w:cs="Times New Roman"/>
          <w:sz w:val="24"/>
          <w:szCs w:val="24"/>
        </w:rPr>
        <w:t>«СОШ № 4</w:t>
      </w:r>
      <w:r w:rsidR="000B526C">
        <w:rPr>
          <w:rFonts w:ascii="Times New Roman" w:eastAsia="Calibri" w:hAnsi="Times New Roman" w:cs="Times New Roman"/>
          <w:sz w:val="24"/>
          <w:szCs w:val="24"/>
        </w:rPr>
        <w:t xml:space="preserve"> г. Бодайбо</w:t>
      </w:r>
      <w:r w:rsidRPr="000B526C">
        <w:rPr>
          <w:rFonts w:ascii="Times New Roman" w:eastAsia="Calibri" w:hAnsi="Times New Roman" w:cs="Times New Roman"/>
          <w:sz w:val="24"/>
          <w:szCs w:val="24"/>
        </w:rPr>
        <w:t>» состоялся I Съезд муниципального отделения Российского движения школьников, в котором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приняли участие 82 представителя от всех школ района.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Дополнительное образование.</w:t>
      </w:r>
      <w:r w:rsidRPr="000307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получают 1652  ребенка  в возрасте от 5 до 18 лет или 62%  детей данной категории в районе.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В районе функционирует 3 учреждения допол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нительного образования: 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3074A">
        <w:rPr>
          <w:rFonts w:ascii="Times New Roman" w:eastAsia="Calibri" w:hAnsi="Times New Roman" w:cs="Times New Roman"/>
          <w:sz w:val="24"/>
          <w:szCs w:val="24"/>
        </w:rPr>
        <w:t>МКУ ДО «Дом творчества»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отделениями в пос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Мамакан, Балахнинский, Артемовский, Кропоткин, Перевоз), число воспитанников – 1008 чел</w:t>
      </w:r>
      <w:r w:rsidR="00CC585F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МКУ ДО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3074A">
        <w:rPr>
          <w:rFonts w:ascii="Times New Roman" w:eastAsia="Calibri" w:hAnsi="Times New Roman" w:cs="Times New Roman"/>
          <w:sz w:val="24"/>
          <w:szCs w:val="24"/>
        </w:rPr>
        <w:t>Станция юных натуралистов</w:t>
      </w:r>
      <w:r>
        <w:rPr>
          <w:rFonts w:ascii="Times New Roman" w:eastAsia="Calibri" w:hAnsi="Times New Roman" w:cs="Times New Roman"/>
          <w:sz w:val="24"/>
          <w:szCs w:val="24"/>
        </w:rPr>
        <w:t>», число воспитанников  - 22</w:t>
      </w:r>
      <w:r w:rsidRPr="0003074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7908E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МКУ ДО «</w:t>
      </w:r>
      <w:r w:rsidRPr="0003074A">
        <w:rPr>
          <w:rFonts w:ascii="Times New Roman" w:eastAsia="Calibri" w:hAnsi="Times New Roman" w:cs="Times New Roman"/>
          <w:sz w:val="24"/>
          <w:szCs w:val="24"/>
        </w:rPr>
        <w:t>Детский оздоровительно-образовательный центр</w:t>
      </w:r>
      <w:r>
        <w:rPr>
          <w:rFonts w:ascii="Times New Roman" w:eastAsia="Calibri" w:hAnsi="Times New Roman" w:cs="Times New Roman"/>
          <w:sz w:val="24"/>
          <w:szCs w:val="24"/>
        </w:rPr>
        <w:t>» (с отделениями в пос</w:t>
      </w:r>
      <w:r w:rsidR="00CC585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Мамакан, Балахнинский, Перевоз)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480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594E9D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По-прежнему наиболее востребованными остаются образовательные программы </w:t>
      </w:r>
      <w:r>
        <w:rPr>
          <w:rFonts w:ascii="Times New Roman" w:eastAsia="Calibri" w:hAnsi="Times New Roman" w:cs="Times New Roman"/>
          <w:sz w:val="24"/>
          <w:szCs w:val="24"/>
        </w:rPr>
        <w:t>по таким направлениям, как: художественное (23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объединени</w:t>
      </w:r>
      <w:r>
        <w:rPr>
          <w:rFonts w:ascii="Times New Roman" w:eastAsia="Calibri" w:hAnsi="Times New Roman" w:cs="Times New Roman"/>
          <w:sz w:val="24"/>
          <w:szCs w:val="24"/>
        </w:rPr>
        <w:t>я), физкультурно-спортивное (33 спортивные секции)  и эколого-биологическое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D2090">
        <w:rPr>
          <w:rFonts w:ascii="Times New Roman" w:eastAsia="Calibri" w:hAnsi="Times New Roman" w:cs="Times New Roman"/>
          <w:sz w:val="24"/>
          <w:szCs w:val="24"/>
        </w:rPr>
        <w:t>4 объединения)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8D2090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На базе Дома творчества второй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Pr="008D2090">
        <w:rPr>
          <w:rFonts w:ascii="Times New Roman" w:eastAsia="Calibri" w:hAnsi="Times New Roman" w:cs="Times New Roman"/>
          <w:sz w:val="24"/>
          <w:szCs w:val="24"/>
        </w:rPr>
        <w:t>новое  направление – техническое (8 объединений),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которого разработаны общеразвивающие программы «Робототехника для дошколят», «Робо-игрушка», «Мир роботов». Развивается туристско-краеведческое</w:t>
      </w:r>
      <w:r w:rsidR="00CC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направление через реализацию программы «Самородки».</w:t>
      </w:r>
      <w:r w:rsidRPr="0066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ля обучающихся и их родителей открыт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Клуб выходного дня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,  проводится благотворительная акция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Твори добро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. Традиционными стали мероприятия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Фестиваль танца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C585F">
        <w:rPr>
          <w:rFonts w:ascii="Times New Roman" w:eastAsia="Calibri" w:hAnsi="Times New Roman" w:cs="Times New Roman"/>
          <w:sz w:val="24"/>
          <w:szCs w:val="24"/>
        </w:rPr>
        <w:t>«</w:t>
      </w:r>
      <w:r w:rsidRPr="008D2090">
        <w:rPr>
          <w:rFonts w:ascii="Times New Roman" w:eastAsia="Calibri" w:hAnsi="Times New Roman" w:cs="Times New Roman"/>
          <w:sz w:val="24"/>
          <w:szCs w:val="24"/>
        </w:rPr>
        <w:t>Фестиваль молодежной песни</w:t>
      </w:r>
      <w:r w:rsidR="00CC585F">
        <w:rPr>
          <w:rFonts w:ascii="Times New Roman" w:eastAsia="Calibri" w:hAnsi="Times New Roman" w:cs="Times New Roman"/>
          <w:sz w:val="24"/>
          <w:szCs w:val="24"/>
        </w:rPr>
        <w:t>»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5DCC" w:rsidRPr="005F411C" w:rsidRDefault="00594E9D" w:rsidP="00485D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Станция юных натуралистов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(СЮН) </w:t>
      </w:r>
      <w:r w:rsidRPr="008D2090">
        <w:rPr>
          <w:rFonts w:ascii="Times New Roman" w:eastAsia="Calibri" w:hAnsi="Times New Roman" w:cs="Times New Roman"/>
          <w:sz w:val="24"/>
          <w:szCs w:val="24"/>
        </w:rPr>
        <w:t>- учреждение дополнительного образования эколого-биологической направленности, вед</w:t>
      </w:r>
      <w:r w:rsidR="00CC585F">
        <w:rPr>
          <w:rFonts w:ascii="Times New Roman" w:eastAsia="Calibri" w:hAnsi="Times New Roman" w:cs="Times New Roman"/>
          <w:sz w:val="24"/>
          <w:szCs w:val="24"/>
        </w:rPr>
        <w:t>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т исследовательскую работу в области охраны окружающей природы. </w:t>
      </w:r>
      <w:r w:rsidR="00485DCC" w:rsidRPr="00485DCC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 федеральной целевой программы развития образования, в 2017 г. было получено оборудование на сумму 859,9 тыс. руб. для  организации исследовательской и проектной деятельности по экологическому направлению.</w:t>
      </w:r>
    </w:p>
    <w:p w:rsidR="000823E5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2090">
        <w:rPr>
          <w:rFonts w:ascii="Times New Roman" w:eastAsia="Calibri" w:hAnsi="Times New Roman" w:cs="Times New Roman"/>
          <w:sz w:val="24"/>
          <w:szCs w:val="24"/>
        </w:rPr>
        <w:t>Обучающиеся С</w:t>
      </w:r>
      <w:r w:rsidR="003F5447">
        <w:rPr>
          <w:rFonts w:ascii="Times New Roman" w:eastAsia="Calibri" w:hAnsi="Times New Roman" w:cs="Times New Roman"/>
          <w:sz w:val="24"/>
          <w:szCs w:val="24"/>
        </w:rPr>
        <w:t>ЮН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– активные участники экологических акций, форумов и конкурсов.</w:t>
      </w:r>
      <w:r w:rsidRPr="00945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8D2090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декабре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2017 г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3F5447">
        <w:rPr>
          <w:rFonts w:ascii="Times New Roman" w:eastAsia="Calibri" w:hAnsi="Times New Roman" w:cs="Times New Roman"/>
          <w:sz w:val="24"/>
          <w:szCs w:val="24"/>
        </w:rPr>
        <w:t>СЮН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работе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090">
        <w:rPr>
          <w:rFonts w:ascii="Times New Roman" w:eastAsia="Calibri" w:hAnsi="Times New Roman" w:cs="Times New Roman"/>
          <w:sz w:val="24"/>
          <w:szCs w:val="24"/>
        </w:rPr>
        <w:t>VI форум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2090">
        <w:rPr>
          <w:rFonts w:ascii="Times New Roman" w:eastAsia="Calibri" w:hAnsi="Times New Roman" w:cs="Times New Roman"/>
          <w:sz w:val="24"/>
          <w:szCs w:val="24"/>
        </w:rPr>
        <w:t xml:space="preserve"> общественного водоохранного движения «Чистые воды Прибайкалья»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E9D" w:rsidRPr="00730265" w:rsidRDefault="00594E9D" w:rsidP="007908E9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4A3">
        <w:rPr>
          <w:rFonts w:ascii="Times New Roman" w:eastAsia="Calibri" w:hAnsi="Times New Roman" w:cs="Times New Roman"/>
          <w:sz w:val="24"/>
          <w:szCs w:val="24"/>
        </w:rPr>
        <w:t>МКУ ДО «Детский оздоровительно-образовательный центр»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(ДООЦ)  организуе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 w:rsidRPr="00730265">
        <w:rPr>
          <w:rFonts w:ascii="Times New Roman" w:eastAsia="Calibri" w:hAnsi="Times New Roman" w:cs="Times New Roman"/>
          <w:sz w:val="24"/>
          <w:szCs w:val="24"/>
        </w:rPr>
        <w:t>по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65">
        <w:rPr>
          <w:rFonts w:ascii="Times New Roman" w:eastAsia="Calibri" w:hAnsi="Times New Roman" w:cs="Times New Roman"/>
          <w:sz w:val="24"/>
          <w:szCs w:val="24"/>
        </w:rPr>
        <w:t>направлениям: физкультурно-спортивное, туристско-краеведческое, военно-патриотическое, социально-педагогическое.</w:t>
      </w:r>
      <w:r w:rsidRPr="00730265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  </w:t>
      </w:r>
      <w:r w:rsidR="000823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развитие получили такие виды спорта, как: </w:t>
      </w:r>
      <w:r w:rsidRPr="00730265">
        <w:rPr>
          <w:rFonts w:ascii="Times New Roman" w:eastAsia="Calibri" w:hAnsi="Times New Roman" w:cs="Times New Roman"/>
          <w:color w:val="000000"/>
          <w:sz w:val="24"/>
          <w:szCs w:val="24"/>
        </w:rPr>
        <w:t>мини-футбол, волейбол, баскетбол,   настольный теннис, лыжные гонки, полиатлон, хоккей с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ячом, туризм, плавание, шахматы.</w:t>
      </w:r>
    </w:p>
    <w:p w:rsidR="00594E9D" w:rsidRDefault="00594E9D" w:rsidP="007908E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ДООЦ  </w:t>
      </w:r>
      <w:r w:rsidRPr="00730265">
        <w:rPr>
          <w:rFonts w:ascii="Times New Roman" w:eastAsia="Calibri" w:hAnsi="Times New Roman" w:cs="Times New Roman"/>
          <w:sz w:val="24"/>
          <w:szCs w:val="24"/>
        </w:rPr>
        <w:t>организует и проводит массовые соревнования разного уровня  не только для юных спортсменов, но и для работающих коллективов и взрослого населения. На территории ДООЦ созданы все условия для оздоровления жителей города, как детей, так и взрослых. Ежедневно, в течение зимнего с</w:t>
      </w:r>
      <w:r>
        <w:rPr>
          <w:rFonts w:ascii="Times New Roman" w:eastAsia="Calibri" w:hAnsi="Times New Roman" w:cs="Times New Roman"/>
          <w:sz w:val="24"/>
          <w:szCs w:val="24"/>
        </w:rPr>
        <w:t>езона, работают открытый ледовый каток,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лыжная база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для массового катания на коньках и лыжах. </w:t>
      </w:r>
    </w:p>
    <w:p w:rsidR="00594E9D" w:rsidRDefault="00594E9D" w:rsidP="007908E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0265">
        <w:rPr>
          <w:rFonts w:ascii="Times New Roman" w:eastAsia="Calibri" w:hAnsi="Times New Roman" w:cs="Times New Roman"/>
          <w:sz w:val="24"/>
          <w:szCs w:val="24"/>
        </w:rPr>
        <w:t>Педагогический коллектив ДООЦ  проводит большую организационную работу  по сдаче норм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Всероссийского 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физкультурно</w:t>
      </w:r>
      <w:r>
        <w:rPr>
          <w:rFonts w:ascii="Times New Roman" w:eastAsia="Calibri" w:hAnsi="Times New Roman" w:cs="Times New Roman"/>
          <w:sz w:val="24"/>
          <w:szCs w:val="24"/>
        </w:rPr>
        <w:t>-спортивного</w:t>
      </w:r>
      <w:r w:rsidRPr="00730265">
        <w:rPr>
          <w:rFonts w:ascii="Times New Roman" w:eastAsia="Calibri" w:hAnsi="Times New Roman" w:cs="Times New Roman"/>
          <w:sz w:val="24"/>
          <w:szCs w:val="24"/>
        </w:rPr>
        <w:t xml:space="preserve"> комплекса ГТО.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2016-2017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уч</w:t>
      </w:r>
      <w:r w:rsidR="00206AA8">
        <w:rPr>
          <w:rFonts w:ascii="Times New Roman" w:eastAsia="Calibri" w:hAnsi="Times New Roman" w:cs="Times New Roman"/>
          <w:sz w:val="24"/>
          <w:szCs w:val="24"/>
        </w:rPr>
        <w:t>ебном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77 учащихся из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школ района  </w:t>
      </w:r>
      <w:r>
        <w:rPr>
          <w:rFonts w:ascii="Times New Roman" w:eastAsia="Calibri" w:hAnsi="Times New Roman" w:cs="Times New Roman"/>
          <w:sz w:val="24"/>
          <w:szCs w:val="24"/>
        </w:rPr>
        <w:t>сдавали  нормативы ГТО, из них 46 чел</w:t>
      </w:r>
      <w:r w:rsidR="003F54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(или 59,7</w:t>
      </w:r>
      <w:r w:rsidRPr="00767832">
        <w:rPr>
          <w:rFonts w:ascii="Times New Roman" w:eastAsia="Calibri" w:hAnsi="Times New Roman" w:cs="Times New Roman"/>
          <w:sz w:val="24"/>
          <w:szCs w:val="24"/>
        </w:rPr>
        <w:t>%) сдали нормативы с результатом: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золотой значок – 17 чел.,  серебряный значок -24 чел., бронзовый – 5</w:t>
      </w:r>
      <w:r w:rsidRPr="00767832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>Система дополнительного образования активно функцион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ирует и в школах. На начало 2017-2018</w:t>
      </w: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</w:t>
      </w:r>
      <w:r w:rsidR="00FB1D15">
        <w:rPr>
          <w:rFonts w:ascii="Times New Roman" w:eastAsia="Calibri" w:hAnsi="Times New Roman" w:cs="Times New Roman"/>
          <w:color w:val="000000"/>
          <w:sz w:val="24"/>
          <w:szCs w:val="24"/>
        </w:rPr>
        <w:t>ебного</w:t>
      </w:r>
      <w:r w:rsidRPr="000307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в школах были организованы более 100 спортивных секций и кружков различной направленности.</w:t>
      </w:r>
    </w:p>
    <w:p w:rsidR="00594E9D" w:rsidRPr="0003074A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летнего отдыха и занятости детей и подростков.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2017 г</w:t>
      </w:r>
      <w:r w:rsidR="003F54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всеми формами 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организованного летнего отдыха и занятости было охвачено </w:t>
      </w:r>
      <w:r w:rsidRPr="00FC5E61">
        <w:rPr>
          <w:rFonts w:ascii="Times New Roman" w:eastAsia="Calibri" w:hAnsi="Times New Roman" w:cs="Times New Roman"/>
          <w:sz w:val="24"/>
          <w:szCs w:val="24"/>
        </w:rPr>
        <w:t>1836 детей или 75% (в 2016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E61">
        <w:rPr>
          <w:rFonts w:ascii="Times New Roman" w:eastAsia="Calibri" w:hAnsi="Times New Roman" w:cs="Times New Roman"/>
          <w:sz w:val="24"/>
          <w:szCs w:val="24"/>
        </w:rPr>
        <w:t>г. – 1</w:t>
      </w:r>
      <w:r w:rsidR="003F5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E61">
        <w:rPr>
          <w:rFonts w:ascii="Times New Roman" w:eastAsia="Calibri" w:hAnsi="Times New Roman" w:cs="Times New Roman"/>
          <w:sz w:val="24"/>
          <w:szCs w:val="24"/>
        </w:rPr>
        <w:t>759 чел. или 73%).</w:t>
      </w:r>
    </w:p>
    <w:p w:rsidR="00594E9D" w:rsidRDefault="00594E9D" w:rsidP="007908E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13 лагерях дневного пребывания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(ЛДП) 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отдохнуло 767 </w:t>
      </w:r>
      <w:r>
        <w:rPr>
          <w:rFonts w:ascii="Times New Roman" w:eastAsia="Calibri" w:hAnsi="Times New Roman" w:cs="Times New Roman"/>
          <w:sz w:val="24"/>
          <w:szCs w:val="24"/>
        </w:rPr>
        <w:t>детей в возрасте от 7 до 15 лет.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Финансирование питания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ЛДП осуществлялось за </w:t>
      </w:r>
      <w:r w:rsidR="00FD6B1B">
        <w:rPr>
          <w:rFonts w:ascii="Times New Roman" w:eastAsia="Calibri" w:hAnsi="Times New Roman" w:cs="Times New Roman"/>
          <w:sz w:val="24"/>
          <w:szCs w:val="24"/>
        </w:rPr>
        <w:t>счет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средств областного бюджета </w:t>
      </w:r>
      <w:r>
        <w:rPr>
          <w:rFonts w:ascii="Times New Roman" w:eastAsia="Calibri" w:hAnsi="Times New Roman" w:cs="Times New Roman"/>
          <w:sz w:val="24"/>
          <w:szCs w:val="24"/>
        </w:rPr>
        <w:t>из расчета 132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FD6B1B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в день на одного реб</w:t>
      </w:r>
      <w:r w:rsidR="00FD6B1B">
        <w:rPr>
          <w:rFonts w:ascii="Times New Roman" w:eastAsia="Calibri" w:hAnsi="Times New Roman" w:cs="Times New Roman"/>
          <w:sz w:val="24"/>
          <w:szCs w:val="24"/>
        </w:rPr>
        <w:t>е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нка.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 и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з средств местного бюджета было направлено </w:t>
      </w:r>
      <w:r>
        <w:rPr>
          <w:rFonts w:ascii="Times New Roman" w:eastAsia="Calibri" w:hAnsi="Times New Roman" w:cs="Times New Roman"/>
          <w:sz w:val="24"/>
          <w:szCs w:val="24"/>
        </w:rPr>
        <w:t>303,7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ыс. руб., что позволило</w:t>
      </w:r>
      <w:r w:rsidR="00FD6B1B">
        <w:rPr>
          <w:rFonts w:ascii="Times New Roman" w:eastAsia="Calibri" w:hAnsi="Times New Roman" w:cs="Times New Roman"/>
          <w:sz w:val="24"/>
          <w:szCs w:val="24"/>
        </w:rPr>
        <w:t xml:space="preserve"> увеличить </w:t>
      </w:r>
      <w:r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питания до 1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FD6B1B">
        <w:rPr>
          <w:rFonts w:ascii="Times New Roman" w:eastAsia="Calibri" w:hAnsi="Times New Roman" w:cs="Times New Roman"/>
          <w:sz w:val="24"/>
          <w:szCs w:val="24"/>
        </w:rPr>
        <w:t>.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в день. </w:t>
      </w:r>
    </w:p>
    <w:p w:rsidR="00594E9D" w:rsidRPr="00FD6B1B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FD6B1B">
        <w:rPr>
          <w:rFonts w:ascii="Times New Roman" w:hAnsi="Times New Roman" w:cs="Times New Roman"/>
          <w:sz w:val="24"/>
          <w:szCs w:val="24"/>
        </w:rPr>
        <w:t xml:space="preserve">214 школьников в возрасте от 14 лет и старше были  задействованы в лагерях труда и </w:t>
      </w:r>
      <w:r w:rsidR="00FD6B1B">
        <w:rPr>
          <w:rFonts w:ascii="Times New Roman" w:hAnsi="Times New Roman" w:cs="Times New Roman"/>
          <w:sz w:val="24"/>
          <w:szCs w:val="24"/>
        </w:rPr>
        <w:t xml:space="preserve">отдыха (ЛТО), организованных на </w:t>
      </w:r>
      <w:r w:rsidRPr="00FD6B1B">
        <w:rPr>
          <w:rFonts w:ascii="Times New Roman" w:hAnsi="Times New Roman" w:cs="Times New Roman"/>
          <w:sz w:val="24"/>
          <w:szCs w:val="24"/>
        </w:rPr>
        <w:t>базе школ и учреждений дополнительного образования детей. Финансирование стоимости набора продуктов для питания детей в ЛТО осуществлялось из местного бюджета из расчета 165 руб. в день на 1 чел</w:t>
      </w:r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(при 2-х разовом питании) для г</w:t>
      </w:r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Бодайбо и 170 руб. для поселков района (в 2016 г</w:t>
      </w:r>
      <w:r w:rsidR="00FD6B1B">
        <w:rPr>
          <w:rFonts w:ascii="Times New Roman" w:hAnsi="Times New Roman" w:cs="Times New Roman"/>
          <w:sz w:val="24"/>
          <w:szCs w:val="24"/>
        </w:rPr>
        <w:t>.</w:t>
      </w:r>
      <w:r w:rsidRPr="00FD6B1B">
        <w:rPr>
          <w:rFonts w:ascii="Times New Roman" w:hAnsi="Times New Roman" w:cs="Times New Roman"/>
          <w:sz w:val="24"/>
          <w:szCs w:val="24"/>
        </w:rPr>
        <w:t xml:space="preserve"> стоимость питания составляла 128 руб. в день).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 Размер заработной платы в ЛТО составил 8</w:t>
      </w:r>
      <w:r w:rsidR="00FD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117,5 руб., из них </w:t>
      </w:r>
      <w:r w:rsidRPr="00FD6B1B">
        <w:rPr>
          <w:rFonts w:ascii="Times New Roman" w:hAnsi="Times New Roman"/>
          <w:sz w:val="24"/>
          <w:szCs w:val="24"/>
        </w:rPr>
        <w:t>1</w:t>
      </w:r>
      <w:r w:rsidR="00FD6B1B">
        <w:rPr>
          <w:rFonts w:ascii="Times New Roman" w:hAnsi="Times New Roman"/>
          <w:sz w:val="24"/>
          <w:szCs w:val="24"/>
        </w:rPr>
        <w:t xml:space="preserve"> </w:t>
      </w:r>
      <w:r w:rsidRPr="00FD6B1B">
        <w:rPr>
          <w:rFonts w:ascii="Times New Roman" w:hAnsi="Times New Roman"/>
          <w:sz w:val="24"/>
          <w:szCs w:val="24"/>
        </w:rPr>
        <w:t xml:space="preserve">657,5 руб. - </w:t>
      </w:r>
      <w:r w:rsidRPr="00FD6B1B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</w:t>
      </w:r>
      <w:r w:rsidRPr="00FD6B1B">
        <w:rPr>
          <w:rFonts w:ascii="Times New Roman" w:hAnsi="Times New Roman"/>
          <w:sz w:val="24"/>
          <w:szCs w:val="24"/>
        </w:rPr>
        <w:t xml:space="preserve">ОГКУ </w:t>
      </w:r>
      <w:r w:rsidR="00FD6B1B">
        <w:rPr>
          <w:rFonts w:ascii="Times New Roman" w:hAnsi="Times New Roman"/>
          <w:sz w:val="24"/>
          <w:szCs w:val="24"/>
        </w:rPr>
        <w:t>«</w:t>
      </w:r>
      <w:r w:rsidRPr="00FD6B1B">
        <w:rPr>
          <w:rFonts w:ascii="Times New Roman" w:hAnsi="Times New Roman"/>
          <w:sz w:val="24"/>
          <w:szCs w:val="24"/>
        </w:rPr>
        <w:t>Центр  занятости населения г. Бодайбо</w:t>
      </w:r>
      <w:r w:rsidR="00FD6B1B">
        <w:rPr>
          <w:rFonts w:ascii="Times New Roman" w:hAnsi="Times New Roman"/>
          <w:sz w:val="24"/>
          <w:szCs w:val="24"/>
        </w:rPr>
        <w:t>»</w:t>
      </w:r>
      <w:r w:rsidRPr="00FD6B1B">
        <w:rPr>
          <w:rFonts w:ascii="Times New Roman" w:hAnsi="Times New Roman"/>
          <w:sz w:val="24"/>
          <w:szCs w:val="24"/>
        </w:rPr>
        <w:t xml:space="preserve">.   </w:t>
      </w:r>
    </w:p>
    <w:p w:rsidR="00594E9D" w:rsidRPr="009948EB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6B1B">
        <w:rPr>
          <w:rFonts w:ascii="Times New Roman" w:hAnsi="Times New Roman"/>
          <w:sz w:val="24"/>
          <w:szCs w:val="24"/>
        </w:rPr>
        <w:t>В июле</w:t>
      </w:r>
      <w:r w:rsidR="00FD6B1B">
        <w:rPr>
          <w:rFonts w:ascii="Times New Roman" w:hAnsi="Times New Roman"/>
          <w:sz w:val="24"/>
          <w:szCs w:val="24"/>
        </w:rPr>
        <w:t xml:space="preserve"> 2017 г.</w:t>
      </w:r>
      <w:r w:rsidRPr="00FD6B1B">
        <w:rPr>
          <w:rFonts w:ascii="Times New Roman" w:hAnsi="Times New Roman"/>
          <w:sz w:val="24"/>
          <w:szCs w:val="24"/>
        </w:rPr>
        <w:t xml:space="preserve"> </w:t>
      </w:r>
      <w:r w:rsidR="00FD6B1B">
        <w:rPr>
          <w:rFonts w:ascii="Times New Roman" w:hAnsi="Times New Roman"/>
          <w:sz w:val="24"/>
          <w:szCs w:val="24"/>
        </w:rPr>
        <w:t xml:space="preserve">в </w:t>
      </w:r>
      <w:r w:rsidRPr="00FD6B1B">
        <w:rPr>
          <w:rFonts w:ascii="Times New Roman" w:hAnsi="Times New Roman"/>
          <w:sz w:val="24"/>
          <w:szCs w:val="24"/>
        </w:rPr>
        <w:t>АО «Полюс Вернинское» было создано 10 рабочих мест для школьников. Ребята трудились на благоустройстве города,  ДОЛ «Звездочка». Заработная плата  составила 10 000 руб</w:t>
      </w:r>
      <w:r w:rsidR="00292D52">
        <w:rPr>
          <w:rFonts w:ascii="Times New Roman" w:hAnsi="Times New Roman"/>
          <w:sz w:val="24"/>
          <w:szCs w:val="24"/>
        </w:rPr>
        <w:t xml:space="preserve">. </w:t>
      </w:r>
      <w:r w:rsidRPr="00FD6B1B">
        <w:rPr>
          <w:rFonts w:ascii="Times New Roman" w:hAnsi="Times New Roman"/>
          <w:sz w:val="24"/>
          <w:szCs w:val="24"/>
        </w:rPr>
        <w:t>Кроме того</w:t>
      </w:r>
      <w:r w:rsidR="00292D52">
        <w:rPr>
          <w:rFonts w:ascii="Times New Roman" w:hAnsi="Times New Roman"/>
          <w:sz w:val="24"/>
          <w:szCs w:val="24"/>
        </w:rPr>
        <w:t xml:space="preserve">, </w:t>
      </w:r>
      <w:r w:rsidR="00FB1D15">
        <w:rPr>
          <w:rFonts w:ascii="Times New Roman" w:hAnsi="Times New Roman"/>
          <w:sz w:val="24"/>
          <w:szCs w:val="24"/>
        </w:rPr>
        <w:t>к</w:t>
      </w:r>
      <w:r w:rsidRPr="00FD6B1B">
        <w:rPr>
          <w:rFonts w:ascii="Times New Roman" w:hAnsi="Times New Roman"/>
          <w:sz w:val="24"/>
          <w:szCs w:val="24"/>
        </w:rPr>
        <w:t>омпания организовала для ребят</w:t>
      </w:r>
      <w:r w:rsidR="00292D52">
        <w:rPr>
          <w:rFonts w:ascii="Times New Roman" w:hAnsi="Times New Roman"/>
          <w:sz w:val="24"/>
          <w:szCs w:val="24"/>
        </w:rPr>
        <w:t xml:space="preserve"> </w:t>
      </w:r>
      <w:r w:rsidRPr="00FD6B1B">
        <w:rPr>
          <w:rFonts w:ascii="Times New Roman" w:hAnsi="Times New Roman"/>
          <w:sz w:val="24"/>
          <w:szCs w:val="24"/>
        </w:rPr>
        <w:t>поездку</w:t>
      </w:r>
      <w:r w:rsidR="00292D52">
        <w:rPr>
          <w:rFonts w:ascii="Times New Roman" w:hAnsi="Times New Roman"/>
          <w:sz w:val="24"/>
          <w:szCs w:val="24"/>
        </w:rPr>
        <w:t xml:space="preserve"> н</w:t>
      </w:r>
      <w:r w:rsidRPr="00FD6B1B">
        <w:rPr>
          <w:rFonts w:ascii="Times New Roman" w:hAnsi="Times New Roman"/>
          <w:sz w:val="24"/>
          <w:szCs w:val="24"/>
        </w:rPr>
        <w:t>а золотоизвлекательную фабрику «Вернинская».</w:t>
      </w:r>
      <w:r w:rsidRPr="009948EB">
        <w:rPr>
          <w:rFonts w:ascii="Times New Roman" w:hAnsi="Times New Roman"/>
          <w:sz w:val="24"/>
          <w:szCs w:val="24"/>
        </w:rPr>
        <w:t xml:space="preserve"> Это первый совместный проект </w:t>
      </w:r>
      <w:r w:rsidR="00292D52">
        <w:rPr>
          <w:rFonts w:ascii="Times New Roman" w:hAnsi="Times New Roman"/>
          <w:sz w:val="24"/>
          <w:szCs w:val="24"/>
        </w:rPr>
        <w:t>а</w:t>
      </w:r>
      <w:r w:rsidRPr="009948EB">
        <w:rPr>
          <w:rFonts w:ascii="Times New Roman" w:hAnsi="Times New Roman"/>
          <w:sz w:val="24"/>
          <w:szCs w:val="24"/>
        </w:rPr>
        <w:t xml:space="preserve">дминистрации </w:t>
      </w:r>
      <w:r w:rsidR="00292D52">
        <w:rPr>
          <w:rFonts w:ascii="Times New Roman" w:hAnsi="Times New Roman"/>
          <w:sz w:val="24"/>
          <w:szCs w:val="24"/>
        </w:rPr>
        <w:t>района</w:t>
      </w:r>
      <w:r w:rsidRPr="009948EB">
        <w:rPr>
          <w:rFonts w:ascii="Times New Roman" w:hAnsi="Times New Roman"/>
          <w:sz w:val="24"/>
          <w:szCs w:val="24"/>
        </w:rPr>
        <w:t xml:space="preserve"> и АО «Полюс Вернинское», который будет продолжен в</w:t>
      </w:r>
      <w:r>
        <w:rPr>
          <w:rFonts w:ascii="Times New Roman" w:hAnsi="Times New Roman"/>
          <w:sz w:val="24"/>
          <w:szCs w:val="24"/>
        </w:rPr>
        <w:t xml:space="preserve"> 2018 г</w:t>
      </w:r>
      <w:r w:rsidRPr="009948EB">
        <w:rPr>
          <w:rFonts w:ascii="Times New Roman" w:hAnsi="Times New Roman"/>
          <w:sz w:val="24"/>
          <w:szCs w:val="24"/>
        </w:rPr>
        <w:t>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>Министерством социального развития, опеки и попечительства Иркутской области в 2017 г</w:t>
      </w:r>
      <w:r w:rsidR="00292D52">
        <w:rPr>
          <w:rFonts w:ascii="Times New Roman" w:hAnsi="Times New Roman" w:cs="Times New Roman"/>
          <w:sz w:val="24"/>
          <w:szCs w:val="24"/>
        </w:rPr>
        <w:t>.</w:t>
      </w:r>
      <w:r w:rsidRPr="0056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948EB">
        <w:rPr>
          <w:rFonts w:ascii="Times New Roman" w:hAnsi="Times New Roman" w:cs="Times New Roman"/>
          <w:sz w:val="24"/>
          <w:szCs w:val="24"/>
        </w:rPr>
        <w:t>выделено Бодайбинскому району 180 путевок  (в 2016 г. – 134 путевки)  в оздоровительные учреждения Иркутской области,</w:t>
      </w:r>
      <w:r w:rsidR="00292D52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из них 167 путевок – льготные (бесплатные) для детей</w:t>
      </w:r>
      <w:r>
        <w:rPr>
          <w:rFonts w:ascii="Times New Roman" w:hAnsi="Times New Roman" w:cs="Times New Roman"/>
          <w:sz w:val="24"/>
          <w:szCs w:val="24"/>
        </w:rPr>
        <w:t>, нуждающихся в особой заботе государства. В их</w:t>
      </w:r>
      <w:r w:rsidR="0029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100 путевок в детский оздоровительный лагерь «Звездочка», который открылся после реконструкции 2 августа 2017 г.</w:t>
      </w:r>
    </w:p>
    <w:p w:rsidR="00594E9D" w:rsidRPr="009948EB" w:rsidRDefault="00594E9D" w:rsidP="007908E9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48EB">
        <w:rPr>
          <w:rFonts w:ascii="Times New Roman" w:hAnsi="Times New Roman" w:cs="Times New Roman"/>
          <w:color w:val="000000"/>
          <w:sz w:val="24"/>
          <w:szCs w:val="24"/>
        </w:rPr>
        <w:t>Отделом по молодежной политике и спорту Администрации г. Бодайбо и района  в летний период 2017 г</w:t>
      </w:r>
      <w:r w:rsidR="00292D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48EB">
        <w:rPr>
          <w:rFonts w:ascii="Times New Roman" w:hAnsi="Times New Roman" w:cs="Times New Roman"/>
          <w:color w:val="000000"/>
          <w:sz w:val="24"/>
          <w:szCs w:val="24"/>
        </w:rPr>
        <w:t xml:space="preserve"> было направлено во всероссийские детские центры «Артек», «Орленок», «Океан» и лагеря Иркутской области 10 чел.</w:t>
      </w:r>
    </w:p>
    <w:p w:rsidR="00FB1D15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Впервые в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9948EB">
        <w:rPr>
          <w:rFonts w:ascii="Times New Roman" w:hAnsi="Times New Roman" w:cs="Times New Roman"/>
          <w:sz w:val="24"/>
          <w:szCs w:val="24"/>
        </w:rPr>
        <w:t>г</w:t>
      </w:r>
      <w:r w:rsidR="00662781">
        <w:rPr>
          <w:rFonts w:ascii="Times New Roman" w:hAnsi="Times New Roman" w:cs="Times New Roman"/>
          <w:sz w:val="24"/>
          <w:szCs w:val="24"/>
        </w:rPr>
        <w:t>.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9948EB">
        <w:rPr>
          <w:rFonts w:ascii="Times New Roman" w:hAnsi="Times New Roman" w:cs="Times New Roman"/>
          <w:sz w:val="24"/>
          <w:szCs w:val="24"/>
        </w:rPr>
        <w:t xml:space="preserve">совместно с некоммерческой организацией коренных малочисленных  народов «Кочевая эвенкийская община «Тайга» был </w:t>
      </w:r>
      <w:r>
        <w:rPr>
          <w:rFonts w:ascii="Times New Roman" w:hAnsi="Times New Roman" w:cs="Times New Roman"/>
          <w:sz w:val="24"/>
          <w:szCs w:val="24"/>
        </w:rPr>
        <w:t>реализован проект по организации профильного лагеря</w:t>
      </w:r>
      <w:r w:rsidRPr="009948EB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в п</w:t>
      </w:r>
      <w:r w:rsidR="00662781">
        <w:rPr>
          <w:rFonts w:ascii="Times New Roman" w:hAnsi="Times New Roman" w:cs="Times New Roman"/>
          <w:sz w:val="24"/>
          <w:szCs w:val="24"/>
        </w:rPr>
        <w:t>ос</w:t>
      </w:r>
      <w:r w:rsidRPr="009948EB">
        <w:rPr>
          <w:rFonts w:ascii="Times New Roman" w:hAnsi="Times New Roman" w:cs="Times New Roman"/>
          <w:sz w:val="24"/>
          <w:szCs w:val="24"/>
        </w:rPr>
        <w:t>. Перевоз для детей коренных и малочисленных народов</w:t>
      </w:r>
      <w:r w:rsidR="00FB1D15">
        <w:rPr>
          <w:rFonts w:ascii="Times New Roman" w:hAnsi="Times New Roman" w:cs="Times New Roman"/>
          <w:sz w:val="24"/>
          <w:szCs w:val="24"/>
        </w:rPr>
        <w:t>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Традиционно активное участие в организации отдыха и летней занятости детей и подростков принимает Государственный природный заповедник «Витимский», который организовал в июне </w:t>
      </w:r>
      <w:r w:rsidR="00C13DEC">
        <w:rPr>
          <w:rFonts w:ascii="Times New Roman" w:hAnsi="Times New Roman" w:cs="Times New Roman"/>
          <w:sz w:val="24"/>
          <w:szCs w:val="24"/>
        </w:rPr>
        <w:t>2017 г.</w:t>
      </w:r>
      <w:r w:rsidRPr="009948EB">
        <w:rPr>
          <w:rFonts w:ascii="Times New Roman" w:hAnsi="Times New Roman" w:cs="Times New Roman"/>
          <w:sz w:val="24"/>
          <w:szCs w:val="24"/>
        </w:rPr>
        <w:t xml:space="preserve"> выезд на его территорию в составе экологической  экспедиции 10 школьников из п</w:t>
      </w:r>
      <w:r w:rsidR="00C13DEC">
        <w:rPr>
          <w:rFonts w:ascii="Times New Roman" w:hAnsi="Times New Roman" w:cs="Times New Roman"/>
          <w:sz w:val="24"/>
          <w:szCs w:val="24"/>
        </w:rPr>
        <w:t>ос</w:t>
      </w:r>
      <w:r w:rsidRPr="009948EB">
        <w:rPr>
          <w:rFonts w:ascii="Times New Roman" w:hAnsi="Times New Roman" w:cs="Times New Roman"/>
          <w:sz w:val="24"/>
          <w:szCs w:val="24"/>
        </w:rPr>
        <w:t>. Артемовский. Все они  активные участники Всероссийской акции «Марш парков».</w:t>
      </w:r>
    </w:p>
    <w:p w:rsidR="00594E9D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В целях организации занятости детей и подростков Бодайбинского района </w:t>
      </w:r>
      <w:r w:rsidR="00EA7114">
        <w:rPr>
          <w:rFonts w:ascii="Times New Roman" w:hAnsi="Times New Roman" w:cs="Times New Roman"/>
          <w:sz w:val="24"/>
          <w:szCs w:val="24"/>
        </w:rPr>
        <w:t xml:space="preserve">в летний период 2017 г. </w:t>
      </w:r>
      <w:r w:rsidRPr="009948EB">
        <w:rPr>
          <w:rFonts w:ascii="Times New Roman" w:hAnsi="Times New Roman" w:cs="Times New Roman"/>
          <w:sz w:val="24"/>
          <w:szCs w:val="24"/>
        </w:rPr>
        <w:t>в г. Бодайбо проходила акция «Лето. Подросток. З</w:t>
      </w:r>
      <w:r w:rsidR="00FB1D15">
        <w:rPr>
          <w:rFonts w:ascii="Times New Roman" w:hAnsi="Times New Roman" w:cs="Times New Roman"/>
          <w:sz w:val="24"/>
          <w:szCs w:val="24"/>
        </w:rPr>
        <w:t>анятость», в которой участ</w:t>
      </w:r>
      <w:r w:rsidR="00C16D48">
        <w:rPr>
          <w:rFonts w:ascii="Times New Roman" w:hAnsi="Times New Roman" w:cs="Times New Roman"/>
          <w:sz w:val="24"/>
          <w:szCs w:val="24"/>
        </w:rPr>
        <w:t xml:space="preserve">вовало </w:t>
      </w:r>
      <w:r w:rsidR="00FB1D15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 42 чел</w:t>
      </w:r>
      <w:r w:rsidR="00C16D48">
        <w:rPr>
          <w:rFonts w:ascii="Times New Roman" w:hAnsi="Times New Roman" w:cs="Times New Roman"/>
          <w:sz w:val="24"/>
          <w:szCs w:val="24"/>
        </w:rPr>
        <w:t>овека.</w:t>
      </w:r>
      <w:r w:rsidRPr="009948EB">
        <w:rPr>
          <w:rFonts w:ascii="Times New Roman" w:hAnsi="Times New Roman" w:cs="Times New Roman"/>
          <w:sz w:val="24"/>
          <w:szCs w:val="24"/>
        </w:rPr>
        <w:t xml:space="preserve"> В основном это опекаемые дети и дети из семей, находящихся в трудной жизненной ситуации. 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>100 школьников трудились на пришкольном участке.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>В пос</w:t>
      </w:r>
      <w:r w:rsidR="00C13DEC">
        <w:rPr>
          <w:rFonts w:ascii="Times New Roman" w:eastAsia="Calibri" w:hAnsi="Times New Roman" w:cs="Times New Roman"/>
          <w:color w:val="000000"/>
        </w:rPr>
        <w:t>е</w:t>
      </w:r>
      <w:r w:rsidRPr="00594E9D">
        <w:rPr>
          <w:rFonts w:ascii="Times New Roman" w:eastAsia="Calibri" w:hAnsi="Times New Roman" w:cs="Times New Roman"/>
          <w:color w:val="000000"/>
        </w:rPr>
        <w:t xml:space="preserve">лках района на базе учреждений культуры работали кружки и творческие объединения, </w:t>
      </w:r>
      <w:r w:rsidR="00C16D48">
        <w:rPr>
          <w:rFonts w:ascii="Times New Roman" w:eastAsia="Calibri" w:hAnsi="Times New Roman" w:cs="Times New Roman"/>
          <w:color w:val="000000"/>
        </w:rPr>
        <w:t>в которых было занято 445 детей.</w:t>
      </w:r>
    </w:p>
    <w:p w:rsidR="00594E9D" w:rsidRPr="00594E9D" w:rsidRDefault="00594E9D" w:rsidP="007908E9">
      <w:pPr>
        <w:pStyle w:val="a4"/>
        <w:spacing w:after="0"/>
        <w:ind w:right="23" w:firstLine="567"/>
        <w:jc w:val="both"/>
        <w:rPr>
          <w:rFonts w:ascii="Times New Roman" w:eastAsia="Calibri" w:hAnsi="Times New Roman" w:cs="Times New Roman"/>
          <w:color w:val="000000"/>
        </w:rPr>
      </w:pPr>
      <w:r w:rsidRPr="00594E9D">
        <w:rPr>
          <w:rFonts w:ascii="Times New Roman" w:eastAsia="Calibri" w:hAnsi="Times New Roman" w:cs="Times New Roman"/>
          <w:color w:val="000000"/>
        </w:rPr>
        <w:t>Центром занятости населения г.</w:t>
      </w:r>
      <w:r w:rsidR="005156A3">
        <w:rPr>
          <w:rFonts w:ascii="Times New Roman" w:eastAsia="Calibri" w:hAnsi="Times New Roman" w:cs="Times New Roman"/>
          <w:color w:val="000000"/>
        </w:rPr>
        <w:t xml:space="preserve"> </w:t>
      </w:r>
      <w:r w:rsidRPr="00594E9D">
        <w:rPr>
          <w:rFonts w:ascii="Times New Roman" w:eastAsia="Calibri" w:hAnsi="Times New Roman" w:cs="Times New Roman"/>
          <w:color w:val="000000"/>
        </w:rPr>
        <w:t>Бодайбо официально было трудоустроено 6 подростков, самостоятельно трудоустраивались – 33.</w:t>
      </w:r>
    </w:p>
    <w:p w:rsidR="00594E9D" w:rsidRPr="00732A9A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Особое внимание уделялось организации занятости детей, состоящих на всех видах профилактического учета. В июне различными формами отдыха и занятости было охвачено 36 подростков (87,8%), в июле - 28 (68,2%), августе - 22 (55%). В среднем процент охвата составил </w:t>
      </w:r>
      <w:r w:rsidRPr="00732A9A">
        <w:rPr>
          <w:rFonts w:ascii="Times New Roman" w:hAnsi="Times New Roman" w:cs="Times New Roman"/>
          <w:sz w:val="24"/>
          <w:szCs w:val="24"/>
        </w:rPr>
        <w:t>70,3% (в 2016 г. - 44%).</w:t>
      </w:r>
    </w:p>
    <w:p w:rsidR="00594E9D" w:rsidRPr="00732A9A" w:rsidRDefault="00594E9D" w:rsidP="007908E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>Финансирование мероприятий летней оздоровительной кампании в целом за счет всех источников составило</w:t>
      </w:r>
      <w:r w:rsidRPr="0099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A9A">
        <w:rPr>
          <w:rFonts w:ascii="Times New Roman" w:hAnsi="Times New Roman" w:cs="Times New Roman"/>
          <w:sz w:val="24"/>
          <w:szCs w:val="24"/>
        </w:rPr>
        <w:t xml:space="preserve">27 584,2 тыс. руб., из них: 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 w:cs="Times New Roman"/>
          <w:sz w:val="24"/>
          <w:szCs w:val="24"/>
        </w:rPr>
        <w:t xml:space="preserve">- областной бюджет - </w:t>
      </w:r>
      <w:r w:rsidRPr="00732A9A">
        <w:rPr>
          <w:rFonts w:ascii="Times New Roman" w:hAnsi="Times New Roman"/>
          <w:sz w:val="24"/>
          <w:szCs w:val="24"/>
        </w:rPr>
        <w:t>2 715,0 тыс. руб.;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/>
          <w:sz w:val="24"/>
          <w:szCs w:val="24"/>
        </w:rPr>
        <w:t>- бюджет МО г. Бодайбо и района - 20 734, 3 тыс. руб.;</w:t>
      </w:r>
    </w:p>
    <w:p w:rsidR="00594E9D" w:rsidRPr="00732A9A" w:rsidRDefault="00594E9D" w:rsidP="007908E9">
      <w:pPr>
        <w:ind w:firstLine="567"/>
        <w:rPr>
          <w:rFonts w:ascii="Times New Roman" w:hAnsi="Times New Roman"/>
          <w:sz w:val="24"/>
          <w:szCs w:val="24"/>
        </w:rPr>
      </w:pPr>
      <w:r w:rsidRPr="00732A9A">
        <w:rPr>
          <w:rFonts w:ascii="Times New Roman" w:hAnsi="Times New Roman"/>
          <w:sz w:val="24"/>
          <w:szCs w:val="24"/>
        </w:rPr>
        <w:t>- внебюджетные источники - 4 134,9 тыс. руб.</w:t>
      </w:r>
    </w:p>
    <w:p w:rsidR="00594E9D" w:rsidRDefault="00594E9D" w:rsidP="007908E9">
      <w:pPr>
        <w:ind w:firstLine="567"/>
      </w:pPr>
    </w:p>
    <w:p w:rsidR="00594E9D" w:rsidRPr="00F13CE1" w:rsidRDefault="00594E9D" w:rsidP="007908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94">
        <w:rPr>
          <w:rFonts w:ascii="Times New Roman" w:hAnsi="Times New Roman" w:cs="Times New Roman"/>
          <w:b/>
          <w:sz w:val="24"/>
          <w:szCs w:val="24"/>
        </w:rPr>
        <w:t>3.2. Культура</w:t>
      </w:r>
    </w:p>
    <w:p w:rsidR="00594E9D" w:rsidRPr="001E0BBD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09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Структура Управления культуры </w:t>
      </w:r>
      <w:r w:rsidR="00732A9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</w:t>
      </w:r>
      <w:r w:rsidRPr="00E009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дминистрации МО г. Бодайбо и района.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Сеть учреждений культуры на территории МО г. Бодайбо и района составляют 4 муниципальных казенных</w:t>
      </w:r>
      <w:r w:rsidR="00732A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культ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уры (МКУК), в составе которых 25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структурных подразделений: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594E9D" w:rsidRPr="00604DA1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1.  МКУ «Культурно - досуговый центр г. Бодайбо и района», в структуре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которого  1 головное учреждение и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 структурных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подразделений. </w:t>
      </w:r>
    </w:p>
    <w:p w:rsidR="00594E9D" w:rsidRPr="00604DA1" w:rsidRDefault="00594E9D" w:rsidP="007908E9">
      <w:pPr>
        <w:tabs>
          <w:tab w:val="left" w:pos="2400"/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2. МКУК «Централизованная библиотечная система г. Бодайбо и района»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 структуре которого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головное учреждение и 8 структурных подразделений.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4E9D" w:rsidRPr="00604DA1" w:rsidRDefault="00594E9D" w:rsidP="007908E9">
      <w:pPr>
        <w:tabs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3.  МКУК «Бодайбинский городской краеведческий музей имени В.Ф. Верещагина».</w:t>
      </w:r>
    </w:p>
    <w:p w:rsidR="00594E9D" w:rsidRPr="00604DA1" w:rsidRDefault="00594E9D" w:rsidP="007908E9">
      <w:pPr>
        <w:tabs>
          <w:tab w:val="center" w:pos="4947"/>
        </w:tabs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ДО «Детская музыкальная школа г. Бодайбо и района»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своей структуре также имеет 1 головное учреждение и три структурных подразделения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732A9A">
        <w:rPr>
          <w:rFonts w:ascii="Times New Roman" w:eastAsia="Calibri" w:hAnsi="Times New Roman" w:cs="Times New Roman"/>
          <w:color w:val="000000"/>
          <w:sz w:val="24"/>
          <w:szCs w:val="24"/>
        </w:rPr>
        <w:t>пос.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Мамакан, Балахнинский и Артемовский. </w:t>
      </w:r>
    </w:p>
    <w:p w:rsidR="00594E9D" w:rsidRDefault="00594E9D" w:rsidP="007908E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Кадры и оплата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Штатная ч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 составила 274,7 ед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них: должностей руководителей – 33,5 ед., основной персонал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132,5 ед. (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непосредственно оказывающие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вспомогательный персонал -</w:t>
      </w:r>
      <w:r w:rsidR="0073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108,7 ед.</w:t>
      </w:r>
    </w:p>
    <w:p w:rsidR="00594E9D" w:rsidRPr="00604DA1" w:rsidRDefault="00594E9D" w:rsidP="007908E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 рост заработной платы в сфере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тыс. руб.)</w:t>
      </w:r>
      <w:r w:rsidRPr="0060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4E9D" w:rsidRPr="00604DA1" w:rsidRDefault="00732A9A" w:rsidP="007908E9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="00594E9D"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о учреждениям культ</w:t>
      </w:r>
      <w:r w:rsidR="00594E9D">
        <w:rPr>
          <w:rFonts w:ascii="Times New Roman" w:eastAsia="Calibri" w:hAnsi="Times New Roman" w:cs="Times New Roman"/>
          <w:color w:val="000000"/>
          <w:sz w:val="24"/>
          <w:szCs w:val="24"/>
        </w:rPr>
        <w:t>уры (клубы, библиотеки, музей):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27 350,9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28 994,0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30 388,92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37 425,48</w:t>
            </w:r>
          </w:p>
        </w:tc>
      </w:tr>
    </w:tbl>
    <w:p w:rsidR="00594E9D" w:rsidRDefault="00594E9D" w:rsidP="00594E9D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E9D" w:rsidRPr="00604DA1" w:rsidRDefault="00594E9D" w:rsidP="00594E9D">
      <w:pPr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>- п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о учреждениям дополнительного образования детей</w:t>
      </w:r>
      <w:r w:rsidRPr="00604D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(музыкальным школа):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32 756,5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36 917,18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43 426,3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45 120,0</w:t>
            </w:r>
          </w:p>
        </w:tc>
      </w:tr>
    </w:tbl>
    <w:p w:rsidR="00594E9D" w:rsidRDefault="00594E9D" w:rsidP="00594E9D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4E9D" w:rsidRPr="00604DA1" w:rsidRDefault="00594E9D" w:rsidP="00594E9D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В целом по сфере культуры, включая прочие (аппарат управления, бухгалтерия, вспом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огательный персонал)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E2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594E9D" w:rsidRPr="00604DA1" w:rsidTr="005156A3">
        <w:tc>
          <w:tcPr>
            <w:tcW w:w="2155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24 528,47</w:t>
            </w:r>
          </w:p>
        </w:tc>
        <w:tc>
          <w:tcPr>
            <w:tcW w:w="2268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25 406,0</w:t>
            </w:r>
          </w:p>
        </w:tc>
        <w:tc>
          <w:tcPr>
            <w:tcW w:w="2552" w:type="dxa"/>
          </w:tcPr>
          <w:p w:rsidR="00594E9D" w:rsidRPr="00604DA1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DA1">
              <w:rPr>
                <w:rFonts w:ascii="Times New Roman" w:hAnsi="Times New Roman"/>
                <w:color w:val="000000"/>
                <w:sz w:val="24"/>
                <w:szCs w:val="24"/>
              </w:rPr>
              <w:t>27 703,4</w:t>
            </w:r>
          </w:p>
        </w:tc>
        <w:tc>
          <w:tcPr>
            <w:tcW w:w="2262" w:type="dxa"/>
          </w:tcPr>
          <w:p w:rsidR="00594E9D" w:rsidRPr="00EE253A" w:rsidRDefault="00594E9D" w:rsidP="00594E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53A">
              <w:rPr>
                <w:rFonts w:ascii="Times New Roman" w:hAnsi="Times New Roman"/>
                <w:sz w:val="24"/>
                <w:szCs w:val="24"/>
              </w:rPr>
              <w:t>28 806,13</w:t>
            </w:r>
          </w:p>
        </w:tc>
      </w:tr>
    </w:tbl>
    <w:p w:rsidR="00594E9D" w:rsidRDefault="00594E9D" w:rsidP="00594E9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Так, за 2017 г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заработная плата основного персонала сферы культуры 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>(клубы, библиотеки, музей)</w:t>
      </w:r>
      <w:r w:rsidRPr="004173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2016 г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увеличилась на 23%, заработная плата основного персонала дополнительного образования в сфере культуры за аналогичный период выросла на 4%.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01.10.2017</w:t>
      </w:r>
      <w:r w:rsidR="00EE25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произведена индексация заработной платы работникам централизованной бухгалтерии, организационно – методической и хозяйственной группам на 5%, аппарату управления на 4%. Рост заработной платы данной категории работников увеличился на 4%.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04D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Финансовое обеспечение.</w:t>
      </w:r>
      <w:r w:rsidR="005156A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5156A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D74D0">
        <w:rPr>
          <w:rFonts w:ascii="Times New Roman" w:eastAsia="Calibri" w:hAnsi="Times New Roman" w:cs="Times New Roman"/>
          <w:sz w:val="24"/>
          <w:szCs w:val="24"/>
        </w:rPr>
        <w:t>оля финансирования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сферы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культуры в консолидированном бюджете МО г. Бо</w:t>
      </w:r>
      <w:r>
        <w:rPr>
          <w:rFonts w:ascii="Times New Roman" w:eastAsia="Calibri" w:hAnsi="Times New Roman" w:cs="Times New Roman"/>
          <w:sz w:val="24"/>
          <w:szCs w:val="24"/>
        </w:rPr>
        <w:t>дайбо и района составляет 12,9%.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Pr="002761D8" w:rsidRDefault="00594E9D" w:rsidP="00EE253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В соответствии с программно-целевым методом бюджетного планирования 96,0% средств, направленных на обеспечение сферы культуры были предусмотрены в муниципальной программе «Развитие культуры Бодайбинского района» на 2015-2020 г</w:t>
      </w:r>
      <w:r w:rsidR="005156A3">
        <w:rPr>
          <w:rFonts w:ascii="Times New Roman" w:eastAsia="Calibri" w:hAnsi="Times New Roman" w:cs="Times New Roman"/>
          <w:sz w:val="24"/>
          <w:szCs w:val="24"/>
        </w:rPr>
        <w:t>.г.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074A">
        <w:rPr>
          <w:rFonts w:ascii="Times New Roman" w:eastAsia="Calibri" w:hAnsi="Times New Roman" w:cs="Times New Roman"/>
          <w:sz w:val="24"/>
          <w:szCs w:val="24"/>
        </w:rPr>
        <w:t>Общая сумма исполненн</w:t>
      </w:r>
      <w:r>
        <w:rPr>
          <w:rFonts w:ascii="Times New Roman" w:eastAsia="Calibri" w:hAnsi="Times New Roman" w:cs="Times New Roman"/>
          <w:sz w:val="24"/>
          <w:szCs w:val="24"/>
        </w:rPr>
        <w:t>ых расходных обязательств в 2017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г. составила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762,8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тыс. руб., </w:t>
      </w:r>
      <w:r>
        <w:rPr>
          <w:rFonts w:ascii="Times New Roman" w:eastAsia="Calibri" w:hAnsi="Times New Roman" w:cs="Times New Roman"/>
          <w:sz w:val="24"/>
          <w:szCs w:val="24"/>
        </w:rPr>
        <w:t>(в 2016</w:t>
      </w:r>
      <w:r w:rsidR="0051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74A">
        <w:rPr>
          <w:rFonts w:ascii="Times New Roman" w:eastAsia="Calibri" w:hAnsi="Times New Roman" w:cs="Times New Roman"/>
          <w:sz w:val="24"/>
          <w:szCs w:val="24"/>
        </w:rPr>
        <w:t>г. -</w:t>
      </w:r>
      <w:r w:rsidRPr="00BF36EB">
        <w:rPr>
          <w:rFonts w:ascii="Times New Roman" w:hAnsi="Times New Roman"/>
          <w:color w:val="000000" w:themeColor="text1"/>
          <w:sz w:val="24"/>
          <w:szCs w:val="24"/>
        </w:rPr>
        <w:t>133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36EB">
        <w:rPr>
          <w:rFonts w:ascii="Times New Roman" w:hAnsi="Times New Roman"/>
          <w:color w:val="000000" w:themeColor="text1"/>
          <w:sz w:val="24"/>
          <w:szCs w:val="24"/>
        </w:rPr>
        <w:t xml:space="preserve">107,7 </w:t>
      </w:r>
      <w:r>
        <w:rPr>
          <w:rFonts w:ascii="Times New Roman" w:hAnsi="Times New Roman"/>
          <w:color w:val="000000" w:themeColor="text1"/>
          <w:sz w:val="24"/>
          <w:szCs w:val="24"/>
        </w:rPr>
        <w:t>тыс. руб.</w:t>
      </w:r>
      <w:r w:rsidRPr="0003074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594E9D" w:rsidRDefault="005156A3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редства федерального бюджета в размере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499,3 тыс. руб.,</w:t>
      </w:r>
      <w:r w:rsidR="00594E9D" w:rsidRPr="00276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из которых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 направлено</w:t>
      </w:r>
      <w:r w:rsidR="00594E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Pr="009D74D0" w:rsidRDefault="00594E9D" w:rsidP="00EE253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6</w:t>
      </w:r>
      <w:r w:rsidR="00F54BAD">
        <w:rPr>
          <w:rFonts w:ascii="Times New Roman" w:eastAsia="Calibri" w:hAnsi="Times New Roman" w:cs="Times New Roman"/>
          <w:sz w:val="24"/>
          <w:szCs w:val="24"/>
        </w:rPr>
        <w:t>,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8 тыс. руб. 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 комплектование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книжных фондов библиотек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492,5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- на финансирование мероприятий федерального проекта ВПП «Единая Россия»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«Местный дом культуры»;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F54BA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 с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редства областного бюджета 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909,0 тыс. руб., из 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направлено</w:t>
      </w:r>
      <w:r w:rsidR="00594E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4E9D" w:rsidRDefault="00594E9D" w:rsidP="00EE253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13,9 тыс. руб. </w:t>
      </w:r>
      <w:r w:rsidR="00F54B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D74D0">
        <w:rPr>
          <w:rFonts w:ascii="Times New Roman" w:eastAsia="Calibri" w:hAnsi="Times New Roman" w:cs="Times New Roman"/>
          <w:sz w:val="24"/>
          <w:szCs w:val="24"/>
        </w:rPr>
        <w:t>на ком</w:t>
      </w:r>
      <w:r>
        <w:rPr>
          <w:rFonts w:ascii="Times New Roman" w:eastAsia="Calibri" w:hAnsi="Times New Roman" w:cs="Times New Roman"/>
          <w:sz w:val="24"/>
          <w:szCs w:val="24"/>
        </w:rPr>
        <w:t>плектование библиотечных фондов;</w:t>
      </w:r>
    </w:p>
    <w:p w:rsidR="00594E9D" w:rsidRPr="009D74D0" w:rsidRDefault="00594E9D" w:rsidP="00F54BAD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895,1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развитие и укрепление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материально-технической базы муниципальных домов культуры</w:t>
      </w:r>
      <w:r w:rsidRPr="0047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F54BAD">
        <w:rPr>
          <w:rFonts w:ascii="Times New Roman" w:eastAsia="Calibri" w:hAnsi="Times New Roman" w:cs="Times New Roman"/>
          <w:sz w:val="24"/>
          <w:szCs w:val="24"/>
        </w:rPr>
        <w:t>г</w:t>
      </w:r>
      <w:r w:rsidRPr="009D74D0">
        <w:rPr>
          <w:rFonts w:ascii="Times New Roman" w:eastAsia="Calibri" w:hAnsi="Times New Roman" w:cs="Times New Roman"/>
          <w:sz w:val="24"/>
          <w:szCs w:val="24"/>
        </w:rPr>
        <w:t>осударственной программы Иркутской области «Развитие культуры на 2014-2018 годы»</w:t>
      </w:r>
      <w:r>
        <w:rPr>
          <w:rFonts w:ascii="Times New Roman" w:eastAsia="Calibri" w:hAnsi="Times New Roman" w:cs="Times New Roman"/>
          <w:sz w:val="24"/>
          <w:szCs w:val="24"/>
        </w:rPr>
        <w:t>. Участником данной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 в 2017 г</w:t>
      </w:r>
      <w:r w:rsidR="00F54BAD">
        <w:rPr>
          <w:rFonts w:ascii="Times New Roman" w:eastAsia="Calibri" w:hAnsi="Times New Roman" w:cs="Times New Roman"/>
          <w:sz w:val="24"/>
          <w:szCs w:val="24"/>
        </w:rPr>
        <w:t>. стал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досуговый центр п. Артемовский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4E9D" w:rsidRPr="009D74D0" w:rsidRDefault="00F54BAD" w:rsidP="00F54BA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в) д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оходы от платных услуг </w:t>
      </w:r>
      <w:r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594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110,2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тыс. руб. (2016 г. – 2</w:t>
      </w:r>
      <w:r w:rsidR="00B02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>086,2 тыс. руб.).  План по</w:t>
      </w:r>
      <w:r w:rsidR="00594E9D" w:rsidRPr="009D74D0">
        <w:rPr>
          <w:rFonts w:ascii="Times New Roman" w:hAnsi="Times New Roman"/>
          <w:sz w:val="24"/>
          <w:szCs w:val="24"/>
        </w:rPr>
        <w:t xml:space="preserve"> объему средств от приносящей доход деятельности выполнен в полном объеме.</w:t>
      </w:r>
      <w:r w:rsidR="00594E9D"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E9D" w:rsidRDefault="00594E9D" w:rsidP="00F54BAD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>Все средства от платных услуг поступили в бюджет МО г. Бодайбо и района и направлены на укрепление материально-технической базы учреждений культуры.</w:t>
      </w:r>
    </w:p>
    <w:p w:rsidR="00594E9D" w:rsidRPr="009D74D0" w:rsidRDefault="00594E9D" w:rsidP="00B02EB4">
      <w:pPr>
        <w:ind w:firstLine="567"/>
        <w:rPr>
          <w:rFonts w:ascii="Times New Roman" w:hAnsi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Организация библиотечного обслуживания. </w:t>
      </w:r>
      <w:r w:rsidRPr="009D74D0">
        <w:rPr>
          <w:rFonts w:ascii="Times New Roman" w:hAnsi="Times New Roman"/>
          <w:sz w:val="24"/>
          <w:szCs w:val="24"/>
        </w:rPr>
        <w:t>Численность зарегистрированных пользователей МКУК «Централизованная библиотечная система г. Бодайбо и района» за отчетный год составила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4D0">
        <w:rPr>
          <w:rFonts w:ascii="Times New Roman" w:hAnsi="Times New Roman"/>
          <w:sz w:val="24"/>
          <w:szCs w:val="24"/>
        </w:rPr>
        <w:t>701 чел</w:t>
      </w:r>
      <w:r w:rsidR="00B02EB4">
        <w:rPr>
          <w:rFonts w:ascii="Times New Roman" w:hAnsi="Times New Roman"/>
          <w:sz w:val="24"/>
          <w:szCs w:val="24"/>
        </w:rPr>
        <w:t>.</w:t>
      </w:r>
      <w:r w:rsidRPr="009D74D0">
        <w:rPr>
          <w:rFonts w:ascii="Times New Roman" w:hAnsi="Times New Roman"/>
          <w:sz w:val="24"/>
          <w:szCs w:val="24"/>
        </w:rPr>
        <w:t>, что на 1,8% ниже аналогичного показателя 2016 г. Охват населения услугами библиотек в 2017 г</w:t>
      </w:r>
      <w:r w:rsidR="00B02EB4">
        <w:rPr>
          <w:rFonts w:ascii="Times New Roman" w:hAnsi="Times New Roman"/>
          <w:sz w:val="24"/>
          <w:szCs w:val="24"/>
        </w:rPr>
        <w:t xml:space="preserve">. </w:t>
      </w:r>
      <w:r w:rsidRPr="009D74D0">
        <w:rPr>
          <w:rFonts w:ascii="Times New Roman" w:hAnsi="Times New Roman"/>
          <w:sz w:val="24"/>
          <w:szCs w:val="24"/>
        </w:rPr>
        <w:t xml:space="preserve">составил 85%, показатель остался на уровне 2016 г.  </w:t>
      </w:r>
    </w:p>
    <w:p w:rsidR="00594E9D" w:rsidRDefault="00AD23F8" w:rsidP="00B02EB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4E9D" w:rsidRPr="009D74D0">
        <w:rPr>
          <w:rFonts w:ascii="Times New Roman" w:hAnsi="Times New Roman"/>
          <w:sz w:val="24"/>
          <w:szCs w:val="24"/>
        </w:rPr>
        <w:t>отрудники библиотек активно внедряют в свою работу новые формы. Библиотеки МКУК «ЦБС г. Бодайбо и района» осуществляют книгоношество на дом ветеранам Великой Отечественной войны и труда, инвалидам, престарелым людям.</w:t>
      </w:r>
      <w:r w:rsidR="00B02EB4">
        <w:rPr>
          <w:rFonts w:ascii="Times New Roman" w:hAnsi="Times New Roman"/>
          <w:sz w:val="24"/>
          <w:szCs w:val="24"/>
        </w:rPr>
        <w:t xml:space="preserve"> В</w:t>
      </w:r>
      <w:r w:rsidR="00594E9D" w:rsidRPr="009D74D0">
        <w:rPr>
          <w:rFonts w:ascii="Times New Roman" w:hAnsi="Times New Roman"/>
          <w:sz w:val="24"/>
          <w:szCs w:val="24"/>
        </w:rPr>
        <w:t xml:space="preserve"> работе би</w:t>
      </w:r>
      <w:r w:rsidR="00594E9D">
        <w:rPr>
          <w:rFonts w:ascii="Times New Roman" w:hAnsi="Times New Roman"/>
          <w:sz w:val="24"/>
          <w:szCs w:val="24"/>
        </w:rPr>
        <w:t>блиотек активно применяется вне</w:t>
      </w:r>
      <w:r w:rsidR="00594E9D" w:rsidRPr="009D74D0">
        <w:rPr>
          <w:rFonts w:ascii="Times New Roman" w:hAnsi="Times New Roman"/>
          <w:sz w:val="24"/>
          <w:szCs w:val="24"/>
        </w:rPr>
        <w:t xml:space="preserve">стационарное обслуживание: производится доставка литературы на отдаленные участки золотодобывающих предприятий, ОГБУСО «Бодайбинский дом-интернат для престарелых и инвалидов», учебные заведения. </w:t>
      </w:r>
    </w:p>
    <w:p w:rsidR="00594E9D" w:rsidRDefault="00594E9D" w:rsidP="00B02EB4">
      <w:pPr>
        <w:ind w:firstLine="567"/>
        <w:rPr>
          <w:rFonts w:ascii="Times New Roman" w:hAnsi="Times New Roman"/>
          <w:sz w:val="24"/>
          <w:szCs w:val="24"/>
        </w:rPr>
      </w:pPr>
      <w:r w:rsidRPr="009D74D0">
        <w:rPr>
          <w:rFonts w:ascii="Times New Roman" w:hAnsi="Times New Roman"/>
          <w:sz w:val="24"/>
          <w:szCs w:val="24"/>
        </w:rPr>
        <w:t xml:space="preserve">Традиционными стали </w:t>
      </w:r>
      <w:r>
        <w:rPr>
          <w:rFonts w:ascii="Times New Roman" w:hAnsi="Times New Roman"/>
          <w:sz w:val="24"/>
          <w:szCs w:val="24"/>
        </w:rPr>
        <w:t>акции</w:t>
      </w:r>
      <w:r w:rsidRPr="009D74D0">
        <w:rPr>
          <w:rFonts w:ascii="Times New Roman" w:hAnsi="Times New Roman"/>
          <w:sz w:val="24"/>
          <w:szCs w:val="24"/>
        </w:rPr>
        <w:t xml:space="preserve"> «Библионочь», «Как пройти в библиотеку», флешмобы. Организовываются костюмированные литературн</w:t>
      </w:r>
      <w:r>
        <w:rPr>
          <w:rFonts w:ascii="Times New Roman" w:hAnsi="Times New Roman"/>
          <w:sz w:val="24"/>
          <w:szCs w:val="24"/>
        </w:rPr>
        <w:t xml:space="preserve">ые викторины. </w:t>
      </w:r>
      <w:r w:rsidR="00915061">
        <w:rPr>
          <w:rFonts w:ascii="Times New Roman" w:hAnsi="Times New Roman"/>
          <w:sz w:val="24"/>
          <w:szCs w:val="24"/>
        </w:rPr>
        <w:t>Проходят авторские встречи с писателями, поэтами.</w:t>
      </w:r>
    </w:p>
    <w:p w:rsidR="00594E9D" w:rsidRPr="009D74D0" w:rsidRDefault="00594E9D" w:rsidP="00B02EB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популярностью и успешно продолжает свою работу </w:t>
      </w:r>
      <w:r w:rsidR="00AD23F8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 центральной городской библиотеки им. С. Кузнецовой 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убличный Центр правовой информации (ПЦПИ) и и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нформационный центр «Спутник +». ПЦПИ стал площадкой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компьютерной грамотности людей старшего поколения «Компьютеру все возрасты покорны». Обучение прошли 36 чел.</w:t>
      </w:r>
    </w:p>
    <w:p w:rsidR="00594E9D" w:rsidRPr="009D74D0" w:rsidRDefault="00594E9D" w:rsidP="00B02EB4">
      <w:pPr>
        <w:ind w:right="-3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обращениям пользователей библиотек ПЦПИ были выданы 939 информационных справок, из которых: 142 справки из фондов библиотек, 797 инсталированных справок по общедоступной правовой информации из системы «Консультант+».          </w:t>
      </w:r>
    </w:p>
    <w:p w:rsidR="00AD23F8" w:rsidRDefault="00594E9D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детской библиотеке им. В. Давыдовой по программе «Основы информационной культуры» прошли обучение компьютерной грамотности 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города.</w:t>
      </w:r>
    </w:p>
    <w:p w:rsidR="00594E9D" w:rsidRPr="00CA3AF4" w:rsidRDefault="00F934D0" w:rsidP="00B02EB4">
      <w:pPr>
        <w:pStyle w:val="af8"/>
        <w:ind w:firstLine="567"/>
        <w:jc w:val="both"/>
      </w:pPr>
      <w:r>
        <w:t>В 2017 г.</w:t>
      </w:r>
      <w:r w:rsidR="00594E9D" w:rsidRPr="002B3343">
        <w:t xml:space="preserve"> в библиотеки района поступило 3706 экземпляров новых печатных изданий. По сравнению с прошлым годом объем поступлений уменьшился на 454 экземпляра.</w:t>
      </w:r>
      <w:r w:rsidR="00594E9D" w:rsidRPr="002B3343">
        <w:rPr>
          <w:rFonts w:eastAsia="Calibri"/>
        </w:rPr>
        <w:t xml:space="preserve"> Комплектование библиотечного фонда финансируется из бюджетов трех уровней: федерального, областного, бюджета МО г. Бодайбо и района. В общей сложности на комплектование библиотечных фондов и подписку период</w:t>
      </w:r>
      <w:r w:rsidR="00594E9D">
        <w:rPr>
          <w:rFonts w:eastAsia="Calibri"/>
        </w:rPr>
        <w:t>ических изданий в 2017 г</w:t>
      </w:r>
      <w:r>
        <w:rPr>
          <w:rFonts w:eastAsia="Calibri"/>
        </w:rPr>
        <w:t>.</w:t>
      </w:r>
      <w:r w:rsidR="00594E9D">
        <w:rPr>
          <w:rFonts w:eastAsia="Calibri"/>
        </w:rPr>
        <w:t xml:space="preserve"> было израсходовано</w:t>
      </w:r>
      <w:r w:rsidR="00594E9D" w:rsidRPr="002B3343">
        <w:rPr>
          <w:rFonts w:eastAsia="Calibri"/>
        </w:rPr>
        <w:t xml:space="preserve"> 991</w:t>
      </w:r>
      <w:r>
        <w:rPr>
          <w:rFonts w:eastAsia="Calibri"/>
        </w:rPr>
        <w:t>,6 тыс. руб.</w:t>
      </w:r>
      <w:r w:rsidR="00594E9D" w:rsidRPr="002B3343">
        <w:rPr>
          <w:rFonts w:eastAsia="Calibri"/>
        </w:rPr>
        <w:t>, что больше показателя 2016 г</w:t>
      </w:r>
      <w:r>
        <w:rPr>
          <w:rFonts w:eastAsia="Calibri"/>
        </w:rPr>
        <w:t>.</w:t>
      </w:r>
      <w:r w:rsidR="00594E9D" w:rsidRPr="002B3343">
        <w:rPr>
          <w:rFonts w:eastAsia="Calibri"/>
        </w:rPr>
        <w:t xml:space="preserve"> на 9,7% (895</w:t>
      </w:r>
      <w:r>
        <w:rPr>
          <w:rFonts w:eastAsia="Calibri"/>
        </w:rPr>
        <w:t xml:space="preserve">,3 тыс. руб.). </w:t>
      </w:r>
    </w:p>
    <w:p w:rsidR="00594E9D" w:rsidRPr="00FB218E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04D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историко-культурного просвещения.</w:t>
      </w:r>
      <w:r w:rsidRPr="00604D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>В 2017 г</w:t>
      </w:r>
      <w:r w:rsidR="00F934D0">
        <w:rPr>
          <w:rFonts w:ascii="Times New Roman" w:eastAsia="Calibri" w:hAnsi="Times New Roman" w:cs="Times New Roman"/>
          <w:sz w:val="24"/>
          <w:szCs w:val="24"/>
        </w:rPr>
        <w:t>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Бодайбинский городской краеведческий музей им</w:t>
      </w:r>
      <w:r w:rsidR="00F934D0">
        <w:rPr>
          <w:rFonts w:ascii="Times New Roman" w:eastAsia="Calibri" w:hAnsi="Times New Roman" w:cs="Times New Roman"/>
          <w:sz w:val="24"/>
          <w:szCs w:val="24"/>
        </w:rPr>
        <w:t>.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В.Ф. Верещагина посетили 3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830 чел. (в 2016 г. </w:t>
      </w:r>
      <w:r w:rsidR="00F934D0">
        <w:rPr>
          <w:rFonts w:ascii="Times New Roman" w:eastAsia="Calibri" w:hAnsi="Times New Roman" w:cs="Times New Roman"/>
          <w:sz w:val="24"/>
          <w:szCs w:val="24"/>
        </w:rPr>
        <w:t>–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4263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D74D0">
        <w:rPr>
          <w:rFonts w:ascii="Times New Roman" w:eastAsia="Calibri" w:hAnsi="Times New Roman" w:cs="Times New Roman"/>
          <w:sz w:val="24"/>
          <w:szCs w:val="24"/>
        </w:rPr>
        <w:t>), в том числе дети до 16 лет – 2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365  чел. (в 2016 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9D74D0">
        <w:rPr>
          <w:rFonts w:ascii="Times New Roman" w:eastAsia="Calibri" w:hAnsi="Times New Roman" w:cs="Times New Roman"/>
          <w:sz w:val="24"/>
          <w:szCs w:val="24"/>
        </w:rPr>
        <w:t>– 2</w:t>
      </w:r>
      <w:r w:rsidR="00F934D0">
        <w:rPr>
          <w:rFonts w:ascii="Times New Roman" w:eastAsia="Calibri" w:hAnsi="Times New Roman" w:cs="Times New Roman"/>
          <w:sz w:val="24"/>
          <w:szCs w:val="24"/>
        </w:rPr>
        <w:t> </w:t>
      </w:r>
      <w:r w:rsidRPr="009D74D0">
        <w:rPr>
          <w:rFonts w:ascii="Times New Roman" w:eastAsia="Calibri" w:hAnsi="Times New Roman" w:cs="Times New Roman"/>
          <w:sz w:val="24"/>
          <w:szCs w:val="24"/>
        </w:rPr>
        <w:t>032</w:t>
      </w:r>
      <w:r w:rsidR="00F934D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9D74D0">
        <w:rPr>
          <w:rFonts w:ascii="Times New Roman" w:eastAsia="Calibri" w:hAnsi="Times New Roman" w:cs="Times New Roman"/>
          <w:sz w:val="24"/>
          <w:szCs w:val="24"/>
        </w:rPr>
        <w:t>).</w:t>
      </w:r>
      <w:r w:rsidRPr="009D7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9D" w:rsidRPr="009D74D0" w:rsidRDefault="00594E9D" w:rsidP="00B02EB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организовано 29 тематических выставок, число посетителей </w:t>
      </w:r>
      <w:r w:rsidR="00F934D0">
        <w:rPr>
          <w:rFonts w:ascii="Times New Roman" w:eastAsia="Calibri" w:hAnsi="Times New Roman" w:cs="Times New Roman"/>
          <w:sz w:val="24"/>
          <w:szCs w:val="24"/>
        </w:rPr>
        <w:t>–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hAnsi="Times New Roman" w:cs="Times New Roman"/>
          <w:sz w:val="24"/>
          <w:szCs w:val="24"/>
        </w:rPr>
        <w:t>3612</w:t>
      </w:r>
      <w:r w:rsidRPr="009D74D0">
        <w:rPr>
          <w:rFonts w:ascii="Times New Roman" w:eastAsia="Calibri" w:hAnsi="Times New Roman" w:cs="Times New Roman"/>
          <w:sz w:val="24"/>
          <w:szCs w:val="24"/>
        </w:rPr>
        <w:t xml:space="preserve"> чел. Наибольший интерес у жителей вызв</w:t>
      </w:r>
      <w:r>
        <w:rPr>
          <w:rFonts w:ascii="Times New Roman" w:eastAsia="Calibri" w:hAnsi="Times New Roman" w:cs="Times New Roman"/>
          <w:sz w:val="24"/>
          <w:szCs w:val="24"/>
        </w:rPr>
        <w:t>али выставки, посвященные Году экологии в России:</w:t>
      </w:r>
    </w:p>
    <w:p w:rsidR="00594E9D" w:rsidRDefault="00594E9D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«Экология и Современность»;</w:t>
      </w:r>
    </w:p>
    <w:p w:rsidR="00594E9D" w:rsidRPr="009D74D0" w:rsidRDefault="00594E9D" w:rsidP="00B02EB4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Заповедные тропы» из фондов Витимского заповедника;</w:t>
      </w:r>
    </w:p>
    <w:p w:rsidR="00594E9D" w:rsidRPr="00D773AC" w:rsidRDefault="00F934D0" w:rsidP="00B02EB4">
      <w:pPr>
        <w:pStyle w:val="af8"/>
        <w:ind w:firstLine="567"/>
        <w:jc w:val="both"/>
      </w:pPr>
      <w:r>
        <w:t>-</w:t>
      </w:r>
      <w:r w:rsidR="00594E9D" w:rsidRPr="00D773AC">
        <w:t xml:space="preserve"> </w:t>
      </w:r>
      <w:r w:rsidR="00594E9D">
        <w:t>Фотовыставка к 35-</w:t>
      </w:r>
      <w:r w:rsidR="00594E9D" w:rsidRPr="00D773AC">
        <w:t xml:space="preserve">летию образования государственного природного заповедника «Витимский»; </w:t>
      </w:r>
    </w:p>
    <w:p w:rsidR="00594E9D" w:rsidRPr="00A15435" w:rsidRDefault="00F934D0" w:rsidP="00B02EB4">
      <w:pPr>
        <w:pStyle w:val="af8"/>
        <w:ind w:firstLine="567"/>
        <w:jc w:val="both"/>
      </w:pPr>
      <w:r>
        <w:t xml:space="preserve">- </w:t>
      </w:r>
      <w:r w:rsidR="00594E9D">
        <w:t xml:space="preserve">Этно-выставка «Сияние Севера» (работы представлены  </w:t>
      </w:r>
      <w:r w:rsidR="00594E9D" w:rsidRPr="009D74D0">
        <w:t xml:space="preserve"> НКО </w:t>
      </w:r>
      <w:r w:rsidR="00594E9D">
        <w:t xml:space="preserve"> коренных малочисленных народов  «Кочевая эвенкийская община </w:t>
      </w:r>
      <w:r w:rsidR="00594E9D" w:rsidRPr="009D74D0">
        <w:t>«Тайга»</w:t>
      </w:r>
      <w:r w:rsidR="00594E9D">
        <w:t xml:space="preserve"> </w:t>
      </w:r>
      <w:r w:rsidR="00594E9D" w:rsidRPr="009D74D0">
        <w:t>п</w:t>
      </w:r>
      <w:r>
        <w:t>ос</w:t>
      </w:r>
      <w:r w:rsidR="00594E9D" w:rsidRPr="009D74D0">
        <w:t>. Перевоз</w:t>
      </w:r>
      <w:r w:rsidR="00594E9D">
        <w:t>), а также</w:t>
      </w:r>
      <w:r w:rsidR="00594E9D" w:rsidRPr="00FB218E">
        <w:t xml:space="preserve"> </w:t>
      </w:r>
      <w:r w:rsidR="00594E9D" w:rsidRPr="00D773AC">
        <w:t>выставка творческих работ бодайбинских мастериц</w:t>
      </w:r>
      <w:r w:rsidR="00594E9D">
        <w:t xml:space="preserve"> </w:t>
      </w:r>
      <w:r w:rsidR="00594E9D" w:rsidRPr="00D773AC">
        <w:t>«Весеннее вдохновение»</w:t>
      </w:r>
      <w:r w:rsidR="00594E9D">
        <w:t xml:space="preserve">, выставка работ </w:t>
      </w:r>
      <w:r w:rsidR="00594E9D">
        <w:lastRenderedPageBreak/>
        <w:t xml:space="preserve">семейного творчества в рамках декады </w:t>
      </w:r>
      <w:r w:rsidR="00594E9D" w:rsidRPr="00FB218E">
        <w:rPr>
          <w:iCs/>
        </w:rPr>
        <w:t>«Мир семьи. Страна детства»</w:t>
      </w:r>
      <w:r w:rsidR="00594E9D">
        <w:rPr>
          <w:iCs/>
        </w:rPr>
        <w:t xml:space="preserve"> и </w:t>
      </w:r>
      <w:r w:rsidR="00594E9D">
        <w:t xml:space="preserve">фотовыставки </w:t>
      </w:r>
      <w:r w:rsidR="00594E9D" w:rsidRPr="00D773AC">
        <w:t>«Листая страницы твои в юбилей»</w:t>
      </w:r>
      <w:r w:rsidR="00594E9D">
        <w:t xml:space="preserve"> к 50-</w:t>
      </w:r>
      <w:r w:rsidR="00594E9D" w:rsidRPr="00D773AC">
        <w:t>летию о</w:t>
      </w:r>
      <w:r w:rsidR="00594E9D">
        <w:t>бразования управления «Лензолото</w:t>
      </w:r>
      <w:r w:rsidR="00594E9D" w:rsidRPr="00D773AC">
        <w:t>дортранс</w:t>
      </w:r>
      <w:r w:rsidR="00594E9D">
        <w:t xml:space="preserve">» и </w:t>
      </w:r>
      <w:r w:rsidR="00594E9D" w:rsidRPr="00D773AC">
        <w:rPr>
          <w:iCs/>
        </w:rPr>
        <w:t xml:space="preserve">«Патриот земли бодайбинской. </w:t>
      </w:r>
      <w:r w:rsidR="00594E9D">
        <w:rPr>
          <w:iCs/>
        </w:rPr>
        <w:t>Родословная Николая Березнера».</w:t>
      </w:r>
    </w:p>
    <w:p w:rsidR="00594E9D" w:rsidRPr="000641B1" w:rsidRDefault="00594E9D" w:rsidP="00B02EB4">
      <w:pPr>
        <w:pStyle w:val="af8"/>
        <w:ind w:firstLine="567"/>
        <w:jc w:val="both"/>
      </w:pPr>
      <w:r>
        <w:t>К</w:t>
      </w:r>
      <w:r w:rsidRPr="000641B1">
        <w:t>оллектив</w:t>
      </w:r>
      <w:r>
        <w:t xml:space="preserve">ом </w:t>
      </w:r>
      <w:r w:rsidR="00407D6B">
        <w:t xml:space="preserve">краеведческого </w:t>
      </w:r>
      <w:r>
        <w:t>музея было организовано</w:t>
      </w:r>
      <w:r w:rsidRPr="000641B1">
        <w:t xml:space="preserve"> к показу 15 передвижных выставок. </w:t>
      </w:r>
    </w:p>
    <w:p w:rsidR="00594E9D" w:rsidRPr="00A15435" w:rsidRDefault="00594E9D" w:rsidP="00B02EB4">
      <w:pPr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407D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проводилась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переучету музейных фондов всех типов, описи музейных экземпляров. </w:t>
      </w:r>
      <w:r w:rsidRPr="009D74D0">
        <w:rPr>
          <w:rFonts w:ascii="Times New Roman" w:hAnsi="Times New Roman" w:cs="Times New Roman"/>
          <w:sz w:val="24"/>
          <w:szCs w:val="24"/>
        </w:rPr>
        <w:t xml:space="preserve">В ноябре 2017 г. Бодайбинский городской краеведческий музей прошел регистрацию в Государственном каталоге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9D74D0">
        <w:rPr>
          <w:rFonts w:ascii="Times New Roman" w:hAnsi="Times New Roman" w:cs="Times New Roman"/>
          <w:sz w:val="24"/>
          <w:szCs w:val="24"/>
        </w:rPr>
        <w:t xml:space="preserve">доступ на сайт Госкаталога.  В декабре 2017 года разработан и размещен на сайте план – график регистрации предметов в Государственном каталоге Музейного фонда Российской Федерации. </w:t>
      </w:r>
    </w:p>
    <w:p w:rsidR="00594E9D" w:rsidRPr="00A15435" w:rsidRDefault="00594E9D" w:rsidP="00B02EB4">
      <w:pPr>
        <w:pStyle w:val="af8"/>
        <w:ind w:firstLine="567"/>
        <w:jc w:val="both"/>
      </w:pPr>
      <w:r w:rsidRPr="009D74D0">
        <w:rPr>
          <w:b/>
          <w:i/>
        </w:rPr>
        <w:t>Культурно-досуговое обслуживание.</w:t>
      </w:r>
      <w:r w:rsidRPr="00A15435">
        <w:t xml:space="preserve"> </w:t>
      </w:r>
      <w:r w:rsidRPr="009D74D0">
        <w:t>В 2017 г</w:t>
      </w:r>
      <w:r w:rsidR="00407D6B">
        <w:t>.</w:t>
      </w:r>
      <w:r w:rsidRPr="009D74D0">
        <w:t xml:space="preserve"> проведено 1401 культурно-массовое мероприятие (в 2016 г. – 1385), в т.ч. для детей и молодежи - 990 (в 2016 г. – 941).  </w:t>
      </w:r>
    </w:p>
    <w:p w:rsidR="00594E9D" w:rsidRPr="009D74D0" w:rsidRDefault="00594E9D" w:rsidP="00B02EB4">
      <w:pPr>
        <w:pStyle w:val="af8"/>
        <w:ind w:firstLine="567"/>
        <w:jc w:val="both"/>
      </w:pPr>
      <w:r w:rsidRPr="009D74D0">
        <w:t>Мероприятия посетили 74</w:t>
      </w:r>
      <w:r w:rsidR="00407D6B">
        <w:t xml:space="preserve"> </w:t>
      </w:r>
      <w:r w:rsidRPr="009D74D0">
        <w:t xml:space="preserve">300 чел. (в 2016 г. </w:t>
      </w:r>
      <w:r w:rsidR="00407D6B">
        <w:t>–</w:t>
      </w:r>
      <w:r w:rsidRPr="009D74D0">
        <w:t xml:space="preserve"> 72</w:t>
      </w:r>
      <w:r w:rsidR="00407D6B">
        <w:t xml:space="preserve"> </w:t>
      </w:r>
      <w:r w:rsidRPr="009D74D0">
        <w:t>800 чел.), из них детей и молодежи 31</w:t>
      </w:r>
      <w:r w:rsidR="00407D6B">
        <w:t xml:space="preserve"> </w:t>
      </w:r>
      <w:r w:rsidRPr="009D74D0">
        <w:t>956 чел. (в 2016 г. – 29</w:t>
      </w:r>
      <w:r w:rsidR="00407D6B">
        <w:t xml:space="preserve"> </w:t>
      </w:r>
      <w:r w:rsidRPr="009D74D0">
        <w:t>500  чел.).</w:t>
      </w:r>
    </w:p>
    <w:p w:rsidR="00594E9D" w:rsidRPr="009D74D0" w:rsidRDefault="00594E9D" w:rsidP="00B02EB4">
      <w:pPr>
        <w:pStyle w:val="af8"/>
        <w:ind w:firstLine="567"/>
        <w:jc w:val="both"/>
      </w:pPr>
      <w:r>
        <w:t>Ч</w:t>
      </w:r>
      <w:r w:rsidRPr="009D74D0">
        <w:t>исло культурно-досуговых формирований 92 (в 2016 г. - 89)</w:t>
      </w:r>
      <w:r w:rsidR="00407D6B">
        <w:t>, в которых</w:t>
      </w:r>
      <w:r w:rsidRPr="009D74D0">
        <w:t xml:space="preserve"> занимаются 1198 чел. (в 2016 г. -1196</w:t>
      </w:r>
      <w:r w:rsidR="00407D6B">
        <w:t xml:space="preserve"> чел.</w:t>
      </w:r>
      <w:r w:rsidRPr="009D74D0">
        <w:t xml:space="preserve">). </w:t>
      </w:r>
    </w:p>
    <w:p w:rsidR="00594E9D" w:rsidRPr="009D74D0" w:rsidRDefault="00594E9D" w:rsidP="00B02EB4">
      <w:pPr>
        <w:pStyle w:val="af8"/>
        <w:ind w:firstLine="567"/>
        <w:jc w:val="both"/>
      </w:pPr>
      <w:r w:rsidRPr="009D74D0">
        <w:t>Число коллективов, имеющих звание «Народный» - 4.</w:t>
      </w:r>
    </w:p>
    <w:p w:rsidR="00594E9D" w:rsidRPr="009D74D0" w:rsidRDefault="00594E9D" w:rsidP="00B02EB4">
      <w:pPr>
        <w:pStyle w:val="af8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9D74D0">
        <w:rPr>
          <w:rFonts w:eastAsia="Calibri"/>
        </w:rPr>
        <w:t xml:space="preserve"> летний период </w:t>
      </w:r>
      <w:r>
        <w:rPr>
          <w:rFonts w:eastAsia="Calibri"/>
        </w:rPr>
        <w:t>с</w:t>
      </w:r>
      <w:r w:rsidRPr="009D74D0">
        <w:t xml:space="preserve">пециалистами </w:t>
      </w:r>
      <w:r>
        <w:rPr>
          <w:rFonts w:eastAsia="Calibri"/>
        </w:rPr>
        <w:t>культурно-</w:t>
      </w:r>
      <w:r w:rsidRPr="009D74D0">
        <w:rPr>
          <w:rFonts w:eastAsia="Calibri"/>
        </w:rPr>
        <w:t xml:space="preserve">досугового центра г. Бодайбо была </w:t>
      </w:r>
      <w:r>
        <w:rPr>
          <w:rFonts w:eastAsia="Calibri"/>
        </w:rPr>
        <w:t xml:space="preserve">организована </w:t>
      </w:r>
      <w:r w:rsidRPr="009D74D0">
        <w:rPr>
          <w:rFonts w:eastAsia="Calibri"/>
        </w:rPr>
        <w:t>социально-ориентированная культурная акция «Лето в</w:t>
      </w:r>
      <w:r>
        <w:rPr>
          <w:rFonts w:eastAsia="Calibri"/>
        </w:rPr>
        <w:t xml:space="preserve"> городе</w:t>
      </w:r>
      <w:r w:rsidRPr="009D74D0">
        <w:rPr>
          <w:rFonts w:eastAsia="Calibri"/>
        </w:rPr>
        <w:t>», в формате проведения бесплатных концертов и тематических мероприятий на открытой площадке городского парка для взрослого населения и мероприятий для детей с участием детских аниматоров.</w:t>
      </w:r>
    </w:p>
    <w:p w:rsidR="00594E9D" w:rsidRPr="00420B94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B94">
        <w:rPr>
          <w:rFonts w:ascii="Times New Roman" w:eastAsia="Calibri" w:hAnsi="Times New Roman" w:cs="Times New Roman"/>
          <w:sz w:val="24"/>
          <w:szCs w:val="24"/>
        </w:rPr>
        <w:t>Яркими культурными событиями 2017 года стали мероприятия:</w:t>
      </w:r>
      <w:r w:rsidRPr="0042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9D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D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ткрытие Года экологии в Бодайбинском районе;</w:t>
      </w:r>
    </w:p>
    <w:p w:rsidR="00594E9D" w:rsidRDefault="00594E9D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D6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тнокультурный праздник «День оленевода» в п</w:t>
      </w:r>
      <w:r w:rsidR="00407D6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. Перевоз;</w:t>
      </w:r>
    </w:p>
    <w:p w:rsidR="00594E9D" w:rsidRPr="003F675F" w:rsidRDefault="00407D6B" w:rsidP="00B02EB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«Бессмертный полк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которой</w:t>
      </w:r>
      <w:r w:rsidR="00594E9D"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более 400 бодайбинцев;</w:t>
      </w:r>
    </w:p>
    <w:p w:rsidR="00594E9D" w:rsidRDefault="00407D6B" w:rsidP="00B02EB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4E9D">
        <w:rPr>
          <w:rFonts w:ascii="Times New Roman" w:hAnsi="Times New Roman" w:cs="Times New Roman"/>
          <w:sz w:val="24"/>
          <w:szCs w:val="24"/>
        </w:rPr>
        <w:t>ероприятия городского  праздни</w:t>
      </w:r>
      <w:r w:rsidR="000C463B">
        <w:rPr>
          <w:rFonts w:ascii="Times New Roman" w:hAnsi="Times New Roman" w:cs="Times New Roman"/>
          <w:sz w:val="24"/>
          <w:szCs w:val="24"/>
        </w:rPr>
        <w:t>ка  «С днем рождения, Бодайбо!»;</w:t>
      </w:r>
    </w:p>
    <w:p w:rsidR="00594E9D" w:rsidRPr="00312CDC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594E9D">
        <w:rPr>
          <w:rFonts w:ascii="Times New Roman" w:hAnsi="Times New Roman" w:cs="Times New Roman"/>
          <w:sz w:val="24"/>
          <w:szCs w:val="24"/>
        </w:rPr>
        <w:t>ородской праздник, посвященный Дню семьи, любви и верности;</w:t>
      </w:r>
    </w:p>
    <w:p w:rsidR="00594E9D" w:rsidRPr="009D74D0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94E9D" w:rsidRPr="009D74D0">
        <w:rPr>
          <w:rFonts w:ascii="Times New Roman" w:hAnsi="Times New Roman" w:cs="Times New Roman"/>
          <w:sz w:val="24"/>
          <w:szCs w:val="24"/>
        </w:rPr>
        <w:t xml:space="preserve">айонный </w:t>
      </w:r>
      <w:r w:rsidR="00594E9D">
        <w:rPr>
          <w:rFonts w:ascii="Times New Roman" w:hAnsi="Times New Roman" w:cs="Times New Roman"/>
          <w:sz w:val="24"/>
          <w:szCs w:val="24"/>
        </w:rPr>
        <w:t>фестиваль-</w:t>
      </w:r>
      <w:r w:rsidR="00594E9D" w:rsidRPr="009D74D0">
        <w:rPr>
          <w:rFonts w:ascii="Times New Roman" w:hAnsi="Times New Roman" w:cs="Times New Roman"/>
          <w:sz w:val="24"/>
          <w:szCs w:val="24"/>
        </w:rPr>
        <w:t>смотр советской песни «Нам песня строить и жить помогает», посвященный 100-летию Великой Октябрьской революции;</w:t>
      </w:r>
    </w:p>
    <w:p w:rsidR="00594E9D" w:rsidRPr="009D74D0" w:rsidRDefault="00594E9D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C0">
        <w:rPr>
          <w:rFonts w:ascii="Times New Roman" w:hAnsi="Times New Roman" w:cs="Times New Roman"/>
          <w:sz w:val="24"/>
          <w:szCs w:val="24"/>
        </w:rPr>
        <w:t>- с</w:t>
      </w:r>
      <w:r w:rsidRPr="009D74D0">
        <w:rPr>
          <w:rFonts w:ascii="Times New Roman" w:hAnsi="Times New Roman" w:cs="Times New Roman"/>
          <w:sz w:val="24"/>
          <w:szCs w:val="24"/>
        </w:rPr>
        <w:t>пектакли театральной студии «Арлекино» ДЦ п</w:t>
      </w:r>
      <w:r w:rsidR="00C145C0">
        <w:rPr>
          <w:rFonts w:ascii="Times New Roman" w:hAnsi="Times New Roman" w:cs="Times New Roman"/>
          <w:sz w:val="24"/>
          <w:szCs w:val="24"/>
        </w:rPr>
        <w:t>ос</w:t>
      </w:r>
      <w:r w:rsidRPr="009D74D0">
        <w:rPr>
          <w:rFonts w:ascii="Times New Roman" w:hAnsi="Times New Roman" w:cs="Times New Roman"/>
          <w:sz w:val="24"/>
          <w:szCs w:val="24"/>
        </w:rPr>
        <w:t>. Балахнинского «Муха-Цокотуха» и «Волк и семеро козлят на новый лад»;</w:t>
      </w:r>
    </w:p>
    <w:p w:rsidR="00594E9D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94E9D" w:rsidRPr="009D74D0">
        <w:rPr>
          <w:rFonts w:ascii="Times New Roman" w:hAnsi="Times New Roman" w:cs="Times New Roman"/>
          <w:sz w:val="24"/>
          <w:szCs w:val="24"/>
        </w:rPr>
        <w:t>узыкальный вернисаж «Откуда к нам пришла зима…», подготовленный коллективом вокальной груп</w:t>
      </w:r>
      <w:r w:rsidR="00594E9D">
        <w:rPr>
          <w:rFonts w:ascii="Times New Roman" w:hAnsi="Times New Roman" w:cs="Times New Roman"/>
          <w:sz w:val="24"/>
          <w:szCs w:val="24"/>
        </w:rPr>
        <w:t>пы «Родник» ДЦ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594E9D">
        <w:rPr>
          <w:rFonts w:ascii="Times New Roman" w:hAnsi="Times New Roman" w:cs="Times New Roman"/>
          <w:sz w:val="24"/>
          <w:szCs w:val="24"/>
        </w:rPr>
        <w:t>. Балахнинского;</w:t>
      </w:r>
    </w:p>
    <w:p w:rsidR="00594E9D" w:rsidRDefault="00C145C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594E9D">
        <w:rPr>
          <w:rFonts w:ascii="Times New Roman" w:hAnsi="Times New Roman" w:cs="Times New Roman"/>
          <w:sz w:val="24"/>
          <w:szCs w:val="24"/>
        </w:rPr>
        <w:t>акрытие Года экологи в России. КВИЗ с участием команд предприятий и учреждений города и района.</w:t>
      </w:r>
    </w:p>
    <w:p w:rsidR="00594E9D" w:rsidRPr="00594E9D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 г</w:t>
      </w:r>
      <w:r w:rsidR="00C145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роведена работа по п</w:t>
      </w:r>
      <w:r w:rsidRPr="009D74D0">
        <w:rPr>
          <w:rStyle w:val="af9"/>
          <w:rFonts w:eastAsiaTheme="minorHAnsi"/>
        </w:rPr>
        <w:t xml:space="preserve">одготовке и открытию </w:t>
      </w:r>
      <w:r w:rsidRPr="009D74D0">
        <w:rPr>
          <w:rFonts w:ascii="Times New Roman" w:hAnsi="Times New Roman" w:cs="Times New Roman"/>
          <w:sz w:val="24"/>
          <w:szCs w:val="24"/>
        </w:rPr>
        <w:t>мемориальных досок: ветерану Великой Отечественной Войны 1941-1945 годов Кропове Ф</w:t>
      </w:r>
      <w:r w:rsidR="00C145C0">
        <w:rPr>
          <w:rFonts w:ascii="Times New Roman" w:hAnsi="Times New Roman" w:cs="Times New Roman"/>
          <w:sz w:val="24"/>
          <w:szCs w:val="24"/>
        </w:rPr>
        <w:t>.Ф.,</w:t>
      </w:r>
      <w:r w:rsidRPr="009D74D0">
        <w:rPr>
          <w:rFonts w:ascii="Times New Roman" w:hAnsi="Times New Roman" w:cs="Times New Roman"/>
          <w:sz w:val="24"/>
          <w:szCs w:val="24"/>
        </w:rPr>
        <w:t xml:space="preserve"> ветеранам педагогического труда, почетным работникам Бодайбинского горного</w:t>
      </w:r>
      <w:r w:rsidR="00F62890">
        <w:rPr>
          <w:rFonts w:ascii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hAnsi="Times New Roman" w:cs="Times New Roman"/>
          <w:sz w:val="24"/>
          <w:szCs w:val="24"/>
        </w:rPr>
        <w:t>техникума Тарасову А.Г. и Курочкину А.Л.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53">
        <w:rPr>
          <w:rFonts w:ascii="Times New Roman" w:hAnsi="Times New Roman" w:cs="Times New Roman"/>
          <w:b/>
          <w:i/>
          <w:sz w:val="24"/>
          <w:szCs w:val="24"/>
        </w:rPr>
        <w:t>Участие в региональных, всероссийских и международных мероприятиях.</w:t>
      </w:r>
      <w:r w:rsidRPr="00E57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AD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творческие коллективы п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Перевоз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делегация НКО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коренных малочисленных народов  «Кочевая эвенкийская община </w:t>
      </w:r>
      <w:r w:rsidRPr="009D74D0">
        <w:rPr>
          <w:rFonts w:ascii="Times New Roman" w:hAnsi="Times New Roman" w:cs="Times New Roman"/>
          <w:sz w:val="24"/>
          <w:szCs w:val="24"/>
          <w:lang w:eastAsia="ru-RU"/>
        </w:rPr>
        <w:t>«Тайга»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участие: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выставке-ярмарке «Узоры Севера» на Международном VIII Съезде КМНС и ДВ РФ</w:t>
      </w:r>
      <w:r>
        <w:rPr>
          <w:rFonts w:ascii="Times New Roman" w:eastAsia="Times New Roman" w:hAnsi="Times New Roman" w:cs="Times New Roman"/>
          <w:sz w:val="24"/>
          <w:szCs w:val="24"/>
        </w:rPr>
        <w:t>, г. Салехард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Международной выставке-ярмарке «Сокровища Севера» в номинации «Мастера и художники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 г. Москве;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Международной выставке-</w:t>
      </w:r>
      <w:r>
        <w:rPr>
          <w:rFonts w:ascii="Times New Roman" w:eastAsia="Times New Roman" w:hAnsi="Times New Roman" w:cs="Times New Roman"/>
          <w:sz w:val="24"/>
          <w:szCs w:val="24"/>
        </w:rPr>
        <w:t>ярмарке «Ангинский хоровод» в селе Анга, Качугского райо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на;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>в выставке-ярмарке на Областном фестивале эвенкийской культуры «Северный аргиш-2017» в г. Иркутске;</w:t>
      </w:r>
    </w:p>
    <w:p w:rsidR="00594E9D" w:rsidRPr="009D74D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74D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</w:rPr>
        <w:t xml:space="preserve">в областной   выставке изделий мастеров «В России единой» в г. Иркутске. 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Солистка вокальной студии «Родник» ДЦ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Балахнинского Александрова Татьяна </w:t>
      </w:r>
      <w:r w:rsidRPr="009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Международном фестивале детского народного творчества «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 Гадас» (Монголия), где заняла 4 место.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Поддержка талантливых детей и  молодежи в сфере культуры.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</w:t>
      </w:r>
      <w:r w:rsidR="00F62890"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</w:t>
      </w:r>
      <w:r w:rsidR="00F62890"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г. Бодайбо и района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достижения в области культуры и искусства были удостоены:</w:t>
      </w:r>
    </w:p>
    <w:p w:rsidR="00594E9D" w:rsidRPr="00F62890" w:rsidRDefault="00594E9D" w:rsidP="00C145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Кочкина Полина - выпускница музыкальной школы г. Бодайбо; </w:t>
      </w:r>
    </w:p>
    <w:p w:rsidR="00594E9D" w:rsidRPr="00F62890" w:rsidRDefault="00F62890" w:rsidP="00C14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62890">
        <w:rPr>
          <w:sz w:val="24"/>
          <w:szCs w:val="24"/>
        </w:rPr>
        <w:t>-</w:t>
      </w:r>
      <w:r w:rsidR="00594E9D" w:rsidRPr="00F62890">
        <w:rPr>
          <w:sz w:val="24"/>
          <w:szCs w:val="24"/>
        </w:rPr>
        <w:t xml:space="preserve"> </w:t>
      </w:r>
      <w:r w:rsidR="00594E9D" w:rsidRPr="00F62890">
        <w:rPr>
          <w:rFonts w:ascii="Times New Roman" w:hAnsi="Times New Roman" w:cs="Times New Roman"/>
          <w:sz w:val="24"/>
          <w:szCs w:val="24"/>
        </w:rPr>
        <w:t>Максимова Надежда -</w:t>
      </w:r>
      <w:r w:rsidR="00594E9D" w:rsidRPr="00F62890">
        <w:rPr>
          <w:sz w:val="24"/>
          <w:szCs w:val="24"/>
        </w:rPr>
        <w:t xml:space="preserve"> </w:t>
      </w:r>
      <w:r w:rsidR="00594E9D" w:rsidRPr="00F62890">
        <w:rPr>
          <w:rFonts w:ascii="Times New Roman" w:hAnsi="Times New Roman" w:cs="Times New Roman"/>
          <w:sz w:val="24"/>
          <w:szCs w:val="24"/>
        </w:rPr>
        <w:t>участница вокально-хореографической группы «Синилген» ДЦ п</w:t>
      </w:r>
      <w:r w:rsidRPr="00F62890">
        <w:rPr>
          <w:rFonts w:ascii="Times New Roman" w:hAnsi="Times New Roman" w:cs="Times New Roman"/>
          <w:sz w:val="24"/>
          <w:szCs w:val="24"/>
        </w:rPr>
        <w:t>ос</w:t>
      </w:r>
      <w:r w:rsidR="00594E9D" w:rsidRPr="00F62890">
        <w:rPr>
          <w:rFonts w:ascii="Times New Roman" w:hAnsi="Times New Roman" w:cs="Times New Roman"/>
          <w:sz w:val="24"/>
          <w:szCs w:val="24"/>
        </w:rPr>
        <w:t>. Перевоз;</w:t>
      </w:r>
    </w:p>
    <w:p w:rsidR="00594E9D" w:rsidRPr="00F62890" w:rsidRDefault="00594E9D" w:rsidP="00C145C0">
      <w:pPr>
        <w:pStyle w:val="af8"/>
        <w:ind w:firstLine="567"/>
        <w:jc w:val="both"/>
      </w:pPr>
      <w:r w:rsidRPr="00F62890">
        <w:t>- Рыбачонок Анастасия -</w:t>
      </w:r>
      <w:r w:rsidR="00F62890">
        <w:t xml:space="preserve"> </w:t>
      </w:r>
      <w:r w:rsidRPr="00F62890">
        <w:t>участница вокальной группы «Родник» и театральной студии «Арлекино» ДЦ п</w:t>
      </w:r>
      <w:r w:rsidR="00F62890" w:rsidRPr="00F62890">
        <w:t>ос</w:t>
      </w:r>
      <w:r w:rsidRPr="00F62890">
        <w:t>. Балахнинского.</w:t>
      </w:r>
    </w:p>
    <w:p w:rsidR="00594E9D" w:rsidRDefault="00594E9D" w:rsidP="00C145C0">
      <w:pPr>
        <w:pStyle w:val="af8"/>
        <w:ind w:firstLine="567"/>
        <w:jc w:val="both"/>
        <w:rPr>
          <w:rFonts w:eastAsia="Calibri"/>
        </w:rPr>
      </w:pPr>
      <w:r w:rsidRPr="00F62890">
        <w:rPr>
          <w:b/>
          <w:i/>
        </w:rPr>
        <w:t xml:space="preserve">  Организация дополнительного образования в сфере культуры.</w:t>
      </w:r>
      <w:r w:rsidRPr="00F62890">
        <w:rPr>
          <w:rFonts w:eastAsia="Calibri"/>
        </w:rPr>
        <w:t xml:space="preserve"> В МКОУ ДО «Детская музыкальная школа</w:t>
      </w:r>
      <w:r w:rsidRPr="009D74D0">
        <w:rPr>
          <w:rFonts w:eastAsia="Calibri"/>
        </w:rPr>
        <w:t xml:space="preserve"> г. </w:t>
      </w:r>
      <w:r>
        <w:rPr>
          <w:rFonts w:eastAsia="Calibri"/>
        </w:rPr>
        <w:t xml:space="preserve">Бодайбо и района» на 01.09.2017 г. обучалось 164 учащихся  (на 01.09. 2016 г.- 185 чел.), из них 110 - фортепиано, </w:t>
      </w:r>
      <w:r w:rsidRPr="009D74D0">
        <w:rPr>
          <w:rFonts w:eastAsia="Calibri"/>
        </w:rPr>
        <w:t xml:space="preserve"> </w:t>
      </w:r>
      <w:r>
        <w:rPr>
          <w:rFonts w:eastAsia="Calibri"/>
        </w:rPr>
        <w:t xml:space="preserve">12 - аккордеон, 16 - гитара, 5 - баян, 21 - театральное искусство. </w:t>
      </w:r>
    </w:p>
    <w:p w:rsidR="00AB0A88" w:rsidRDefault="00594E9D" w:rsidP="00C145C0">
      <w:pPr>
        <w:pStyle w:val="af8"/>
        <w:ind w:firstLine="567"/>
        <w:jc w:val="both"/>
      </w:pPr>
      <w:r>
        <w:rPr>
          <w:rFonts w:eastAsia="Calibri"/>
        </w:rPr>
        <w:t xml:space="preserve">Снижение контингента обучающихся обусловлено выездом людей из района. </w:t>
      </w:r>
      <w:r w:rsidR="00AB0A88">
        <w:rPr>
          <w:rFonts w:eastAsia="Calibri"/>
        </w:rPr>
        <w:t>По этой причине в</w:t>
      </w:r>
      <w:r>
        <w:t xml:space="preserve"> 2017 г</w:t>
      </w:r>
      <w:r w:rsidR="001016AB">
        <w:t>.</w:t>
      </w:r>
      <w:r>
        <w:t xml:space="preserve"> закрылось художественное отделение в музыкальной школе п</w:t>
      </w:r>
      <w:r w:rsidR="001016AB">
        <w:t>ос</w:t>
      </w:r>
      <w:r>
        <w:t>. Артемовского</w:t>
      </w:r>
      <w:r w:rsidR="00AB0A88">
        <w:t>.</w:t>
      </w:r>
      <w:r w:rsidRPr="00A26803">
        <w:t xml:space="preserve"> </w:t>
      </w:r>
    </w:p>
    <w:p w:rsidR="00594E9D" w:rsidRDefault="00594E9D" w:rsidP="00C145C0">
      <w:pPr>
        <w:pStyle w:val="af8"/>
        <w:ind w:firstLine="567"/>
        <w:jc w:val="both"/>
        <w:rPr>
          <w:rFonts w:eastAsia="Calibri"/>
        </w:rPr>
      </w:pPr>
      <w:r>
        <w:t>В целях</w:t>
      </w:r>
      <w:r w:rsidRPr="009D74D0">
        <w:t xml:space="preserve"> раскрытия творческого потенциала и выявления одаренных детей на муниципальном уровне </w:t>
      </w:r>
      <w:r w:rsidRPr="0092037E">
        <w:rPr>
          <w:rFonts w:eastAsia="Calibri"/>
        </w:rPr>
        <w:t xml:space="preserve">проведено 5 районных конкурсов и организована 1 выставка творческих работ среди юных музыкантов и художников. </w:t>
      </w:r>
    </w:p>
    <w:p w:rsidR="00594E9D" w:rsidRDefault="00594E9D" w:rsidP="00C145C0">
      <w:pPr>
        <w:pStyle w:val="af8"/>
        <w:ind w:firstLine="567"/>
        <w:jc w:val="both"/>
      </w:pPr>
      <w:r w:rsidRPr="0092037E">
        <w:t xml:space="preserve">50 </w:t>
      </w:r>
      <w:r>
        <w:t>об</w:t>
      </w:r>
      <w:r w:rsidRPr="0092037E">
        <w:t>уча</w:t>
      </w:r>
      <w:r>
        <w:t>ю</w:t>
      </w:r>
      <w:r w:rsidRPr="0092037E">
        <w:t>щихся музыкальных школ приняли участие в 12 заочных конкурсах и олимпиадах всеросс</w:t>
      </w:r>
      <w:r w:rsidR="00AD23F8">
        <w:t>ийского и регионального уровней.</w:t>
      </w:r>
    </w:p>
    <w:p w:rsidR="00594E9D" w:rsidRDefault="00594E9D" w:rsidP="00C145C0">
      <w:pP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на 2018</w:t>
      </w:r>
      <w:r w:rsidRPr="0060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AD2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сфере культуры</w:t>
      </w:r>
      <w:r w:rsidRPr="00604D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94E9D" w:rsidRPr="0092037E" w:rsidRDefault="00594E9D" w:rsidP="00C145C0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1016AB">
        <w:rPr>
          <w:rFonts w:ascii="Times New Roman" w:eastAsia="Calibri" w:hAnsi="Times New Roman"/>
          <w:sz w:val="24"/>
          <w:szCs w:val="24"/>
        </w:rPr>
        <w:t>р</w:t>
      </w:r>
      <w:r w:rsidRPr="0092037E">
        <w:rPr>
          <w:rFonts w:ascii="Times New Roman" w:eastAsia="Calibri" w:hAnsi="Times New Roman"/>
          <w:sz w:val="24"/>
          <w:szCs w:val="24"/>
        </w:rPr>
        <w:t>еализация Плана мероприятий («дорожной карты»), направленных на повышение эффективности сферы культуры г. Бодайбо и района;</w:t>
      </w:r>
    </w:p>
    <w:p w:rsidR="00594E9D" w:rsidRPr="00A17891" w:rsidRDefault="00594E9D" w:rsidP="0096056C">
      <w:pPr>
        <w:ind w:firstLine="567"/>
        <w:rPr>
          <w:rFonts w:ascii="Times New Roman" w:hAnsi="Times New Roman"/>
          <w:sz w:val="24"/>
          <w:szCs w:val="24"/>
        </w:rPr>
      </w:pPr>
      <w:r w:rsidRPr="00A17891">
        <w:rPr>
          <w:rFonts w:ascii="Times New Roman" w:hAnsi="Times New Roman"/>
          <w:sz w:val="24"/>
          <w:szCs w:val="24"/>
        </w:rPr>
        <w:t xml:space="preserve">- </w:t>
      </w:r>
      <w:r w:rsidR="00AB0A88">
        <w:rPr>
          <w:rFonts w:ascii="Times New Roman" w:hAnsi="Times New Roman"/>
          <w:sz w:val="24"/>
          <w:szCs w:val="24"/>
        </w:rPr>
        <w:t xml:space="preserve">реализация </w:t>
      </w:r>
      <w:r w:rsidRPr="00A17891">
        <w:rPr>
          <w:rFonts w:ascii="Times New Roman" w:hAnsi="Times New Roman"/>
          <w:sz w:val="24"/>
          <w:szCs w:val="24"/>
        </w:rPr>
        <w:t>мер по привлечению талантливой молодежи для работы в уч</w:t>
      </w:r>
      <w:r w:rsidR="00AB0A88">
        <w:rPr>
          <w:rFonts w:ascii="Times New Roman" w:hAnsi="Times New Roman"/>
          <w:sz w:val="24"/>
          <w:szCs w:val="24"/>
        </w:rPr>
        <w:t>реждениях культуры, модернизация</w:t>
      </w:r>
      <w:r w:rsidRPr="00A17891">
        <w:rPr>
          <w:rFonts w:ascii="Times New Roman" w:hAnsi="Times New Roman"/>
          <w:sz w:val="24"/>
          <w:szCs w:val="24"/>
        </w:rPr>
        <w:t xml:space="preserve"> системы повы</w:t>
      </w:r>
      <w:r w:rsidR="00AB0A88">
        <w:rPr>
          <w:rFonts w:ascii="Times New Roman" w:hAnsi="Times New Roman"/>
          <w:sz w:val="24"/>
          <w:szCs w:val="24"/>
        </w:rPr>
        <w:t>шения квалификации специалистов;</w:t>
      </w:r>
    </w:p>
    <w:p w:rsidR="00AB0A88" w:rsidRDefault="00594E9D" w:rsidP="0096056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056C">
        <w:rPr>
          <w:rFonts w:ascii="Times New Roman" w:hAnsi="Times New Roman"/>
          <w:sz w:val="24"/>
          <w:szCs w:val="24"/>
        </w:rPr>
        <w:t>р</w:t>
      </w:r>
      <w:r w:rsidRPr="00A17891">
        <w:rPr>
          <w:rFonts w:ascii="Times New Roman" w:hAnsi="Times New Roman"/>
          <w:sz w:val="24"/>
          <w:szCs w:val="24"/>
        </w:rPr>
        <w:t>азвитие системы поддержки одаренных детей</w:t>
      </w:r>
      <w:r w:rsidR="00AB0A88">
        <w:rPr>
          <w:rFonts w:ascii="Times New Roman" w:hAnsi="Times New Roman"/>
          <w:sz w:val="24"/>
          <w:szCs w:val="24"/>
        </w:rPr>
        <w:t>,</w:t>
      </w:r>
      <w:r w:rsidRPr="00A17891">
        <w:rPr>
          <w:rFonts w:ascii="Times New Roman" w:hAnsi="Times New Roman"/>
          <w:sz w:val="24"/>
          <w:szCs w:val="24"/>
        </w:rPr>
        <w:t xml:space="preserve"> </w:t>
      </w:r>
      <w:r w:rsidR="00AB0A88">
        <w:rPr>
          <w:rFonts w:ascii="Times New Roman" w:hAnsi="Times New Roman"/>
          <w:sz w:val="24"/>
          <w:szCs w:val="24"/>
        </w:rPr>
        <w:t>обеспечение</w:t>
      </w:r>
      <w:r w:rsidRPr="00A17891">
        <w:rPr>
          <w:rFonts w:ascii="Times New Roman" w:hAnsi="Times New Roman"/>
          <w:sz w:val="24"/>
          <w:szCs w:val="24"/>
        </w:rPr>
        <w:t xml:space="preserve"> </w:t>
      </w:r>
      <w:r w:rsidR="00AB0A88">
        <w:rPr>
          <w:rFonts w:ascii="Times New Roman" w:hAnsi="Times New Roman"/>
          <w:sz w:val="24"/>
          <w:szCs w:val="24"/>
        </w:rPr>
        <w:t xml:space="preserve">их </w:t>
      </w:r>
      <w:r w:rsidRPr="00A17891">
        <w:rPr>
          <w:rFonts w:ascii="Times New Roman" w:hAnsi="Times New Roman"/>
          <w:sz w:val="24"/>
          <w:szCs w:val="24"/>
        </w:rPr>
        <w:t>участия в конкурсах, выставках, фестивалях, различных уровней</w:t>
      </w:r>
      <w:r w:rsidR="00AB0A88">
        <w:rPr>
          <w:rFonts w:ascii="Times New Roman" w:hAnsi="Times New Roman"/>
          <w:sz w:val="24"/>
          <w:szCs w:val="24"/>
        </w:rPr>
        <w:t>.</w:t>
      </w:r>
      <w:r w:rsidRPr="00A17891">
        <w:rPr>
          <w:rFonts w:ascii="Times New Roman" w:hAnsi="Times New Roman"/>
          <w:sz w:val="24"/>
          <w:szCs w:val="24"/>
        </w:rPr>
        <w:t xml:space="preserve"> </w:t>
      </w:r>
    </w:p>
    <w:p w:rsidR="00AB0A88" w:rsidRPr="00A17891" w:rsidRDefault="00AB0A88" w:rsidP="0096056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94E9D" w:rsidRDefault="00594E9D" w:rsidP="00594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40">
        <w:rPr>
          <w:rFonts w:ascii="Times New Roman" w:hAnsi="Times New Roman" w:cs="Times New Roman"/>
          <w:b/>
          <w:sz w:val="24"/>
          <w:szCs w:val="24"/>
        </w:rPr>
        <w:t>3.3. Физическая культура и спорт</w:t>
      </w:r>
    </w:p>
    <w:p w:rsidR="00594E9D" w:rsidRDefault="00AB0883" w:rsidP="0096056C">
      <w:pPr>
        <w:pStyle w:val="af8"/>
        <w:ind w:firstLine="567"/>
        <w:jc w:val="both"/>
      </w:pPr>
      <w:r>
        <w:t xml:space="preserve">На территории МО г. Бодайбо и района реализуется муниципальная программа «Развитие физической культуры и спорта» (далее – Программа), направленная  на </w:t>
      </w:r>
      <w:r w:rsidR="00594E9D">
        <w:t>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594E9D" w:rsidRDefault="00594E9D" w:rsidP="0096056C">
      <w:pPr>
        <w:pStyle w:val="af8"/>
        <w:ind w:firstLine="567"/>
        <w:jc w:val="both"/>
      </w:pPr>
      <w:r>
        <w:t>Занятия спортом на территории г. Бодайбо и района осуществлялось на 49 объектах. В декабре 2017 г</w:t>
      </w:r>
      <w:r w:rsidR="003879D2">
        <w:t>.</w:t>
      </w:r>
      <w:r>
        <w:t xml:space="preserve"> </w:t>
      </w:r>
      <w:r w:rsidR="003879D2">
        <w:t>завершено строительство</w:t>
      </w:r>
      <w:r>
        <w:t xml:space="preserve"> физкультурно-оздоровительн</w:t>
      </w:r>
      <w:r w:rsidR="003879D2">
        <w:t>ого</w:t>
      </w:r>
      <w:r>
        <w:t xml:space="preserve"> комплек</w:t>
      </w:r>
      <w:r w:rsidR="00AB0883">
        <w:t>с</w:t>
      </w:r>
      <w:r w:rsidR="003879D2">
        <w:t>а</w:t>
      </w:r>
      <w:r>
        <w:t xml:space="preserve"> (ФОК)</w:t>
      </w:r>
      <w:r w:rsidR="003879D2">
        <w:t xml:space="preserve"> в г. Бодайбо</w:t>
      </w:r>
      <w:r>
        <w:t>. Бодайбинцы получили современную площадку для занятий игровыми видами спорта.</w:t>
      </w:r>
    </w:p>
    <w:p w:rsidR="00594E9D" w:rsidRDefault="00594E9D" w:rsidP="0096056C">
      <w:pPr>
        <w:pStyle w:val="af8"/>
        <w:ind w:firstLine="567"/>
        <w:jc w:val="both"/>
      </w:pPr>
      <w:r>
        <w:t xml:space="preserve">Численность населения района систематически и организованно занимающихся спортом насчитывает 3 407 </w:t>
      </w:r>
      <w:r w:rsidR="0096056C">
        <w:t xml:space="preserve">чел. или </w:t>
      </w:r>
      <w:r>
        <w:t>17,5% от общего количества  (в 2016 г</w:t>
      </w:r>
      <w:r w:rsidR="0096056C">
        <w:t>. –</w:t>
      </w:r>
      <w:r>
        <w:t xml:space="preserve"> 3</w:t>
      </w:r>
      <w:r w:rsidR="0096056C">
        <w:t> </w:t>
      </w:r>
      <w:r>
        <w:t>025</w:t>
      </w:r>
      <w:r w:rsidR="0096056C">
        <w:t xml:space="preserve"> чел.</w:t>
      </w:r>
      <w:r>
        <w:t>), из них – 1456 дети. Количество спортивных секций и кружков составляет 58.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t>План-календарь спортивных мероприятий, в том числе  выездных</w:t>
      </w:r>
      <w:r w:rsidR="003879D2">
        <w:t>,</w:t>
      </w:r>
      <w:r>
        <w:t xml:space="preserve"> выполнен в полном объеме. </w:t>
      </w:r>
      <w:r w:rsidR="003879D2">
        <w:t>В 2017 г. н</w:t>
      </w:r>
      <w:r>
        <w:t xml:space="preserve">а проведение </w:t>
      </w:r>
      <w:r>
        <w:rPr>
          <w:szCs w:val="28"/>
        </w:rPr>
        <w:t>физкультурных,</w:t>
      </w:r>
      <w:r w:rsidR="003879D2">
        <w:rPr>
          <w:szCs w:val="28"/>
        </w:rPr>
        <w:t xml:space="preserve"> </w:t>
      </w:r>
      <w:r>
        <w:rPr>
          <w:szCs w:val="28"/>
        </w:rPr>
        <w:t xml:space="preserve">спортивно-массовых мероприятий </w:t>
      </w:r>
      <w:r w:rsidR="003879D2">
        <w:rPr>
          <w:szCs w:val="28"/>
        </w:rPr>
        <w:t xml:space="preserve">было </w:t>
      </w:r>
      <w:r w:rsidR="004726E9">
        <w:rPr>
          <w:szCs w:val="28"/>
        </w:rPr>
        <w:t>израсходовано</w:t>
      </w:r>
      <w:r>
        <w:rPr>
          <w:szCs w:val="28"/>
        </w:rPr>
        <w:t xml:space="preserve"> 2 195,9 тыс. руб., в том числе: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rPr>
          <w:szCs w:val="28"/>
        </w:rPr>
        <w:t xml:space="preserve">- по Программе из бюджета МО г. Бодайбо и района - </w:t>
      </w:r>
      <w:r>
        <w:t xml:space="preserve">1 772,1 </w:t>
      </w:r>
      <w:r>
        <w:rPr>
          <w:szCs w:val="28"/>
        </w:rPr>
        <w:t>тыс. руб.;</w:t>
      </w:r>
    </w:p>
    <w:p w:rsidR="00594E9D" w:rsidRDefault="00594E9D" w:rsidP="0096056C">
      <w:pPr>
        <w:pStyle w:val="af8"/>
        <w:ind w:firstLine="567"/>
        <w:jc w:val="both"/>
        <w:rPr>
          <w:szCs w:val="28"/>
        </w:rPr>
      </w:pPr>
      <w:r>
        <w:t xml:space="preserve">- внебюджетных средств (социальное партнерство) - 423,8 тыс. руб. </w:t>
      </w:r>
    </w:p>
    <w:p w:rsidR="00594E9D" w:rsidRDefault="00594E9D" w:rsidP="0096056C">
      <w:pPr>
        <w:pStyle w:val="af8"/>
        <w:ind w:firstLine="567"/>
        <w:jc w:val="both"/>
      </w:pPr>
      <w:r>
        <w:t>На организацию городских и районных спортивных мероприятий направлено из бюджета МО г. Бодайбо и района  433,3 тыс. руб.,  внебюджетных – 52,2 тыс. руб.</w:t>
      </w:r>
    </w:p>
    <w:p w:rsidR="00594E9D" w:rsidRDefault="00594E9D" w:rsidP="0096056C">
      <w:pPr>
        <w:pStyle w:val="af8"/>
        <w:ind w:firstLine="567"/>
        <w:jc w:val="both"/>
      </w:pPr>
      <w:r>
        <w:t>Всего в 2017 г. организовано более 22 спортивных мероприятий,</w:t>
      </w:r>
      <w:r w:rsidRPr="0042197C">
        <w:t xml:space="preserve"> </w:t>
      </w:r>
      <w:r>
        <w:t>в том числе 10 комплексных, в рамках которых проведено  более 70 спортивных соревнований, в них приняли участие 3</w:t>
      </w:r>
      <w:r w:rsidR="004726E9">
        <w:t xml:space="preserve"> </w:t>
      </w:r>
      <w:r>
        <w:t xml:space="preserve">722 чел. </w:t>
      </w:r>
    </w:p>
    <w:p w:rsidR="00594E9D" w:rsidRDefault="00594E9D" w:rsidP="0096056C">
      <w:pPr>
        <w:pStyle w:val="af8"/>
        <w:ind w:firstLine="567"/>
        <w:jc w:val="both"/>
      </w:pPr>
      <w:r>
        <w:lastRenderedPageBreak/>
        <w:t>Традиционными</w:t>
      </w:r>
      <w:r w:rsidR="004726E9">
        <w:t xml:space="preserve"> </w:t>
      </w:r>
      <w:r>
        <w:t>являются:</w:t>
      </w:r>
      <w:r w:rsidRPr="009D7857">
        <w:t xml:space="preserve"> </w:t>
      </w:r>
      <w:r>
        <w:t>Всероссийская лыжная гонка «Лыжня России»,</w:t>
      </w:r>
      <w:r w:rsidRPr="009D7857">
        <w:t xml:space="preserve"> </w:t>
      </w:r>
      <w:r>
        <w:t>легкоатлетический  пробег   Бодайбо – Апрельский,  легкоатлетическая эстафета  на приз</w:t>
      </w:r>
      <w:r w:rsidR="004726E9">
        <w:t xml:space="preserve"> </w:t>
      </w:r>
      <w:r>
        <w:t xml:space="preserve"> газеты «Ленский шахтер», турнир по футболу «Седой Витим», комплексные соревнования, посвященные Дню шахтера, Дню физкультурника и др.</w:t>
      </w:r>
    </w:p>
    <w:p w:rsidR="00594E9D" w:rsidRDefault="00594E9D" w:rsidP="0096056C">
      <w:pPr>
        <w:pStyle w:val="af8"/>
        <w:ind w:firstLine="567"/>
        <w:jc w:val="both"/>
      </w:pPr>
      <w:r>
        <w:t>Ежегодно проводится зимнее Первенство по футболу</w:t>
      </w:r>
      <w:r w:rsidR="00E22589">
        <w:t>,</w:t>
      </w:r>
      <w:r w:rsidR="004726E9">
        <w:t xml:space="preserve"> в котором в</w:t>
      </w:r>
      <w:r>
        <w:t xml:space="preserve"> 2017 г</w:t>
      </w:r>
      <w:r w:rsidR="004726E9">
        <w:t>.</w:t>
      </w:r>
      <w:r>
        <w:t xml:space="preserve"> приняли участие 7 команд района. С 2015 г</w:t>
      </w:r>
      <w:r w:rsidR="004726E9">
        <w:t>.</w:t>
      </w:r>
      <w:r>
        <w:t xml:space="preserve"> в июне месяце проводится Олимпийский день.  </w:t>
      </w:r>
    </w:p>
    <w:p w:rsidR="00594E9D" w:rsidRDefault="00594E9D" w:rsidP="0096056C">
      <w:pPr>
        <w:pStyle w:val="af8"/>
        <w:ind w:firstLine="567"/>
        <w:jc w:val="both"/>
      </w:pPr>
      <w:r>
        <w:t>Масштабным праздником спортсмены отметили День физкультурника. К ставшим традиционными соревнованиям по футболу, волейболу, баскетболу добавилась легкая атлетика,  пулевая стрельба, жим штанги лежа</w:t>
      </w:r>
      <w:r w:rsidR="004726E9">
        <w:t xml:space="preserve"> - в</w:t>
      </w:r>
      <w:r>
        <w:t>сего 11 видов. В соревнованиях приняли</w:t>
      </w:r>
      <w:r w:rsidR="004726E9">
        <w:t xml:space="preserve"> </w:t>
      </w:r>
      <w:r>
        <w:t>участие около 250 спортсменов. Свои команды выставили к</w:t>
      </w:r>
      <w:r w:rsidRPr="00C16644">
        <w:t>оллективы предприятий</w:t>
      </w:r>
      <w:r>
        <w:t xml:space="preserve">: </w:t>
      </w:r>
      <w:r w:rsidR="00151D5E">
        <w:t>С</w:t>
      </w:r>
      <w:r w:rsidRPr="00C16644">
        <w:t xml:space="preserve">пецсвязь, ООО «Комацу Сумитек», МО МВД «Бодайбинский» (Динамо), </w:t>
      </w:r>
      <w:r w:rsidR="00151D5E">
        <w:t>ООО «</w:t>
      </w:r>
      <w:r w:rsidRPr="00C16644">
        <w:t>ЗРК «Грейн-Стар»</w:t>
      </w:r>
      <w:r w:rsidR="00151D5E">
        <w:t>,</w:t>
      </w:r>
      <w:r w:rsidRPr="00C16644">
        <w:t xml:space="preserve"> МУП </w:t>
      </w:r>
      <w:r w:rsidR="00151D5E">
        <w:t>«Тепловодоканал»</w:t>
      </w:r>
      <w:r w:rsidRPr="00C16644">
        <w:t>, АО «Светлый», АО «Витим</w:t>
      </w:r>
      <w:r w:rsidR="00151D5E">
        <w:t>э</w:t>
      </w:r>
      <w:r w:rsidRPr="00C16644">
        <w:t>нерго», АО «</w:t>
      </w:r>
      <w:r w:rsidR="00151D5E">
        <w:t>Полюс Вернинское</w:t>
      </w:r>
      <w:r w:rsidRPr="00C16644">
        <w:t xml:space="preserve">», ОАО «Ист-Трейд», ООО </w:t>
      </w:r>
      <w:r w:rsidR="00151D5E">
        <w:t>«</w:t>
      </w:r>
      <w:r w:rsidRPr="00C16644">
        <w:t xml:space="preserve">ЧОП «Лабиринт», АО </w:t>
      </w:r>
      <w:r>
        <w:t>«ЗДК «Лензолото», образовательные организации.</w:t>
      </w:r>
    </w:p>
    <w:p w:rsidR="00594E9D" w:rsidRDefault="00594E9D" w:rsidP="0096056C">
      <w:pPr>
        <w:pStyle w:val="af8"/>
        <w:ind w:firstLine="567"/>
        <w:jc w:val="both"/>
      </w:pPr>
      <w:r>
        <w:t>На участие спортсменов, сборных команд района в выездных соревнованиях различного уровня</w:t>
      </w:r>
      <w:r>
        <w:rPr>
          <w:szCs w:val="28"/>
        </w:rPr>
        <w:t xml:space="preserve"> (</w:t>
      </w:r>
      <w:r w:rsidR="00151D5E">
        <w:rPr>
          <w:szCs w:val="28"/>
        </w:rPr>
        <w:t>в</w:t>
      </w:r>
      <w:r>
        <w:rPr>
          <w:szCs w:val="28"/>
        </w:rPr>
        <w:t>сероссийских, СФО, региональных, зональных и др.) направлено</w:t>
      </w:r>
      <w:r w:rsidRPr="00B70389">
        <w:t xml:space="preserve"> </w:t>
      </w:r>
      <w:r>
        <w:t>по Программе</w:t>
      </w:r>
      <w:r>
        <w:rPr>
          <w:szCs w:val="28"/>
        </w:rPr>
        <w:t xml:space="preserve"> </w:t>
      </w:r>
      <w:r>
        <w:t>1 553,7 тыс. руб. из бюджета МО г. Бодайбо и района и 320, 4 тыс. руб.</w:t>
      </w:r>
      <w:r w:rsidR="00151D5E">
        <w:t xml:space="preserve"> -</w:t>
      </w:r>
      <w:r>
        <w:t xml:space="preserve"> внебюджетны</w:t>
      </w:r>
      <w:r w:rsidR="00151D5E">
        <w:t>е</w:t>
      </w:r>
      <w:r>
        <w:t xml:space="preserve"> средств</w:t>
      </w:r>
      <w:r w:rsidR="00151D5E">
        <w:t>а</w:t>
      </w:r>
      <w:r>
        <w:t xml:space="preserve"> (социальное партнерство).</w:t>
      </w:r>
    </w:p>
    <w:p w:rsidR="00594E9D" w:rsidRDefault="00594E9D" w:rsidP="0096056C">
      <w:pPr>
        <w:pStyle w:val="af8"/>
        <w:ind w:firstLine="567"/>
        <w:jc w:val="both"/>
      </w:pPr>
      <w:r>
        <w:t>Результаты спортсменов и команд МО г.</w:t>
      </w:r>
      <w:r w:rsidR="00151D5E">
        <w:t xml:space="preserve"> </w:t>
      </w:r>
      <w:r>
        <w:t>Бодайбо и района в соревнованиях различного уровня - 23 призовых места:</w:t>
      </w:r>
    </w:p>
    <w:p w:rsidR="00594E9D" w:rsidRPr="00490E87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место в  региональном турнире по настольному теннису в г. Братске;</w:t>
      </w:r>
    </w:p>
    <w:p w:rsidR="00594E9D" w:rsidRPr="00490E87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место в Кубке Иркутской области по пауэрлифтингу</w:t>
      </w:r>
      <w:r w:rsidRPr="00490E87">
        <w:t xml:space="preserve"> </w:t>
      </w:r>
      <w:r>
        <w:t>в г.Байкальске;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 w:rsidRPr="00BF6BDA">
        <w:t xml:space="preserve"> </w:t>
      </w:r>
      <w:r>
        <w:t>мест</w:t>
      </w:r>
      <w:r w:rsidR="00762B73">
        <w:t>а</w:t>
      </w:r>
      <w:r>
        <w:t xml:space="preserve"> в соревнованиях по плаванию, посвященные памяти Героя Советского Союза Марии Цукановой в г.Иркутске;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 w:rsidRPr="00BF6BDA">
        <w:t xml:space="preserve"> </w:t>
      </w:r>
      <w:r>
        <w:t xml:space="preserve">и </w:t>
      </w:r>
      <w:r>
        <w:rPr>
          <w:lang w:val="en-US"/>
        </w:rPr>
        <w:t>II</w:t>
      </w:r>
      <w:r w:rsidRPr="00BF6BDA">
        <w:t xml:space="preserve"> </w:t>
      </w:r>
      <w:r>
        <w:t>мест</w:t>
      </w:r>
      <w:r w:rsidR="00762B73">
        <w:t>а</w:t>
      </w:r>
      <w:r>
        <w:t xml:space="preserve"> в соревнованиях по тайскому боксу «Первый удар» в г.</w:t>
      </w:r>
      <w:r w:rsidR="00762B73">
        <w:t xml:space="preserve"> </w:t>
      </w:r>
      <w:r>
        <w:t>Иркутске;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 w:rsidRPr="00BF6BDA">
        <w:t xml:space="preserve"> </w:t>
      </w:r>
      <w:r>
        <w:t>место в традиционном  турнире п</w:t>
      </w:r>
      <w:r w:rsidR="00762B73">
        <w:t xml:space="preserve">о мини-футболу среди юношей в пос. </w:t>
      </w:r>
      <w:r>
        <w:t>Таксимо;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II</w:t>
      </w:r>
      <w:r w:rsidRPr="00BF6BDA">
        <w:t xml:space="preserve"> </w:t>
      </w:r>
      <w:r>
        <w:t>место в «Кубке Федерации спортивного  плавания  г.</w:t>
      </w:r>
      <w:r w:rsidR="00762B73">
        <w:t xml:space="preserve"> </w:t>
      </w:r>
      <w:r>
        <w:t>Братска» в Усть-Илимске ;</w:t>
      </w:r>
    </w:p>
    <w:p w:rsidR="00594E9D" w:rsidRDefault="00594E9D" w:rsidP="0096056C">
      <w:pPr>
        <w:pStyle w:val="af8"/>
        <w:ind w:firstLine="567"/>
        <w:jc w:val="both"/>
      </w:pP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80166">
        <w:t xml:space="preserve"> </w:t>
      </w:r>
      <w:r>
        <w:t>места в открытом первенстве Красноярского края по полиатлону в г. Зеленогорске;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406DDD">
        <w:t xml:space="preserve"> </w:t>
      </w:r>
      <w:r>
        <w:t>место на Чемпионате и первенстве России по тайскому боксу, в г. Кстово;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E2610D">
        <w:t xml:space="preserve"> </w:t>
      </w:r>
      <w:r>
        <w:t>место в региональном турнире среди юношей по баскетболу в Северобайкальске»;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680166">
        <w:t xml:space="preserve"> </w:t>
      </w:r>
      <w:r>
        <w:t>мест</w:t>
      </w:r>
      <w:r w:rsidR="006D72BD">
        <w:t>а</w:t>
      </w:r>
      <w:r>
        <w:t xml:space="preserve"> в открытом первенстве Красноярского края по полиатлону в г.</w:t>
      </w:r>
      <w:r w:rsidR="006D72BD">
        <w:t xml:space="preserve"> </w:t>
      </w:r>
      <w:r>
        <w:t>Зеленогорске;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</w:t>
      </w:r>
      <w:r w:rsidRPr="00E2610D">
        <w:t xml:space="preserve"> </w:t>
      </w:r>
      <w:r>
        <w:t>место в личном зачете в первенстве по настольному теннису среди государственных профессиональных образовательных учреждений в г. Ангарске;</w:t>
      </w:r>
    </w:p>
    <w:p w:rsidR="00594E9D" w:rsidRDefault="00594E9D" w:rsidP="006D72BD">
      <w:pPr>
        <w:pStyle w:val="af8"/>
        <w:ind w:firstLine="567"/>
        <w:jc w:val="both"/>
      </w:pPr>
      <w:r>
        <w:rPr>
          <w:lang w:val="en-US"/>
        </w:rPr>
        <w:t>II</w:t>
      </w:r>
      <w:r w:rsidRPr="00420C21">
        <w:t xml:space="preserve"> </w:t>
      </w:r>
      <w:r>
        <w:t>место в региональном турнире по волейболу в г. Северобайкальске;</w:t>
      </w:r>
    </w:p>
    <w:p w:rsidR="00594E9D" w:rsidRDefault="00594E9D" w:rsidP="006D72BD">
      <w:pPr>
        <w:pStyle w:val="af8"/>
        <w:ind w:firstLine="567"/>
        <w:jc w:val="both"/>
      </w:pPr>
      <w:r w:rsidRPr="00E2610D">
        <w:rPr>
          <w:lang w:val="en-US"/>
        </w:rPr>
        <w:t>I</w:t>
      </w:r>
      <w:r w:rsidRPr="0042197C">
        <w:t xml:space="preserve"> </w:t>
      </w:r>
      <w:r>
        <w:t>место в турнире по шахматам, посвященном «Дню Учителя» в г. Иркутске;</w:t>
      </w:r>
    </w:p>
    <w:p w:rsidR="00594E9D" w:rsidRDefault="00594E9D" w:rsidP="006D72BD">
      <w:pPr>
        <w:pStyle w:val="af8"/>
        <w:ind w:firstLine="567"/>
        <w:jc w:val="both"/>
        <w:rPr>
          <w:b/>
        </w:rPr>
      </w:pPr>
      <w:r>
        <w:rPr>
          <w:lang w:val="en-US"/>
        </w:rPr>
        <w:t>II</w:t>
      </w:r>
      <w:r>
        <w:t>, III, III места во Всероссийском турнире по тайскому боксу в г. Кемерово.</w:t>
      </w:r>
      <w:r>
        <w:rPr>
          <w:b/>
        </w:rPr>
        <w:t xml:space="preserve">  </w:t>
      </w:r>
    </w:p>
    <w:p w:rsidR="00594E9D" w:rsidRDefault="00594E9D" w:rsidP="00E22589">
      <w:pPr>
        <w:pStyle w:val="af8"/>
        <w:ind w:firstLine="567"/>
        <w:jc w:val="both"/>
      </w:pPr>
      <w:r>
        <w:t>Муниципальным</w:t>
      </w:r>
      <w:r w:rsidRPr="00C16644">
        <w:t xml:space="preserve"> центр</w:t>
      </w:r>
      <w:r>
        <w:t>ом</w:t>
      </w:r>
      <w:r w:rsidRPr="00C16644">
        <w:t xml:space="preserve"> тестирования ВФСК ГТО</w:t>
      </w:r>
      <w:r>
        <w:t xml:space="preserve"> на базе </w:t>
      </w:r>
      <w:r w:rsidRPr="00C16644">
        <w:t>МКУ ДО «Детский оздоровительно-образовательный центр»</w:t>
      </w:r>
      <w:r w:rsidR="00E22589">
        <w:t xml:space="preserve"> </w:t>
      </w:r>
      <w:r>
        <w:t>проведена работа по сдаче нормативов комплекса ГТО.  Всего в 2017 г</w:t>
      </w:r>
      <w:r w:rsidR="00E22589">
        <w:t>.</w:t>
      </w:r>
      <w:r>
        <w:t xml:space="preserve"> приняли участие в испытаниях 98 чел</w:t>
      </w:r>
      <w:r w:rsidR="00E22589">
        <w:t>.</w:t>
      </w:r>
      <w:r>
        <w:t>, в том числе 77 школьников. Выполнили нормативы испытаний 57 чел</w:t>
      </w:r>
      <w:r w:rsidR="00E22589">
        <w:t>.</w:t>
      </w:r>
      <w:r>
        <w:t xml:space="preserve"> (58%)</w:t>
      </w:r>
      <w:r w:rsidR="00E22589">
        <w:t>, в том числе</w:t>
      </w:r>
      <w:r>
        <w:t>: на золотой знак</w:t>
      </w:r>
      <w:r w:rsidR="00832D8A">
        <w:t xml:space="preserve"> - </w:t>
      </w:r>
      <w:r>
        <w:t>28, серебряный- 24, бронзовый – 5.</w:t>
      </w:r>
    </w:p>
    <w:p w:rsidR="00594E9D" w:rsidRPr="00832D8A" w:rsidRDefault="00832D8A" w:rsidP="00E22589">
      <w:pPr>
        <w:pStyle w:val="af8"/>
        <w:ind w:firstLine="567"/>
        <w:jc w:val="both"/>
        <w:rPr>
          <w:b/>
          <w:i/>
        </w:rPr>
      </w:pPr>
      <w:r w:rsidRPr="00832D8A">
        <w:rPr>
          <w:b/>
          <w:i/>
        </w:rPr>
        <w:t>О</w:t>
      </w:r>
      <w:r w:rsidR="00594E9D" w:rsidRPr="00832D8A">
        <w:rPr>
          <w:b/>
          <w:i/>
        </w:rPr>
        <w:t xml:space="preserve">сновные </w:t>
      </w:r>
      <w:r w:rsidR="00C5513A" w:rsidRPr="00832D8A">
        <w:rPr>
          <w:b/>
          <w:i/>
        </w:rPr>
        <w:t xml:space="preserve">задачи </w:t>
      </w:r>
      <w:r w:rsidR="00594E9D" w:rsidRPr="00832D8A">
        <w:rPr>
          <w:b/>
          <w:i/>
        </w:rPr>
        <w:t>в сфере физической культуры и спорта:</w:t>
      </w:r>
    </w:p>
    <w:p w:rsidR="00C5513A" w:rsidRDefault="00594E9D" w:rsidP="00832D8A">
      <w:pPr>
        <w:pStyle w:val="af8"/>
        <w:ind w:firstLine="567"/>
        <w:jc w:val="both"/>
      </w:pPr>
      <w:r w:rsidRPr="00A45421">
        <w:t xml:space="preserve">- </w:t>
      </w:r>
      <w:r w:rsidR="00C5513A">
        <w:t xml:space="preserve">увеличение </w:t>
      </w:r>
      <w:r>
        <w:t>количества</w:t>
      </w:r>
      <w:r w:rsidR="00C5513A">
        <w:t xml:space="preserve"> жителей района</w:t>
      </w:r>
      <w:r w:rsidRPr="00A45421">
        <w:t xml:space="preserve">, </w:t>
      </w:r>
      <w:r w:rsidR="00C5513A">
        <w:t xml:space="preserve">активно </w:t>
      </w:r>
      <w:r w:rsidRPr="00A45421">
        <w:t xml:space="preserve">занимающихся физической культурой и спортом. </w:t>
      </w:r>
      <w:r w:rsidR="00C5513A">
        <w:t>Решение данной задачи возможно через развитие массового спорта и физкультурно-оздоровительного движения среди всех возрастных групп и категорий населения;</w:t>
      </w:r>
    </w:p>
    <w:p w:rsidR="00C5513A" w:rsidRDefault="00C5513A" w:rsidP="00832D8A">
      <w:pPr>
        <w:pStyle w:val="af8"/>
        <w:ind w:firstLine="567"/>
        <w:jc w:val="both"/>
      </w:pPr>
      <w:r>
        <w:t>- подготовка кадров для развития адаптивного спорта;</w:t>
      </w:r>
    </w:p>
    <w:p w:rsidR="00C5513A" w:rsidRPr="00A45421" w:rsidRDefault="00832D8A" w:rsidP="00832D8A">
      <w:pPr>
        <w:pStyle w:val="af8"/>
        <w:ind w:firstLine="567"/>
        <w:jc w:val="both"/>
      </w:pPr>
      <w:r>
        <w:t>-</w:t>
      </w:r>
      <w:r w:rsidR="00C5513A">
        <w:t xml:space="preserve"> привлечение в район квалифицированных тренерско-преподавательских кадров;</w:t>
      </w:r>
    </w:p>
    <w:p w:rsidR="00594E9D" w:rsidRDefault="00832D8A" w:rsidP="00832D8A">
      <w:pPr>
        <w:pStyle w:val="af8"/>
        <w:ind w:firstLine="567"/>
        <w:jc w:val="both"/>
      </w:pPr>
      <w:r>
        <w:t>-</w:t>
      </w:r>
      <w:r w:rsidR="00594E9D" w:rsidRPr="00A45421">
        <w:t xml:space="preserve"> работа по совершенствованию  спортивной подготовки одаренных детей. </w:t>
      </w:r>
    </w:p>
    <w:p w:rsidR="00AB0883" w:rsidRDefault="00AB0883" w:rsidP="00AB088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0FEC" w:rsidRPr="002A0FEC" w:rsidRDefault="002A0FEC" w:rsidP="00127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EC">
        <w:rPr>
          <w:rFonts w:ascii="Times New Roman" w:hAnsi="Times New Roman" w:cs="Times New Roman"/>
          <w:b/>
          <w:sz w:val="24"/>
          <w:szCs w:val="24"/>
        </w:rPr>
        <w:t xml:space="preserve">3.4. Молодежная политика </w:t>
      </w:r>
    </w:p>
    <w:p w:rsidR="00AB0883" w:rsidRDefault="00AB0883" w:rsidP="002A0FEC">
      <w:pPr>
        <w:pStyle w:val="af8"/>
        <w:jc w:val="both"/>
      </w:pPr>
      <w:r>
        <w:lastRenderedPageBreak/>
        <w:t xml:space="preserve">          </w:t>
      </w:r>
      <w:r w:rsidR="002A0FEC" w:rsidRPr="00A45421">
        <w:t>На территории МО г.</w:t>
      </w:r>
      <w:r w:rsidR="002A0FEC">
        <w:t xml:space="preserve"> </w:t>
      </w:r>
      <w:r w:rsidR="002A0FEC" w:rsidRPr="00A45421">
        <w:t xml:space="preserve">Бодайбо и района проживает </w:t>
      </w:r>
      <w:r>
        <w:t>около 3818</w:t>
      </w:r>
      <w:r w:rsidR="002A0FEC">
        <w:t xml:space="preserve"> </w:t>
      </w:r>
      <w:r w:rsidR="002A0FEC" w:rsidRPr="00A45421">
        <w:t>молодых граждан в возрасте от 14 до 3</w:t>
      </w:r>
      <w:r w:rsidR="002A0FEC">
        <w:t>0</w:t>
      </w:r>
      <w:r w:rsidR="002A0FEC" w:rsidRPr="00A45421">
        <w:t xml:space="preserve"> лет, что составляет </w:t>
      </w:r>
      <w:r>
        <w:t>20,4</w:t>
      </w:r>
      <w:r w:rsidR="002A0FEC">
        <w:t xml:space="preserve"> </w:t>
      </w:r>
      <w:r w:rsidR="002A0FEC" w:rsidRPr="00A45421">
        <w:t>% от общей численности населения Бодайбинского района.</w:t>
      </w:r>
    </w:p>
    <w:p w:rsidR="002A0FEC" w:rsidRDefault="00AB0883" w:rsidP="00AB0883">
      <w:pPr>
        <w:pStyle w:val="af8"/>
        <w:ind w:firstLine="708"/>
        <w:jc w:val="both"/>
      </w:pPr>
      <w:r>
        <w:t xml:space="preserve"> </w:t>
      </w:r>
      <w:r w:rsidR="002A0FEC" w:rsidRPr="00A45421">
        <w:t xml:space="preserve">Деятельность </w:t>
      </w:r>
      <w:r w:rsidR="002A0FEC">
        <w:t>А</w:t>
      </w:r>
      <w:r w:rsidR="002A0FEC" w:rsidRPr="00A45421">
        <w:t>дминистрации г.</w:t>
      </w:r>
      <w:r w:rsidR="002A0FEC">
        <w:t xml:space="preserve"> </w:t>
      </w:r>
      <w:r w:rsidR="002A0FEC" w:rsidRPr="00A45421">
        <w:t>Бодайбо и района в сфере молодежной политики осуществляется</w:t>
      </w:r>
      <w:r>
        <w:t xml:space="preserve"> в соответствии с муниципальной</w:t>
      </w:r>
      <w:r w:rsidR="002A0FEC" w:rsidRPr="00A45421">
        <w:t xml:space="preserve"> прог</w:t>
      </w:r>
      <w:r w:rsidR="000C463B">
        <w:t>рамм</w:t>
      </w:r>
      <w:r>
        <w:t>ой</w:t>
      </w:r>
      <w:r w:rsidR="002A0FEC" w:rsidRPr="00A45421">
        <w:t xml:space="preserve"> «Развитие молодежной политики в Бодайбинском  районе» </w:t>
      </w:r>
      <w:r>
        <w:t>и её подпрограммами:</w:t>
      </w:r>
      <w:r w:rsidRPr="00AB0883">
        <w:t xml:space="preserve"> </w:t>
      </w:r>
      <w:r w:rsidRPr="00A45421">
        <w:t>«Молодежь Бодайбинского района»</w:t>
      </w:r>
      <w:r>
        <w:t xml:space="preserve"> и </w:t>
      </w:r>
      <w:r w:rsidRPr="00A45421">
        <w:t xml:space="preserve"> «Комплексные меры профилактики злоупотребления наркотическими средствами и психотропными веществами в Бодайбинском районе».</w:t>
      </w:r>
    </w:p>
    <w:p w:rsidR="006518FF" w:rsidRDefault="00127579" w:rsidP="000C463B">
      <w:pPr>
        <w:pStyle w:val="af8"/>
        <w:ind w:firstLine="708"/>
        <w:jc w:val="both"/>
      </w:pPr>
      <w:r w:rsidRPr="00257572">
        <w:t>В рамках реализации мероприятий гражданско-патриотической направленности</w:t>
      </w:r>
      <w:r w:rsidR="006518FF">
        <w:t xml:space="preserve"> 30 школьников старших классов приняли участие в легкоатлетическом</w:t>
      </w:r>
      <w:r w:rsidR="006518FF" w:rsidRPr="001E06A0">
        <w:t xml:space="preserve"> забег</w:t>
      </w:r>
      <w:r w:rsidR="006518FF">
        <w:t>е, посвященном</w:t>
      </w:r>
      <w:r w:rsidR="006518FF" w:rsidRPr="001E06A0">
        <w:t xml:space="preserve"> памяти жертвам Ленского расстрела.</w:t>
      </w:r>
      <w:r w:rsidR="006518FF">
        <w:t xml:space="preserve">  </w:t>
      </w:r>
      <w:r w:rsidRPr="00257572">
        <w:t xml:space="preserve"> </w:t>
      </w:r>
    </w:p>
    <w:p w:rsidR="000C463B" w:rsidRPr="001E06A0" w:rsidRDefault="006518FF" w:rsidP="000C463B">
      <w:pPr>
        <w:pStyle w:val="af8"/>
        <w:ind w:firstLine="708"/>
        <w:jc w:val="both"/>
      </w:pPr>
      <w:r>
        <w:t>А</w:t>
      </w:r>
      <w:r w:rsidR="00127579" w:rsidRPr="00257572">
        <w:t xml:space="preserve">ктивисты молодежного движения </w:t>
      </w:r>
      <w:r>
        <w:t xml:space="preserve">участвовали </w:t>
      </w:r>
      <w:r w:rsidR="00127579" w:rsidRPr="00257572">
        <w:t xml:space="preserve">в </w:t>
      </w:r>
      <w:r w:rsidR="000C463B">
        <w:t xml:space="preserve">подготовке и </w:t>
      </w:r>
      <w:r w:rsidR="00127579" w:rsidRPr="00257572">
        <w:t xml:space="preserve">праздновании </w:t>
      </w:r>
      <w:r w:rsidR="000C463B" w:rsidRPr="001E06A0">
        <w:t>7</w:t>
      </w:r>
      <w:r w:rsidR="000C463B">
        <w:t>2</w:t>
      </w:r>
      <w:r w:rsidR="000C463B" w:rsidRPr="001E06A0">
        <w:t>-ой годовщины Победы в Великой Отечественной войне</w:t>
      </w:r>
      <w:r w:rsidR="000C463B">
        <w:t>.</w:t>
      </w:r>
      <w:r w:rsidR="000C463B" w:rsidRPr="001E06A0">
        <w:t xml:space="preserve"> </w:t>
      </w:r>
      <w:r w:rsidR="000C463B">
        <w:t xml:space="preserve">Это и акция «Георгиевская ленточка, в ходе </w:t>
      </w:r>
      <w:r w:rsidR="00915061">
        <w:t>которой</w:t>
      </w:r>
      <w:r w:rsidR="00915061" w:rsidRPr="001E06A0">
        <w:t xml:space="preserve"> волонтерами </w:t>
      </w:r>
      <w:r w:rsidR="00915061">
        <w:t xml:space="preserve">вручено </w:t>
      </w:r>
      <w:r w:rsidR="000C463B">
        <w:t>б</w:t>
      </w:r>
      <w:r w:rsidR="000C463B" w:rsidRPr="001E06A0">
        <w:t xml:space="preserve">олее </w:t>
      </w:r>
      <w:r w:rsidR="000C463B">
        <w:t>11</w:t>
      </w:r>
      <w:r w:rsidR="000C463B" w:rsidRPr="001E06A0">
        <w:t xml:space="preserve">00 лент жителям Бодайбинского района.  </w:t>
      </w:r>
      <w:r w:rsidR="000C463B">
        <w:t>Это и «Вахта памяти» 9 мая и традиционная легкоатлетическая</w:t>
      </w:r>
      <w:r w:rsidR="000C463B" w:rsidRPr="001E06A0">
        <w:t xml:space="preserve"> эстафе</w:t>
      </w:r>
      <w:r w:rsidR="000C463B">
        <w:t>та, собравшая 183 участника.</w:t>
      </w:r>
      <w:r w:rsidR="000C463B" w:rsidRPr="001E06A0">
        <w:t xml:space="preserve"> </w:t>
      </w:r>
    </w:p>
    <w:p w:rsidR="002A0FEC" w:rsidRPr="001E06A0" w:rsidRDefault="002A0FEC" w:rsidP="002A0FEC">
      <w:pPr>
        <w:pStyle w:val="af8"/>
        <w:ind w:firstLine="708"/>
        <w:jc w:val="both"/>
      </w:pPr>
      <w:r w:rsidRPr="001E06A0">
        <w:t>Напоминанием для молодого поколения о начале Великой Отечественной войны 22 июня является проведение акции «Свеча памяти». 50 волонтеров зажигают более 300 свечей у мемориала воинам-бодайбинцам.</w:t>
      </w:r>
    </w:p>
    <w:p w:rsidR="00915061" w:rsidRDefault="002A0FEC" w:rsidP="002A0FEC">
      <w:pPr>
        <w:pStyle w:val="af8"/>
        <w:ind w:firstLine="708"/>
        <w:jc w:val="both"/>
      </w:pPr>
      <w:r w:rsidRPr="001E06A0">
        <w:t xml:space="preserve"> Военно-спортивным многоборьем в 201</w:t>
      </w:r>
      <w:r>
        <w:t>7</w:t>
      </w:r>
      <w:r w:rsidRPr="001E06A0">
        <w:t xml:space="preserve"> год</w:t>
      </w:r>
      <w:r>
        <w:t>у</w:t>
      </w:r>
      <w:r w:rsidRPr="001E06A0">
        <w:t xml:space="preserve"> начался  День призывника. Ребята осеннего призыва</w:t>
      </w:r>
      <w:r>
        <w:t>, студенты ОГБПО ИО «Бодайбинский горный техникум»</w:t>
      </w:r>
      <w:r w:rsidRPr="001E06A0">
        <w:t xml:space="preserve"> (</w:t>
      </w:r>
      <w:r>
        <w:t xml:space="preserve">30 </w:t>
      </w:r>
      <w:r w:rsidRPr="001E06A0">
        <w:t>человек) соревновались в стрельбе, подтягивании на перекладине</w:t>
      </w:r>
      <w:r>
        <w:t>, преодолевали «полосу препятствий»</w:t>
      </w:r>
      <w:r w:rsidRPr="001E06A0">
        <w:t xml:space="preserve"> и т.д. Ярким примером для них стали ветераны боевых действий локальных войн, сотрудники военного комиссариата, офицеры МО МВД «Бодайбинский» и МЧС России, которые тоже приняли участие в соревнованиях. </w:t>
      </w:r>
    </w:p>
    <w:p w:rsidR="002A0FEC" w:rsidRDefault="002A0FEC" w:rsidP="002A0FEC">
      <w:pPr>
        <w:pStyle w:val="af8"/>
        <w:ind w:firstLine="708"/>
        <w:jc w:val="both"/>
      </w:pPr>
      <w:r w:rsidRPr="001E06A0">
        <w:t xml:space="preserve">Молодежь находит поддержку в инициативе проведения мероприятий. </w:t>
      </w:r>
      <w:r>
        <w:t>П</w:t>
      </w:r>
      <w:r w:rsidRPr="001E06A0">
        <w:t xml:space="preserve">ри поддержке </w:t>
      </w:r>
      <w:r>
        <w:t xml:space="preserve">АО «Полюс «Вернинское» проведены городские мероприятия </w:t>
      </w:r>
      <w:r w:rsidRPr="001E06A0">
        <w:t>Фестиваль красок</w:t>
      </w:r>
      <w:r>
        <w:t>, праздник, посвященный началу учебного года «Путешествие по галактике «Детство», новогодние спектакли.</w:t>
      </w:r>
      <w:r w:rsidRPr="001E06A0">
        <w:t xml:space="preserve"> Более </w:t>
      </w:r>
      <w:r>
        <w:t>1</w:t>
      </w:r>
      <w:r w:rsidRPr="001E06A0">
        <w:t>500 человек и взрослых, и детей собрал</w:t>
      </w:r>
      <w:r>
        <w:t>и эти праздники. Волонтеры были активными помощниками в организации всех вышеназванных мероприятий.</w:t>
      </w:r>
      <w:r w:rsidRPr="001E06A0">
        <w:t xml:space="preserve"> </w:t>
      </w:r>
    </w:p>
    <w:p w:rsidR="002A0FEC" w:rsidRPr="00A45421" w:rsidRDefault="002A0FEC" w:rsidP="002A0FEC">
      <w:pPr>
        <w:pStyle w:val="af8"/>
        <w:ind w:firstLine="708"/>
        <w:jc w:val="both"/>
      </w:pPr>
      <w:r>
        <w:t xml:space="preserve">Традицией стало в канун Всемирного дня волонтеров вручать волонтерам волонтерские книжки. </w:t>
      </w:r>
      <w:r w:rsidR="00915061">
        <w:t xml:space="preserve">В 2017 году </w:t>
      </w:r>
      <w:r w:rsidR="00355D50">
        <w:t xml:space="preserve">документ получили </w:t>
      </w:r>
      <w:r>
        <w:t>10 старшеклассников</w:t>
      </w:r>
      <w:r w:rsidR="00355D50">
        <w:t>.</w:t>
      </w:r>
      <w:r>
        <w:t xml:space="preserve"> </w:t>
      </w:r>
      <w:r w:rsidR="00355D50">
        <w:t>Сегодня</w:t>
      </w:r>
      <w:r w:rsidRPr="001E06A0">
        <w:t xml:space="preserve"> </w:t>
      </w:r>
      <w:r w:rsidR="00355D50">
        <w:t xml:space="preserve">в районе </w:t>
      </w:r>
      <w:r w:rsidRPr="001E06A0">
        <w:t>около ста участников волонтерского движения в возрасте от 14 до 27 лет.</w:t>
      </w:r>
    </w:p>
    <w:p w:rsidR="002A0FEC" w:rsidRPr="002015C4" w:rsidRDefault="002A0FEC" w:rsidP="002A0FEC">
      <w:pPr>
        <w:pStyle w:val="af8"/>
        <w:jc w:val="both"/>
      </w:pPr>
      <w:r w:rsidRPr="00A45421">
        <w:t xml:space="preserve">          </w:t>
      </w:r>
      <w:r w:rsidRPr="002015C4">
        <w:t xml:space="preserve">Актив общественных молодежных организаций насчитывает </w:t>
      </w:r>
      <w:r>
        <w:t>90</w:t>
      </w:r>
      <w:r w:rsidRPr="002015C4">
        <w:t xml:space="preserve"> человек  в возрасте от 14 до 30 лет. Кроме этого, к работе с молодежью привлечены профессиональные кадры. </w:t>
      </w:r>
    </w:p>
    <w:p w:rsidR="002A0FEC" w:rsidRPr="00A45421" w:rsidRDefault="002A0FEC" w:rsidP="002A0FEC">
      <w:pPr>
        <w:pStyle w:val="af8"/>
        <w:jc w:val="both"/>
      </w:pPr>
      <w:r w:rsidRPr="002015C4">
        <w:t xml:space="preserve">            Силами молодежи проведено </w:t>
      </w:r>
      <w:r>
        <w:t>32</w:t>
      </w:r>
      <w:r w:rsidRPr="002015C4">
        <w:t xml:space="preserve"> мероприяти</w:t>
      </w:r>
      <w:r>
        <w:t>я</w:t>
      </w:r>
      <w:r w:rsidRPr="002015C4">
        <w:t>, которыми были охвачены более 1</w:t>
      </w:r>
      <w:r>
        <w:t>500</w:t>
      </w:r>
      <w:r w:rsidRPr="002015C4">
        <w:t xml:space="preserve"> чел. (3</w:t>
      </w:r>
      <w:r>
        <w:t>5</w:t>
      </w:r>
      <w:r w:rsidRPr="002015C4">
        <w:t>%)</w:t>
      </w:r>
    </w:p>
    <w:p w:rsidR="002A0FEC" w:rsidRDefault="002A0FEC" w:rsidP="002A0FEC">
      <w:pPr>
        <w:pStyle w:val="af8"/>
        <w:ind w:firstLine="709"/>
        <w:jc w:val="both"/>
      </w:pPr>
      <w:r w:rsidRPr="00A45421">
        <w:t xml:space="preserve"> </w:t>
      </w:r>
      <w:r>
        <w:t>Ф</w:t>
      </w:r>
      <w:r w:rsidR="00355D50">
        <w:t>инансирование п</w:t>
      </w:r>
      <w:r w:rsidRPr="00A45421">
        <w:t xml:space="preserve">рограммы </w:t>
      </w:r>
      <w:r w:rsidR="00355D50" w:rsidRPr="00A45421">
        <w:t>«Развитие молодежной политики в Бодайбинском  районе»</w:t>
      </w:r>
      <w:r w:rsidRPr="00A45421">
        <w:t xml:space="preserve">составило </w:t>
      </w:r>
      <w:r>
        <w:t xml:space="preserve">719,4 </w:t>
      </w:r>
      <w:r w:rsidRPr="00A45421">
        <w:t>тыс. руб.</w:t>
      </w:r>
      <w:r>
        <w:t>,</w:t>
      </w:r>
      <w:r w:rsidR="00420B94" w:rsidRPr="00420B94">
        <w:t xml:space="preserve"> </w:t>
      </w:r>
      <w:r w:rsidR="00420B94" w:rsidRPr="00A45421">
        <w:t>из них:</w:t>
      </w:r>
    </w:p>
    <w:p w:rsidR="002A0FEC" w:rsidRPr="00A45421" w:rsidRDefault="002A0FEC" w:rsidP="002A0FEC">
      <w:pPr>
        <w:pStyle w:val="af8"/>
        <w:ind w:firstLine="709"/>
        <w:jc w:val="both"/>
      </w:pPr>
      <w:r>
        <w:t xml:space="preserve">- 408,6 </w:t>
      </w:r>
      <w:r w:rsidRPr="00A45421">
        <w:t>тыс. руб. на участие в программах МДЦ «Артек»</w:t>
      </w:r>
      <w:r>
        <w:t>,</w:t>
      </w:r>
      <w:r w:rsidRPr="00A45421">
        <w:t xml:space="preserve"> ВДЦ «Океан» и «Орленок»</w:t>
      </w:r>
      <w:r>
        <w:t xml:space="preserve">, в профильных лагерях Иркутской области </w:t>
      </w:r>
      <w:r w:rsidRPr="00A45421">
        <w:t xml:space="preserve">Всего в этих центрах отдохнуло </w:t>
      </w:r>
      <w:r>
        <w:t>19</w:t>
      </w:r>
      <w:r w:rsidRPr="00A45421">
        <w:t xml:space="preserve"> чел</w:t>
      </w:r>
      <w:r>
        <w:t>овек, что на 4 человека больше, чем в предыдущем году.</w:t>
      </w:r>
    </w:p>
    <w:p w:rsidR="002A0FEC" w:rsidRDefault="002A0FEC" w:rsidP="002A0FEC">
      <w:pPr>
        <w:pStyle w:val="af8"/>
        <w:jc w:val="both"/>
      </w:pPr>
      <w:r>
        <w:t xml:space="preserve">        </w:t>
      </w:r>
      <w:r w:rsidRPr="00A45421">
        <w:t xml:space="preserve"> </w:t>
      </w:r>
      <w:r>
        <w:t xml:space="preserve">  - на выплату </w:t>
      </w:r>
      <w:r w:rsidRPr="00A45421">
        <w:t>победителю конкурса «Ученик года» стипенди</w:t>
      </w:r>
      <w:r>
        <w:t xml:space="preserve">и </w:t>
      </w:r>
      <w:r w:rsidRPr="00A45421">
        <w:t xml:space="preserve"> мэра </w:t>
      </w:r>
      <w:r>
        <w:t xml:space="preserve">ежемесячно - </w:t>
      </w:r>
      <w:r w:rsidRPr="00A45421">
        <w:t xml:space="preserve">8,0 </w:t>
      </w:r>
      <w:r>
        <w:t xml:space="preserve">тыс. </w:t>
      </w:r>
      <w:r w:rsidRPr="00A45421">
        <w:t>руб.</w:t>
      </w:r>
    </w:p>
    <w:p w:rsidR="002A0FEC" w:rsidRDefault="002A0FEC" w:rsidP="002A0FEC">
      <w:pPr>
        <w:pStyle w:val="af8"/>
        <w:jc w:val="both"/>
      </w:pPr>
      <w:r>
        <w:t xml:space="preserve">          - на организацию и проведение новогодних и других мероприятий для талантливой и одаренной молодежи – 267,2 тыс.</w:t>
      </w:r>
      <w:r w:rsidR="00420B94">
        <w:t xml:space="preserve"> </w:t>
      </w:r>
      <w:r>
        <w:t>руб.</w:t>
      </w:r>
    </w:p>
    <w:p w:rsidR="002A0FEC" w:rsidRDefault="002A0FEC" w:rsidP="002A0FEC">
      <w:pPr>
        <w:pStyle w:val="af8"/>
        <w:jc w:val="both"/>
      </w:pPr>
      <w:r>
        <w:t xml:space="preserve">          Основной целью </w:t>
      </w:r>
      <w:r w:rsidRPr="008F267A">
        <w:t>подпрограммы «Комплексные меры профилактики злоупотребления наркотическими средствами и психотропными веществами в Бодайбинском районе» на 2015-2020 годы</w:t>
      </w:r>
      <w:r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355D50" w:rsidRDefault="002A0FEC" w:rsidP="00355D50">
      <w:pPr>
        <w:pStyle w:val="af8"/>
        <w:jc w:val="both"/>
      </w:pPr>
      <w:r>
        <w:lastRenderedPageBreak/>
        <w:t xml:space="preserve">           Среди мероприятий, направленных на профилактическую работу, пропаганду здорового образа проведены информационно-пропагандистские: размещено в местных СМИ 42 информации – 27 статей в газете «Ленский шахтер», 15 новостных сюжет</w:t>
      </w:r>
      <w:r w:rsidR="00355D50">
        <w:t>ов на телеканале «ВитимТелеком», распространено 130 штук листовок о телефонах горячей линии по проблемам наркозависимости и оказания психологической помощи с привлечением добровольцев.</w:t>
      </w:r>
    </w:p>
    <w:p w:rsidR="00420B94" w:rsidRDefault="00355D50" w:rsidP="002A0FEC">
      <w:pPr>
        <w:pStyle w:val="af8"/>
        <w:jc w:val="both"/>
      </w:pPr>
      <w:r>
        <w:t xml:space="preserve">          </w:t>
      </w:r>
      <w:r w:rsidR="002A0FEC">
        <w:t xml:space="preserve"> В образовательных организациях продолжают работу наркопосты. Они созданы в 100% общеобразовательных организаций, в том числе в</w:t>
      </w:r>
      <w:r w:rsidR="00420B94">
        <w:t xml:space="preserve"> Бодайбинском горном техникуме.   </w:t>
      </w:r>
    </w:p>
    <w:p w:rsidR="002A0FEC" w:rsidRDefault="00420B94" w:rsidP="002A0FEC">
      <w:pPr>
        <w:pStyle w:val="af8"/>
        <w:jc w:val="both"/>
      </w:pPr>
      <w:r>
        <w:t xml:space="preserve">         </w:t>
      </w:r>
      <w:r w:rsidR="002A0FEC">
        <w:t>Проведено 2523 профилактических мероприятия, охвачено 2000 человек.</w:t>
      </w:r>
    </w:p>
    <w:p w:rsidR="002A0FEC" w:rsidRDefault="002A0FEC" w:rsidP="002A0FEC">
      <w:pPr>
        <w:pStyle w:val="af8"/>
        <w:jc w:val="both"/>
      </w:pPr>
      <w:r>
        <w:t xml:space="preserve">          Ежегодно проводятся акции  к Дню памяти умерших от СПИДа, Всемирному дню отказа от курения, Синяя лента и т д. В проведении акций приняли участие более 200 человек.</w:t>
      </w:r>
    </w:p>
    <w:p w:rsidR="002A0FEC" w:rsidRDefault="002A0FEC" w:rsidP="002A0FEC">
      <w:pPr>
        <w:pStyle w:val="af8"/>
        <w:jc w:val="both"/>
      </w:pPr>
      <w:r>
        <w:t xml:space="preserve">           Проводились консультации с родителями по вопросу проведения тестирования обучающихся в целях выявления наркологических и психотропных веществ. Консультацию получили 596 родителей.          </w:t>
      </w:r>
    </w:p>
    <w:p w:rsidR="002A0FEC" w:rsidRPr="006518FF" w:rsidRDefault="00420B94" w:rsidP="002A0FEC">
      <w:pPr>
        <w:pStyle w:val="af8"/>
        <w:ind w:firstLine="709"/>
        <w:jc w:val="both"/>
        <w:rPr>
          <w:b/>
          <w:i/>
        </w:rPr>
      </w:pPr>
      <w:r w:rsidRPr="006518FF">
        <w:rPr>
          <w:b/>
          <w:i/>
        </w:rPr>
        <w:t xml:space="preserve">Задачи в </w:t>
      </w:r>
      <w:r w:rsidR="002A0FEC" w:rsidRPr="006518FF">
        <w:rPr>
          <w:b/>
          <w:i/>
        </w:rPr>
        <w:t xml:space="preserve"> сфере молодежной политики:</w:t>
      </w:r>
    </w:p>
    <w:p w:rsidR="002A0FEC" w:rsidRDefault="002A0FEC" w:rsidP="002A0FEC">
      <w:pPr>
        <w:pStyle w:val="af8"/>
        <w:jc w:val="both"/>
      </w:pPr>
      <w:r w:rsidRPr="00A45421">
        <w:t xml:space="preserve">           -</w:t>
      </w:r>
      <w:r>
        <w:t xml:space="preserve">   </w:t>
      </w:r>
      <w:r w:rsidR="00420B94">
        <w:t>создание Молодежного центра как площадки молодежных инициатив и самореализации молодежи</w:t>
      </w:r>
      <w:r>
        <w:t>;</w:t>
      </w:r>
    </w:p>
    <w:p w:rsidR="002A0FEC" w:rsidRPr="00A45421" w:rsidRDefault="00420B94" w:rsidP="002A0FEC">
      <w:pPr>
        <w:pStyle w:val="af8"/>
        <w:jc w:val="both"/>
      </w:pPr>
      <w:r>
        <w:t xml:space="preserve">           - совершенствование работы</w:t>
      </w:r>
      <w:r w:rsidR="002A0FEC" w:rsidRPr="00A45421">
        <w:t xml:space="preserve"> по развитию волонтерского движения с целью профилактики асоциальных явлений в молодежной среде;</w:t>
      </w:r>
    </w:p>
    <w:p w:rsidR="002A0FEC" w:rsidRPr="00A45421" w:rsidRDefault="002A0FEC" w:rsidP="002A0FEC">
      <w:pPr>
        <w:pStyle w:val="af8"/>
        <w:jc w:val="both"/>
      </w:pPr>
      <w:r w:rsidRPr="00A45421">
        <w:t xml:space="preserve">           - воспитание гражданственности и патриотизма через мероприятия, направленные на нравственное воспитание молодежи;</w:t>
      </w:r>
    </w:p>
    <w:p w:rsidR="002A0FEC" w:rsidRPr="00622730" w:rsidRDefault="002A0FEC" w:rsidP="002A0FEC">
      <w:pPr>
        <w:pStyle w:val="af8"/>
        <w:jc w:val="both"/>
      </w:pPr>
      <w:r w:rsidRPr="00A45421">
        <w:t xml:space="preserve">           - привлечение к общественной деятельности молодежи старше 18 лет.</w:t>
      </w:r>
    </w:p>
    <w:p w:rsidR="002A0FEC" w:rsidRDefault="002A0FEC" w:rsidP="002A0FEC">
      <w:pPr>
        <w:ind w:firstLine="0"/>
      </w:pPr>
    </w:p>
    <w:p w:rsidR="00593A6A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92">
        <w:rPr>
          <w:rFonts w:ascii="Times New Roman" w:hAnsi="Times New Roman" w:cs="Times New Roman"/>
          <w:b/>
          <w:sz w:val="24"/>
          <w:szCs w:val="24"/>
        </w:rPr>
        <w:t>3.5. Социальная поддержка и социальная защита населения</w:t>
      </w:r>
    </w:p>
    <w:p w:rsidR="00E335AE" w:rsidRPr="00B25B92" w:rsidRDefault="00E335AE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25B92">
        <w:rPr>
          <w:rFonts w:ascii="Times New Roman" w:hAnsi="Times New Roman" w:cs="Times New Roman"/>
          <w:sz w:val="24"/>
          <w:szCs w:val="24"/>
        </w:rPr>
        <w:t xml:space="preserve">В Бодайбинском районе </w:t>
      </w:r>
      <w:r w:rsidR="00B25B92" w:rsidRPr="00B25B92">
        <w:rPr>
          <w:rFonts w:ascii="Times New Roman" w:hAnsi="Times New Roman" w:cs="Times New Roman"/>
          <w:sz w:val="24"/>
          <w:szCs w:val="24"/>
        </w:rPr>
        <w:t xml:space="preserve">по состоянию на 01.01.2017 г. </w:t>
      </w:r>
      <w:r w:rsidRPr="00B25B92">
        <w:rPr>
          <w:rFonts w:ascii="Times New Roman" w:hAnsi="Times New Roman" w:cs="Times New Roman"/>
          <w:sz w:val="24"/>
          <w:szCs w:val="24"/>
        </w:rPr>
        <w:t>с доходами ниже прожиточного минимума проживает  13,4% населения. В основном это семьи с детьми, и</w:t>
      </w:r>
      <w:r w:rsidR="0094033C">
        <w:rPr>
          <w:rFonts w:ascii="Times New Roman" w:hAnsi="Times New Roman" w:cs="Times New Roman"/>
          <w:sz w:val="24"/>
          <w:szCs w:val="24"/>
        </w:rPr>
        <w:t>,</w:t>
      </w:r>
      <w:r w:rsidRPr="00B25B9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94033C">
        <w:rPr>
          <w:rFonts w:ascii="Times New Roman" w:hAnsi="Times New Roman" w:cs="Times New Roman"/>
          <w:sz w:val="24"/>
          <w:szCs w:val="24"/>
        </w:rPr>
        <w:t>,</w:t>
      </w:r>
      <w:r w:rsidRPr="00B25B92">
        <w:rPr>
          <w:rFonts w:ascii="Times New Roman" w:hAnsi="Times New Roman" w:cs="Times New Roman"/>
          <w:sz w:val="24"/>
          <w:szCs w:val="24"/>
        </w:rPr>
        <w:t xml:space="preserve"> многодетные, неполные семьи</w:t>
      </w:r>
      <w:r w:rsidR="0094033C">
        <w:rPr>
          <w:rFonts w:ascii="Times New Roman" w:hAnsi="Times New Roman" w:cs="Times New Roman"/>
          <w:sz w:val="24"/>
          <w:szCs w:val="24"/>
        </w:rPr>
        <w:t xml:space="preserve">, а также работники бюджетных учреждений. </w:t>
      </w:r>
    </w:p>
    <w:p w:rsidR="00E335AE" w:rsidRPr="00574A18" w:rsidRDefault="006B7EAF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35AE" w:rsidRPr="00574A18">
        <w:rPr>
          <w:rFonts w:ascii="Times New Roman" w:hAnsi="Times New Roman" w:cs="Times New Roman"/>
          <w:sz w:val="24"/>
          <w:szCs w:val="24"/>
        </w:rPr>
        <w:t>дминистрация района проводит целенаправленную работу в их интересах на основе межведомственного подхода и объединения усилий не только органов власти, но и бизнеса.</w:t>
      </w:r>
    </w:p>
    <w:p w:rsidR="00E335AE" w:rsidRDefault="00E335AE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4A1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реализуется комплекс мер социальной поддержки граждан.</w:t>
      </w:r>
    </w:p>
    <w:p w:rsidR="00915F33" w:rsidRPr="00832D8A" w:rsidRDefault="00DB7368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федеральными льготами, освобождающими от уплаты за присмотр и уход в дошкольных образовательных организациях родителей, имеющих детей-инвалидов, </w:t>
      </w:r>
      <w:r w:rsidR="00915F33">
        <w:rPr>
          <w:rFonts w:ascii="Times New Roman" w:hAnsi="Times New Roman" w:cs="Times New Roman"/>
          <w:sz w:val="24"/>
          <w:szCs w:val="24"/>
        </w:rPr>
        <w:t xml:space="preserve">детей с туберкулезной интоксикацией, 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 детей-сирот и детей, оставшихся без попечения родителей, определены </w:t>
      </w:r>
      <w:r w:rsidR="00915F33" w:rsidRPr="00832D8A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граждан на муниципальном уровне:</w:t>
      </w:r>
    </w:p>
    <w:p w:rsidR="00015BF3" w:rsidRDefault="009847F4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915F33">
        <w:rPr>
          <w:rFonts w:ascii="Times New Roman" w:hAnsi="Times New Roman" w:cs="Times New Roman"/>
          <w:sz w:val="24"/>
          <w:szCs w:val="24"/>
        </w:rPr>
        <w:t xml:space="preserve">е взимается родительская плата </w:t>
      </w:r>
      <w:r w:rsidR="00A13BBD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r w:rsidR="00915F33">
        <w:rPr>
          <w:rFonts w:ascii="Times New Roman" w:hAnsi="Times New Roman" w:cs="Times New Roman"/>
          <w:sz w:val="24"/>
          <w:szCs w:val="24"/>
        </w:rPr>
        <w:t xml:space="preserve">за присмотр и уход </w:t>
      </w:r>
      <w:r w:rsidR="00A13BBD">
        <w:rPr>
          <w:rFonts w:ascii="Times New Roman" w:hAnsi="Times New Roman" w:cs="Times New Roman"/>
          <w:sz w:val="24"/>
          <w:szCs w:val="24"/>
        </w:rPr>
        <w:t xml:space="preserve">за </w:t>
      </w:r>
      <w:r w:rsidR="00915F33">
        <w:rPr>
          <w:rFonts w:ascii="Times New Roman" w:hAnsi="Times New Roman" w:cs="Times New Roman"/>
          <w:sz w:val="24"/>
          <w:szCs w:val="24"/>
        </w:rPr>
        <w:t>де</w:t>
      </w:r>
      <w:r w:rsidR="00A13BBD">
        <w:rPr>
          <w:rFonts w:ascii="Times New Roman" w:hAnsi="Times New Roman" w:cs="Times New Roman"/>
          <w:sz w:val="24"/>
          <w:szCs w:val="24"/>
        </w:rPr>
        <w:t xml:space="preserve">тьми, чьи родители являются инвалидами </w:t>
      </w:r>
      <w:r w:rsidR="00A13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3BBD" w:rsidRPr="00A13BBD">
        <w:rPr>
          <w:rFonts w:ascii="Times New Roman" w:hAnsi="Times New Roman" w:cs="Times New Roman"/>
          <w:sz w:val="24"/>
          <w:szCs w:val="24"/>
        </w:rPr>
        <w:t xml:space="preserve">, </w:t>
      </w:r>
      <w:r w:rsidR="00A13B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3BBD">
        <w:rPr>
          <w:rFonts w:ascii="Times New Roman" w:hAnsi="Times New Roman" w:cs="Times New Roman"/>
          <w:sz w:val="24"/>
          <w:szCs w:val="24"/>
        </w:rPr>
        <w:t xml:space="preserve"> группы, за детьми из числа малых коренных народов.</w:t>
      </w:r>
    </w:p>
    <w:p w:rsidR="00355D50" w:rsidRDefault="00355D50" w:rsidP="00355D50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74A1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семей с доходами ниже двукратного прожиточного минимума,</w:t>
      </w:r>
      <w:r w:rsidRPr="00574A18">
        <w:rPr>
          <w:rFonts w:ascii="Times New Roman" w:eastAsia="Calibri" w:hAnsi="Times New Roman" w:cs="Times New Roman"/>
          <w:sz w:val="24"/>
          <w:szCs w:val="24"/>
        </w:rPr>
        <w:t xml:space="preserve">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за содержание в ДОУ снижен на 50%. </w:t>
      </w:r>
    </w:p>
    <w:p w:rsidR="00A13BBD" w:rsidRPr="00981BB9" w:rsidRDefault="00910F90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10F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Родительская плата за содержание детей в ДОУ остается неизменной с 2013 г. В целях недопущения её роста администрацией района ежегодно направляются  дополнительные средства из бюджета муниципального образования на организацию питания в детских садах.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2017 г</w:t>
      </w:r>
      <w:r w:rsidR="005209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эти цели было направлено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20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068,3</w:t>
      </w:r>
      <w:r w:rsidRPr="0003074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13BBD" w:rsidRDefault="00981BB9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t xml:space="preserve">Предусмотрены меры социальной поддержки на муниципальном уровне и для детей школьного возраста. С </w:t>
      </w:r>
      <w:r w:rsidR="00520918">
        <w:rPr>
          <w:rFonts w:ascii="Times New Roman" w:hAnsi="Times New Roman" w:cs="Times New Roman"/>
          <w:sz w:val="24"/>
          <w:szCs w:val="24"/>
        </w:rPr>
        <w:t>01.01.</w:t>
      </w:r>
      <w:r w:rsidRPr="00981BB9">
        <w:rPr>
          <w:rFonts w:ascii="Times New Roman" w:hAnsi="Times New Roman" w:cs="Times New Roman"/>
          <w:sz w:val="24"/>
          <w:szCs w:val="24"/>
        </w:rPr>
        <w:t>2017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стоимость льготного питания в день составляет  </w:t>
      </w:r>
      <w:r>
        <w:rPr>
          <w:rFonts w:ascii="Times New Roman" w:hAnsi="Times New Roman" w:cs="Times New Roman"/>
          <w:sz w:val="24"/>
          <w:szCs w:val="24"/>
        </w:rPr>
        <w:t>60 руб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1 ребенка. Льготное горячее  питание</w:t>
      </w:r>
      <w:r w:rsidRPr="009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981BB9">
        <w:rPr>
          <w:rFonts w:ascii="Times New Roman" w:hAnsi="Times New Roman" w:cs="Times New Roman"/>
          <w:sz w:val="24"/>
          <w:szCs w:val="24"/>
        </w:rPr>
        <w:t>700 обучающихся школ района (27,7% от общего числа обучающихся).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>На эти цели в 2017</w:t>
      </w:r>
      <w:r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="00442D5C">
        <w:rPr>
          <w:rFonts w:ascii="Times New Roman" w:hAnsi="Times New Roman" w:cs="Times New Roman"/>
          <w:sz w:val="24"/>
          <w:szCs w:val="24"/>
        </w:rPr>
        <w:t>4</w:t>
      </w:r>
      <w:r w:rsidR="00520918"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 xml:space="preserve">902,2 </w:t>
      </w:r>
      <w:r w:rsidRPr="00981BB9">
        <w:rPr>
          <w:rFonts w:ascii="Times New Roman" w:hAnsi="Times New Roman" w:cs="Times New Roman"/>
          <w:sz w:val="24"/>
          <w:szCs w:val="24"/>
        </w:rPr>
        <w:t xml:space="preserve">тыс. рублей из местного бюджета и </w:t>
      </w:r>
      <w:r w:rsidR="00442D5C">
        <w:rPr>
          <w:rFonts w:ascii="Times New Roman" w:hAnsi="Times New Roman" w:cs="Times New Roman"/>
          <w:sz w:val="24"/>
          <w:szCs w:val="24"/>
        </w:rPr>
        <w:t>1</w:t>
      </w:r>
      <w:r w:rsidR="00520918">
        <w:rPr>
          <w:rFonts w:ascii="Times New Roman" w:hAnsi="Times New Roman" w:cs="Times New Roman"/>
          <w:sz w:val="24"/>
          <w:szCs w:val="24"/>
        </w:rPr>
        <w:t xml:space="preserve"> </w:t>
      </w:r>
      <w:r w:rsidR="00442D5C">
        <w:rPr>
          <w:rFonts w:ascii="Times New Roman" w:hAnsi="Times New Roman" w:cs="Times New Roman"/>
          <w:sz w:val="24"/>
          <w:szCs w:val="24"/>
        </w:rPr>
        <w:t xml:space="preserve">466,5 </w:t>
      </w:r>
      <w:r w:rsidRPr="00981BB9">
        <w:rPr>
          <w:rFonts w:ascii="Times New Roman" w:hAnsi="Times New Roman" w:cs="Times New Roman"/>
          <w:sz w:val="24"/>
          <w:szCs w:val="24"/>
        </w:rPr>
        <w:t>тыс. руб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из средств областной субвенции.</w:t>
      </w:r>
      <w:r w:rsidRPr="00981B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2899" w:rsidRDefault="00E72899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Все услуги по дополнительному образованию детей, в т.ч. в музыкальной школе оказываются на бесплатной основе.</w:t>
      </w:r>
    </w:p>
    <w:p w:rsidR="00E72899" w:rsidRPr="00404C9A" w:rsidRDefault="00404C9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с 2015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C9A">
        <w:rPr>
          <w:rFonts w:ascii="Times New Roman" w:eastAsia="Calibri" w:hAnsi="Times New Roman" w:cs="Times New Roman"/>
          <w:sz w:val="24"/>
          <w:szCs w:val="24"/>
        </w:rPr>
        <w:t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</w:t>
      </w:r>
    </w:p>
    <w:p w:rsidR="008B1CE2" w:rsidRDefault="00593A6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7E43" w:rsidRPr="00981BB9">
        <w:rPr>
          <w:rFonts w:ascii="Times New Roman" w:hAnsi="Times New Roman" w:cs="Times New Roman"/>
          <w:sz w:val="24"/>
          <w:szCs w:val="24"/>
        </w:rPr>
        <w:t>«</w:t>
      </w:r>
      <w:r w:rsidRPr="00981BB9">
        <w:rPr>
          <w:rFonts w:ascii="Times New Roman" w:hAnsi="Times New Roman" w:cs="Times New Roman"/>
          <w:sz w:val="24"/>
          <w:szCs w:val="24"/>
        </w:rPr>
        <w:t xml:space="preserve">Положением об оказании </w:t>
      </w:r>
      <w:r w:rsidR="00E335AE" w:rsidRPr="00981BB9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981BB9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B771C4" w:rsidRPr="00981BB9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3A7E43" w:rsidRPr="00981BB9">
        <w:rPr>
          <w:rFonts w:ascii="Times New Roman" w:hAnsi="Times New Roman" w:cs="Times New Roman"/>
          <w:sz w:val="24"/>
          <w:szCs w:val="24"/>
        </w:rPr>
        <w:t>в рамках социально-экономического партнерств</w:t>
      </w:r>
      <w:r w:rsidR="006A71CE">
        <w:rPr>
          <w:rFonts w:ascii="Times New Roman" w:hAnsi="Times New Roman" w:cs="Times New Roman"/>
          <w:sz w:val="24"/>
          <w:szCs w:val="24"/>
        </w:rPr>
        <w:t>а», утвержденным распоряжением А</w:t>
      </w:r>
      <w:r w:rsidR="003A7E43" w:rsidRPr="00981BB9">
        <w:rPr>
          <w:rFonts w:ascii="Times New Roman" w:hAnsi="Times New Roman" w:cs="Times New Roman"/>
          <w:sz w:val="24"/>
          <w:szCs w:val="24"/>
        </w:rPr>
        <w:t>дми</w:t>
      </w:r>
      <w:r w:rsidR="006A71CE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520918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6A71CE">
        <w:rPr>
          <w:rFonts w:ascii="Times New Roman" w:hAnsi="Times New Roman" w:cs="Times New Roman"/>
          <w:sz w:val="24"/>
          <w:szCs w:val="24"/>
        </w:rPr>
        <w:t>от 28.03.2016 № 287-р</w:t>
      </w:r>
      <w:r w:rsidR="00F371C5">
        <w:rPr>
          <w:rFonts w:ascii="Times New Roman" w:hAnsi="Times New Roman" w:cs="Times New Roman"/>
          <w:sz w:val="24"/>
          <w:szCs w:val="24"/>
        </w:rPr>
        <w:t xml:space="preserve"> оказывается </w:t>
      </w:r>
      <w:r w:rsidR="006A71CE">
        <w:rPr>
          <w:rFonts w:ascii="Times New Roman" w:hAnsi="Times New Roman" w:cs="Times New Roman"/>
          <w:sz w:val="24"/>
          <w:szCs w:val="24"/>
        </w:rPr>
        <w:t xml:space="preserve"> </w:t>
      </w:r>
      <w:r w:rsidR="003A7E43" w:rsidRPr="00981BB9">
        <w:rPr>
          <w:rFonts w:ascii="Times New Roman" w:hAnsi="Times New Roman" w:cs="Times New Roman"/>
          <w:sz w:val="24"/>
          <w:szCs w:val="24"/>
        </w:rPr>
        <w:t xml:space="preserve"> </w:t>
      </w:r>
      <w:r w:rsidR="006A71CE">
        <w:rPr>
          <w:rFonts w:ascii="Times New Roman" w:hAnsi="Times New Roman" w:cs="Times New Roman"/>
          <w:sz w:val="24"/>
          <w:szCs w:val="24"/>
        </w:rPr>
        <w:t>материальн</w:t>
      </w:r>
      <w:r w:rsidR="00F371C5">
        <w:rPr>
          <w:rFonts w:ascii="Times New Roman" w:hAnsi="Times New Roman" w:cs="Times New Roman"/>
          <w:sz w:val="24"/>
          <w:szCs w:val="24"/>
        </w:rPr>
        <w:t>ая</w:t>
      </w:r>
      <w:r w:rsidR="006A71CE">
        <w:rPr>
          <w:rFonts w:ascii="Times New Roman" w:hAnsi="Times New Roman" w:cs="Times New Roman"/>
          <w:sz w:val="24"/>
          <w:szCs w:val="24"/>
        </w:rPr>
        <w:t xml:space="preserve">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A71CE">
        <w:rPr>
          <w:rFonts w:ascii="Times New Roman" w:hAnsi="Times New Roman" w:cs="Times New Roman"/>
          <w:sz w:val="24"/>
          <w:szCs w:val="24"/>
        </w:rPr>
        <w:t xml:space="preserve"> </w:t>
      </w:r>
      <w:r w:rsidR="008B1CE2">
        <w:rPr>
          <w:rFonts w:ascii="Times New Roman" w:hAnsi="Times New Roman" w:cs="Times New Roman"/>
          <w:sz w:val="24"/>
          <w:szCs w:val="24"/>
        </w:rPr>
        <w:t>жителям Бодайбинского района, оказавшимся в трудной жизненной ситуации. В 2017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 w:rsidR="00520918">
        <w:rPr>
          <w:rFonts w:ascii="Times New Roman" w:hAnsi="Times New Roman" w:cs="Times New Roman"/>
          <w:sz w:val="24"/>
          <w:szCs w:val="24"/>
        </w:rPr>
        <w:t>.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 </w:t>
      </w:r>
      <w:r w:rsidR="008B1CE2">
        <w:rPr>
          <w:rFonts w:ascii="Times New Roman" w:hAnsi="Times New Roman" w:cs="Times New Roman"/>
          <w:sz w:val="24"/>
          <w:szCs w:val="24"/>
        </w:rPr>
        <w:t xml:space="preserve">такую помощь 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получили 106 граждан Бодайбинского района на сумму </w:t>
      </w:r>
      <w:r w:rsidR="008B1CE2">
        <w:rPr>
          <w:rFonts w:ascii="Times New Roman" w:hAnsi="Times New Roman" w:cs="Times New Roman"/>
          <w:sz w:val="24"/>
          <w:szCs w:val="24"/>
        </w:rPr>
        <w:t xml:space="preserve">2 955,6 тыс. руб. (в 2016 г. - </w:t>
      </w:r>
      <w:r w:rsidR="008B1CE2" w:rsidRPr="00981BB9">
        <w:rPr>
          <w:rFonts w:ascii="Times New Roman" w:hAnsi="Times New Roman" w:cs="Times New Roman"/>
          <w:sz w:val="24"/>
          <w:szCs w:val="24"/>
        </w:rPr>
        <w:t>1 718,8 тыс. руб.</w:t>
      </w:r>
      <w:r w:rsidR="008B1CE2">
        <w:rPr>
          <w:rFonts w:ascii="Times New Roman" w:hAnsi="Times New Roman" w:cs="Times New Roman"/>
          <w:sz w:val="24"/>
          <w:szCs w:val="24"/>
        </w:rPr>
        <w:t>)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,  в том числе </w:t>
      </w:r>
      <w:r w:rsidR="008B1CE2">
        <w:rPr>
          <w:rFonts w:ascii="Times New Roman" w:hAnsi="Times New Roman" w:cs="Times New Roman"/>
          <w:sz w:val="24"/>
          <w:szCs w:val="24"/>
        </w:rPr>
        <w:t>38</w:t>
      </w:r>
      <w:r w:rsidR="008B1CE2" w:rsidRPr="00981BB9">
        <w:rPr>
          <w:rFonts w:ascii="Times New Roman" w:hAnsi="Times New Roman" w:cs="Times New Roman"/>
          <w:sz w:val="24"/>
          <w:szCs w:val="24"/>
        </w:rPr>
        <w:t xml:space="preserve"> семей  с детьми</w:t>
      </w:r>
      <w:r w:rsidR="001376BB">
        <w:rPr>
          <w:rFonts w:ascii="Times New Roman" w:hAnsi="Times New Roman" w:cs="Times New Roman"/>
          <w:sz w:val="24"/>
          <w:szCs w:val="24"/>
        </w:rPr>
        <w:t xml:space="preserve"> 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на сумму 1 127,2 тыс. руб.</w:t>
      </w:r>
      <w:r w:rsidR="001376BB">
        <w:rPr>
          <w:rFonts w:ascii="Times New Roman" w:hAnsi="Times New Roman"/>
          <w:sz w:val="24"/>
          <w:szCs w:val="24"/>
        </w:rPr>
        <w:t xml:space="preserve"> (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в 2016 г. – 27</w:t>
      </w:r>
      <w:r w:rsidR="001376BB">
        <w:rPr>
          <w:rFonts w:ascii="Times New Roman" w:hAnsi="Times New Roman"/>
          <w:sz w:val="24"/>
          <w:szCs w:val="24"/>
        </w:rPr>
        <w:t xml:space="preserve"> семей на сумму </w:t>
      </w:r>
      <w:r w:rsidR="001376BB" w:rsidRPr="0003277C">
        <w:rPr>
          <w:rFonts w:ascii="Times New Roman" w:eastAsia="Calibri" w:hAnsi="Times New Roman" w:cs="Times New Roman"/>
          <w:sz w:val="24"/>
          <w:szCs w:val="24"/>
        </w:rPr>
        <w:t>745,2 тыс. руб.)</w:t>
      </w:r>
      <w:r w:rsidR="008B1CE2" w:rsidRPr="00981BB9">
        <w:rPr>
          <w:rFonts w:ascii="Times New Roman" w:hAnsi="Times New Roman" w:cs="Times New Roman"/>
          <w:sz w:val="24"/>
          <w:szCs w:val="24"/>
        </w:rPr>
        <w:t>.</w:t>
      </w:r>
    </w:p>
    <w:p w:rsidR="008B1CE2" w:rsidRDefault="008B1CE2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«Семья и дети Бодайбин</w:t>
      </w:r>
      <w:r w:rsidR="00405987">
        <w:rPr>
          <w:rFonts w:ascii="Times New Roman" w:hAnsi="Times New Roman" w:cs="Times New Roman"/>
          <w:color w:val="000000" w:themeColor="text1"/>
          <w:sz w:val="24"/>
          <w:szCs w:val="24"/>
        </w:rPr>
        <w:t>ского района» на 2016-2020 годы (далее – Программа).</w:t>
      </w:r>
    </w:p>
    <w:p w:rsidR="00404C9A" w:rsidRDefault="008B1CE2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В 2017</w:t>
      </w:r>
      <w:r w:rsidR="002D0A1C" w:rsidRPr="008B1CE2">
        <w:rPr>
          <w:color w:val="000000" w:themeColor="text1"/>
        </w:rPr>
        <w:t xml:space="preserve"> г</w:t>
      </w:r>
      <w:r w:rsidR="00520918">
        <w:rPr>
          <w:color w:val="000000" w:themeColor="text1"/>
        </w:rPr>
        <w:t>.</w:t>
      </w:r>
      <w:r w:rsidR="002D0A1C" w:rsidRPr="008B1CE2">
        <w:rPr>
          <w:color w:val="000000" w:themeColor="text1"/>
        </w:rPr>
        <w:t xml:space="preserve"> на </w:t>
      </w:r>
      <w:r w:rsidR="00404C9A">
        <w:rPr>
          <w:color w:val="000000" w:themeColor="text1"/>
        </w:rPr>
        <w:t xml:space="preserve">исполнение </w:t>
      </w:r>
      <w:r w:rsidR="002D0A1C" w:rsidRPr="008B1CE2">
        <w:rPr>
          <w:color w:val="000000" w:themeColor="text1"/>
        </w:rPr>
        <w:t>мероприяти</w:t>
      </w:r>
      <w:r w:rsidR="00030DC1">
        <w:rPr>
          <w:color w:val="000000" w:themeColor="text1"/>
        </w:rPr>
        <w:t xml:space="preserve">й Программы было направлено </w:t>
      </w:r>
      <w:r w:rsidR="002D0A1C" w:rsidRPr="008B1CE2">
        <w:rPr>
          <w:color w:val="000000" w:themeColor="text1"/>
        </w:rPr>
        <w:t>из бюджета МО г. Бодайбо и района – 537,0 тыс. руб., внебюджетных –</w:t>
      </w:r>
      <w:r w:rsidR="00030DC1">
        <w:rPr>
          <w:color w:val="000000" w:themeColor="text1"/>
        </w:rPr>
        <w:t xml:space="preserve"> более 1,5 млн</w:t>
      </w:r>
      <w:r w:rsidR="00404C9A">
        <w:rPr>
          <w:color w:val="000000" w:themeColor="text1"/>
        </w:rPr>
        <w:t>. руб.</w:t>
      </w:r>
      <w:r w:rsidR="00244F8F">
        <w:rPr>
          <w:color w:val="000000" w:themeColor="text1"/>
        </w:rPr>
        <w:t xml:space="preserve"> </w:t>
      </w:r>
      <w:r w:rsidR="00404C9A">
        <w:rPr>
          <w:color w:val="000000" w:themeColor="text1"/>
        </w:rPr>
        <w:t xml:space="preserve"> </w:t>
      </w:r>
    </w:p>
    <w:p w:rsidR="00E72899" w:rsidRPr="00E02B1A" w:rsidRDefault="00404C9A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t>В рамках реализации Программы оказана финансовая поддержка в проведении городских и районных мероприятий,</w:t>
      </w:r>
      <w:r w:rsidRPr="00404C9A">
        <w:rPr>
          <w:i/>
        </w:rPr>
        <w:t xml:space="preserve"> </w:t>
      </w:r>
      <w:r w:rsidRPr="00404C9A">
        <w:t>направленных на укрепление института семьи, поддержание престижа материнства и отцовства, сохранение и развитие семейных ценностей</w:t>
      </w:r>
      <w:r>
        <w:t>: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муниципальный этап конкурса «Почетная семья»;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районный форум приемных родителей;</w:t>
      </w:r>
    </w:p>
    <w:p w:rsidR="00404C9A" w:rsidRPr="00404C9A" w:rsidRDefault="00404C9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проведение декады «Мир семьи – страна детства»;</w:t>
      </w:r>
    </w:p>
    <w:p w:rsidR="00E02B1A" w:rsidRDefault="00404C9A" w:rsidP="00832D8A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>- городской праздник 8 июля в День любви, семьи</w:t>
      </w:r>
      <w:r w:rsidR="00E02B1A">
        <w:rPr>
          <w:rFonts w:ascii="Times New Roman" w:hAnsi="Times New Roman" w:cs="Times New Roman"/>
          <w:sz w:val="24"/>
          <w:szCs w:val="24"/>
        </w:rPr>
        <w:t xml:space="preserve"> и верности;</w:t>
      </w:r>
      <w:r w:rsidRPr="00404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C9A" w:rsidRPr="00404C9A" w:rsidRDefault="00E02B1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>конкурс «Мама, папа, я – счастливая семья»;</w:t>
      </w:r>
    </w:p>
    <w:p w:rsidR="00E02B1A" w:rsidRDefault="00E02B1A" w:rsidP="00832D8A">
      <w:pPr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C9A" w:rsidRPr="00404C9A" w:rsidRDefault="00E02B1A" w:rsidP="00832D8A">
      <w:pPr>
        <w:suppressAutoHyphens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</w:t>
      </w:r>
      <w:r w:rsidR="00404C9A" w:rsidRPr="00404C9A">
        <w:rPr>
          <w:rFonts w:ascii="Times New Roman" w:eastAsia="Calibri" w:hAnsi="Times New Roman" w:cs="Times New Roman"/>
          <w:sz w:val="24"/>
          <w:szCs w:val="24"/>
        </w:rPr>
        <w:t xml:space="preserve"> спортивный праздник среди дошкольных коллективов «Папа, мама, я – спортивная семья».</w:t>
      </w:r>
    </w:p>
    <w:p w:rsidR="00E72899" w:rsidRPr="00404C9A" w:rsidRDefault="00405987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Выделены средства на участие одаренных детей из социально незащищенных семей в областном конкурсе «Байкальская звезда».</w:t>
      </w:r>
    </w:p>
    <w:p w:rsidR="002D0A1C" w:rsidRPr="008B1CE2" w:rsidRDefault="00015BF3" w:rsidP="00832D8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Программе предусмотрено финансирование на проведение благотворительных акций и мероприятий. </w:t>
      </w:r>
    </w:p>
    <w:p w:rsidR="0040305A" w:rsidRPr="008B1CE2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В день защиты детей были организованы праздники для детей города на стадионе и в парке</w:t>
      </w:r>
      <w:r w:rsidRPr="008B1C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традиционной благотворительной акцией «Мороженое от волшебника» (вручено 500 порций мороженого детям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30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проживающие в поселках района, получили сладкие подарки.</w:t>
      </w:r>
    </w:p>
    <w:p w:rsidR="00D05E97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в преддверии Нового года и в рамках декады инвалидов  проводится акция «Новогодний подарок от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мэра детям-инвалидам». </w:t>
      </w:r>
      <w:r w:rsidR="00030DC1">
        <w:rPr>
          <w:rFonts w:ascii="Times New Roman" w:hAnsi="Times New Roman" w:cs="Times New Roman"/>
          <w:color w:val="000000" w:themeColor="text1"/>
          <w:sz w:val="24"/>
          <w:szCs w:val="24"/>
        </w:rPr>
        <w:t>Все дети-инвалиды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Бодайбинского района получили</w:t>
      </w:r>
      <w:r w:rsidR="00187A7B"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подарки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были приглашены на благотворительный новогодний спектакль.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Ланта-банк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ставшая традиционной, благотворительная акция, в рамках которой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дет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риобретаются </w:t>
      </w:r>
      <w:r w:rsidR="00D0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средства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реабилитации, технические средства обучения и др. В 2017 г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ребенка-инвалида был приобретен 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ортопедический </w:t>
      </w:r>
      <w:r w:rsidR="00F3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аппарат 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SWASH</w:t>
      </w:r>
      <w:r w:rsidR="0024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АО «Полюс Вернинское» приобретена и передана семье, проживающей в п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. Мамакан инвалидная коляска для ребенка.</w:t>
      </w:r>
    </w:p>
    <w:p w:rsidR="000D4997" w:rsidRPr="008B1CE2" w:rsidRDefault="000D4997" w:rsidP="00832D8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Новогодняя акция  для детей из многодетных и малообеспеченных детей охватила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из отдаленных поселков и 140 детей из г</w:t>
      </w:r>
      <w:r w:rsidR="00111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Бодайбо. </w:t>
      </w:r>
      <w:r w:rsidR="00E72899">
        <w:rPr>
          <w:rFonts w:ascii="Times New Roman" w:hAnsi="Times New Roman" w:cs="Times New Roman"/>
          <w:color w:val="000000" w:themeColor="text1"/>
          <w:sz w:val="24"/>
          <w:szCs w:val="24"/>
        </w:rPr>
        <w:t>Все дети получили новогодние подарки.</w:t>
      </w:r>
    </w:p>
    <w:p w:rsidR="00015BF3" w:rsidRPr="00015BF3" w:rsidRDefault="000D4997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золотодобывающих предприятий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благотворительные новогодние представления,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вручены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новогодние подарки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из числа детей - сирот, детей, оставшихся без попечения родителей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>, детей, воспитывающихся в многодетных семьях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семьях,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</w:t>
      </w:r>
      <w:r w:rsidR="00015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трудной жизненной ситуации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5BF3" w:rsidRPr="00015BF3">
        <w:rPr>
          <w:sz w:val="24"/>
          <w:szCs w:val="24"/>
        </w:rPr>
        <w:t xml:space="preserve"> </w:t>
      </w:r>
      <w:r w:rsidR="00015BF3" w:rsidRPr="00015BF3">
        <w:rPr>
          <w:rFonts w:ascii="Times New Roman" w:hAnsi="Times New Roman" w:cs="Times New Roman"/>
          <w:sz w:val="24"/>
          <w:szCs w:val="24"/>
        </w:rPr>
        <w:t xml:space="preserve">В </w:t>
      </w:r>
      <w:r w:rsidR="00015BF3">
        <w:rPr>
          <w:rFonts w:ascii="Times New Roman" w:hAnsi="Times New Roman" w:cs="Times New Roman"/>
          <w:sz w:val="24"/>
          <w:szCs w:val="24"/>
        </w:rPr>
        <w:t xml:space="preserve">целом </w:t>
      </w:r>
      <w:r w:rsidR="00015BF3" w:rsidRPr="00015BF3">
        <w:rPr>
          <w:rFonts w:ascii="Times New Roman" w:hAnsi="Times New Roman" w:cs="Times New Roman"/>
          <w:sz w:val="24"/>
          <w:szCs w:val="24"/>
        </w:rPr>
        <w:t>новогодними подарками были обеспечены 806 детей, или 16,2% от общей численности детского населения.</w:t>
      </w:r>
    </w:p>
    <w:p w:rsidR="00CE3F6A" w:rsidRPr="0029174F" w:rsidRDefault="00CE3F6A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3F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Деятельность  органов социальной защиты населения на территории </w:t>
      </w:r>
      <w:r w:rsidRPr="00CE3F6A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г. Бодайбо и района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174F">
        <w:rPr>
          <w:rFonts w:ascii="Times New Roman" w:hAnsi="Times New Roman" w:cs="Times New Roman"/>
          <w:sz w:val="24"/>
          <w:szCs w:val="24"/>
        </w:rPr>
        <w:t xml:space="preserve">олномочия по реализации государственной политики социального развития и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в Бодайбинском районе </w:t>
      </w:r>
      <w:r w:rsidRPr="0029174F">
        <w:rPr>
          <w:rFonts w:ascii="Times New Roman" w:hAnsi="Times New Roman" w:cs="Times New Roman"/>
          <w:sz w:val="24"/>
          <w:szCs w:val="24"/>
        </w:rPr>
        <w:t>исполняют:</w:t>
      </w:r>
      <w:r w:rsidRPr="0029174F">
        <w:rPr>
          <w:rFonts w:ascii="Times New Roman" w:hAnsi="Times New Roman"/>
          <w:sz w:val="28"/>
          <w:szCs w:val="28"/>
        </w:rPr>
        <w:t xml:space="preserve"> </w:t>
      </w:r>
      <w:r w:rsidRPr="0029174F">
        <w:rPr>
          <w:rFonts w:ascii="Times New Roman" w:eastAsia="Calibri" w:hAnsi="Times New Roman" w:cs="Times New Roman"/>
          <w:sz w:val="24"/>
          <w:szCs w:val="24"/>
        </w:rPr>
        <w:t>ОГКУ «Управление социальной защиты населения по Бодайбинскому району» (УСЗН по Бодайбинскому району)</w:t>
      </w:r>
      <w:r w:rsidRPr="0029174F">
        <w:rPr>
          <w:rFonts w:ascii="Times New Roman" w:hAnsi="Times New Roman"/>
          <w:sz w:val="24"/>
          <w:szCs w:val="24"/>
        </w:rPr>
        <w:t xml:space="preserve">, ОГБУСО </w:t>
      </w:r>
      <w:r w:rsidRPr="0029174F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 г. Бодайбо и Бодайбинского района» (КСЦОН), межрайонное управление министерства социального развития, опеки и попечительства Иркутской области №</w:t>
      </w:r>
      <w:r w:rsidR="00111662">
        <w:rPr>
          <w:rFonts w:ascii="Times New Roman" w:hAnsi="Times New Roman" w:cs="Times New Roman"/>
          <w:sz w:val="24"/>
          <w:szCs w:val="24"/>
        </w:rPr>
        <w:t xml:space="preserve"> </w:t>
      </w:r>
      <w:r w:rsidRPr="0029174F">
        <w:rPr>
          <w:rFonts w:ascii="Times New Roman" w:hAnsi="Times New Roman" w:cs="Times New Roman"/>
          <w:sz w:val="24"/>
          <w:szCs w:val="24"/>
        </w:rPr>
        <w:t>1 (Бодайбинский район),  ОГБУСО «Бодайбинский дом-интернат для престарелых и инвалидов».</w:t>
      </w:r>
    </w:p>
    <w:p w:rsidR="00A4299B" w:rsidRPr="00A11F0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F0C">
        <w:rPr>
          <w:rFonts w:ascii="Times New Roman" w:eastAsia="Calibri" w:hAnsi="Times New Roman" w:cs="Times New Roman"/>
          <w:sz w:val="24"/>
          <w:szCs w:val="24"/>
        </w:rPr>
        <w:t>В 201</w:t>
      </w:r>
      <w:r w:rsidR="00DF00A4" w:rsidRPr="00A11F0C">
        <w:rPr>
          <w:rFonts w:ascii="Times New Roman" w:eastAsia="Calibri" w:hAnsi="Times New Roman" w:cs="Times New Roman"/>
          <w:sz w:val="24"/>
          <w:szCs w:val="24"/>
        </w:rPr>
        <w:t xml:space="preserve">7 г. </w:t>
      </w: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на выполнение социальных обязательств перед населением УСЗН по Бодайбинскому району 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было направлено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 xml:space="preserve">106,6 млн. руб. 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>(рост по сравнению с 201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6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 г. на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2,0</w:t>
      </w:r>
      <w:r w:rsidR="00E27391" w:rsidRPr="00A11F0C">
        <w:rPr>
          <w:rFonts w:ascii="Times New Roman" w:eastAsia="Calibri" w:hAnsi="Times New Roman" w:cs="Times New Roman"/>
          <w:sz w:val="24"/>
          <w:szCs w:val="24"/>
        </w:rPr>
        <w:t xml:space="preserve"> млн. руб.).</w:t>
      </w:r>
    </w:p>
    <w:p w:rsidR="00A4299B" w:rsidRPr="00A11F0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На территории района организовано и ведётся текущее сопровождение регистра льготных категорий граждан, имеющих право на меры социальной поддержки. По состоянию на </w:t>
      </w:r>
      <w:r w:rsidR="00A11F0C" w:rsidRPr="00A11F0C">
        <w:rPr>
          <w:rFonts w:ascii="Times New Roman" w:eastAsia="Calibri" w:hAnsi="Times New Roman" w:cs="Times New Roman"/>
          <w:sz w:val="24"/>
          <w:szCs w:val="24"/>
        </w:rPr>
        <w:t>01.01.2018 г.</w:t>
      </w:r>
      <w:r w:rsidRPr="00A11F0C">
        <w:rPr>
          <w:rFonts w:ascii="Times New Roman" w:eastAsia="Calibri" w:hAnsi="Times New Roman" w:cs="Times New Roman"/>
          <w:sz w:val="24"/>
          <w:szCs w:val="24"/>
        </w:rPr>
        <w:t xml:space="preserve"> года в учреждении числится 5050 получателей мер социальной поддержки, из них получают льготы за счет средств федерального бюджета 1</w:t>
      </w:r>
      <w:r w:rsidR="0011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F0C">
        <w:rPr>
          <w:rFonts w:ascii="Times New Roman" w:eastAsia="Calibri" w:hAnsi="Times New Roman" w:cs="Times New Roman"/>
          <w:sz w:val="24"/>
          <w:szCs w:val="24"/>
        </w:rPr>
        <w:t>271 чел., из средств бюджета Иркутской области – 3</w:t>
      </w:r>
      <w:r w:rsidR="00111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F0C">
        <w:rPr>
          <w:rFonts w:ascii="Times New Roman" w:eastAsia="Calibri" w:hAnsi="Times New Roman" w:cs="Times New Roman"/>
          <w:sz w:val="24"/>
          <w:szCs w:val="24"/>
        </w:rPr>
        <w:t>779 чел.</w:t>
      </w:r>
    </w:p>
    <w:p w:rsidR="0016341F" w:rsidRPr="0016341F" w:rsidRDefault="00E27391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6341F">
        <w:rPr>
          <w:rFonts w:ascii="Times New Roman" w:eastAsia="Calibri" w:hAnsi="Times New Roman" w:cs="Times New Roman"/>
          <w:sz w:val="24"/>
          <w:szCs w:val="24"/>
        </w:rPr>
        <w:t>В 201</w:t>
      </w:r>
      <w:r w:rsidR="00A11F0C" w:rsidRPr="0016341F">
        <w:rPr>
          <w:rFonts w:ascii="Times New Roman" w:eastAsia="Calibri" w:hAnsi="Times New Roman" w:cs="Times New Roman"/>
          <w:sz w:val="24"/>
          <w:szCs w:val="24"/>
        </w:rPr>
        <w:t>7 г.</w:t>
      </w:r>
      <w:r w:rsidRPr="0016341F">
        <w:rPr>
          <w:rFonts w:ascii="Times New Roman" w:eastAsia="Calibri" w:hAnsi="Times New Roman" w:cs="Times New Roman"/>
          <w:sz w:val="24"/>
          <w:szCs w:val="24"/>
        </w:rPr>
        <w:t xml:space="preserve"> на выплаты социальных пособий семьям с детьми направлено </w:t>
      </w:r>
      <w:r w:rsidR="0016341F" w:rsidRPr="0016341F">
        <w:rPr>
          <w:rFonts w:ascii="Times New Roman" w:eastAsia="Calibri" w:hAnsi="Times New Roman" w:cs="Times New Roman"/>
          <w:sz w:val="24"/>
          <w:szCs w:val="24"/>
        </w:rPr>
        <w:t>34,7</w:t>
      </w:r>
      <w:r w:rsidRPr="0016341F">
        <w:rPr>
          <w:rFonts w:ascii="Times New Roman" w:eastAsia="Calibri" w:hAnsi="Times New Roman" w:cs="Times New Roman"/>
          <w:sz w:val="24"/>
          <w:szCs w:val="24"/>
        </w:rPr>
        <w:t xml:space="preserve"> млн. руб. Получателями стали </w:t>
      </w:r>
      <w:r w:rsidR="0016341F" w:rsidRPr="0016341F">
        <w:rPr>
          <w:rFonts w:ascii="Times New Roman" w:eastAsia="Calibri" w:hAnsi="Times New Roman" w:cs="Times New Roman"/>
          <w:sz w:val="24"/>
          <w:szCs w:val="24"/>
        </w:rPr>
        <w:t>1 679 чел.</w:t>
      </w:r>
    </w:p>
    <w:p w:rsidR="00E27391" w:rsidRPr="00EF659C" w:rsidRDefault="003B2B97" w:rsidP="00832D8A">
      <w:pPr>
        <w:ind w:firstLine="567"/>
        <w:rPr>
          <w:rFonts w:ascii="Calibri" w:eastAsia="Calibri" w:hAnsi="Calibri" w:cs="Times New Roman"/>
          <w:sz w:val="24"/>
          <w:szCs w:val="24"/>
        </w:rPr>
      </w:pP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На выплаты отдельным категориям граждан (ЕДВ, ежемесячные доплаты к пенсии) направлено 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10,9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млн. руб. Получателями стали 2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 xml:space="preserve"> 065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чел. Выплаты мер социальной поддержки по оплате жилья и коммунальных услуг получали 2 6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40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чел.,  на эти цели было направлено 4</w:t>
      </w:r>
      <w:r w:rsidR="00EF659C" w:rsidRPr="00EF659C">
        <w:rPr>
          <w:rFonts w:ascii="Times New Roman" w:eastAsia="Calibri" w:hAnsi="Times New Roman" w:cs="Times New Roman"/>
          <w:sz w:val="24"/>
          <w:szCs w:val="24"/>
        </w:rPr>
        <w:t>7,4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 млн. руб. </w:t>
      </w:r>
    </w:p>
    <w:p w:rsidR="00A4299B" w:rsidRPr="00EF659C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F659C">
        <w:rPr>
          <w:rFonts w:ascii="Times New Roman" w:eastAsia="Calibri" w:hAnsi="Times New Roman" w:cs="Times New Roman"/>
          <w:sz w:val="24"/>
          <w:szCs w:val="24"/>
        </w:rPr>
        <w:t>В целях социальной поддержки неработающих ветеранов труда, начиная с 2011 г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. предусмотрена </w:t>
      </w:r>
      <w:r w:rsidRPr="00EF659C">
        <w:rPr>
          <w:rFonts w:ascii="Times New Roman" w:eastAsia="Calibri" w:hAnsi="Times New Roman" w:cs="Times New Roman"/>
          <w:sz w:val="24"/>
          <w:szCs w:val="24"/>
        </w:rPr>
        <w:t xml:space="preserve">дополнительная мера социальной поддержки в виде обеспечения путевками на санаторно-курортное лечение по медицинским показаниям по заболеваниям сердечно-сосудистой системы и органов пищеварения, в санаторно-курортные организации расположенные на территории </w:t>
      </w:r>
      <w:r w:rsidR="003B2B97" w:rsidRPr="00EF659C">
        <w:rPr>
          <w:rFonts w:ascii="Times New Roman" w:eastAsia="Calibri" w:hAnsi="Times New Roman" w:cs="Times New Roman"/>
          <w:sz w:val="24"/>
          <w:szCs w:val="24"/>
        </w:rPr>
        <w:t>Иркутской области.</w:t>
      </w:r>
    </w:p>
    <w:p w:rsidR="00A4299B" w:rsidRPr="0013664B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664B">
        <w:rPr>
          <w:rFonts w:ascii="Times New Roman" w:eastAsia="Calibri" w:hAnsi="Times New Roman" w:cs="Times New Roman"/>
          <w:sz w:val="24"/>
          <w:szCs w:val="24"/>
        </w:rPr>
        <w:t>Во исполнение перечня поручений Президента Р</w:t>
      </w:r>
      <w:r w:rsidR="00CD0CE0">
        <w:rPr>
          <w:rFonts w:ascii="Times New Roman" w:eastAsia="Calibri" w:hAnsi="Times New Roman" w:cs="Times New Roman"/>
          <w:sz w:val="24"/>
          <w:szCs w:val="24"/>
        </w:rPr>
        <w:t>Ф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по реализации Послания Президента Р</w:t>
      </w:r>
      <w:r w:rsidR="00CD0CE0">
        <w:rPr>
          <w:rFonts w:ascii="Times New Roman" w:eastAsia="Calibri" w:hAnsi="Times New Roman" w:cs="Times New Roman"/>
          <w:sz w:val="24"/>
          <w:szCs w:val="24"/>
        </w:rPr>
        <w:t>Ф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Федерации Федеральному Собранию Р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Ф </w:t>
      </w:r>
      <w:r w:rsidRPr="0013664B">
        <w:rPr>
          <w:rFonts w:ascii="Times New Roman" w:eastAsia="Calibri" w:hAnsi="Times New Roman" w:cs="Times New Roman"/>
          <w:sz w:val="24"/>
          <w:szCs w:val="24"/>
        </w:rPr>
        <w:t>от 30</w:t>
      </w:r>
      <w:r w:rsidR="00C6119A">
        <w:rPr>
          <w:rFonts w:ascii="Times New Roman" w:eastAsia="Calibri" w:hAnsi="Times New Roman" w:cs="Times New Roman"/>
          <w:sz w:val="24"/>
          <w:szCs w:val="24"/>
        </w:rPr>
        <w:t>.11.</w:t>
      </w:r>
      <w:r w:rsidRPr="0013664B">
        <w:rPr>
          <w:rFonts w:ascii="Times New Roman" w:eastAsia="Calibri" w:hAnsi="Times New Roman" w:cs="Times New Roman"/>
          <w:sz w:val="24"/>
          <w:szCs w:val="24"/>
        </w:rPr>
        <w:t>2010 г</w:t>
      </w:r>
      <w:r w:rsidR="00C6119A">
        <w:rPr>
          <w:rFonts w:ascii="Times New Roman" w:eastAsia="Calibri" w:hAnsi="Times New Roman" w:cs="Times New Roman"/>
          <w:sz w:val="24"/>
          <w:szCs w:val="24"/>
        </w:rPr>
        <w:t>.</w:t>
      </w:r>
      <w:r w:rsidRPr="0013664B">
        <w:rPr>
          <w:rFonts w:ascii="Times New Roman" w:eastAsia="Calibri" w:hAnsi="Times New Roman" w:cs="Times New Roman"/>
          <w:sz w:val="24"/>
          <w:szCs w:val="24"/>
        </w:rPr>
        <w:t xml:space="preserve">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капитала. </w:t>
      </w:r>
    </w:p>
    <w:p w:rsidR="00A4299B" w:rsidRPr="00C6119A" w:rsidRDefault="00A4299B" w:rsidP="00832D8A">
      <w:pPr>
        <w:pStyle w:val="37"/>
        <w:shd w:val="clear" w:color="auto" w:fill="auto"/>
        <w:spacing w:after="0" w:line="240" w:lineRule="auto"/>
        <w:ind w:firstLine="567"/>
        <w:jc w:val="both"/>
        <w:rPr>
          <w:rFonts w:eastAsia="Calibri" w:cs="Times New Roman"/>
          <w:b w:val="0"/>
          <w:sz w:val="24"/>
          <w:szCs w:val="24"/>
        </w:rPr>
      </w:pPr>
      <w:r w:rsidRPr="00C6119A">
        <w:rPr>
          <w:rFonts w:eastAsia="Calibri" w:cs="Times New Roman"/>
          <w:b w:val="0"/>
          <w:sz w:val="24"/>
          <w:szCs w:val="24"/>
        </w:rPr>
        <w:t xml:space="preserve">В </w:t>
      </w:r>
      <w:r w:rsidRPr="00C6119A">
        <w:rPr>
          <w:rStyle w:val="38"/>
          <w:rFonts w:eastAsia="Calibri" w:cs="Times New Roman"/>
          <w:color w:val="auto"/>
          <w:sz w:val="24"/>
          <w:szCs w:val="24"/>
        </w:rPr>
        <w:t>201</w:t>
      </w:r>
      <w:r w:rsidR="00C6119A" w:rsidRPr="00C6119A">
        <w:rPr>
          <w:rStyle w:val="38"/>
          <w:rFonts w:eastAsia="Calibri" w:cs="Times New Roman"/>
          <w:color w:val="auto"/>
          <w:sz w:val="24"/>
          <w:szCs w:val="24"/>
        </w:rPr>
        <w:t>7 г.</w:t>
      </w:r>
      <w:r w:rsidRPr="00C6119A">
        <w:rPr>
          <w:rStyle w:val="38"/>
          <w:rFonts w:eastAsia="Calibri" w:cs="Times New Roman"/>
          <w:color w:val="auto"/>
          <w:sz w:val="24"/>
          <w:szCs w:val="24"/>
        </w:rPr>
        <w:t xml:space="preserve"> выдан</w:t>
      </w:r>
      <w:r w:rsidR="00C6119A" w:rsidRPr="00C6119A">
        <w:rPr>
          <w:rStyle w:val="38"/>
          <w:rFonts w:eastAsia="Calibri" w:cs="Times New Roman"/>
          <w:color w:val="auto"/>
          <w:sz w:val="24"/>
          <w:szCs w:val="24"/>
        </w:rPr>
        <w:t>о 28</w:t>
      </w:r>
      <w:r w:rsidRPr="00C6119A">
        <w:rPr>
          <w:rFonts w:eastAsia="Calibri" w:cs="Times New Roman"/>
          <w:b w:val="0"/>
          <w:sz w:val="24"/>
          <w:szCs w:val="24"/>
        </w:rPr>
        <w:t xml:space="preserve"> сертификат</w:t>
      </w:r>
      <w:r w:rsidR="00C6119A" w:rsidRPr="00C6119A">
        <w:rPr>
          <w:rFonts w:eastAsia="Calibri" w:cs="Times New Roman"/>
          <w:b w:val="0"/>
          <w:sz w:val="24"/>
          <w:szCs w:val="24"/>
        </w:rPr>
        <w:t>ов</w:t>
      </w:r>
      <w:r w:rsidRPr="00C6119A">
        <w:rPr>
          <w:rFonts w:eastAsia="Calibri" w:cs="Times New Roman"/>
          <w:b w:val="0"/>
          <w:sz w:val="24"/>
          <w:szCs w:val="24"/>
        </w:rPr>
        <w:t>, всего с начала 2012 г</w:t>
      </w:r>
      <w:r w:rsidR="00CD0CE0">
        <w:rPr>
          <w:rFonts w:eastAsia="Calibri" w:cs="Times New Roman"/>
          <w:b w:val="0"/>
          <w:sz w:val="24"/>
          <w:szCs w:val="24"/>
        </w:rPr>
        <w:t>.</w:t>
      </w:r>
      <w:r w:rsidRPr="00C6119A">
        <w:rPr>
          <w:rFonts w:eastAsia="Calibri" w:cs="Times New Roman"/>
          <w:b w:val="0"/>
          <w:sz w:val="24"/>
          <w:szCs w:val="24"/>
        </w:rPr>
        <w:t xml:space="preserve"> выдано 1</w:t>
      </w:r>
      <w:r w:rsidR="00C6119A" w:rsidRPr="00C6119A">
        <w:rPr>
          <w:rFonts w:eastAsia="Calibri" w:cs="Times New Roman"/>
          <w:b w:val="0"/>
          <w:sz w:val="24"/>
          <w:szCs w:val="24"/>
        </w:rPr>
        <w:t>93</w:t>
      </w:r>
      <w:r w:rsidRPr="00C6119A">
        <w:rPr>
          <w:rFonts w:eastAsia="Calibri" w:cs="Times New Roman"/>
          <w:b w:val="0"/>
          <w:sz w:val="24"/>
          <w:szCs w:val="24"/>
        </w:rPr>
        <w:t xml:space="preserve"> сертификатов на областной материнский (семейный) капитал.</w:t>
      </w:r>
    </w:p>
    <w:p w:rsidR="00A4299B" w:rsidRPr="0033408B" w:rsidRDefault="00A4299B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408B">
        <w:rPr>
          <w:rFonts w:ascii="Times New Roman" w:eastAsia="Calibri" w:hAnsi="Times New Roman" w:cs="Times New Roman"/>
          <w:sz w:val="24"/>
          <w:szCs w:val="24"/>
        </w:rPr>
        <w:t>В 201</w:t>
      </w:r>
      <w:r w:rsidR="00C6119A" w:rsidRPr="0033408B">
        <w:rPr>
          <w:rFonts w:ascii="Times New Roman" w:eastAsia="Calibri" w:hAnsi="Times New Roman" w:cs="Times New Roman"/>
          <w:sz w:val="24"/>
          <w:szCs w:val="24"/>
        </w:rPr>
        <w:t>7 г.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за распоряжением средствами материнского (семейного) капитала обратились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14 чел.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(в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6 г. - 4 чел.).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Все обращения на распоряжение средствами ОМСК были направлены на улучшение жилищных условий. На данные цели из областного бюджета 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7 г.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было выделено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 xml:space="preserve">1 193,5 </w:t>
      </w:r>
      <w:r w:rsidRPr="0033408B">
        <w:rPr>
          <w:rFonts w:ascii="Times New Roman" w:eastAsia="Calibri" w:hAnsi="Times New Roman" w:cs="Times New Roman"/>
          <w:sz w:val="24"/>
          <w:szCs w:val="24"/>
        </w:rPr>
        <w:t>тыс.</w:t>
      </w:r>
      <w:r w:rsidR="00CD0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>руб. (в 201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6 г.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3408B" w:rsidRPr="0033408B">
        <w:rPr>
          <w:rFonts w:ascii="Times New Roman" w:eastAsia="Calibri" w:hAnsi="Times New Roman" w:cs="Times New Roman"/>
          <w:sz w:val="24"/>
          <w:szCs w:val="24"/>
        </w:rPr>
        <w:t>400</w:t>
      </w: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  тыс. руб.).</w:t>
      </w:r>
    </w:p>
    <w:p w:rsidR="004926B8" w:rsidRPr="0033408B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408B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</w:t>
      </w:r>
      <w:r w:rsidRPr="00334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08B">
        <w:rPr>
          <w:rFonts w:ascii="Times New Roman" w:eastAsia="Calibri" w:hAnsi="Times New Roman" w:cs="Times New Roman"/>
          <w:sz w:val="24"/>
          <w:szCs w:val="24"/>
        </w:rPr>
        <w:t>государственной программы Иркутской области «Социальная поддержка населения» на 2014-2018 годы оказывались дополнительные меры социальной поддержки отдельным категориям граждан в виде: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материальной помощи – получили </w:t>
      </w:r>
      <w:r w:rsidR="0033408B" w:rsidRPr="00941066">
        <w:rPr>
          <w:rFonts w:ascii="Times New Roman" w:eastAsia="Calibri" w:hAnsi="Times New Roman" w:cs="Times New Roman"/>
          <w:sz w:val="24"/>
          <w:szCs w:val="24"/>
        </w:rPr>
        <w:t>46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9410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>- социальной помощи –</w:t>
      </w:r>
      <w:r w:rsidR="00941066" w:rsidRPr="00941066">
        <w:rPr>
          <w:rFonts w:ascii="Times New Roman" w:eastAsia="Calibri" w:hAnsi="Times New Roman" w:cs="Times New Roman"/>
          <w:sz w:val="24"/>
          <w:szCs w:val="24"/>
        </w:rPr>
        <w:t>74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на основе социального контракта – </w:t>
      </w:r>
      <w:r w:rsidR="00941066" w:rsidRPr="00941066">
        <w:rPr>
          <w:rFonts w:ascii="Times New Roman" w:eastAsia="Calibri" w:hAnsi="Times New Roman" w:cs="Times New Roman"/>
          <w:sz w:val="24"/>
          <w:szCs w:val="24"/>
        </w:rPr>
        <w:t>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граждан;</w:t>
      </w:r>
    </w:p>
    <w:p w:rsidR="004926B8" w:rsidRPr="00941066" w:rsidRDefault="004926B8" w:rsidP="00832D8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- компенсации проезда инвалидов к месту лечения – </w:t>
      </w:r>
      <w:r w:rsidR="00941066">
        <w:rPr>
          <w:rFonts w:ascii="Times New Roman" w:eastAsia="Calibri" w:hAnsi="Times New Roman" w:cs="Times New Roman"/>
          <w:sz w:val="24"/>
          <w:szCs w:val="24"/>
        </w:rPr>
        <w:t>46</w:t>
      </w:r>
      <w:r w:rsidRPr="00941066">
        <w:rPr>
          <w:rFonts w:ascii="Times New Roman" w:eastAsia="Calibri" w:hAnsi="Times New Roman" w:cs="Times New Roman"/>
          <w:sz w:val="24"/>
          <w:szCs w:val="24"/>
        </w:rPr>
        <w:t xml:space="preserve"> граждан.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t>В 201</w:t>
      </w:r>
      <w:r w:rsidR="00941066">
        <w:rPr>
          <w:rFonts w:ascii="Times New Roman" w:hAnsi="Times New Roman"/>
          <w:sz w:val="24"/>
          <w:szCs w:val="24"/>
        </w:rPr>
        <w:t>7 г.</w:t>
      </w:r>
      <w:r w:rsidRPr="00941066">
        <w:rPr>
          <w:rFonts w:ascii="Times New Roman" w:hAnsi="Times New Roman"/>
          <w:sz w:val="24"/>
          <w:szCs w:val="24"/>
        </w:rPr>
        <w:t xml:space="preserve"> учреждение активно принимало участие в областных и районных мероприятиях, а так же организовывало районные этапы областных мероприятий,</w:t>
      </w:r>
      <w:r w:rsidRPr="00D646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1066">
        <w:rPr>
          <w:rFonts w:ascii="Times New Roman" w:hAnsi="Times New Roman"/>
          <w:sz w:val="24"/>
          <w:szCs w:val="24"/>
        </w:rPr>
        <w:t>проводимых Министерством социального развития, опеки и попечительства Иркутской области: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t xml:space="preserve">- </w:t>
      </w:r>
      <w:r w:rsidR="00941066" w:rsidRPr="00941066">
        <w:rPr>
          <w:rFonts w:ascii="Times New Roman" w:hAnsi="Times New Roman"/>
          <w:sz w:val="24"/>
          <w:szCs w:val="24"/>
        </w:rPr>
        <w:t>третий</w:t>
      </w:r>
      <w:r w:rsidRPr="00941066">
        <w:rPr>
          <w:rFonts w:ascii="Times New Roman" w:hAnsi="Times New Roman"/>
          <w:sz w:val="24"/>
          <w:szCs w:val="24"/>
        </w:rPr>
        <w:t xml:space="preserve"> районный форум приемных родителей;</w:t>
      </w:r>
    </w:p>
    <w:p w:rsidR="004926B8" w:rsidRPr="009F7030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lastRenderedPageBreak/>
        <w:t>- участие в зональном туре областного фестиваля «Байкальская звезда»;</w:t>
      </w:r>
    </w:p>
    <w:p w:rsidR="004926B8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t>- мероприятия, посвященные 7</w:t>
      </w:r>
      <w:r w:rsidR="009F7030">
        <w:rPr>
          <w:rFonts w:ascii="Times New Roman" w:hAnsi="Times New Roman"/>
          <w:sz w:val="24"/>
          <w:szCs w:val="24"/>
        </w:rPr>
        <w:t>2</w:t>
      </w:r>
      <w:r w:rsidRPr="009F7030">
        <w:rPr>
          <w:rFonts w:ascii="Times New Roman" w:hAnsi="Times New Roman"/>
          <w:sz w:val="24"/>
          <w:szCs w:val="24"/>
        </w:rPr>
        <w:t>-й годовщине Великой Победы;</w:t>
      </w:r>
    </w:p>
    <w:p w:rsidR="009A7469" w:rsidRDefault="009A7469" w:rsidP="00832D8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мероприятия, посвященные Международному Дню семьи;</w:t>
      </w:r>
    </w:p>
    <w:p w:rsidR="009A7469" w:rsidRPr="009F7030" w:rsidRDefault="00E665E1" w:rsidP="00832D8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7469">
        <w:rPr>
          <w:rFonts w:ascii="Times New Roman" w:hAnsi="Times New Roman"/>
          <w:sz w:val="24"/>
          <w:szCs w:val="24"/>
        </w:rPr>
        <w:t xml:space="preserve">проведен в г. Бодайбо первый этап областного конкурса «Лучшая семейная усадьба». По итогам второго этапа в г. Иркутске одна бодайбинская семья  получила денежный приз; </w:t>
      </w:r>
    </w:p>
    <w:p w:rsidR="004926B8" w:rsidRPr="00941066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41066">
        <w:rPr>
          <w:rFonts w:ascii="Times New Roman" w:hAnsi="Times New Roman"/>
          <w:sz w:val="24"/>
          <w:szCs w:val="24"/>
        </w:rPr>
        <w:t xml:space="preserve">- оказано содействие в разработке положения о порядке проведения конкурса «Почетная семья» в районе, а также оказано всестороннее содействие семьям, решившим принять участие в районном конкурсе. По итогам проведения районного мероприятия учреждением направлены пакеты документов для участия в областном конкурсе на </w:t>
      </w:r>
      <w:r w:rsidR="009F7030">
        <w:rPr>
          <w:rFonts w:ascii="Times New Roman" w:hAnsi="Times New Roman"/>
          <w:sz w:val="24"/>
          <w:szCs w:val="24"/>
        </w:rPr>
        <w:t>3</w:t>
      </w:r>
      <w:r w:rsidRPr="00941066">
        <w:rPr>
          <w:rFonts w:ascii="Times New Roman" w:hAnsi="Times New Roman"/>
          <w:sz w:val="24"/>
          <w:szCs w:val="24"/>
        </w:rPr>
        <w:t xml:space="preserve"> семьи. </w:t>
      </w:r>
      <w:r w:rsidR="009F7030">
        <w:rPr>
          <w:rFonts w:ascii="Times New Roman" w:hAnsi="Times New Roman"/>
          <w:sz w:val="24"/>
          <w:szCs w:val="24"/>
        </w:rPr>
        <w:t>В номинации «Молодая семья» второе призовое место заняла семья бодайбинцев;</w:t>
      </w:r>
    </w:p>
    <w:p w:rsidR="004926B8" w:rsidRPr="009F7030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9F7030">
        <w:rPr>
          <w:rFonts w:ascii="Times New Roman" w:hAnsi="Times New Roman"/>
          <w:sz w:val="24"/>
          <w:szCs w:val="24"/>
        </w:rPr>
        <w:t>- мероприятия в рамках Декады инвалидов.</w:t>
      </w:r>
    </w:p>
    <w:p w:rsidR="004926B8" w:rsidRPr="00492EA2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В течение 201</w:t>
      </w:r>
      <w:r w:rsidR="00492EA2" w:rsidRPr="00492EA2">
        <w:rPr>
          <w:rFonts w:ascii="Times New Roman" w:hAnsi="Times New Roman"/>
          <w:sz w:val="24"/>
          <w:szCs w:val="24"/>
        </w:rPr>
        <w:t>7 г.</w:t>
      </w:r>
      <w:r w:rsidRPr="00492EA2">
        <w:rPr>
          <w:rFonts w:ascii="Times New Roman" w:hAnsi="Times New Roman"/>
          <w:sz w:val="24"/>
          <w:szCs w:val="24"/>
        </w:rPr>
        <w:t xml:space="preserve"> специалистами учреждения были подготовлены и опубликованы </w:t>
      </w:r>
      <w:r w:rsidR="00492EA2" w:rsidRPr="00492EA2">
        <w:rPr>
          <w:rFonts w:ascii="Times New Roman" w:hAnsi="Times New Roman"/>
          <w:sz w:val="24"/>
          <w:szCs w:val="24"/>
        </w:rPr>
        <w:t>28</w:t>
      </w:r>
      <w:r w:rsidRPr="00492EA2">
        <w:rPr>
          <w:rFonts w:ascii="Times New Roman" w:hAnsi="Times New Roman"/>
          <w:sz w:val="24"/>
          <w:szCs w:val="24"/>
        </w:rPr>
        <w:t xml:space="preserve"> материала в газете «Лен</w:t>
      </w:r>
      <w:r w:rsidR="00492EA2" w:rsidRPr="00492EA2">
        <w:rPr>
          <w:rFonts w:ascii="Times New Roman" w:hAnsi="Times New Roman"/>
          <w:sz w:val="24"/>
          <w:szCs w:val="24"/>
        </w:rPr>
        <w:t>с</w:t>
      </w:r>
      <w:r w:rsidRPr="00492EA2">
        <w:rPr>
          <w:rFonts w:ascii="Times New Roman" w:hAnsi="Times New Roman"/>
          <w:sz w:val="24"/>
          <w:szCs w:val="24"/>
        </w:rPr>
        <w:t>кий шахтер», даны 5</w:t>
      </w:r>
      <w:r w:rsidR="00492EA2" w:rsidRPr="00492EA2">
        <w:rPr>
          <w:rFonts w:ascii="Times New Roman" w:hAnsi="Times New Roman"/>
          <w:sz w:val="24"/>
          <w:szCs w:val="24"/>
        </w:rPr>
        <w:t>7</w:t>
      </w:r>
      <w:r w:rsidRPr="00492EA2">
        <w:rPr>
          <w:rFonts w:ascii="Times New Roman" w:hAnsi="Times New Roman"/>
          <w:sz w:val="24"/>
          <w:szCs w:val="24"/>
        </w:rPr>
        <w:t xml:space="preserve"> объявлений в «Бегущую строку» на телеканалах города и смонтировано 23 сюжета в новостные программы местных СМИ о различных мерах социальной поддержки.</w:t>
      </w:r>
    </w:p>
    <w:p w:rsidR="004926B8" w:rsidRPr="00492EA2" w:rsidRDefault="004926B8" w:rsidP="00832D8A">
      <w:pPr>
        <w:ind w:firstLine="567"/>
        <w:rPr>
          <w:rFonts w:ascii="Times New Roman" w:hAnsi="Times New Roman"/>
          <w:sz w:val="24"/>
          <w:szCs w:val="24"/>
        </w:rPr>
      </w:pPr>
      <w:r w:rsidRPr="00492EA2">
        <w:rPr>
          <w:rFonts w:ascii="Times New Roman" w:hAnsi="Times New Roman"/>
          <w:sz w:val="24"/>
          <w:szCs w:val="24"/>
        </w:rPr>
        <w:t>В 201</w:t>
      </w:r>
      <w:r w:rsidR="00492EA2" w:rsidRPr="00492EA2">
        <w:rPr>
          <w:rFonts w:ascii="Times New Roman" w:hAnsi="Times New Roman"/>
          <w:sz w:val="24"/>
          <w:szCs w:val="24"/>
        </w:rPr>
        <w:t>7 г.</w:t>
      </w:r>
      <w:r w:rsidRPr="00492EA2">
        <w:rPr>
          <w:rFonts w:ascii="Times New Roman" w:hAnsi="Times New Roman"/>
          <w:sz w:val="24"/>
          <w:szCs w:val="24"/>
        </w:rPr>
        <w:t xml:space="preserve"> учреждением организовано </w:t>
      </w:r>
      <w:r w:rsidR="00492EA2" w:rsidRPr="00492EA2">
        <w:rPr>
          <w:rFonts w:ascii="Times New Roman" w:hAnsi="Times New Roman"/>
          <w:sz w:val="24"/>
          <w:szCs w:val="24"/>
        </w:rPr>
        <w:t>12</w:t>
      </w:r>
      <w:r w:rsidRPr="00492EA2">
        <w:rPr>
          <w:rFonts w:ascii="Times New Roman" w:hAnsi="Times New Roman"/>
          <w:sz w:val="24"/>
          <w:szCs w:val="24"/>
        </w:rPr>
        <w:t xml:space="preserve"> выездных встреч с населением. Директор и специалисты учреждения побывали во всех населенных пунктах района, где представляли отчет о работе учреждения, проводили консультирование и принимали обращения по предоставлению мер социальной поддержки.</w:t>
      </w:r>
    </w:p>
    <w:p w:rsidR="007B780F" w:rsidRPr="007056D8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780F" w:rsidRPr="007056D8">
        <w:rPr>
          <w:rFonts w:ascii="Times New Roman" w:hAnsi="Times New Roman" w:cs="Times New Roman"/>
          <w:sz w:val="24"/>
          <w:szCs w:val="24"/>
        </w:rPr>
        <w:t>Социальные услуги населению в  Бодайбинском районе оказывает «Комплексный центр социального обслуживания населения г. Бодайбо и Бодайбинского района»</w:t>
      </w:r>
      <w:r w:rsidR="00037BF8">
        <w:rPr>
          <w:rFonts w:ascii="Times New Roman" w:hAnsi="Times New Roman" w:cs="Times New Roman"/>
          <w:sz w:val="24"/>
          <w:szCs w:val="24"/>
        </w:rPr>
        <w:t xml:space="preserve"> (далее -ОГБУСО КЦСОН)</w:t>
      </w:r>
      <w:r w:rsidR="007B780F" w:rsidRPr="007056D8">
        <w:rPr>
          <w:rFonts w:ascii="Times New Roman" w:hAnsi="Times New Roman" w:cs="Times New Roman"/>
          <w:sz w:val="24"/>
          <w:szCs w:val="24"/>
        </w:rPr>
        <w:t>, в структуре которого  функционируют 5 отделений</w:t>
      </w:r>
      <w:r w:rsidRPr="007056D8">
        <w:rPr>
          <w:rFonts w:ascii="Times New Roman" w:hAnsi="Times New Roman" w:cs="Times New Roman"/>
          <w:sz w:val="24"/>
          <w:szCs w:val="24"/>
        </w:rPr>
        <w:t>.</w:t>
      </w:r>
    </w:p>
    <w:p w:rsidR="00E14819" w:rsidRPr="00E862DA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62DA">
        <w:rPr>
          <w:rFonts w:ascii="Times New Roman" w:hAnsi="Times New Roman" w:cs="Times New Roman"/>
          <w:sz w:val="24"/>
          <w:szCs w:val="24"/>
        </w:rPr>
        <w:t>В отделении</w:t>
      </w:r>
      <w:r w:rsidR="007B780F" w:rsidRPr="00E862DA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получили услуги 21</w:t>
      </w:r>
      <w:r w:rsidR="007056D8" w:rsidRPr="00E862DA">
        <w:rPr>
          <w:rFonts w:ascii="Times New Roman" w:hAnsi="Times New Roman" w:cs="Times New Roman"/>
          <w:sz w:val="24"/>
          <w:szCs w:val="24"/>
        </w:rPr>
        <w:t>4 чел., и</w:t>
      </w:r>
      <w:r w:rsidRPr="00E862DA">
        <w:rPr>
          <w:rFonts w:ascii="Times New Roman" w:hAnsi="Times New Roman" w:cs="Times New Roman"/>
          <w:sz w:val="24"/>
          <w:szCs w:val="24"/>
        </w:rPr>
        <w:t xml:space="preserve">з них: </w:t>
      </w:r>
      <w:r w:rsidR="00E862DA" w:rsidRPr="00E862DA">
        <w:rPr>
          <w:rFonts w:ascii="Times New Roman" w:hAnsi="Times New Roman" w:cs="Times New Roman"/>
          <w:sz w:val="24"/>
          <w:szCs w:val="24"/>
        </w:rPr>
        <w:t>42</w:t>
      </w:r>
      <w:r w:rsidRPr="00E862DA">
        <w:rPr>
          <w:rFonts w:ascii="Times New Roman" w:hAnsi="Times New Roman" w:cs="Times New Roman"/>
          <w:sz w:val="24"/>
          <w:szCs w:val="24"/>
        </w:rPr>
        <w:t xml:space="preserve"> чел</w:t>
      </w:r>
      <w:r w:rsidR="00E862DA">
        <w:rPr>
          <w:rFonts w:ascii="Times New Roman" w:hAnsi="Times New Roman" w:cs="Times New Roman"/>
          <w:sz w:val="24"/>
          <w:szCs w:val="24"/>
        </w:rPr>
        <w:t>. -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 договорам о предоставлении социальных  услуг, входящих в Порядок предоставления социальных услуг в форме социального обслуживания на дому, </w:t>
      </w:r>
      <w:r w:rsidR="00E862DA" w:rsidRPr="00E862DA">
        <w:rPr>
          <w:rFonts w:ascii="Times New Roman" w:hAnsi="Times New Roman" w:cs="Times New Roman"/>
          <w:sz w:val="24"/>
          <w:szCs w:val="24"/>
        </w:rPr>
        <w:t>остальные -</w:t>
      </w:r>
      <w:r w:rsidRPr="00E862DA">
        <w:rPr>
          <w:rFonts w:ascii="Times New Roman" w:hAnsi="Times New Roman" w:cs="Times New Roman"/>
          <w:sz w:val="24"/>
          <w:szCs w:val="24"/>
        </w:rPr>
        <w:t xml:space="preserve"> по договорам о предоставлении платных услуг сиделки и няни.</w:t>
      </w:r>
    </w:p>
    <w:p w:rsidR="00E14819" w:rsidRPr="00813FD1" w:rsidRDefault="00E14819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3FD1">
        <w:rPr>
          <w:rFonts w:ascii="Times New Roman" w:hAnsi="Times New Roman" w:cs="Times New Roman"/>
          <w:sz w:val="24"/>
          <w:szCs w:val="24"/>
        </w:rPr>
        <w:t xml:space="preserve">В результате проведенной профилактической работы </w:t>
      </w:r>
      <w:r w:rsidR="00813FD1" w:rsidRPr="00813FD1">
        <w:rPr>
          <w:rFonts w:ascii="Times New Roman" w:hAnsi="Times New Roman" w:cs="Times New Roman"/>
          <w:sz w:val="24"/>
          <w:szCs w:val="24"/>
        </w:rPr>
        <w:t>157</w:t>
      </w:r>
      <w:r w:rsidRPr="00813FD1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E665E1">
        <w:rPr>
          <w:rFonts w:ascii="Times New Roman" w:hAnsi="Times New Roman" w:cs="Times New Roman"/>
          <w:sz w:val="24"/>
          <w:szCs w:val="24"/>
        </w:rPr>
        <w:t xml:space="preserve"> оказана разовая срочная помощь.</w:t>
      </w:r>
      <w:r w:rsidRPr="0081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19" w:rsidRPr="006E62A6" w:rsidRDefault="006E62A6" w:rsidP="00832D8A">
      <w:pPr>
        <w:ind w:right="-64" w:firstLine="567"/>
        <w:rPr>
          <w:rFonts w:ascii="Times New Roman" w:hAnsi="Times New Roman" w:cs="Times New Roman"/>
          <w:sz w:val="24"/>
          <w:szCs w:val="24"/>
        </w:rPr>
      </w:pPr>
      <w:r w:rsidRPr="006E62A6">
        <w:rPr>
          <w:rFonts w:ascii="Times New Roman" w:hAnsi="Times New Roman" w:cs="Times New Roman"/>
          <w:sz w:val="24"/>
          <w:szCs w:val="24"/>
        </w:rPr>
        <w:t>О</w:t>
      </w:r>
      <w:r w:rsidR="00E14819" w:rsidRPr="006E62A6">
        <w:rPr>
          <w:rFonts w:ascii="Times New Roman" w:hAnsi="Times New Roman" w:cs="Times New Roman"/>
          <w:sz w:val="24"/>
          <w:szCs w:val="24"/>
        </w:rPr>
        <w:t>тделение</w:t>
      </w:r>
      <w:r w:rsidRPr="006E62A6">
        <w:rPr>
          <w:rFonts w:ascii="Times New Roman" w:hAnsi="Times New Roman" w:cs="Times New Roman"/>
          <w:sz w:val="24"/>
          <w:szCs w:val="24"/>
        </w:rPr>
        <w:t>м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срочного социального обслуживания </w:t>
      </w:r>
      <w:r w:rsidR="00037BF8">
        <w:rPr>
          <w:rFonts w:ascii="Times New Roman" w:hAnsi="Times New Roman" w:cs="Times New Roman"/>
          <w:sz w:val="24"/>
          <w:szCs w:val="24"/>
        </w:rPr>
        <w:t>оказана</w:t>
      </w:r>
      <w:r w:rsidRPr="006E62A6">
        <w:rPr>
          <w:rFonts w:ascii="Times New Roman" w:hAnsi="Times New Roman" w:cs="Times New Roman"/>
          <w:sz w:val="24"/>
          <w:szCs w:val="24"/>
        </w:rPr>
        <w:t xml:space="preserve"> 8141 услуга, из них 7036 услуг, </w:t>
      </w:r>
      <w:r w:rsidR="00E14819" w:rsidRPr="006E62A6">
        <w:rPr>
          <w:rFonts w:ascii="Times New Roman" w:hAnsi="Times New Roman" w:cs="Times New Roman"/>
          <w:sz w:val="24"/>
          <w:szCs w:val="24"/>
        </w:rPr>
        <w:t>входящих в объем стандарта социальных услуг</w:t>
      </w:r>
      <w:r w:rsidR="00037BF8">
        <w:rPr>
          <w:rFonts w:ascii="Times New Roman" w:hAnsi="Times New Roman" w:cs="Times New Roman"/>
          <w:sz w:val="24"/>
          <w:szCs w:val="24"/>
        </w:rPr>
        <w:t>.</w:t>
      </w:r>
      <w:r w:rsidRPr="006E62A6">
        <w:rPr>
          <w:rFonts w:ascii="Times New Roman" w:hAnsi="Times New Roman" w:cs="Times New Roman"/>
          <w:sz w:val="24"/>
          <w:szCs w:val="24"/>
        </w:rPr>
        <w:t xml:space="preserve"> О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рганизовано и проведено </w:t>
      </w:r>
      <w:r w:rsidRPr="006E62A6">
        <w:rPr>
          <w:rFonts w:ascii="Times New Roman" w:hAnsi="Times New Roman" w:cs="Times New Roman"/>
          <w:sz w:val="24"/>
          <w:szCs w:val="24"/>
        </w:rPr>
        <w:t>6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выезд</w:t>
      </w:r>
      <w:r w:rsidRPr="006E62A6">
        <w:rPr>
          <w:rFonts w:ascii="Times New Roman" w:hAnsi="Times New Roman" w:cs="Times New Roman"/>
          <w:sz w:val="24"/>
          <w:szCs w:val="24"/>
        </w:rPr>
        <w:t>ов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мобильной</w:t>
      </w:r>
      <w:r w:rsidR="00037BF8">
        <w:rPr>
          <w:rFonts w:ascii="Times New Roman" w:hAnsi="Times New Roman" w:cs="Times New Roman"/>
          <w:sz w:val="24"/>
          <w:szCs w:val="24"/>
        </w:rPr>
        <w:t xml:space="preserve"> социальной службы, в ходе которых 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1</w:t>
      </w:r>
      <w:r w:rsidRPr="006E62A6">
        <w:rPr>
          <w:rFonts w:ascii="Times New Roman" w:hAnsi="Times New Roman" w:cs="Times New Roman"/>
          <w:sz w:val="24"/>
          <w:szCs w:val="24"/>
        </w:rPr>
        <w:t>26 чел.</w:t>
      </w:r>
      <w:r w:rsidR="00037BF8">
        <w:rPr>
          <w:rFonts w:ascii="Times New Roman" w:hAnsi="Times New Roman" w:cs="Times New Roman"/>
          <w:sz w:val="24"/>
          <w:szCs w:val="24"/>
        </w:rPr>
        <w:t xml:space="preserve"> получили 170 социальных услуг.</w:t>
      </w:r>
      <w:r w:rsidR="00E14819" w:rsidRPr="006E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19" w:rsidRPr="009922E2" w:rsidRDefault="00E14819" w:rsidP="00832D8A">
      <w:pPr>
        <w:ind w:right="-64" w:firstLine="567"/>
        <w:rPr>
          <w:rFonts w:ascii="Times New Roman" w:hAnsi="Times New Roman" w:cs="Times New Roman"/>
          <w:sz w:val="24"/>
          <w:szCs w:val="24"/>
        </w:rPr>
      </w:pPr>
      <w:r w:rsidRPr="009922E2">
        <w:rPr>
          <w:rFonts w:ascii="Times New Roman" w:hAnsi="Times New Roman" w:cs="Times New Roman"/>
          <w:sz w:val="24"/>
          <w:szCs w:val="24"/>
        </w:rPr>
        <w:t xml:space="preserve">За отчетный период  по технологии «Доступная социальная помощь» участковыми специалистами по социальной работе в отдаленных поселках Бодайбинского района обслужен 1521 получатель социальных услуг. </w:t>
      </w:r>
    </w:p>
    <w:p w:rsidR="001B5C8B" w:rsidRPr="00ED5BE1" w:rsidRDefault="001B5C8B" w:rsidP="00832D8A">
      <w:pPr>
        <w:pStyle w:val="af8"/>
        <w:ind w:right="-64" w:firstLine="567"/>
        <w:jc w:val="both"/>
      </w:pPr>
      <w:r w:rsidRPr="00ED5BE1">
        <w:t>О</w:t>
      </w:r>
      <w:r w:rsidR="007B780F" w:rsidRPr="00ED5BE1">
        <w:t>тделение</w:t>
      </w:r>
      <w:r w:rsidRPr="00ED5BE1">
        <w:t>м</w:t>
      </w:r>
      <w:r w:rsidR="007B780F" w:rsidRPr="00ED5BE1">
        <w:t xml:space="preserve"> сопровождения замещающих семей</w:t>
      </w:r>
      <w:r w:rsidRPr="00ED5BE1">
        <w:t xml:space="preserve">  оказано </w:t>
      </w:r>
      <w:r w:rsidR="00ED5BE1">
        <w:t>1 977</w:t>
      </w:r>
      <w:r w:rsidRPr="00ED5BE1">
        <w:t xml:space="preserve"> консультативных услуг различного характера 10</w:t>
      </w:r>
      <w:r w:rsidR="00ED5BE1">
        <w:t>3</w:t>
      </w:r>
      <w:r w:rsidRPr="00ED5BE1">
        <w:t xml:space="preserve"> семь</w:t>
      </w:r>
      <w:r w:rsidR="00ED5BE1">
        <w:t>ям</w:t>
      </w:r>
      <w:r w:rsidRPr="00ED5BE1">
        <w:t>,</w:t>
      </w:r>
      <w:r w:rsidR="00037BF8">
        <w:t xml:space="preserve"> из которых:</w:t>
      </w:r>
      <w:r w:rsidRPr="00ED5BE1">
        <w:t xml:space="preserve"> </w:t>
      </w:r>
      <w:r w:rsidR="00ED5BE1">
        <w:t>8</w:t>
      </w:r>
      <w:r w:rsidRPr="00ED5BE1">
        <w:t xml:space="preserve"> семьям оказано содействие в получении документов, </w:t>
      </w:r>
      <w:r w:rsidR="00ED5BE1">
        <w:t>73</w:t>
      </w:r>
      <w:r w:rsidRPr="00ED5BE1">
        <w:t xml:space="preserve"> семьям оказано </w:t>
      </w:r>
      <w:r w:rsidR="00ED5BE1">
        <w:t>963</w:t>
      </w:r>
      <w:r w:rsidRPr="00ED5BE1">
        <w:t xml:space="preserve"> услуг психологического характера, </w:t>
      </w:r>
      <w:r w:rsidR="00D1368A">
        <w:t>6</w:t>
      </w:r>
      <w:r w:rsidRPr="00ED5BE1">
        <w:t xml:space="preserve"> семьям оказано содействие в устройстве в образовательные учреждения, 7 семьям оказано содействие в получении медицинской помощи. За отчетный период специалистами отделения  проведено </w:t>
      </w:r>
      <w:r w:rsidR="00D1368A">
        <w:t>322</w:t>
      </w:r>
      <w:r w:rsidRPr="00ED5BE1">
        <w:t xml:space="preserve"> патронажей.</w:t>
      </w:r>
    </w:p>
    <w:p w:rsidR="001B5C8B" w:rsidRPr="00ED5BE1" w:rsidRDefault="001B5C8B" w:rsidP="00832D8A">
      <w:pPr>
        <w:pStyle w:val="af8"/>
        <w:ind w:right="-64" w:firstLine="567"/>
        <w:jc w:val="both"/>
      </w:pPr>
      <w:r w:rsidRPr="00ED5BE1">
        <w:t>Юрисконсультом учреждения оказано содействие в составлении искового заявления о замене сторон исполнительного производства по алиментным обязательствам -  23 семьям.</w:t>
      </w:r>
    </w:p>
    <w:p w:rsidR="00187A7B" w:rsidRPr="00ED5BE1" w:rsidRDefault="00187A7B" w:rsidP="00832D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29174F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4F">
        <w:rPr>
          <w:rFonts w:ascii="Times New Roman" w:hAnsi="Times New Roman" w:cs="Times New Roman"/>
          <w:b/>
          <w:sz w:val="24"/>
          <w:szCs w:val="24"/>
        </w:rPr>
        <w:t>3.6. Здравоохранение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Бодайбинского района медицинское обслуживание населения осуществляется ОГБУЗ «Районная больница г. Бодайбо» 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ОГБУЗ РБ)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оказания следующих видов медицинской помощи: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и специализированная помощь оказывается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на базе районной больницы (стационар на 165 коек, поликлиники: взрослая на 270 посещений в смену, детская на 130 посещений в смену);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Мамакан на базе врачебной амбулатории на 25 посещений в смену;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Балахнинский на базе врачебной амбулатории на 37 посещений в смену;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Артемовский на базе поселковой (городской)  больницы на 15 коек;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Кропоткин на базе врачебной амбулатории на 44 посещения в смену;</w:t>
      </w:r>
    </w:p>
    <w:p w:rsidR="00307155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п. Перевоз на базе участковой больницы на 10 коек;</w:t>
      </w:r>
    </w:p>
    <w:p w:rsidR="00307155" w:rsidRDefault="00E665E1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Васильевский и </w:t>
      </w:r>
      <w:r w:rsidR="008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Маракан на базе фельдшерско-акушерских пунктов (ФАПов).</w:t>
      </w:r>
    </w:p>
    <w:p w:rsidR="00307155" w:rsidRDefault="00307155" w:rsidP="00307155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307155" w:rsidRDefault="00307155" w:rsidP="00307155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скорой (неспециализированной) медицинской помощи осуществляется лечебной сетью ОГБУЗ РБ в г. Бодайбо,  п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Мамакан, Балахнинский, Артемовский, Кропоткин. </w:t>
      </w:r>
    </w:p>
    <w:p w:rsidR="00307155" w:rsidRPr="001C25FC" w:rsidRDefault="00307155" w:rsidP="0030715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</w:t>
      </w:r>
      <w:r w:rsidR="006D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лечебно-диагностические подразделения: рентгенологическая служба, клинико-диагностическая лаборатория, бактериологическая лаборатория, кабинет ультразвуковой диагностики, эндоскопический кабинет, станция скорой помощи, лаборатория диагностики СПИД, физиотерапевтическая служба.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медицинского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01.01.2018 г.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420 чел., из них: врачи - 45 чел., средних медицинских работника - 130 чел., младший медицинский персонал - 63 чел., прочий персонал -182 чел.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врачей имеют сертификаты специалиста 97,8%.  Врачи, имеющие высшую квалификационную категорию - 13,3%, первую квалификационную категорию-6,6%, вторую квалификационную категорию - 2,2%.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среднего медицинского персонала сертификат специалиста имеют 92,3%, высшую квалификационную категорию - 23,8%, первую квалификационную категорию -8,5%, вторую квалификационную категорию- 10,8%. </w:t>
      </w:r>
    </w:p>
    <w:p w:rsidR="00307155" w:rsidRPr="001C25FC" w:rsidRDefault="00307155" w:rsidP="00307155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врачами  в  2017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на 3,1% по отношению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2016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8  врачей (по собственному желанию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3; в связи с выездом из района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3; по уходу за ребенком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1;  в связи с выходом на пенсию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Принято на работу в 2017 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врачей: офтальмолог, отоларинголог, 2 терапевта, педиатр, дерматовенеролог, бактериолог, хирург, профпатолог, 2 стоматолога. 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врачами по сравнению с показателями Иркутской области ниже на 63,7%.</w:t>
      </w:r>
    </w:p>
    <w:p w:rsidR="00307155" w:rsidRPr="001C25FC" w:rsidRDefault="00307155" w:rsidP="00307155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обеспеченности средними медицинскими работниками  ниже среднего показателя по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1,4 раза. 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  г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25 средних медицинских работника (по собственному желанию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15;  в связи с выходом на пенсию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7; в связи с  инвалидностью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1, в связи с выездом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1, смерть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Принято </w:t>
      </w:r>
      <w:r w:rsidR="0066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г. </w:t>
      </w:r>
      <w:r w:rsidRPr="001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15 средних медицинских работников.  </w:t>
      </w:r>
      <w:r w:rsidRPr="001C25F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проблема в здравоохранении сохраняет свою актуальность на протяжении последних лет, что сказывается на качестве предоставления медицинских услуг и ограничивает доступность получения медицинской помощи гражданам по месту жительства.</w:t>
      </w:r>
    </w:p>
    <w:p w:rsidR="00307155" w:rsidRDefault="00307155" w:rsidP="0030715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Бодайбинском районе на протяжении последних лет 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охвата взрос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населения диспансеризацией, хотя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  <w:r w:rsidR="0066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превысил показатель 2016 года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 – 45,5</w:t>
      </w:r>
      <w:r w:rsidRPr="006F22F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граждан, подлежащих диспансеризации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2016 г. </w:t>
      </w:r>
      <w:r w:rsidR="0039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9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846">
        <w:rPr>
          <w:rFonts w:ascii="Times New Roman" w:eastAsia="Times New Roman" w:hAnsi="Times New Roman" w:cs="Times New Roman"/>
          <w:sz w:val="24"/>
          <w:szCs w:val="24"/>
          <w:lang w:eastAsia="ru-RU"/>
        </w:rPr>
        <w:t>35,8%)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55" w:rsidRPr="00BA4B06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отмечается рост  случаев болезней органов кровообращения на 35,1%  по  сравнению с 2016 г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Pr="00BA4B06">
        <w:rPr>
          <w:rFonts w:ascii="Times New Roman" w:eastAsia="Calibri" w:hAnsi="Times New Roman" w:cs="Times New Roman"/>
          <w:sz w:val="24"/>
          <w:szCs w:val="24"/>
        </w:rPr>
        <w:t>20</w:t>
      </w:r>
      <w:r w:rsidR="00666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sz w:val="24"/>
          <w:szCs w:val="24"/>
        </w:rPr>
        <w:t>593,4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о сравнению с предыдущими анализируемыми периодами значительно вырос показатель заболеваемости  артериальной гипертонией, который составил 10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618 на 100 тыс. населения.      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7155" w:rsidRPr="00BA4B06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Также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отмечается на 30,3%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рост заболеваемости цереброваскулярными болезнями (далее ЦВБ)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12DE" w:rsidRDefault="00307155" w:rsidP="003071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669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заболеваемости </w:t>
      </w:r>
      <w:r w:rsidR="009E7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сердечно-сосудистыми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заболеваниями и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ЦВБ связан с  факторами риска: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 питание и,  как следствие,  абдоминальное ожирение,   употребление алкоголя,</w:t>
      </w:r>
      <w:r w:rsidR="0025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значительно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вырос показатель заболеваемости  артериальной гипертонией и во многих случаях причиной развития ЦВБ является отказ пациентов в регулярном приеме лекарственных препаратов. </w:t>
      </w:r>
    </w:p>
    <w:p w:rsidR="00307155" w:rsidRDefault="00307155" w:rsidP="002512D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значительная роль принадлежит факторам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внешней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реды и социально-экономическим факторам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665E1" w:rsidRP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="00E66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Бодайбинский район </w:t>
      </w:r>
      <w:r w:rsidR="00E665E1"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устройства на работу прибывает более 7000 человек из разных  регионов России и СНГ.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Именно период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адаптации, условия резкоконтинентального климата, высокие физические нагрузки работающих в золотодобывающей промышленности (продолжительность рабочего дня составляет 11 часов, продолжительность рабочей недели 7 дней, отсутствие выходных дней на протяжении сезонного периода работы до 8 месяцев), работа в полевых условиях  приводят к обострению имеющихся хронических заболеваний и возникновению новых. </w:t>
      </w:r>
    </w:p>
    <w:p w:rsidR="00307155" w:rsidRPr="00BA4B06" w:rsidRDefault="00307155" w:rsidP="0030715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В общей структуре  заболеваемость взрослого населения болезнями органов дыхания  выросла на 10,4%  по сравнению с анализируемым периодом 2016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составила </w:t>
      </w:r>
      <w:r w:rsidRPr="00BA4B06">
        <w:rPr>
          <w:rFonts w:ascii="Times New Roman" w:eastAsia="Calibri" w:hAnsi="Times New Roman" w:cs="Times New Roman"/>
          <w:sz w:val="24"/>
          <w:szCs w:val="24"/>
        </w:rPr>
        <w:t>63</w:t>
      </w:r>
      <w:r w:rsidR="00251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sz w:val="24"/>
          <w:szCs w:val="24"/>
        </w:rPr>
        <w:t>566,2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100 тыс. населения.</w:t>
      </w:r>
    </w:p>
    <w:p w:rsidR="00307155" w:rsidRDefault="00307155" w:rsidP="00307155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Показатель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заболеваемости злокачественными новообразованиями остается высоким на протяжении последних нескольких лет и в 2017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4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516,9 на 100 тыс. населения (45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38,4 в 2016 г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В 2017 </w:t>
      </w:r>
      <w:r w:rsidR="00251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BA4B06">
        <w:rPr>
          <w:rFonts w:ascii="Times New Roman" w:eastAsia="Calibri" w:hAnsi="Times New Roman" w:cs="Times New Roman"/>
          <w:color w:val="000000"/>
          <w:sz w:val="24"/>
          <w:szCs w:val="24"/>
        </w:rPr>
        <w:t>на 4,9% снизился показатель впервые выявленных случаев по сравнению с  2016 г.</w:t>
      </w:r>
    </w:p>
    <w:p w:rsidR="00E665E1" w:rsidRDefault="00307155" w:rsidP="000A095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смертности не претерпевает изменений в течение последних 5 лет. Основной причиной смерти населения района продолжают оставаться болезни системы кровообращения, которые составили в 2017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6,6 случаев на 100</w:t>
      </w:r>
      <w:r w:rsidR="00E6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населения (на уровне 2016 года). </w:t>
      </w:r>
    </w:p>
    <w:p w:rsidR="00307155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месте находятся внешние причины смерти, показатели которых имеют тенденцию к росту (2,2  случая на 1000 населения против 1,7 на 1000 населения в 2016 г.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07155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месте в структуре причин смерти населения Бодайбинского района находятся новообразования. Смертность от новообразований составила в 2017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 на 1000 населения.  По сравнению с 2016 г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по району снизился в 1,5 раза. </w:t>
      </w:r>
    </w:p>
    <w:p w:rsidR="00307155" w:rsidRPr="00BA4B06" w:rsidRDefault="00307155" w:rsidP="000A0957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причин  смертности лиц трудоспособного возраста 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место занимают  заболевания сердечно–сосудистой системы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- 3,5 на 1000  населения; 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причины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- 2,6 на 1000 населения;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новообразований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>- 1,0 на 1000</w:t>
      </w:r>
      <w:r w:rsidR="000A09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A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</w:t>
      </w:r>
    </w:p>
    <w:p w:rsidR="00307155" w:rsidRDefault="00307155" w:rsidP="000A095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г. Бодайбо и района в соответствии со ст. 7.1 Закона Иркутской области от 05.03.2010 № 4-ОЗ «Об отдельных вопросах здравоохранения в Иркутской области» проводится определенная работа по созданию условий для оказания медицинской помощи населению Бодайбинского района.</w:t>
      </w:r>
    </w:p>
    <w:p w:rsidR="00307155" w:rsidRPr="00DC000D" w:rsidRDefault="00307155" w:rsidP="000A095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«Кадровое обеспечение учреждений образования, культуры и здравоохранения МО г. Бодайбо и района» на 2015-2020 годы муниципальной программы «Развитие территории МО г. Бодайбо и района» на 2015-2020 годы, утвержденной постановлением Администрации г. Бодайбо и района от 10.11.2014 № 520-п, предусмотрены денежные выплаты в размере 100 тыс. руб. врачам, прибывшим на работу в ОГБУЗ РБ г. Бодайбо и 50 тыс. руб. среднему медицинскому персоналу в </w:t>
      </w:r>
      <w:r w:rsidRPr="00DC000D">
        <w:rPr>
          <w:rFonts w:ascii="Times New Roman" w:hAnsi="Times New Roman" w:cs="Times New Roman"/>
          <w:sz w:val="24"/>
          <w:szCs w:val="24"/>
        </w:rPr>
        <w:t xml:space="preserve">течение трех лет. </w:t>
      </w:r>
    </w:p>
    <w:p w:rsidR="00307155" w:rsidRDefault="00307155" w:rsidP="0030715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0D">
        <w:rPr>
          <w:rFonts w:ascii="Times New Roman" w:hAnsi="Times New Roman" w:cs="Times New Roman"/>
          <w:sz w:val="24"/>
          <w:szCs w:val="24"/>
        </w:rPr>
        <w:t xml:space="preserve"> В 2017 г</w:t>
      </w:r>
      <w:r w:rsidR="00054308">
        <w:rPr>
          <w:rFonts w:ascii="Times New Roman" w:hAnsi="Times New Roman" w:cs="Times New Roman"/>
          <w:sz w:val="24"/>
          <w:szCs w:val="24"/>
        </w:rPr>
        <w:t xml:space="preserve">. </w:t>
      </w:r>
      <w:r w:rsidRPr="00DC000D">
        <w:rPr>
          <w:rFonts w:ascii="Times New Roman" w:hAnsi="Times New Roman" w:cs="Times New Roman"/>
          <w:sz w:val="24"/>
          <w:szCs w:val="24"/>
        </w:rPr>
        <w:t xml:space="preserve">такие выплаты получили </w:t>
      </w:r>
      <w:r w:rsidR="00232246">
        <w:rPr>
          <w:rFonts w:ascii="Times New Roman" w:hAnsi="Times New Roman" w:cs="Times New Roman"/>
          <w:sz w:val="24"/>
          <w:szCs w:val="24"/>
        </w:rPr>
        <w:t>5</w:t>
      </w:r>
      <w:r w:rsidRPr="00DC00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54308">
        <w:rPr>
          <w:rFonts w:ascii="Times New Roman" w:hAnsi="Times New Roman" w:cs="Times New Roman"/>
          <w:sz w:val="24"/>
          <w:szCs w:val="24"/>
        </w:rPr>
        <w:t>ей</w:t>
      </w:r>
      <w:r w:rsidRPr="00DC000D">
        <w:rPr>
          <w:rFonts w:ascii="Times New Roman" w:hAnsi="Times New Roman" w:cs="Times New Roman"/>
          <w:sz w:val="24"/>
          <w:szCs w:val="24"/>
        </w:rPr>
        <w:t xml:space="preserve"> и </w:t>
      </w:r>
      <w:r w:rsidR="00232246">
        <w:rPr>
          <w:rFonts w:ascii="Times New Roman" w:hAnsi="Times New Roman" w:cs="Times New Roman"/>
          <w:sz w:val="24"/>
          <w:szCs w:val="24"/>
        </w:rPr>
        <w:t>9</w:t>
      </w:r>
      <w:r w:rsidRPr="00DC000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32246">
        <w:rPr>
          <w:rFonts w:ascii="Times New Roman" w:hAnsi="Times New Roman" w:cs="Times New Roman"/>
          <w:sz w:val="24"/>
          <w:szCs w:val="24"/>
        </w:rPr>
        <w:t>ов</w:t>
      </w:r>
      <w:r w:rsidRPr="00DC000D">
        <w:rPr>
          <w:rFonts w:ascii="Times New Roman" w:hAnsi="Times New Roman" w:cs="Times New Roman"/>
          <w:sz w:val="24"/>
          <w:szCs w:val="24"/>
        </w:rPr>
        <w:t xml:space="preserve"> среднего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D440F3">
        <w:rPr>
          <w:rFonts w:ascii="Times New Roman" w:hAnsi="Times New Roman" w:cs="Times New Roman"/>
          <w:sz w:val="24"/>
          <w:szCs w:val="24"/>
        </w:rPr>
        <w:t xml:space="preserve"> (</w:t>
      </w:r>
      <w:r w:rsidR="00232246">
        <w:rPr>
          <w:rFonts w:ascii="Times New Roman" w:hAnsi="Times New Roman" w:cs="Times New Roman"/>
          <w:sz w:val="24"/>
          <w:szCs w:val="24"/>
        </w:rPr>
        <w:t>в 2016 г. соответственно 3 и 2; в 2015 г. – соответственно 4 и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846" w:rsidRDefault="00391846" w:rsidP="00391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жильем работников здравоохранения Администрацией г. Бодайбо и района в 2017 г. </w:t>
      </w:r>
      <w:r w:rsidRPr="00391846">
        <w:rPr>
          <w:rFonts w:ascii="Times New Roman" w:hAnsi="Times New Roman" w:cs="Times New Roman"/>
          <w:sz w:val="24"/>
          <w:szCs w:val="24"/>
        </w:rPr>
        <w:t xml:space="preserve">обеспечены </w:t>
      </w:r>
      <w:r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Pr="00391846">
        <w:rPr>
          <w:rFonts w:ascii="Times New Roman" w:hAnsi="Times New Roman" w:cs="Times New Roman"/>
          <w:sz w:val="24"/>
          <w:szCs w:val="24"/>
        </w:rPr>
        <w:t>жильем 2 работника здравоохранения</w:t>
      </w:r>
      <w:r w:rsidR="00E665E1">
        <w:rPr>
          <w:rFonts w:ascii="Times New Roman" w:hAnsi="Times New Roman" w:cs="Times New Roman"/>
          <w:sz w:val="24"/>
          <w:szCs w:val="24"/>
        </w:rPr>
        <w:t>.</w:t>
      </w:r>
      <w:r w:rsidRPr="00684008">
        <w:rPr>
          <w:sz w:val="24"/>
          <w:szCs w:val="24"/>
        </w:rPr>
        <w:t xml:space="preserve">  </w:t>
      </w:r>
    </w:p>
    <w:p w:rsidR="00307155" w:rsidRDefault="00391846" w:rsidP="00391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врачам и средним медработникам выделялись комнаты в благоустроенных общежитиях.</w:t>
      </w:r>
      <w:r w:rsidRPr="00391846">
        <w:rPr>
          <w:sz w:val="24"/>
          <w:szCs w:val="24"/>
        </w:rPr>
        <w:t xml:space="preserve"> </w:t>
      </w:r>
    </w:p>
    <w:p w:rsidR="00307155" w:rsidRPr="00BD7250" w:rsidRDefault="00307155" w:rsidP="0023224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материально-технической базы учреждений здравоохранения Бодайбинского района в 2017 г</w:t>
      </w:r>
      <w:r w:rsidR="0023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соглашения о соцапартнерстве с АО ЗДК «Лензолото» было выделено </w:t>
      </w:r>
      <w:r w:rsidRPr="00BD7250">
        <w:rPr>
          <w:rFonts w:ascii="Times New Roman" w:hAnsi="Times New Roman" w:cs="Times New Roman"/>
          <w:sz w:val="24"/>
          <w:szCs w:val="24"/>
        </w:rPr>
        <w:t xml:space="preserve">10,5 млн. руб. На эти средства </w:t>
      </w:r>
      <w:r w:rsidR="00930273">
        <w:rPr>
          <w:rFonts w:ascii="Times New Roman" w:hAnsi="Times New Roman" w:cs="Times New Roman"/>
          <w:sz w:val="24"/>
          <w:szCs w:val="24"/>
        </w:rPr>
        <w:t>проведены ремонтные работы в поликлинике</w:t>
      </w:r>
      <w:r w:rsidR="00930273" w:rsidRPr="00BD7250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930273">
        <w:rPr>
          <w:rFonts w:ascii="Times New Roman" w:hAnsi="Times New Roman" w:cs="Times New Roman"/>
          <w:sz w:val="24"/>
          <w:szCs w:val="24"/>
        </w:rPr>
        <w:t>,</w:t>
      </w:r>
      <w:r w:rsidR="00930273" w:rsidRPr="00930273">
        <w:rPr>
          <w:rFonts w:ascii="Times New Roman" w:hAnsi="Times New Roman" w:cs="Times New Roman"/>
          <w:sz w:val="24"/>
          <w:szCs w:val="24"/>
        </w:rPr>
        <w:t xml:space="preserve"> </w:t>
      </w:r>
      <w:r w:rsidR="00930273">
        <w:rPr>
          <w:rFonts w:ascii="Times New Roman" w:hAnsi="Times New Roman" w:cs="Times New Roman"/>
          <w:sz w:val="24"/>
          <w:szCs w:val="24"/>
        </w:rPr>
        <w:t>инфекционном и психоневрологическом</w:t>
      </w:r>
      <w:r w:rsidR="00930273" w:rsidRPr="00BD7250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930273">
        <w:rPr>
          <w:rFonts w:ascii="Times New Roman" w:hAnsi="Times New Roman" w:cs="Times New Roman"/>
          <w:sz w:val="24"/>
          <w:szCs w:val="24"/>
        </w:rPr>
        <w:t>х,</w:t>
      </w:r>
      <w:r w:rsidR="00930273" w:rsidRPr="00930273">
        <w:rPr>
          <w:rFonts w:ascii="Times New Roman" w:hAnsi="Times New Roman" w:cs="Times New Roman"/>
          <w:sz w:val="24"/>
          <w:szCs w:val="24"/>
        </w:rPr>
        <w:t xml:space="preserve"> </w:t>
      </w:r>
      <w:r w:rsidR="00930273" w:rsidRPr="00BD7250">
        <w:rPr>
          <w:rFonts w:ascii="Times New Roman" w:hAnsi="Times New Roman" w:cs="Times New Roman"/>
          <w:sz w:val="24"/>
          <w:szCs w:val="24"/>
        </w:rPr>
        <w:t>ремонт и покраска фасадов главного корпуса</w:t>
      </w:r>
      <w:r w:rsidR="00930273">
        <w:rPr>
          <w:rFonts w:ascii="Times New Roman" w:hAnsi="Times New Roman" w:cs="Times New Roman"/>
          <w:sz w:val="24"/>
          <w:szCs w:val="24"/>
        </w:rPr>
        <w:t>.</w:t>
      </w:r>
    </w:p>
    <w:p w:rsidR="00307155" w:rsidRPr="00BD7250" w:rsidRDefault="00AF4B06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Кроме того, приобретен</w:t>
      </w:r>
      <w:r w:rsidR="00307155" w:rsidRPr="00BD7250">
        <w:rPr>
          <w:rFonts w:ascii="Times New Roman" w:hAnsi="Times New Roman" w:cs="Times New Roman"/>
          <w:sz w:val="24"/>
          <w:szCs w:val="24"/>
        </w:rPr>
        <w:t xml:space="preserve"> набор инструментов к эндоскопической стойке для проведения эндоскопических оперативных вмешательств.</w:t>
      </w:r>
    </w:p>
    <w:p w:rsidR="00307155" w:rsidRDefault="00307155" w:rsidP="003C02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7250">
        <w:rPr>
          <w:rFonts w:ascii="Times New Roman" w:hAnsi="Times New Roman" w:cs="Times New Roman"/>
          <w:sz w:val="24"/>
          <w:szCs w:val="24"/>
        </w:rPr>
        <w:t>В 2017</w:t>
      </w:r>
      <w:r w:rsidR="00AF4B06">
        <w:rPr>
          <w:rFonts w:ascii="Times New Roman" w:hAnsi="Times New Roman" w:cs="Times New Roman"/>
          <w:sz w:val="24"/>
          <w:szCs w:val="24"/>
        </w:rPr>
        <w:t xml:space="preserve"> г. </w:t>
      </w:r>
      <w:r w:rsidRPr="00BD7250">
        <w:rPr>
          <w:rFonts w:ascii="Times New Roman" w:hAnsi="Times New Roman" w:cs="Times New Roman"/>
          <w:sz w:val="24"/>
          <w:szCs w:val="24"/>
        </w:rPr>
        <w:t>начато</w:t>
      </w:r>
      <w:r w:rsidR="00AF4B06">
        <w:rPr>
          <w:rFonts w:ascii="Times New Roman" w:hAnsi="Times New Roman" w:cs="Times New Roman"/>
          <w:sz w:val="24"/>
          <w:szCs w:val="24"/>
        </w:rPr>
        <w:t xml:space="preserve"> </w:t>
      </w:r>
      <w:r w:rsidRPr="00BD7250">
        <w:rPr>
          <w:rFonts w:ascii="Times New Roman" w:hAnsi="Times New Roman" w:cs="Times New Roman"/>
          <w:sz w:val="24"/>
          <w:szCs w:val="24"/>
        </w:rPr>
        <w:t>строительство</w:t>
      </w:r>
      <w:r w:rsidR="00AF4B06">
        <w:rPr>
          <w:rFonts w:ascii="Times New Roman" w:hAnsi="Times New Roman" w:cs="Times New Roman"/>
          <w:sz w:val="24"/>
          <w:szCs w:val="24"/>
        </w:rPr>
        <w:t xml:space="preserve"> Ф</w:t>
      </w:r>
      <w:r w:rsidRPr="00BD7250">
        <w:rPr>
          <w:rFonts w:ascii="Times New Roman" w:hAnsi="Times New Roman" w:cs="Times New Roman"/>
          <w:sz w:val="24"/>
          <w:szCs w:val="24"/>
        </w:rPr>
        <w:t xml:space="preserve">АПа на территории </w:t>
      </w:r>
      <w:r w:rsidR="003C0231">
        <w:rPr>
          <w:rFonts w:ascii="Times New Roman" w:hAnsi="Times New Roman" w:cs="Times New Roman"/>
          <w:sz w:val="24"/>
          <w:szCs w:val="24"/>
        </w:rPr>
        <w:t>п. Артемовский.</w:t>
      </w:r>
    </w:p>
    <w:p w:rsidR="00321B2F" w:rsidRDefault="00321B2F" w:rsidP="00321B2F">
      <w:pPr>
        <w:pStyle w:val="af8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96755">
        <w:rPr>
          <w:color w:val="000000"/>
        </w:rPr>
        <w:t xml:space="preserve">В целях организации комплекса межведомственных мероприятий, направленных на снижение уровня заболеваемости и смертности от социально значимых заболеваний на </w:t>
      </w:r>
      <w:r>
        <w:rPr>
          <w:color w:val="000000"/>
        </w:rPr>
        <w:t xml:space="preserve">территории Бодайбинского района Администрацией МО г. Бодайбо и района была </w:t>
      </w:r>
      <w:r>
        <w:rPr>
          <w:color w:val="000000"/>
        </w:rPr>
        <w:lastRenderedPageBreak/>
        <w:t xml:space="preserve">разработана и утверждена </w:t>
      </w:r>
      <w:r w:rsidRPr="00A96755">
        <w:rPr>
          <w:color w:val="000000"/>
        </w:rPr>
        <w:t xml:space="preserve"> </w:t>
      </w:r>
      <w:r>
        <w:t>муниципальная программа «Профилактика социально значимых заболеваний на  территории Бодайбинского района» на 2018-2020 годы</w:t>
      </w:r>
      <w:r w:rsidR="006122A3">
        <w:t>.</w:t>
      </w:r>
    </w:p>
    <w:p w:rsidR="00307155" w:rsidRPr="00304940" w:rsidRDefault="00307155" w:rsidP="00AF4B06">
      <w:pP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сфере здравоохранения на 2018</w:t>
      </w:r>
      <w:r w:rsidRPr="0030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целенаправленной работы по привлечению медицинских кадров в Бодайбинский район;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межведомственной работы по повышению уровня охвата населения диспансеризацией;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межведомственной работы по профилактике младенческой смертности;  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принципов маршрутиризации при организации медицинской помощи беременным женщинам и детям раннего возраста;</w:t>
      </w:r>
    </w:p>
    <w:p w:rsidR="00307155" w:rsidRDefault="00307155" w:rsidP="00AF4B0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</w:t>
      </w:r>
      <w:r w:rsidR="006F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ФАПа на территории </w:t>
      </w:r>
      <w:r w:rsidR="00AF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Артемовский.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99A" w:rsidRPr="003C0231" w:rsidRDefault="0036239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0231">
        <w:rPr>
          <w:rFonts w:ascii="Times New Roman" w:hAnsi="Times New Roman" w:cs="Times New Roman"/>
          <w:sz w:val="24"/>
          <w:szCs w:val="24"/>
        </w:rPr>
        <w:t>Кроме того</w:t>
      </w:r>
      <w:r w:rsidR="003C0231" w:rsidRPr="003C0231">
        <w:rPr>
          <w:rFonts w:ascii="Times New Roman" w:hAnsi="Times New Roman" w:cs="Times New Roman"/>
          <w:sz w:val="24"/>
          <w:szCs w:val="24"/>
        </w:rPr>
        <w:t>,</w:t>
      </w:r>
      <w:r w:rsidRPr="003C0231">
        <w:rPr>
          <w:rFonts w:ascii="Times New Roman" w:hAnsi="Times New Roman" w:cs="Times New Roman"/>
          <w:sz w:val="24"/>
          <w:szCs w:val="24"/>
        </w:rPr>
        <w:t xml:space="preserve"> 5</w:t>
      </w:r>
      <w:r w:rsidR="003C0231" w:rsidRPr="003C0231">
        <w:rPr>
          <w:rFonts w:ascii="Times New Roman" w:hAnsi="Times New Roman" w:cs="Times New Roman"/>
          <w:sz w:val="24"/>
          <w:szCs w:val="24"/>
        </w:rPr>
        <w:t>9</w:t>
      </w:r>
      <w:r w:rsidRPr="003C0231">
        <w:rPr>
          <w:rFonts w:ascii="Times New Roman" w:hAnsi="Times New Roman" w:cs="Times New Roman"/>
          <w:sz w:val="24"/>
          <w:szCs w:val="24"/>
        </w:rPr>
        <w:t xml:space="preserve"> гражданам  была оказана материальная помощь на оплату проезда к месту лечения в общей сумме 1,</w:t>
      </w:r>
      <w:r w:rsidR="003C0231" w:rsidRPr="003C0231">
        <w:rPr>
          <w:rFonts w:ascii="Times New Roman" w:hAnsi="Times New Roman" w:cs="Times New Roman"/>
          <w:sz w:val="24"/>
          <w:szCs w:val="24"/>
        </w:rPr>
        <w:t>3</w:t>
      </w:r>
      <w:r w:rsidRPr="003C023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D4182E" w:rsidRPr="003C0231" w:rsidRDefault="00D4182E" w:rsidP="00FB3C2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0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0F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A2270F" w:rsidRDefault="000A180E" w:rsidP="00A2270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0F">
        <w:rPr>
          <w:rFonts w:ascii="Times New Roman" w:hAnsi="Times New Roman" w:cs="Times New Roman"/>
          <w:b/>
          <w:sz w:val="24"/>
          <w:szCs w:val="24"/>
        </w:rPr>
        <w:t>4.</w:t>
      </w:r>
      <w:r w:rsidR="00534EB0" w:rsidRPr="00A2270F">
        <w:rPr>
          <w:rFonts w:ascii="Times New Roman" w:hAnsi="Times New Roman" w:cs="Times New Roman"/>
          <w:b/>
          <w:sz w:val="24"/>
          <w:szCs w:val="24"/>
        </w:rPr>
        <w:t>1.</w:t>
      </w:r>
      <w:r w:rsidRPr="00A2270F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930273" w:rsidRPr="00930273" w:rsidRDefault="00930273" w:rsidP="009302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0273">
        <w:rPr>
          <w:rFonts w:ascii="Times New Roman" w:hAnsi="Times New Roman" w:cs="Times New Roman"/>
          <w:sz w:val="24"/>
          <w:szCs w:val="24"/>
        </w:rPr>
        <w:t>В 2017 году продолжи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 w:rsidR="00B66365">
        <w:rPr>
          <w:rFonts w:ascii="Times New Roman" w:hAnsi="Times New Roman" w:cs="Times New Roman"/>
          <w:sz w:val="24"/>
          <w:szCs w:val="24"/>
        </w:rPr>
        <w:t>работы по модернизации системы теплоснабжения Бодайбинского района. Проведена реконструкция котельной «Металлист» в г. Бодайбо. Заменено 3 котла, работающих на жидком топливе: установлено 2 котла, работающие на угле.</w:t>
      </w:r>
    </w:p>
    <w:p w:rsidR="00A2270F" w:rsidRPr="00A2270F" w:rsidRDefault="00A2270F" w:rsidP="00A227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270F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учреждений топливно-энергетическими ресурсами на отопительный период 2017-2018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A2270F">
        <w:rPr>
          <w:rFonts w:ascii="Times New Roman" w:hAnsi="Times New Roman" w:cs="Times New Roman"/>
          <w:sz w:val="24"/>
          <w:szCs w:val="24"/>
        </w:rPr>
        <w:t xml:space="preserve"> была своевременно сформирована потребность и объявлен аукцион на приобретение и доставку топлива. В навигацию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70F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221E6">
        <w:rPr>
          <w:rFonts w:ascii="Times New Roman" w:hAnsi="Times New Roman" w:cs="Times New Roman"/>
          <w:sz w:val="24"/>
          <w:szCs w:val="24"/>
        </w:rPr>
        <w:t xml:space="preserve">о топливо в объемах: </w:t>
      </w:r>
      <w:r w:rsidRPr="00A2270F">
        <w:rPr>
          <w:rFonts w:ascii="Times New Roman" w:hAnsi="Times New Roman" w:cs="Times New Roman"/>
          <w:sz w:val="24"/>
          <w:szCs w:val="24"/>
        </w:rPr>
        <w:t>уголь</w:t>
      </w:r>
      <w:r w:rsidR="006221E6">
        <w:rPr>
          <w:rFonts w:ascii="Times New Roman" w:hAnsi="Times New Roman" w:cs="Times New Roman"/>
          <w:sz w:val="24"/>
          <w:szCs w:val="24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</w:rPr>
        <w:t>- 4 859 тн, нефть</w:t>
      </w:r>
      <w:r w:rsidR="006221E6">
        <w:rPr>
          <w:rFonts w:ascii="Times New Roman" w:hAnsi="Times New Roman" w:cs="Times New Roman"/>
          <w:sz w:val="24"/>
          <w:szCs w:val="24"/>
        </w:rPr>
        <w:t xml:space="preserve"> </w:t>
      </w:r>
      <w:r w:rsidRPr="00A2270F">
        <w:rPr>
          <w:rFonts w:ascii="Times New Roman" w:hAnsi="Times New Roman" w:cs="Times New Roman"/>
          <w:sz w:val="24"/>
          <w:szCs w:val="24"/>
        </w:rPr>
        <w:t>- 271 тн. Общий объем финансирования составил 41</w:t>
      </w:r>
      <w:r w:rsidR="003B2271">
        <w:rPr>
          <w:rFonts w:ascii="Times New Roman" w:hAnsi="Times New Roman" w:cs="Times New Roman"/>
          <w:sz w:val="24"/>
          <w:szCs w:val="24"/>
        </w:rPr>
        <w:t> </w:t>
      </w:r>
      <w:r w:rsidRPr="00A2270F">
        <w:rPr>
          <w:rFonts w:ascii="Times New Roman" w:hAnsi="Times New Roman" w:cs="Times New Roman"/>
          <w:sz w:val="24"/>
          <w:szCs w:val="24"/>
        </w:rPr>
        <w:t>101</w:t>
      </w:r>
      <w:r w:rsidR="003B2271">
        <w:rPr>
          <w:rFonts w:ascii="Times New Roman" w:hAnsi="Times New Roman" w:cs="Times New Roman"/>
          <w:sz w:val="24"/>
          <w:szCs w:val="24"/>
        </w:rPr>
        <w:t>,8 тыс. руб.</w:t>
      </w:r>
      <w:r w:rsidRPr="00A2270F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B2271">
        <w:rPr>
          <w:rFonts w:ascii="Times New Roman" w:hAnsi="Times New Roman" w:cs="Times New Roman"/>
          <w:sz w:val="24"/>
          <w:szCs w:val="24"/>
        </w:rPr>
        <w:t xml:space="preserve">из средств местного бюджета - </w:t>
      </w:r>
      <w:r w:rsidRPr="00A2270F">
        <w:rPr>
          <w:rFonts w:ascii="Times New Roman" w:hAnsi="Times New Roman" w:cs="Times New Roman"/>
          <w:sz w:val="24"/>
          <w:szCs w:val="24"/>
        </w:rPr>
        <w:t>200</w:t>
      </w:r>
      <w:r w:rsidR="003B2271"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A2270F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2270F" w:rsidRDefault="00A2270F" w:rsidP="00A2270F">
      <w:pPr>
        <w:tabs>
          <w:tab w:val="left" w:pos="360"/>
        </w:tabs>
        <w:ind w:firstLine="567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48"/>
        <w:gridCol w:w="1712"/>
        <w:gridCol w:w="2268"/>
        <w:gridCol w:w="2268"/>
      </w:tblGrid>
      <w:tr w:rsidR="00A2270F" w:rsidRPr="003B2271" w:rsidTr="006A0716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6A0716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16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 xml:space="preserve"> тн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270F" w:rsidRPr="003B2271" w:rsidTr="006A0716">
        <w:trPr>
          <w:trHeight w:val="2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</w:tr>
      <w:tr w:rsidR="00A2270F" w:rsidRPr="003B2271" w:rsidTr="006A0716">
        <w:trPr>
          <w:trHeight w:val="1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4 990,8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1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0F" w:rsidRPr="003B2271" w:rsidTr="006A0716">
        <w:trPr>
          <w:trHeight w:val="1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5 370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0F" w:rsidRPr="003B2271" w:rsidTr="006A0716">
        <w:trPr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3B2271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4 859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6A0716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7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270F" w:rsidRPr="003B2271" w:rsidTr="006A0716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F" w:rsidRPr="003B2271" w:rsidRDefault="003B2271" w:rsidP="003B2271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270F" w:rsidRPr="003B2271">
              <w:rPr>
                <w:rFonts w:ascii="Times New Roman" w:hAnsi="Times New Roman" w:cs="Times New Roman"/>
                <w:sz w:val="24"/>
                <w:szCs w:val="24"/>
              </w:rPr>
              <w:t>ефть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0F" w:rsidRPr="003B2271" w:rsidRDefault="00A2270F" w:rsidP="003B2271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0F" w:rsidRPr="003B2271" w:rsidRDefault="00A2270F" w:rsidP="003B22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0F" w:rsidRDefault="00A2270F" w:rsidP="003B227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16E" w:rsidRDefault="00B74327" w:rsidP="009A4B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408">
        <w:rPr>
          <w:rFonts w:ascii="Times New Roman" w:hAnsi="Times New Roman" w:cs="Times New Roman"/>
          <w:sz w:val="24"/>
          <w:szCs w:val="24"/>
        </w:rPr>
        <w:t>Несмотря на выполнение мероприятий по подготовке к отопительному сезону в муниципальных образованиях района, низкие тарифы на теплоснабжение и  изменения в схеме поставки угля на территорию района существенно осложнили прохождение отопительных сезонов</w:t>
      </w:r>
      <w:r w:rsidR="00530E91">
        <w:rPr>
          <w:rFonts w:ascii="Times New Roman" w:hAnsi="Times New Roman" w:cs="Times New Roman"/>
          <w:sz w:val="24"/>
          <w:szCs w:val="24"/>
        </w:rPr>
        <w:t xml:space="preserve"> </w:t>
      </w:r>
      <w:r w:rsidR="00371408">
        <w:rPr>
          <w:rFonts w:ascii="Times New Roman" w:hAnsi="Times New Roman" w:cs="Times New Roman"/>
          <w:sz w:val="24"/>
          <w:szCs w:val="24"/>
        </w:rPr>
        <w:t xml:space="preserve">  </w:t>
      </w:r>
      <w:r w:rsidR="00530E91">
        <w:rPr>
          <w:rFonts w:ascii="Times New Roman" w:hAnsi="Times New Roman" w:cs="Times New Roman"/>
          <w:sz w:val="24"/>
          <w:szCs w:val="24"/>
        </w:rPr>
        <w:t xml:space="preserve">2016-2017 гг. и 2017-2018 гг. </w:t>
      </w:r>
      <w:r w:rsidR="00371408">
        <w:rPr>
          <w:rFonts w:ascii="Times New Roman" w:hAnsi="Times New Roman" w:cs="Times New Roman"/>
          <w:sz w:val="24"/>
          <w:szCs w:val="24"/>
        </w:rPr>
        <w:t xml:space="preserve">в поселках. </w:t>
      </w:r>
    </w:p>
    <w:p w:rsidR="0049716E" w:rsidRDefault="0049716E" w:rsidP="0049716E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мае 2017 года</w:t>
      </w:r>
      <w:r w:rsidRPr="000D54B6">
        <w:rPr>
          <w:rFonts w:ascii="Times New Roman" w:hAnsi="Times New Roman" w:cs="Times New Roman"/>
          <w:sz w:val="24"/>
          <w:szCs w:val="24"/>
        </w:rPr>
        <w:t xml:space="preserve"> запущена в эксплуатацию дополнительная ступень </w:t>
      </w:r>
      <w:r>
        <w:rPr>
          <w:rFonts w:ascii="Times New Roman" w:hAnsi="Times New Roman" w:cs="Times New Roman"/>
          <w:sz w:val="24"/>
          <w:szCs w:val="24"/>
        </w:rPr>
        <w:t>на станции очистки воды на городском водозаборе.</w:t>
      </w:r>
      <w:r w:rsidRPr="000D54B6">
        <w:rPr>
          <w:rFonts w:ascii="Times New Roman" w:hAnsi="Times New Roman" w:cs="Times New Roman"/>
          <w:sz w:val="24"/>
          <w:szCs w:val="24"/>
        </w:rPr>
        <w:t xml:space="preserve"> Проект был реализован силами  предприятия МУП </w:t>
      </w:r>
      <w:r>
        <w:rPr>
          <w:rFonts w:ascii="Times New Roman" w:hAnsi="Times New Roman" w:cs="Times New Roman"/>
          <w:sz w:val="24"/>
          <w:szCs w:val="24"/>
        </w:rPr>
        <w:t xml:space="preserve">«Тепловодоканал» при поддержке Администрации г. Бодайбо </w:t>
      </w:r>
      <w:r w:rsidRPr="000D54B6">
        <w:rPr>
          <w:rFonts w:ascii="Times New Roman" w:hAnsi="Times New Roman" w:cs="Times New Roman"/>
          <w:sz w:val="24"/>
          <w:szCs w:val="24"/>
        </w:rPr>
        <w:t xml:space="preserve"> и района.</w:t>
      </w:r>
      <w:r>
        <w:rPr>
          <w:rFonts w:ascii="Times New Roman" w:hAnsi="Times New Roman" w:cs="Times New Roman"/>
          <w:sz w:val="24"/>
          <w:szCs w:val="24"/>
        </w:rPr>
        <w:t xml:space="preserve"> Это позволило улучшить качество питьевой воды, снизить социальную напряженность  в городе Бодайбо и повысить надежность работы системы теплоснабжения.</w:t>
      </w:r>
    </w:p>
    <w:p w:rsidR="0049716E" w:rsidRDefault="0049716E" w:rsidP="0049716E">
      <w:pPr>
        <w:ind w:hanging="786"/>
        <w:rPr>
          <w:b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 отчетном периоде </w:t>
      </w:r>
      <w:r w:rsidRPr="00861EE6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61EE6">
        <w:rPr>
          <w:rFonts w:ascii="Times New Roman" w:hAnsi="Times New Roman" w:cs="Times New Roman"/>
          <w:sz w:val="24"/>
          <w:szCs w:val="24"/>
        </w:rPr>
        <w:t xml:space="preserve"> г. Бодайбо и района </w:t>
      </w:r>
      <w:r>
        <w:rPr>
          <w:rFonts w:ascii="Times New Roman" w:hAnsi="Times New Roman" w:cs="Times New Roman"/>
          <w:sz w:val="24"/>
          <w:szCs w:val="24"/>
        </w:rPr>
        <w:t>выделялись  межбюджетные трансферты</w:t>
      </w:r>
      <w:r w:rsidRPr="0086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поддержку жилищно-коммунального хозяйства в муниципальных</w:t>
      </w:r>
      <w:r w:rsidRPr="00861E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1EE6">
        <w:rPr>
          <w:rFonts w:ascii="Times New Roman" w:hAnsi="Times New Roman" w:cs="Times New Roman"/>
          <w:sz w:val="24"/>
          <w:szCs w:val="24"/>
        </w:rPr>
        <w:t xml:space="preserve"> Бодайбинского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16E" w:rsidRPr="00174287" w:rsidRDefault="0049716E" w:rsidP="0049716E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4287">
        <w:rPr>
          <w:rFonts w:ascii="Times New Roman" w:hAnsi="Times New Roman" w:cs="Times New Roman"/>
          <w:sz w:val="24"/>
          <w:szCs w:val="24"/>
        </w:rPr>
        <w:t>Бодайбинское МО</w:t>
      </w:r>
      <w:r w:rsidR="00174287">
        <w:rPr>
          <w:rFonts w:ascii="Times New Roman" w:hAnsi="Times New Roman" w:cs="Times New Roman"/>
          <w:sz w:val="24"/>
          <w:szCs w:val="24"/>
        </w:rPr>
        <w:t xml:space="preserve"> – 7 590,0 тыс. рублей на </w:t>
      </w:r>
      <w:r w:rsidR="00174287">
        <w:rPr>
          <w:rFonts w:ascii="Times New Roman" w:hAnsi="Times New Roman" w:cs="Times New Roman"/>
          <w:bCs/>
          <w:sz w:val="24"/>
          <w:szCs w:val="24"/>
        </w:rPr>
        <w:t>к</w:t>
      </w:r>
      <w:r w:rsidR="00174287" w:rsidRPr="002233CB">
        <w:rPr>
          <w:rFonts w:ascii="Times New Roman" w:hAnsi="Times New Roman" w:cs="Times New Roman"/>
          <w:bCs/>
          <w:sz w:val="24"/>
          <w:szCs w:val="24"/>
        </w:rPr>
        <w:t>апитальный ремонт гидротехнического сооружения (защитная дамба)</w:t>
      </w:r>
      <w:r w:rsidR="00174287">
        <w:rPr>
          <w:rFonts w:ascii="Times New Roman" w:hAnsi="Times New Roman" w:cs="Times New Roman"/>
          <w:bCs/>
          <w:sz w:val="24"/>
          <w:szCs w:val="24"/>
        </w:rPr>
        <w:t xml:space="preserve"> и предварительную очистку</w:t>
      </w:r>
      <w:r w:rsidR="00174287" w:rsidRPr="002233CB">
        <w:rPr>
          <w:rFonts w:ascii="Times New Roman" w:hAnsi="Times New Roman" w:cs="Times New Roman"/>
          <w:bCs/>
          <w:sz w:val="24"/>
          <w:szCs w:val="24"/>
        </w:rPr>
        <w:t xml:space="preserve"> речной воды перед станцией водоподготовки в г. Бодайбо</w:t>
      </w:r>
      <w:r w:rsidR="0017428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Мамаканское 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5703,7 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ремонт, 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49716E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Балахнинское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2649.1тыс. руб. на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и текущий ремонт теплотрасс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транспортных средств для оказания услуг в сфере коммунального хозяйства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716E" w:rsidRPr="00174287">
        <w:rPr>
          <w:rFonts w:ascii="Times New Roman" w:hAnsi="Times New Roman" w:cs="Times New Roman"/>
          <w:bCs/>
          <w:sz w:val="24"/>
          <w:szCs w:val="24"/>
        </w:rPr>
        <w:t>Артемовское 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233CB">
        <w:rPr>
          <w:rFonts w:ascii="Times New Roman" w:hAnsi="Times New Roman" w:cs="Times New Roman"/>
          <w:bCs/>
          <w:sz w:val="24"/>
          <w:szCs w:val="24"/>
        </w:rPr>
        <w:t>650</w:t>
      </w:r>
      <w:r>
        <w:rPr>
          <w:rFonts w:ascii="Times New Roman" w:hAnsi="Times New Roman" w:cs="Times New Roman"/>
          <w:bCs/>
          <w:sz w:val="24"/>
          <w:szCs w:val="24"/>
        </w:rPr>
        <w:t>,0 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транспортных средств для нужд </w:t>
      </w:r>
      <w:r w:rsidRPr="002233C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16E" w:rsidRPr="00174287" w:rsidRDefault="00174287" w:rsidP="00174287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716E" w:rsidRPr="00174287">
        <w:rPr>
          <w:rFonts w:ascii="Times New Roman" w:hAnsi="Times New Roman" w:cs="Times New Roman"/>
          <w:sz w:val="24"/>
          <w:szCs w:val="24"/>
        </w:rPr>
        <w:t>Жуинское МО</w:t>
      </w:r>
      <w:r>
        <w:rPr>
          <w:rFonts w:ascii="Times New Roman" w:hAnsi="Times New Roman" w:cs="Times New Roman"/>
          <w:sz w:val="24"/>
          <w:szCs w:val="24"/>
        </w:rPr>
        <w:t xml:space="preserve"> – 15692,1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</w:t>
      </w:r>
      <w:r w:rsidRPr="002233CB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233CB">
        <w:rPr>
          <w:rFonts w:ascii="Times New Roman" w:hAnsi="Times New Roman" w:cs="Times New Roman"/>
          <w:bCs/>
          <w:sz w:val="24"/>
          <w:szCs w:val="24"/>
        </w:rPr>
        <w:t>капитальный и текущий ремонт теплотрасс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и доставку угля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74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3CB">
        <w:rPr>
          <w:rFonts w:ascii="Times New Roman" w:hAnsi="Times New Roman" w:cs="Times New Roman"/>
          <w:bCs/>
          <w:sz w:val="24"/>
          <w:szCs w:val="24"/>
        </w:rPr>
        <w:t>приобретение материалов для жилищно-коммунального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287" w:rsidRPr="00861EE6" w:rsidRDefault="00206AA8" w:rsidP="00206A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4287">
        <w:rPr>
          <w:rFonts w:ascii="Times New Roman" w:hAnsi="Times New Roman" w:cs="Times New Roman"/>
          <w:sz w:val="24"/>
          <w:szCs w:val="24"/>
        </w:rPr>
        <w:t xml:space="preserve"> </w:t>
      </w:r>
      <w:r w:rsidR="00861EE6" w:rsidRPr="00174287">
        <w:rPr>
          <w:rFonts w:ascii="Times New Roman" w:hAnsi="Times New Roman" w:cs="Times New Roman"/>
          <w:b/>
          <w:i/>
          <w:sz w:val="24"/>
          <w:szCs w:val="24"/>
        </w:rPr>
        <w:t>Защита окружающей среды.</w:t>
      </w:r>
      <w:r w:rsidR="00174287" w:rsidRPr="00174287">
        <w:rPr>
          <w:rFonts w:ascii="Times New Roman" w:hAnsi="Times New Roman" w:cs="Times New Roman"/>
          <w:sz w:val="24"/>
          <w:szCs w:val="24"/>
        </w:rPr>
        <w:t xml:space="preserve"> </w:t>
      </w:r>
      <w:r w:rsidR="00174287" w:rsidRPr="00861EE6">
        <w:rPr>
          <w:rFonts w:ascii="Times New Roman" w:hAnsi="Times New Roman" w:cs="Times New Roman"/>
          <w:sz w:val="24"/>
          <w:szCs w:val="24"/>
        </w:rPr>
        <w:t xml:space="preserve">В рамках подпрограммы «Защита окружающей среды МО г. Бодайбо и района» на 2015-2020 годы </w:t>
      </w:r>
      <w:r w:rsidR="00174287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территории МО г. Бодайбо и района» на 2015-2020 годы </w:t>
      </w:r>
      <w:r w:rsidR="00174287" w:rsidRPr="00861EE6">
        <w:rPr>
          <w:rFonts w:ascii="Times New Roman" w:hAnsi="Times New Roman" w:cs="Times New Roman"/>
          <w:sz w:val="24"/>
          <w:szCs w:val="24"/>
        </w:rPr>
        <w:t>в 2017 г</w:t>
      </w:r>
      <w:r w:rsidR="00174287">
        <w:rPr>
          <w:rFonts w:ascii="Times New Roman" w:hAnsi="Times New Roman" w:cs="Times New Roman"/>
          <w:sz w:val="24"/>
          <w:szCs w:val="24"/>
        </w:rPr>
        <w:t>.</w:t>
      </w:r>
      <w:r w:rsidR="00174287" w:rsidRPr="00861EE6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A2270F" w:rsidRPr="00F75ACF" w:rsidRDefault="00A2270F" w:rsidP="00F75ACF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>- инженерно-геологические изыскания на земельном участке для размещения полигона ТКО п. Балахнинский. Стоимость работ составила 47</w:t>
      </w:r>
      <w:r w:rsidR="00F75ACF">
        <w:rPr>
          <w:rFonts w:ascii="Times New Roman" w:hAnsi="Times New Roman" w:cs="Times New Roman"/>
          <w:sz w:val="24"/>
          <w:szCs w:val="24"/>
        </w:rPr>
        <w:t>9,0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</w:t>
      </w:r>
      <w:r w:rsidR="00F75ACF">
        <w:rPr>
          <w:rFonts w:ascii="Times New Roman" w:hAnsi="Times New Roman" w:cs="Times New Roman"/>
          <w:sz w:val="24"/>
          <w:szCs w:val="24"/>
        </w:rPr>
        <w:t xml:space="preserve"> </w:t>
      </w:r>
      <w:r w:rsidR="009F1543">
        <w:rPr>
          <w:rFonts w:ascii="Times New Roman" w:hAnsi="Times New Roman" w:cs="Times New Roman"/>
          <w:sz w:val="24"/>
          <w:szCs w:val="24"/>
        </w:rPr>
        <w:t>А</w:t>
      </w:r>
      <w:r w:rsidR="00F75ACF" w:rsidRPr="00F75ACF">
        <w:rPr>
          <w:rFonts w:ascii="Times New Roman" w:hAnsi="Times New Roman" w:cs="Times New Roman"/>
          <w:sz w:val="24"/>
          <w:szCs w:val="24"/>
        </w:rPr>
        <w:t>укцион не состоялся по причине отсутствия заявок на проведение работ по межеванию на земельном участке для размещения полигона ТКО в п. Балахнинский</w:t>
      </w:r>
      <w:r w:rsidRPr="00F75ACF">
        <w:rPr>
          <w:rFonts w:ascii="Times New Roman" w:hAnsi="Times New Roman" w:cs="Times New Roman"/>
          <w:sz w:val="24"/>
          <w:szCs w:val="24"/>
        </w:rPr>
        <w:t>;</w:t>
      </w:r>
    </w:p>
    <w:p w:rsidR="00A2270F" w:rsidRPr="00861EE6" w:rsidRDefault="00A2270F" w:rsidP="00F75ACF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- </w:t>
      </w:r>
      <w:r w:rsidR="00F75ACF">
        <w:rPr>
          <w:rFonts w:ascii="Times New Roman" w:hAnsi="Times New Roman" w:cs="Times New Roman"/>
          <w:sz w:val="24"/>
          <w:szCs w:val="24"/>
        </w:rPr>
        <w:t>п</w:t>
      </w:r>
      <w:r w:rsidRPr="00861EE6">
        <w:rPr>
          <w:rFonts w:ascii="Times New Roman" w:hAnsi="Times New Roman" w:cs="Times New Roman"/>
          <w:sz w:val="24"/>
          <w:szCs w:val="24"/>
        </w:rPr>
        <w:t xml:space="preserve">роведен аукцион и заключен муниципальный контракт на выполнение работ по </w:t>
      </w:r>
      <w:r w:rsidR="00F75ACF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861EE6">
        <w:rPr>
          <w:rFonts w:ascii="Times New Roman" w:hAnsi="Times New Roman" w:cs="Times New Roman"/>
          <w:sz w:val="24"/>
          <w:szCs w:val="24"/>
        </w:rPr>
        <w:t>проектно-сметной документации на строительство объекта «Полигон твердых коммунальных отходов в п.</w:t>
      </w:r>
      <w:r w:rsidR="00F75ACF">
        <w:rPr>
          <w:rFonts w:ascii="Times New Roman" w:hAnsi="Times New Roman" w:cs="Times New Roman"/>
          <w:sz w:val="24"/>
          <w:szCs w:val="24"/>
        </w:rPr>
        <w:t xml:space="preserve"> </w:t>
      </w:r>
      <w:r w:rsidRPr="00861EE6">
        <w:rPr>
          <w:rFonts w:ascii="Times New Roman" w:hAnsi="Times New Roman" w:cs="Times New Roman"/>
          <w:sz w:val="24"/>
          <w:szCs w:val="24"/>
        </w:rPr>
        <w:t>Перевоз Бодайбинского района». Стоимость работ составит 868</w:t>
      </w:r>
      <w:r w:rsidR="00F75ACF">
        <w:rPr>
          <w:rFonts w:ascii="Times New Roman" w:hAnsi="Times New Roman" w:cs="Times New Roman"/>
          <w:sz w:val="24"/>
          <w:szCs w:val="24"/>
        </w:rPr>
        <w:t>,7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2270F" w:rsidRDefault="00A2270F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61EE6">
        <w:rPr>
          <w:rFonts w:ascii="Times New Roman" w:hAnsi="Times New Roman" w:cs="Times New Roman"/>
          <w:sz w:val="24"/>
          <w:szCs w:val="24"/>
        </w:rPr>
        <w:t xml:space="preserve">Мероприятия подпрограммы финансировались за счет средств бюджета </w:t>
      </w:r>
      <w:r w:rsidR="009F1543">
        <w:rPr>
          <w:rFonts w:ascii="Times New Roman" w:hAnsi="Times New Roman" w:cs="Times New Roman"/>
          <w:sz w:val="24"/>
          <w:szCs w:val="24"/>
        </w:rPr>
        <w:t>МО</w:t>
      </w:r>
      <w:r w:rsidRPr="00861EE6">
        <w:rPr>
          <w:rFonts w:ascii="Times New Roman" w:hAnsi="Times New Roman" w:cs="Times New Roman"/>
          <w:sz w:val="24"/>
          <w:szCs w:val="24"/>
        </w:rPr>
        <w:t xml:space="preserve"> г. Бодайбо и района. Выполне</w:t>
      </w:r>
      <w:r w:rsidR="009F1543">
        <w:rPr>
          <w:rFonts w:ascii="Times New Roman" w:hAnsi="Times New Roman" w:cs="Times New Roman"/>
          <w:sz w:val="24"/>
          <w:szCs w:val="24"/>
        </w:rPr>
        <w:t>н</w:t>
      </w:r>
      <w:r w:rsidRPr="00861EE6">
        <w:rPr>
          <w:rFonts w:ascii="Times New Roman" w:hAnsi="Times New Roman" w:cs="Times New Roman"/>
          <w:sz w:val="24"/>
          <w:szCs w:val="24"/>
        </w:rPr>
        <w:t>н</w:t>
      </w:r>
      <w:r w:rsidR="009F1543">
        <w:rPr>
          <w:rFonts w:ascii="Times New Roman" w:hAnsi="Times New Roman" w:cs="Times New Roman"/>
          <w:sz w:val="24"/>
          <w:szCs w:val="24"/>
        </w:rPr>
        <w:t xml:space="preserve">ые мероприятия позволяют </w:t>
      </w:r>
      <w:r w:rsidRPr="00861EE6">
        <w:rPr>
          <w:rFonts w:ascii="Times New Roman" w:hAnsi="Times New Roman" w:cs="Times New Roman"/>
          <w:sz w:val="24"/>
          <w:szCs w:val="24"/>
        </w:rPr>
        <w:t>продолжить работу в 2018 г</w:t>
      </w:r>
      <w:r w:rsidR="009F1543"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>, направленную на обустройство специализированных полигонов ТКО на террит</w:t>
      </w:r>
      <w:r w:rsidR="00413724">
        <w:rPr>
          <w:rFonts w:ascii="Times New Roman" w:hAnsi="Times New Roman" w:cs="Times New Roman"/>
          <w:sz w:val="24"/>
          <w:szCs w:val="24"/>
        </w:rPr>
        <w:t>ориях муниципальных образований.</w:t>
      </w:r>
      <w:r w:rsidRPr="0086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24" w:rsidRPr="00861EE6" w:rsidRDefault="00413724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729C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53">
        <w:rPr>
          <w:rFonts w:ascii="Times New Roman" w:hAnsi="Times New Roman" w:cs="Times New Roman"/>
          <w:b/>
          <w:sz w:val="24"/>
          <w:szCs w:val="24"/>
        </w:rPr>
        <w:t>4.2. Капитальное строительство, капитальный и текущий ремонты объектов муниципальной собственности, благоустройство</w:t>
      </w:r>
    </w:p>
    <w:p w:rsidR="00C023B8" w:rsidRPr="008F26C5" w:rsidRDefault="00C023B8" w:rsidP="00C023B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3B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Pr="00045DD4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капитальные и текущие ремонты объектов муниципальной собственности МО г. Бодайбо и района» на 2015-2019</w:t>
      </w:r>
      <w:r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444513">
        <w:rPr>
          <w:rFonts w:ascii="Times New Roman" w:hAnsi="Times New Roman" w:cs="Times New Roman"/>
          <w:sz w:val="24"/>
          <w:szCs w:val="24"/>
        </w:rPr>
        <w:t>направлено 137,8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C5">
        <w:rPr>
          <w:rFonts w:ascii="Times New Roman" w:hAnsi="Times New Roman" w:cs="Times New Roman"/>
          <w:sz w:val="24"/>
          <w:szCs w:val="24"/>
        </w:rPr>
        <w:t>млн. руб.</w:t>
      </w:r>
      <w:r>
        <w:rPr>
          <w:rFonts w:ascii="Times New Roman" w:hAnsi="Times New Roman" w:cs="Times New Roman"/>
          <w:sz w:val="24"/>
          <w:szCs w:val="24"/>
        </w:rPr>
        <w:t xml:space="preserve"> (в 2016 г. – 140,0 млн. руб.)</w:t>
      </w:r>
      <w:r w:rsidRPr="008F26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C5">
        <w:rPr>
          <w:rFonts w:ascii="Times New Roman" w:hAnsi="Times New Roman" w:cs="Times New Roman"/>
          <w:sz w:val="24"/>
          <w:szCs w:val="24"/>
        </w:rPr>
        <w:t>в том числе:</w:t>
      </w:r>
    </w:p>
    <w:p w:rsidR="004E7F0C" w:rsidRDefault="004E7F0C" w:rsidP="004E7F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 из бюджета МО г. Бодайбо и района –</w:t>
      </w:r>
      <w:r>
        <w:rPr>
          <w:rFonts w:ascii="Times New Roman" w:hAnsi="Times New Roman" w:cs="Times New Roman"/>
          <w:sz w:val="24"/>
          <w:szCs w:val="24"/>
        </w:rPr>
        <w:t xml:space="preserve"> 77,7 </w:t>
      </w:r>
      <w:r w:rsidRPr="008F26C5">
        <w:rPr>
          <w:rFonts w:ascii="Times New Roman" w:hAnsi="Times New Roman" w:cs="Times New Roman"/>
          <w:sz w:val="24"/>
          <w:szCs w:val="24"/>
        </w:rPr>
        <w:t>млн. руб.;</w:t>
      </w:r>
    </w:p>
    <w:p w:rsidR="00C023B8" w:rsidRDefault="00C023B8" w:rsidP="00C023B8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 из обла</w:t>
      </w:r>
      <w:r>
        <w:rPr>
          <w:rFonts w:ascii="Times New Roman" w:hAnsi="Times New Roman" w:cs="Times New Roman"/>
          <w:sz w:val="24"/>
          <w:szCs w:val="24"/>
        </w:rPr>
        <w:t xml:space="preserve">стного бюджета –14, 0 млн. руб.; </w:t>
      </w:r>
    </w:p>
    <w:p w:rsidR="004E7F0C" w:rsidRPr="008F26C5" w:rsidRDefault="004E7F0C" w:rsidP="004E7F0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26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 внебюд</w:t>
      </w:r>
      <w:r w:rsidR="0086565D">
        <w:rPr>
          <w:rFonts w:ascii="Times New Roman" w:hAnsi="Times New Roman" w:cs="Times New Roman"/>
          <w:sz w:val="24"/>
          <w:szCs w:val="24"/>
        </w:rPr>
        <w:t>жетных источников (социальное 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565D">
        <w:rPr>
          <w:rFonts w:ascii="Times New Roman" w:hAnsi="Times New Roman" w:cs="Times New Roman"/>
          <w:sz w:val="24"/>
          <w:szCs w:val="24"/>
        </w:rPr>
        <w:t>р</w:t>
      </w:r>
      <w:r w:rsidR="0027724A">
        <w:rPr>
          <w:rFonts w:ascii="Times New Roman" w:hAnsi="Times New Roman" w:cs="Times New Roman"/>
          <w:sz w:val="24"/>
          <w:szCs w:val="24"/>
        </w:rPr>
        <w:t>тнерство) – 46,1</w:t>
      </w:r>
      <w:r w:rsidRPr="008F26C5">
        <w:rPr>
          <w:rFonts w:ascii="Times New Roman" w:hAnsi="Times New Roman" w:cs="Times New Roman"/>
          <w:sz w:val="24"/>
          <w:szCs w:val="24"/>
        </w:rPr>
        <w:t xml:space="preserve"> млн. руб. </w:t>
      </w:r>
    </w:p>
    <w:p w:rsidR="00AB29B8" w:rsidRDefault="00AB29B8" w:rsidP="00553B1E">
      <w:pPr>
        <w:pStyle w:val="af7"/>
        <w:spacing w:line="254" w:lineRule="auto"/>
        <w:ind w:left="0" w:firstLine="567"/>
        <w:jc w:val="both"/>
      </w:pPr>
      <w:r>
        <w:t>В</w:t>
      </w:r>
      <w:r>
        <w:rPr>
          <w:b/>
          <w:i/>
        </w:rPr>
        <w:t xml:space="preserve"> к</w:t>
      </w:r>
      <w:r w:rsidR="0086565D" w:rsidRPr="00E20C4B">
        <w:rPr>
          <w:b/>
          <w:i/>
        </w:rPr>
        <w:t>апитальн</w:t>
      </w:r>
      <w:r>
        <w:rPr>
          <w:b/>
          <w:i/>
        </w:rPr>
        <w:t>ое строительство и реконструкцию</w:t>
      </w:r>
      <w:r w:rsidR="0086565D" w:rsidRPr="00E20C4B">
        <w:rPr>
          <w:b/>
          <w:i/>
        </w:rPr>
        <w:t xml:space="preserve"> объектов</w:t>
      </w:r>
      <w:r w:rsidR="0086565D">
        <w:rPr>
          <w:b/>
          <w:i/>
        </w:rPr>
        <w:t xml:space="preserve"> муниципальной собственности</w:t>
      </w:r>
      <w:r>
        <w:rPr>
          <w:b/>
          <w:i/>
        </w:rPr>
        <w:t xml:space="preserve"> </w:t>
      </w:r>
      <w:r w:rsidRPr="00AB29B8">
        <w:t>инвестировано 41</w:t>
      </w:r>
      <w:r w:rsidR="00C023B8">
        <w:t> 759,3</w:t>
      </w:r>
      <w:r w:rsidR="0086565D" w:rsidRPr="00D64653">
        <w:rPr>
          <w:b/>
          <w:i/>
          <w:color w:val="FF0000"/>
        </w:rPr>
        <w:t xml:space="preserve"> </w:t>
      </w:r>
      <w:r>
        <w:t xml:space="preserve"> тыс. руб., из них:</w:t>
      </w:r>
    </w:p>
    <w:p w:rsid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 М</w:t>
      </w:r>
      <w:r w:rsidR="00C023B8">
        <w:rPr>
          <w:rFonts w:ascii="Times New Roman" w:hAnsi="Times New Roman" w:cs="Times New Roman"/>
        </w:rPr>
        <w:t>О г. Бодайбо и района – 19 672,4</w:t>
      </w:r>
      <w:r>
        <w:rPr>
          <w:rFonts w:ascii="Times New Roman" w:hAnsi="Times New Roman" w:cs="Times New Roman"/>
        </w:rPr>
        <w:t xml:space="preserve"> тыс.руб.;</w:t>
      </w:r>
    </w:p>
    <w:p w:rsid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областной бюджет –8 743,9 тыс. руб.;</w:t>
      </w:r>
    </w:p>
    <w:p w:rsidR="00AB29B8" w:rsidRPr="00AB29B8" w:rsidRDefault="00AB29B8" w:rsidP="00AB29B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внебюджетные средства  (социальное партнерство) –13 343,0 тыс. руб.</w:t>
      </w:r>
    </w:p>
    <w:p w:rsidR="00553B1E" w:rsidRPr="00E20C4B" w:rsidRDefault="00553B1E" w:rsidP="00553B1E">
      <w:pPr>
        <w:pStyle w:val="af7"/>
        <w:spacing w:line="254" w:lineRule="auto"/>
        <w:ind w:left="0" w:firstLine="567"/>
        <w:jc w:val="both"/>
      </w:pPr>
      <w:r w:rsidRPr="00553B1E">
        <w:t xml:space="preserve">Продолжилось строительство </w:t>
      </w:r>
      <w:r>
        <w:t xml:space="preserve">школы </w:t>
      </w:r>
      <w:r w:rsidRPr="00553B1E">
        <w:t>на 250 мест в п. Мамакан</w:t>
      </w:r>
      <w:r>
        <w:t>.</w:t>
      </w:r>
      <w:r w:rsidRPr="00553B1E">
        <w:t xml:space="preserve"> </w:t>
      </w:r>
      <w:r>
        <w:t>Выполнены</w:t>
      </w:r>
      <w:r w:rsidR="003D2D24">
        <w:t xml:space="preserve"> строительно-монтажные</w:t>
      </w:r>
      <w:r>
        <w:t xml:space="preserve"> работы (ниже отметки 0,00). На эти цели направлено из бюджета МО г. Бодайбо и района - 14 837,1 тыс. руб.</w:t>
      </w:r>
    </w:p>
    <w:p w:rsidR="0086565D" w:rsidRDefault="003D2D24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Style w:val="aff1"/>
          <w:rFonts w:ascii="Times New Roman" w:hAnsi="Times New Roman" w:cs="Times New Roman"/>
          <w:b w:val="0"/>
        </w:rPr>
        <w:t xml:space="preserve">В декабре 2017 года сдан в эксплуатацию </w:t>
      </w:r>
      <w:r>
        <w:rPr>
          <w:rFonts w:ascii="Times New Roman" w:hAnsi="Times New Roman" w:cs="Times New Roman"/>
        </w:rPr>
        <w:t>физкультурно-оздоровительный комплекс</w:t>
      </w:r>
      <w:r w:rsidR="00553B1E" w:rsidRPr="00E20C4B">
        <w:rPr>
          <w:rFonts w:ascii="Times New Roman" w:hAnsi="Times New Roman" w:cs="Times New Roman"/>
        </w:rPr>
        <w:t xml:space="preserve"> в г. Бодайбо (ФОК)</w:t>
      </w:r>
      <w:r>
        <w:rPr>
          <w:rFonts w:ascii="Times New Roman" w:hAnsi="Times New Roman" w:cs="Times New Roman"/>
        </w:rPr>
        <w:t>. На завершение строительства было направлено 26 217,6 тыс. руб., в том числе: 8 743,9 тыс. руб. из областного бюджета, 4 130,7тыс. руб. – бюджета МО г. Бодайбо и района и 13 343,0 тыс. руб. внебюджетных средств (социальное партнерство</w:t>
      </w:r>
      <w:r w:rsidR="00444513">
        <w:rPr>
          <w:rFonts w:ascii="Times New Roman" w:hAnsi="Times New Roman" w:cs="Times New Roman"/>
        </w:rPr>
        <w:t xml:space="preserve"> – АО «Полюс «Вернинское», ЗАО «АС «Витим»</w:t>
      </w:r>
      <w:r>
        <w:rPr>
          <w:rFonts w:ascii="Times New Roman" w:hAnsi="Times New Roman" w:cs="Times New Roman"/>
        </w:rPr>
        <w:t>).</w:t>
      </w:r>
    </w:p>
    <w:p w:rsidR="00E9473C" w:rsidRDefault="00E9473C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</w:t>
      </w:r>
      <w:r w:rsidRPr="00E9473C">
        <w:rPr>
          <w:rFonts w:ascii="Times New Roman" w:hAnsi="Times New Roman" w:cs="Times New Roman"/>
          <w:b/>
          <w:i/>
        </w:rPr>
        <w:t xml:space="preserve">капитального и текущего ремонтов </w:t>
      </w:r>
      <w:r w:rsidR="00AB29B8" w:rsidRPr="00AB29B8">
        <w:rPr>
          <w:rFonts w:ascii="Times New Roman" w:hAnsi="Times New Roman" w:cs="Times New Roman"/>
        </w:rPr>
        <w:t>было направлено</w:t>
      </w:r>
      <w:r w:rsidR="00AB29B8">
        <w:rPr>
          <w:rFonts w:ascii="Times New Roman" w:hAnsi="Times New Roman" w:cs="Times New Roman"/>
          <w:b/>
          <w:i/>
        </w:rPr>
        <w:t xml:space="preserve"> </w:t>
      </w:r>
      <w:r w:rsidR="00AB29B8">
        <w:rPr>
          <w:rFonts w:ascii="Times New Roman" w:hAnsi="Times New Roman" w:cs="Times New Roman"/>
        </w:rPr>
        <w:t>95 211,0 тыс. руб., в том числе из:</w:t>
      </w:r>
    </w:p>
    <w:p w:rsid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бюджета МО г. Бодайбо и района – 58 021,6 тыс.руб.;</w:t>
      </w:r>
    </w:p>
    <w:p w:rsid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областного и федерального бюджетов – 5 278,4 тыс. руб.;</w:t>
      </w:r>
    </w:p>
    <w:p w:rsidR="00AB29B8" w:rsidRPr="00AB29B8" w:rsidRDefault="00AB29B8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внебюджетных (социальное партнерство) –</w:t>
      </w:r>
      <w:r w:rsidR="0027724A">
        <w:rPr>
          <w:rFonts w:ascii="Times New Roman" w:hAnsi="Times New Roman" w:cs="Times New Roman"/>
        </w:rPr>
        <w:t xml:space="preserve"> 32</w:t>
      </w:r>
      <w:r w:rsidR="00444513">
        <w:rPr>
          <w:rFonts w:ascii="Times New Roman" w:hAnsi="Times New Roman" w:cs="Times New Roman"/>
        </w:rPr>
        <w:t> 754,2</w:t>
      </w:r>
      <w:r>
        <w:rPr>
          <w:rFonts w:ascii="Times New Roman" w:hAnsi="Times New Roman" w:cs="Times New Roman"/>
        </w:rPr>
        <w:t xml:space="preserve"> тыс. руб.</w:t>
      </w:r>
    </w:p>
    <w:p w:rsidR="003F0298" w:rsidRDefault="003F0298" w:rsidP="003F029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капитальный ремонт загородного детского оздоровительного лагеря «Звездочка» было направлено 13 641,1 тыс. руб., из них 8 317,6 тыс. руб. средства областного бюджета, 5 323,5 тыс. руб. – внебюджетные (социальное партнерство</w:t>
      </w:r>
      <w:r w:rsidR="00444513">
        <w:rPr>
          <w:rFonts w:ascii="Times New Roman" w:hAnsi="Times New Roman" w:cs="Times New Roman"/>
        </w:rPr>
        <w:t xml:space="preserve"> – АО «Светлый», ЗАО «Ленсиб», ООО «Угахан»</w:t>
      </w:r>
      <w:r>
        <w:rPr>
          <w:rFonts w:ascii="Times New Roman" w:hAnsi="Times New Roman" w:cs="Times New Roman"/>
        </w:rPr>
        <w:t>).</w:t>
      </w:r>
    </w:p>
    <w:p w:rsidR="00444513" w:rsidRPr="00C25036" w:rsidRDefault="00444513" w:rsidP="00444513">
      <w:pPr>
        <w:pStyle w:val="af7"/>
        <w:ind w:left="0" w:firstLine="567"/>
        <w:jc w:val="both"/>
        <w:rPr>
          <w:rStyle w:val="aff1"/>
          <w:b w:val="0"/>
        </w:rPr>
      </w:pPr>
      <w:r w:rsidRPr="00C25036">
        <w:rPr>
          <w:rStyle w:val="aff1"/>
          <w:b w:val="0"/>
        </w:rPr>
        <w:t xml:space="preserve">На мероприятия по благоустройству городского парка </w:t>
      </w:r>
      <w:r>
        <w:rPr>
          <w:rStyle w:val="aff1"/>
          <w:b w:val="0"/>
        </w:rPr>
        <w:t xml:space="preserve">в 2017 г. </w:t>
      </w:r>
      <w:r w:rsidRPr="00C25036">
        <w:rPr>
          <w:rStyle w:val="aff1"/>
          <w:b w:val="0"/>
        </w:rPr>
        <w:t xml:space="preserve">было направлено                           </w:t>
      </w:r>
      <w:r>
        <w:rPr>
          <w:rStyle w:val="aff1"/>
          <w:b w:val="0"/>
        </w:rPr>
        <w:t xml:space="preserve">885,7 тыс. руб., в том числе: из </w:t>
      </w:r>
      <w:r w:rsidRPr="00C25036">
        <w:rPr>
          <w:rStyle w:val="aff1"/>
          <w:b w:val="0"/>
        </w:rPr>
        <w:t xml:space="preserve">бюджета МО г. Бодайбо и района – </w:t>
      </w:r>
      <w:r>
        <w:rPr>
          <w:rStyle w:val="aff1"/>
          <w:b w:val="0"/>
        </w:rPr>
        <w:t xml:space="preserve">52,1 тыс. руб.,  внебюджетные средства (социальное партнерство - </w:t>
      </w:r>
      <w:r>
        <w:t>АО «Полюс «Вернинское»</w:t>
      </w:r>
      <w:r>
        <w:rPr>
          <w:rStyle w:val="aff1"/>
          <w:b w:val="0"/>
        </w:rPr>
        <w:t xml:space="preserve">) – 833,6 тыс. руб. На эти средства приобретены и установлены малые архитектурные формы, уличный спортивный инвентарь. </w:t>
      </w:r>
      <w:r w:rsidRPr="00C25036">
        <w:rPr>
          <w:rStyle w:val="aff1"/>
          <w:b w:val="0"/>
        </w:rPr>
        <w:t xml:space="preserve"> </w:t>
      </w:r>
    </w:p>
    <w:p w:rsidR="000417FD" w:rsidRDefault="00444513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</w:t>
      </w:r>
      <w:r w:rsidRPr="00444513">
        <w:rPr>
          <w:rFonts w:ascii="Times New Roman" w:hAnsi="Times New Roman" w:cs="Times New Roman"/>
          <w:b/>
          <w:i/>
        </w:rPr>
        <w:t xml:space="preserve">капитального и текущего ремонтов объектов </w:t>
      </w:r>
      <w:r>
        <w:rPr>
          <w:rFonts w:ascii="Times New Roman" w:hAnsi="Times New Roman" w:cs="Times New Roman"/>
          <w:b/>
          <w:i/>
        </w:rPr>
        <w:t xml:space="preserve">сферы </w:t>
      </w:r>
      <w:r w:rsidRPr="00444513">
        <w:rPr>
          <w:rFonts w:ascii="Times New Roman" w:hAnsi="Times New Roman" w:cs="Times New Roman"/>
          <w:b/>
          <w:i/>
        </w:rPr>
        <w:t>образования</w:t>
      </w:r>
      <w:r>
        <w:rPr>
          <w:rFonts w:ascii="Times New Roman" w:hAnsi="Times New Roman" w:cs="Times New Roman"/>
        </w:rPr>
        <w:t xml:space="preserve"> было направлено </w:t>
      </w:r>
      <w:r w:rsidR="00173BDD">
        <w:rPr>
          <w:rFonts w:ascii="Times New Roman" w:hAnsi="Times New Roman" w:cs="Times New Roman"/>
        </w:rPr>
        <w:t xml:space="preserve">всего </w:t>
      </w:r>
      <w:r w:rsidR="000417FD">
        <w:rPr>
          <w:rFonts w:ascii="Times New Roman" w:hAnsi="Times New Roman" w:cs="Times New Roman"/>
        </w:rPr>
        <w:t xml:space="preserve">54 220,7 </w:t>
      </w:r>
      <w:r>
        <w:rPr>
          <w:rFonts w:ascii="Times New Roman" w:hAnsi="Times New Roman" w:cs="Times New Roman"/>
        </w:rPr>
        <w:t xml:space="preserve">тыс. руб., из </w:t>
      </w:r>
      <w:r w:rsidR="00173BDD">
        <w:rPr>
          <w:rFonts w:ascii="Times New Roman" w:hAnsi="Times New Roman" w:cs="Times New Roman"/>
        </w:rPr>
        <w:t>них</w:t>
      </w:r>
      <w:r w:rsidR="000417FD">
        <w:rPr>
          <w:rFonts w:ascii="Times New Roman" w:hAnsi="Times New Roman" w:cs="Times New Roman"/>
        </w:rPr>
        <w:t>:</w:t>
      </w:r>
    </w:p>
    <w:p w:rsidR="000417FD" w:rsidRDefault="00173BD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37 273,7</w:t>
      </w:r>
      <w:r w:rsidR="000417FD">
        <w:rPr>
          <w:rFonts w:ascii="Times New Roman" w:hAnsi="Times New Roman" w:cs="Times New Roman"/>
        </w:rPr>
        <w:t xml:space="preserve">тыс. руб. - </w:t>
      </w:r>
      <w:r>
        <w:rPr>
          <w:rFonts w:ascii="Times New Roman" w:hAnsi="Times New Roman" w:cs="Times New Roman"/>
        </w:rPr>
        <w:t>бюджет МО г. Бодайбо и района</w:t>
      </w:r>
      <w:r w:rsidR="000417F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E9473C" w:rsidRPr="00444513" w:rsidRDefault="00173BD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5 278,4 тыс. руб.</w:t>
      </w:r>
      <w:r w:rsidR="000417F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областно</w:t>
      </w:r>
      <w:r w:rsidR="000417F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бюджет  (ремонт спортзала в школе пос. Перевоз и обустройство игровых площадок в рамках реализации проекта «Народные инициативы»)</w:t>
      </w:r>
      <w:r w:rsidR="000417FD">
        <w:rPr>
          <w:rFonts w:ascii="Times New Roman" w:hAnsi="Times New Roman" w:cs="Times New Roman"/>
        </w:rPr>
        <w:t>;</w:t>
      </w:r>
    </w:p>
    <w:p w:rsidR="00E9473C" w:rsidRPr="00444513" w:rsidRDefault="000417FD" w:rsidP="0086565D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11 668,6 тыс. руб. – внебюджетные средства (социальное партнерство).</w:t>
      </w:r>
    </w:p>
    <w:p w:rsidR="003A1E23" w:rsidRDefault="00395814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5814">
        <w:rPr>
          <w:rFonts w:ascii="Times New Roman" w:hAnsi="Times New Roman" w:cs="Times New Roman"/>
          <w:sz w:val="24"/>
          <w:szCs w:val="24"/>
        </w:rPr>
        <w:t>Проведены капитальные ремонты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 xml:space="preserve">фасадов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E23">
        <w:rPr>
          <w:rFonts w:ascii="Times New Roman" w:hAnsi="Times New Roman" w:cs="Times New Roman"/>
          <w:sz w:val="24"/>
          <w:szCs w:val="24"/>
        </w:rPr>
        <w:t xml:space="preserve">дошкольных учреждениях </w:t>
      </w:r>
      <w:r w:rsidR="003A1E23" w:rsidRPr="00395814">
        <w:rPr>
          <w:rFonts w:ascii="Times New Roman" w:hAnsi="Times New Roman" w:cs="Times New Roman"/>
          <w:sz w:val="24"/>
          <w:szCs w:val="24"/>
        </w:rPr>
        <w:t>№ 32 «Сказка» г. Бодайбо</w:t>
      </w:r>
      <w:r w:rsidR="003A1E23">
        <w:rPr>
          <w:rFonts w:ascii="Times New Roman" w:hAnsi="Times New Roman" w:cs="Times New Roman"/>
          <w:sz w:val="24"/>
          <w:szCs w:val="24"/>
        </w:rPr>
        <w:t xml:space="preserve"> и № </w:t>
      </w:r>
      <w:r w:rsidRPr="00395814">
        <w:rPr>
          <w:rFonts w:ascii="Times New Roman" w:hAnsi="Times New Roman" w:cs="Times New Roman"/>
          <w:sz w:val="24"/>
          <w:szCs w:val="24"/>
        </w:rPr>
        <w:t>8 «Буратино» п. Мамакан</w:t>
      </w:r>
      <w:r w:rsidR="003A1E23">
        <w:rPr>
          <w:rFonts w:ascii="Times New Roman" w:hAnsi="Times New Roman" w:cs="Times New Roman"/>
          <w:sz w:val="24"/>
          <w:szCs w:val="24"/>
        </w:rPr>
        <w:t xml:space="preserve">. В детском саду № 32 возобновил работу после капитального ремонта плавательный бассейн. В детском саду № 22 п. Артемовский капитально отремонтирован ясельный комплекс. </w:t>
      </w:r>
      <w:r w:rsidR="006535EA">
        <w:rPr>
          <w:rFonts w:ascii="Times New Roman" w:hAnsi="Times New Roman" w:cs="Times New Roman"/>
          <w:sz w:val="24"/>
          <w:szCs w:val="24"/>
        </w:rPr>
        <w:t xml:space="preserve">Установлены теневые навесы на прогулочной площадке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>детского</w:t>
      </w:r>
      <w:r w:rsidR="003A1E23" w:rsidRPr="003A1E23">
        <w:rPr>
          <w:rFonts w:ascii="Times New Roman" w:hAnsi="Times New Roman" w:cs="Times New Roman"/>
          <w:sz w:val="24"/>
          <w:szCs w:val="24"/>
        </w:rPr>
        <w:t xml:space="preserve"> </w:t>
      </w:r>
      <w:r w:rsidR="003A1E23">
        <w:rPr>
          <w:rFonts w:ascii="Times New Roman" w:hAnsi="Times New Roman" w:cs="Times New Roman"/>
          <w:sz w:val="24"/>
          <w:szCs w:val="24"/>
        </w:rPr>
        <w:t>сада № 20 пос. Балахнинской, отремонтирована система канализации в детском саду № 16 пос. Кропоткин.</w:t>
      </w:r>
    </w:p>
    <w:p w:rsidR="006535EA" w:rsidRPr="006535EA" w:rsidRDefault="006535E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Значительные средства из бюджета МО г. Бодайбо и района – 6,5 млн. руб. были направлены на проведение ремонтных работ в </w:t>
      </w:r>
      <w:r w:rsidRPr="006535EA">
        <w:rPr>
          <w:rFonts w:ascii="Times New Roman" w:hAnsi="Times New Roman" w:cs="Times New Roman"/>
          <w:sz w:val="24"/>
          <w:szCs w:val="24"/>
        </w:rPr>
        <w:t>МОУ «Балахнинская СОШ»</w:t>
      </w:r>
      <w:r w:rsidR="00B727DA">
        <w:rPr>
          <w:rFonts w:ascii="Times New Roman" w:hAnsi="Times New Roman" w:cs="Times New Roman"/>
          <w:sz w:val="24"/>
          <w:szCs w:val="24"/>
        </w:rPr>
        <w:t xml:space="preserve"> (ремонт фасада, кровли,  установка пластиковых оконных блоков).  Кроме того, на благоустройство территории школы  было направлено 2,0 млн. руб. по социальному партнерству (ПАО «Высочайший).</w:t>
      </w:r>
    </w:p>
    <w:p w:rsidR="003A1E23" w:rsidRDefault="003A1E23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Продолжилась работа по замене </w:t>
      </w:r>
      <w:r w:rsidRPr="003A1E23">
        <w:rPr>
          <w:rFonts w:ascii="Times New Roman" w:hAnsi="Times New Roman" w:cs="Times New Roman"/>
          <w:sz w:val="24"/>
          <w:szCs w:val="24"/>
        </w:rPr>
        <w:t>деревянных оконных блоков на пластиковые</w:t>
      </w:r>
      <w:r w:rsidR="006535EA">
        <w:rPr>
          <w:rFonts w:ascii="Times New Roman" w:hAnsi="Times New Roman" w:cs="Times New Roman"/>
          <w:sz w:val="24"/>
          <w:szCs w:val="24"/>
        </w:rPr>
        <w:t xml:space="preserve"> в </w:t>
      </w:r>
      <w:r w:rsidR="00B727DA">
        <w:rPr>
          <w:rFonts w:ascii="Times New Roman" w:hAnsi="Times New Roman" w:cs="Times New Roman"/>
          <w:sz w:val="24"/>
          <w:szCs w:val="24"/>
        </w:rPr>
        <w:t>МОУ СОШ № 1</w:t>
      </w:r>
      <w:r w:rsidR="006535EA" w:rsidRPr="006535EA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B727DA">
        <w:rPr>
          <w:rFonts w:ascii="Times New Roman" w:hAnsi="Times New Roman" w:cs="Times New Roman"/>
          <w:sz w:val="24"/>
          <w:szCs w:val="24"/>
        </w:rPr>
        <w:t xml:space="preserve">, Артемовской СОШ. </w:t>
      </w:r>
    </w:p>
    <w:p w:rsidR="00B727DA" w:rsidRDefault="00B727D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 капитальный ремонт кровли и системы отопления в Кропоткинской школе.</w:t>
      </w:r>
    </w:p>
    <w:p w:rsidR="00B727DA" w:rsidRPr="006535EA" w:rsidRDefault="00B727DA" w:rsidP="003A1E2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FEF">
        <w:rPr>
          <w:rFonts w:ascii="Times New Roman" w:hAnsi="Times New Roman" w:cs="Times New Roman"/>
          <w:sz w:val="24"/>
          <w:szCs w:val="24"/>
        </w:rPr>
        <w:t>В МБОУ «Начальная общеобразовательная школа г. Бодайбо» выполнены работы капитального характера на пищеблоке. За счет средств социального партнерства (ПАО «Высочайший) проведен ремонт системы отопления.</w:t>
      </w:r>
    </w:p>
    <w:p w:rsidR="001B3FEF" w:rsidRDefault="001B3FEF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</w:rPr>
      </w:pPr>
      <w:r w:rsidRPr="001B3FEF">
        <w:rPr>
          <w:rFonts w:ascii="Times New Roman" w:hAnsi="Times New Roman" w:cs="Times New Roman"/>
        </w:rPr>
        <w:t xml:space="preserve">Также при поддержке </w:t>
      </w:r>
      <w:r>
        <w:rPr>
          <w:rFonts w:ascii="Times New Roman" w:hAnsi="Times New Roman" w:cs="Times New Roman"/>
        </w:rPr>
        <w:t xml:space="preserve">ПАО «Высочайший проведен ремонт теплотрассы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МОУ СОШ № 3</w:t>
      </w:r>
      <w:r w:rsidR="00DB069E" w:rsidRPr="006E7DA0">
        <w:rPr>
          <w:rFonts w:ascii="Times New Roman" w:hAnsi="Times New Roman" w:cs="Times New Roman"/>
        </w:rPr>
        <w:t xml:space="preserve"> г. Бодайбо</w:t>
      </w:r>
      <w:r>
        <w:rPr>
          <w:rFonts w:ascii="Times New Roman" w:hAnsi="Times New Roman" w:cs="Times New Roman"/>
        </w:rPr>
        <w:t xml:space="preserve"> и капитальный ремонт здания </w:t>
      </w:r>
      <w:r w:rsidR="00DB069E" w:rsidRPr="00BF6A52">
        <w:rPr>
          <w:rFonts w:ascii="Times New Roman" w:hAnsi="Times New Roman" w:cs="Times New Roman"/>
        </w:rPr>
        <w:t>МКУ ДО «</w:t>
      </w:r>
      <w:r w:rsidR="00BF6A52" w:rsidRPr="00BF6A52">
        <w:rPr>
          <w:rFonts w:ascii="Times New Roman" w:hAnsi="Times New Roman" w:cs="Times New Roman"/>
        </w:rPr>
        <w:t>Станция юных натуралистов» г. Бодайбо</w:t>
      </w:r>
      <w:r w:rsidR="00DB069E" w:rsidRPr="00BF6A5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DB069E" w:rsidRPr="00BF6A52">
        <w:rPr>
          <w:rFonts w:ascii="Times New Roman" w:hAnsi="Times New Roman" w:cs="Times New Roman"/>
          <w:i/>
        </w:rPr>
        <w:t xml:space="preserve"> </w:t>
      </w:r>
    </w:p>
    <w:p w:rsidR="00CE5A04" w:rsidRPr="009B3407" w:rsidRDefault="00DD3683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DB069E" w:rsidRPr="00DD3683">
        <w:rPr>
          <w:rFonts w:ascii="Times New Roman" w:hAnsi="Times New Roman" w:cs="Times New Roman"/>
        </w:rPr>
        <w:t xml:space="preserve"> проведение</w:t>
      </w:r>
      <w:r w:rsidR="00DB069E" w:rsidRPr="009B3407">
        <w:rPr>
          <w:rFonts w:ascii="Times New Roman" w:hAnsi="Times New Roman" w:cs="Times New Roman"/>
          <w:b/>
          <w:i/>
        </w:rPr>
        <w:t xml:space="preserve"> капитального и текущего ремонтов объектов управления культуры </w:t>
      </w:r>
      <w:r w:rsidR="00DB069E" w:rsidRPr="009B3407">
        <w:rPr>
          <w:rFonts w:ascii="Times New Roman" w:hAnsi="Times New Roman" w:cs="Times New Roman"/>
        </w:rPr>
        <w:t xml:space="preserve">было направлено </w:t>
      </w:r>
      <w:r w:rsidR="00CE5A04" w:rsidRPr="009B3407">
        <w:rPr>
          <w:rFonts w:ascii="Times New Roman" w:hAnsi="Times New Roman" w:cs="Times New Roman"/>
        </w:rPr>
        <w:t xml:space="preserve">6 091,2 </w:t>
      </w:r>
      <w:r w:rsidR="00336189" w:rsidRPr="009B3407">
        <w:rPr>
          <w:rFonts w:ascii="Times New Roman" w:hAnsi="Times New Roman" w:cs="Times New Roman"/>
        </w:rPr>
        <w:t xml:space="preserve">тыс. руб. </w:t>
      </w:r>
      <w:r w:rsidR="00CE5A04" w:rsidRPr="009B3407">
        <w:rPr>
          <w:rFonts w:ascii="Times New Roman" w:hAnsi="Times New Roman" w:cs="Times New Roman"/>
        </w:rPr>
        <w:t>из бюджета МО г. Бодайбо и района.</w:t>
      </w:r>
    </w:p>
    <w:p w:rsidR="00CE5A04" w:rsidRPr="009B3407" w:rsidRDefault="009B3407" w:rsidP="00FB3C2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на сумму более 2.0 млн. руб. выполнены на объекте «Детская музыкальная школа г. Бодайбо». Произведен ремонт фасада здания, замена дверных и оконных блоков,</w:t>
      </w:r>
    </w:p>
    <w:p w:rsidR="00DD3683" w:rsidRDefault="00DD3683" w:rsidP="00DD3683">
      <w:pPr>
        <w:pStyle w:val="a8"/>
        <w:tabs>
          <w:tab w:val="left" w:pos="892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системы отопления 1 этажа.</w:t>
      </w:r>
    </w:p>
    <w:p w:rsidR="00DD3683" w:rsidRPr="009B3407" w:rsidRDefault="00DD3683" w:rsidP="00DD368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ремонты в досуговых центрах пос. Артемовского (капитальный ремонт фасада) и пос. Балахнинском</w:t>
      </w:r>
      <w:r w:rsidRPr="00DD3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B3407">
        <w:rPr>
          <w:rFonts w:ascii="Times New Roman" w:hAnsi="Times New Roman" w:cs="Times New Roman"/>
        </w:rPr>
        <w:t>ремонт наружной канализации, замена деревянных дверных блоков</w:t>
      </w:r>
      <w:r>
        <w:rPr>
          <w:rFonts w:ascii="Times New Roman" w:hAnsi="Times New Roman" w:cs="Times New Roman"/>
        </w:rPr>
        <w:t>), библиотеках пос. Мамакан и пос. Артемовского.</w:t>
      </w:r>
    </w:p>
    <w:p w:rsidR="00CE5A04" w:rsidRPr="009B3407" w:rsidRDefault="00DD3683" w:rsidP="00DD3683">
      <w:pPr>
        <w:pStyle w:val="a8"/>
        <w:tabs>
          <w:tab w:val="left" w:pos="892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2017 г. проведено инженерное обследование технического состояния строительных конструкций ДО «Металлист» г. Бодайбо, выполнены работы по проходке шурфов для обследования фундаментов – 671,8 тыс. руб.</w:t>
      </w:r>
    </w:p>
    <w:p w:rsidR="00F94009" w:rsidRDefault="00DB069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3683">
        <w:rPr>
          <w:rFonts w:ascii="Times New Roman" w:hAnsi="Times New Roman" w:cs="Times New Roman"/>
          <w:sz w:val="24"/>
          <w:szCs w:val="24"/>
        </w:rPr>
        <w:t>На проведение</w:t>
      </w:r>
      <w:r w:rsidRPr="00AE17EA">
        <w:rPr>
          <w:rFonts w:ascii="Times New Roman" w:hAnsi="Times New Roman" w:cs="Times New Roman"/>
          <w:b/>
          <w:i/>
          <w:sz w:val="24"/>
          <w:szCs w:val="24"/>
        </w:rPr>
        <w:t xml:space="preserve"> капитального и текущего ремонта других объектов муниципальной собственности </w:t>
      </w:r>
      <w:r w:rsidRPr="00AE17EA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AE17EA">
        <w:rPr>
          <w:rFonts w:ascii="Times New Roman" w:hAnsi="Times New Roman" w:cs="Times New Roman"/>
          <w:sz w:val="24"/>
          <w:szCs w:val="24"/>
        </w:rPr>
        <w:t>из бюдж</w:t>
      </w:r>
      <w:r w:rsidR="00DD3683">
        <w:rPr>
          <w:rFonts w:ascii="Times New Roman" w:hAnsi="Times New Roman" w:cs="Times New Roman"/>
          <w:sz w:val="24"/>
          <w:szCs w:val="24"/>
        </w:rPr>
        <w:t>ета МО г. Бодайбо и района 6 287,0</w:t>
      </w:r>
      <w:r w:rsidR="00AE17E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D3683">
        <w:rPr>
          <w:rFonts w:ascii="Times New Roman" w:hAnsi="Times New Roman" w:cs="Times New Roman"/>
          <w:sz w:val="24"/>
          <w:szCs w:val="24"/>
        </w:rPr>
        <w:t>.</w:t>
      </w:r>
      <w:r w:rsidR="00F9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9E" w:rsidRDefault="00F94009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работы по капитальному ремонту здания по ул. Мира, 7 (старый Дом быта) на сумму 3 670,7  тыс. руб., благоустройству прилегающей территории и ремонту кабинетов </w:t>
      </w:r>
      <w:r w:rsidRPr="00F9400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EE8" w:rsidRPr="00F94009" w:rsidRDefault="00923EE8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 году в рамках подписанного соглашения о социально-экономическом партнерстве с АО ЗДК «Лензолото» 10,0 млн. рублей было направлено на проведение ремонтных работ ОГБУЗ «Районная больница г. Бодайбо».</w:t>
      </w:r>
    </w:p>
    <w:p w:rsidR="000128E4" w:rsidRDefault="000128E4" w:rsidP="00FB3C23">
      <w:pPr>
        <w:pStyle w:val="af7"/>
        <w:ind w:left="0" w:firstLine="567"/>
        <w:jc w:val="both"/>
      </w:pPr>
    </w:p>
    <w:p w:rsidR="00C55063" w:rsidRPr="001672DF" w:rsidRDefault="00C55063" w:rsidP="00FB3C23">
      <w:pPr>
        <w:ind w:firstLine="567"/>
        <w:jc w:val="center"/>
        <w:rPr>
          <w:rFonts w:ascii="Times New Roman" w:hAnsi="Times New Roman" w:cs="Times New Roman"/>
          <w:b/>
        </w:rPr>
      </w:pPr>
      <w:r w:rsidRPr="001672DF">
        <w:rPr>
          <w:rFonts w:ascii="Times New Roman" w:hAnsi="Times New Roman" w:cs="Times New Roman"/>
          <w:b/>
          <w:sz w:val="24"/>
          <w:szCs w:val="24"/>
        </w:rPr>
        <w:t>4.3. Обеспечение транспортной доступности</w:t>
      </w:r>
    </w:p>
    <w:p w:rsidR="00C55063" w:rsidRPr="001672DF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 xml:space="preserve">Протяженность дорог общего пользования </w:t>
      </w:r>
      <w:r w:rsidR="00AF6C41" w:rsidRPr="001672DF">
        <w:rPr>
          <w:rFonts w:ascii="Times New Roman" w:hAnsi="Times New Roman" w:cs="Times New Roman"/>
        </w:rPr>
        <w:t>на территории Бодайбинского района</w:t>
      </w:r>
      <w:r w:rsidRPr="001672DF">
        <w:rPr>
          <w:rFonts w:ascii="Times New Roman" w:hAnsi="Times New Roman" w:cs="Times New Roman"/>
        </w:rPr>
        <w:t xml:space="preserve"> составляет </w:t>
      </w:r>
      <w:smartTag w:uri="urn:schemas-microsoft-com:office:smarttags" w:element="metricconverter">
        <w:smartTagPr>
          <w:attr w:name="ProductID" w:val="579 км"/>
        </w:smartTagPr>
        <w:r w:rsidRPr="001672DF">
          <w:rPr>
            <w:rFonts w:ascii="Times New Roman" w:hAnsi="Times New Roman" w:cs="Times New Roman"/>
          </w:rPr>
          <w:t>579 км</w:t>
        </w:r>
      </w:smartTag>
      <w:r w:rsidRPr="001672DF">
        <w:rPr>
          <w:rFonts w:ascii="Times New Roman" w:hAnsi="Times New Roman" w:cs="Times New Roman"/>
        </w:rPr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1672DF">
          <w:rPr>
            <w:rFonts w:ascii="Times New Roman" w:hAnsi="Times New Roman" w:cs="Times New Roman"/>
          </w:rPr>
          <w:t>184 км</w:t>
        </w:r>
      </w:smartTag>
      <w:r w:rsidRPr="001672DF">
        <w:rPr>
          <w:rFonts w:ascii="Times New Roman" w:hAnsi="Times New Roman" w:cs="Times New Roman"/>
        </w:rPr>
        <w:t xml:space="preserve"> - муниципальные (внутрипоселенческие) дороги. Практически все дороги района находятся на балансе Иркутской области.</w:t>
      </w:r>
    </w:p>
    <w:p w:rsidR="00C55063" w:rsidRPr="001672DF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>Протяженность автомобильных дорог общего пользования местного значения составляет 186 км, в том числе с твердым покрытием – 74 км, из них с усовершенствованным покрытием – 44 км. Все эти дороги принадлежат поселениям муниципального района.</w:t>
      </w:r>
    </w:p>
    <w:p w:rsidR="00F94009" w:rsidRDefault="00C55063" w:rsidP="00F94009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2DF">
        <w:rPr>
          <w:rFonts w:ascii="Times New Roman" w:hAnsi="Times New Roman" w:cs="Times New Roman"/>
        </w:rPr>
        <w:t xml:space="preserve">Обслуживанием и ремонтом дорог занимается  филиал «Бодайбинский» ОАО «Дорожная служба Иркутской области». </w:t>
      </w:r>
      <w:r w:rsidR="00F94009">
        <w:rPr>
          <w:rFonts w:ascii="Times New Roman" w:hAnsi="Times New Roman" w:cs="Times New Roman"/>
        </w:rPr>
        <w:t xml:space="preserve">Большую </w:t>
      </w:r>
      <w:r w:rsidR="00F94009" w:rsidRPr="001672DF">
        <w:rPr>
          <w:rFonts w:ascii="Times New Roman" w:hAnsi="Times New Roman" w:cs="Times New Roman"/>
        </w:rPr>
        <w:t xml:space="preserve">помощь и поддержку в надлежащем содержании </w:t>
      </w:r>
      <w:r w:rsidR="00F94009">
        <w:rPr>
          <w:rFonts w:ascii="Times New Roman" w:hAnsi="Times New Roman" w:cs="Times New Roman"/>
        </w:rPr>
        <w:t>отдельных участков дорог оказывают золотодобывающие предприятия</w:t>
      </w:r>
      <w:r w:rsidR="00F94009" w:rsidRPr="001672DF">
        <w:rPr>
          <w:rFonts w:ascii="Times New Roman" w:hAnsi="Times New Roman" w:cs="Times New Roman"/>
        </w:rPr>
        <w:t xml:space="preserve"> района</w:t>
      </w:r>
      <w:r w:rsidR="00F94009">
        <w:rPr>
          <w:rFonts w:ascii="Times New Roman" w:hAnsi="Times New Roman" w:cs="Times New Roman"/>
        </w:rPr>
        <w:t>.</w:t>
      </w:r>
    </w:p>
    <w:p w:rsidR="00930273" w:rsidRPr="00371408" w:rsidRDefault="00F94009" w:rsidP="0093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273" w:rsidRPr="00371408">
        <w:rPr>
          <w:rFonts w:ascii="Times New Roman" w:hAnsi="Times New Roman" w:cs="Times New Roman"/>
          <w:sz w:val="24"/>
          <w:szCs w:val="24"/>
        </w:rPr>
        <w:t>Для организации транспортного обслуживания населения между поселениями на территории МО г. Бодайбо и района в 2017 году в бюджете района была предусмотрена с</w:t>
      </w:r>
      <w:r w:rsidR="00930273" w:rsidRPr="00371408">
        <w:rPr>
          <w:rFonts w:ascii="Times New Roman" w:hAnsi="Times New Roman" w:cs="Times New Roman"/>
          <w:bCs/>
          <w:sz w:val="24"/>
          <w:szCs w:val="24"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муниципального образования г. Бодайбо и района в размере 3 075 800 руб.</w:t>
      </w:r>
    </w:p>
    <w:p w:rsidR="00930273" w:rsidRPr="00371408" w:rsidRDefault="00F94009" w:rsidP="0093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273" w:rsidRPr="00371408">
        <w:rPr>
          <w:rFonts w:ascii="Times New Roman" w:hAnsi="Times New Roman" w:cs="Times New Roman"/>
          <w:sz w:val="24"/>
          <w:szCs w:val="24"/>
        </w:rPr>
        <w:t xml:space="preserve">По итогам проведенного аукциона были заключены муниципальные контракты с ООО «УК ГОРОД» на осуществление перевозок по маршрутам Бодайбо-Васильевский, Бодайбо-Артемовский, Бодайбо-Балахнинский, Бодайбо-Мамакан. Фактическое освоение средств составило 2 249 586 руб.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0273" w:rsidRPr="00371408">
        <w:rPr>
          <w:rFonts w:ascii="Times New Roman" w:hAnsi="Times New Roman" w:cs="Times New Roman"/>
          <w:sz w:val="24"/>
          <w:szCs w:val="24"/>
        </w:rPr>
        <w:t>е состоялись аукционы на осуществление перевозок по маршрутам Бодайбо-Маракан, Бодайбо-Кропоткин, Бодайбо-Перевоз.</w:t>
      </w:r>
    </w:p>
    <w:p w:rsidR="00F94009" w:rsidRDefault="00F94009" w:rsidP="009302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270"/>
        <w:gridCol w:w="3109"/>
      </w:tblGrid>
      <w:tr w:rsidR="00930273" w:rsidTr="0086565D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Период субсидирования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предусмотренный местным бюджетом, тыс. руб.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Объем фактически освоенных средств,</w:t>
            </w:r>
          </w:p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0273" w:rsidTr="0086565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404,044</w:t>
            </w:r>
          </w:p>
        </w:tc>
      </w:tr>
      <w:tr w:rsidR="00930273" w:rsidTr="0086565D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712,797</w:t>
            </w:r>
          </w:p>
        </w:tc>
      </w:tr>
      <w:tr w:rsidR="00930273" w:rsidTr="0086565D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73" w:rsidRPr="00861EE6" w:rsidRDefault="00930273" w:rsidP="0086565D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EE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6C" w:rsidRDefault="0072426C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17" w:rsidRPr="00E05E4C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4C">
        <w:rPr>
          <w:rFonts w:ascii="Times New Roman" w:hAnsi="Times New Roman" w:cs="Times New Roman"/>
          <w:b/>
          <w:sz w:val="24"/>
          <w:szCs w:val="24"/>
        </w:rPr>
        <w:t>5. Проблемы и перспективы социально-экономического развития</w:t>
      </w:r>
    </w:p>
    <w:p w:rsidR="00C05787" w:rsidRPr="00E05E4C" w:rsidRDefault="00C05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Проблемы</w:t>
      </w:r>
      <w:r w:rsidR="00272279" w:rsidRPr="00E05E4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г. Бодайбо и района</w:t>
      </w:r>
      <w:r w:rsidRPr="00E05E4C">
        <w:rPr>
          <w:rFonts w:ascii="Times New Roman" w:hAnsi="Times New Roman" w:cs="Times New Roman"/>
          <w:sz w:val="24"/>
          <w:szCs w:val="24"/>
        </w:rPr>
        <w:t xml:space="preserve">, решение которых запланировано в долгосрочной перспективе в связи с </w:t>
      </w:r>
      <w:r w:rsidR="00272279" w:rsidRPr="00E05E4C"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Pr="00E05E4C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923EE8">
        <w:rPr>
          <w:rFonts w:ascii="Times New Roman" w:hAnsi="Times New Roman" w:cs="Times New Roman"/>
          <w:sz w:val="24"/>
          <w:szCs w:val="24"/>
        </w:rPr>
        <w:t xml:space="preserve">золотодобывающей отрасли </w:t>
      </w:r>
      <w:r w:rsidRPr="00E05E4C">
        <w:rPr>
          <w:rFonts w:ascii="Times New Roman" w:hAnsi="Times New Roman" w:cs="Times New Roman"/>
          <w:sz w:val="24"/>
          <w:szCs w:val="24"/>
        </w:rPr>
        <w:t xml:space="preserve">в Бодайбинском районе, в том числе </w:t>
      </w:r>
      <w:r w:rsidR="00272279" w:rsidRPr="00E05E4C">
        <w:rPr>
          <w:rFonts w:ascii="Times New Roman" w:hAnsi="Times New Roman" w:cs="Times New Roman"/>
          <w:sz w:val="24"/>
          <w:szCs w:val="24"/>
        </w:rPr>
        <w:t>с освоением месторождения Сухой Лог:</w:t>
      </w:r>
    </w:p>
    <w:p w:rsidR="000B429F" w:rsidRPr="00E05E4C" w:rsidRDefault="000B429F" w:rsidP="00E05E4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0B429F" w:rsidRPr="00E05E4C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Pr="00E05E4C">
        <w:rPr>
          <w:rFonts w:ascii="Times New Roman" w:hAnsi="Times New Roman" w:cs="Times New Roman"/>
          <w:sz w:val="24"/>
          <w:szCs w:val="24"/>
        </w:rPr>
        <w:t>отсутствие круглогодичного сообщения через р. Витим;</w:t>
      </w:r>
    </w:p>
    <w:p w:rsidR="00E05E4C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Pr="00E05E4C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E05E4C">
        <w:rPr>
          <w:rFonts w:ascii="Times New Roman" w:hAnsi="Times New Roman" w:cs="Times New Roman"/>
          <w:bCs/>
          <w:iCs/>
          <w:sz w:val="24"/>
          <w:szCs w:val="24"/>
        </w:rPr>
        <w:t>взлетно-посадочной полосы с искусственным покрытием в г. Бодайбо</w:t>
      </w:r>
      <w:r w:rsidR="00E05E4C">
        <w:rPr>
          <w:rFonts w:ascii="Times New Roman" w:hAnsi="Times New Roman" w:cs="Times New Roman"/>
          <w:sz w:val="24"/>
          <w:szCs w:val="24"/>
        </w:rPr>
        <w:t>;</w:t>
      </w:r>
    </w:p>
    <w:p w:rsidR="000B429F" w:rsidRPr="00E05E4C" w:rsidRDefault="00A44FEB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</w:t>
      </w:r>
      <w:r w:rsidR="00923EE8">
        <w:rPr>
          <w:rFonts w:ascii="Times New Roman" w:hAnsi="Times New Roman" w:cs="Times New Roman"/>
          <w:sz w:val="24"/>
          <w:szCs w:val="24"/>
        </w:rPr>
        <w:t xml:space="preserve"> </w:t>
      </w:r>
      <w:r w:rsidR="00096CBE" w:rsidRPr="00E05E4C">
        <w:rPr>
          <w:rFonts w:ascii="Times New Roman" w:hAnsi="Times New Roman" w:cs="Times New Roman"/>
          <w:sz w:val="24"/>
          <w:szCs w:val="24"/>
        </w:rPr>
        <w:t>нестабиль</w:t>
      </w:r>
      <w:r w:rsidR="000B429F" w:rsidRPr="00E05E4C">
        <w:rPr>
          <w:rFonts w:ascii="Times New Roman" w:hAnsi="Times New Roman" w:cs="Times New Roman"/>
          <w:sz w:val="24"/>
          <w:szCs w:val="24"/>
        </w:rPr>
        <w:t>ное состояние дорог общего пользования по маршрутам Бодайбо-Таксимо, Бодайбо-Кропоткин и Кропоткин-Перевоз.</w:t>
      </w:r>
    </w:p>
    <w:p w:rsidR="00096CBE" w:rsidRPr="00E05E4C" w:rsidRDefault="00096CBE" w:rsidP="00FB3C2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Проблемы территории социального плана: </w:t>
      </w:r>
    </w:p>
    <w:p w:rsidR="00096CBE" w:rsidRPr="00E05E4C" w:rsidRDefault="000B429F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-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</w:t>
      </w:r>
      <w:r w:rsidR="00E05E4C">
        <w:rPr>
          <w:rFonts w:ascii="Times New Roman" w:hAnsi="Times New Roman" w:cs="Times New Roman"/>
          <w:sz w:val="24"/>
          <w:szCs w:val="24"/>
        </w:rPr>
        <w:t>в</w:t>
      </w:r>
      <w:r w:rsidR="00873293" w:rsidRPr="00E05E4C">
        <w:rPr>
          <w:rFonts w:ascii="Times New Roman" w:hAnsi="Times New Roman" w:cs="Times New Roman"/>
          <w:sz w:val="24"/>
          <w:szCs w:val="24"/>
        </w:rPr>
        <w:t>ысокая стоимость авиабилетов.</w:t>
      </w:r>
      <w:r w:rsidR="00096CBE" w:rsidRPr="00E05E4C">
        <w:rPr>
          <w:rFonts w:ascii="Times New Roman" w:hAnsi="Times New Roman" w:cs="Times New Roman"/>
          <w:sz w:val="24"/>
          <w:szCs w:val="24"/>
        </w:rPr>
        <w:t xml:space="preserve"> В районе большой спрос на авиаперевозки.  Постоянные обращения</w:t>
      </w:r>
      <w:r w:rsidR="00E05E4C">
        <w:rPr>
          <w:rFonts w:ascii="Times New Roman" w:hAnsi="Times New Roman" w:cs="Times New Roman"/>
          <w:sz w:val="24"/>
          <w:szCs w:val="24"/>
        </w:rPr>
        <w:t xml:space="preserve"> А</w:t>
      </w:r>
      <w:r w:rsidR="00096CBE" w:rsidRPr="00E05E4C">
        <w:rPr>
          <w:rFonts w:ascii="Times New Roman" w:hAnsi="Times New Roman" w:cs="Times New Roman"/>
          <w:sz w:val="24"/>
          <w:szCs w:val="24"/>
        </w:rPr>
        <w:t>дминистрации г. Бодайбо и района в Правительство Иркутской области и Законодательное собрание Иркутской области совместно с депутатами Думы г. Бодайбо и района, в антимонопольную службу Иркутской области результатов не дали.</w:t>
      </w:r>
    </w:p>
    <w:p w:rsidR="00D54953" w:rsidRPr="00E05E4C" w:rsidRDefault="00D54953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lastRenderedPageBreak/>
        <w:t>В этих условиях Администрация г. Бодайбо и района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здравоохранения.</w:t>
      </w:r>
    </w:p>
    <w:p w:rsidR="00750E9E" w:rsidRPr="00E05E4C" w:rsidRDefault="00096CB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п</w:t>
      </w:r>
      <w:r w:rsidR="000B429F" w:rsidRPr="00E05E4C">
        <w:rPr>
          <w:rFonts w:ascii="Times New Roman" w:hAnsi="Times New Roman" w:cs="Times New Roman"/>
          <w:sz w:val="24"/>
          <w:szCs w:val="24"/>
        </w:rPr>
        <w:t>роблема обеспеченности кадров в сфер</w:t>
      </w:r>
      <w:r w:rsidR="00750E9E" w:rsidRPr="00E05E4C">
        <w:rPr>
          <w:rFonts w:ascii="Times New Roman" w:hAnsi="Times New Roman" w:cs="Times New Roman"/>
          <w:sz w:val="24"/>
          <w:szCs w:val="24"/>
        </w:rPr>
        <w:t xml:space="preserve">е образования и особенно в  здравоохранении. </w:t>
      </w:r>
    </w:p>
    <w:p w:rsidR="000B429F" w:rsidRPr="00E05E4C" w:rsidRDefault="00750E9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>Администрацией г. Бодайбо и района приняты определенные меры по привлечению кадров в Бодайбинский район: выплата подъемных, предоставление жилья, но отдаленность территории</w:t>
      </w:r>
      <w:r w:rsidR="00873293" w:rsidRPr="00E05E4C">
        <w:rPr>
          <w:rFonts w:ascii="Times New Roman" w:hAnsi="Times New Roman" w:cs="Times New Roman"/>
          <w:sz w:val="24"/>
          <w:szCs w:val="24"/>
        </w:rPr>
        <w:t xml:space="preserve">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Бодайбинский район.</w:t>
      </w:r>
    </w:p>
    <w:p w:rsidR="005E5F41" w:rsidRPr="00E05E4C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о</w:t>
      </w:r>
      <w:r w:rsidRPr="00E05E4C">
        <w:rPr>
          <w:rFonts w:ascii="Times New Roman" w:hAnsi="Times New Roman" w:cs="Times New Roman"/>
          <w:sz w:val="24"/>
          <w:szCs w:val="24"/>
        </w:rPr>
        <w:t xml:space="preserve">тсутствие собственного здания культурно-досугового центра в г. Бодайбо. </w:t>
      </w:r>
    </w:p>
    <w:p w:rsidR="005E5F41" w:rsidRPr="00E05E4C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05E4C">
        <w:rPr>
          <w:rFonts w:ascii="Times New Roman" w:hAnsi="Times New Roman" w:cs="Times New Roman"/>
          <w:sz w:val="24"/>
          <w:szCs w:val="24"/>
        </w:rPr>
        <w:t xml:space="preserve">- </w:t>
      </w:r>
      <w:r w:rsidR="006B62B4">
        <w:rPr>
          <w:rFonts w:ascii="Times New Roman" w:hAnsi="Times New Roman" w:cs="Times New Roman"/>
          <w:sz w:val="24"/>
          <w:szCs w:val="24"/>
        </w:rPr>
        <w:t>п</w:t>
      </w:r>
      <w:r w:rsidRPr="00E05E4C">
        <w:rPr>
          <w:rFonts w:ascii="Times New Roman" w:hAnsi="Times New Roman" w:cs="Times New Roman"/>
          <w:sz w:val="24"/>
          <w:szCs w:val="24"/>
        </w:rPr>
        <w:t>роблема строительства жилья для работников бюджетной сферы.</w:t>
      </w:r>
    </w:p>
    <w:p w:rsidR="0072426C" w:rsidRPr="00836E23" w:rsidRDefault="00096CBE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36E23">
        <w:rPr>
          <w:rFonts w:ascii="Times New Roman" w:hAnsi="Times New Roman" w:cs="Times New Roman"/>
          <w:sz w:val="24"/>
          <w:szCs w:val="24"/>
        </w:rPr>
        <w:t xml:space="preserve">- </w:t>
      </w:r>
      <w:r w:rsidR="00836E23" w:rsidRPr="00836E23">
        <w:rPr>
          <w:rFonts w:ascii="Times New Roman" w:hAnsi="Times New Roman" w:cs="Times New Roman"/>
          <w:sz w:val="24"/>
          <w:szCs w:val="24"/>
        </w:rPr>
        <w:t>п</w:t>
      </w:r>
      <w:r w:rsidRPr="00836E23">
        <w:rPr>
          <w:rFonts w:ascii="Times New Roman" w:hAnsi="Times New Roman" w:cs="Times New Roman"/>
          <w:sz w:val="24"/>
          <w:szCs w:val="24"/>
        </w:rPr>
        <w:t>роблема малой пропускной способности канализационного коллектора и КНС, очистных канализационных сооружений г. Бодайбо, что служит причиной загрязнения берег</w:t>
      </w:r>
      <w:r w:rsidR="0072426C">
        <w:rPr>
          <w:rFonts w:ascii="Times New Roman" w:hAnsi="Times New Roman" w:cs="Times New Roman"/>
          <w:sz w:val="24"/>
          <w:szCs w:val="24"/>
        </w:rPr>
        <w:t>овой полосы в створе г. Бодайбо.</w:t>
      </w:r>
    </w:p>
    <w:p w:rsidR="00206AA8" w:rsidRDefault="00AD0536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269ED">
        <w:rPr>
          <w:rFonts w:ascii="Times New Roman" w:hAnsi="Times New Roman" w:cs="Times New Roman"/>
          <w:b/>
          <w:i/>
          <w:sz w:val="24"/>
          <w:szCs w:val="24"/>
        </w:rPr>
        <w:t>Перспективы социально-экономического развития района.</w:t>
      </w:r>
      <w:r w:rsidRPr="0092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Целью социально-экономической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политики является 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повышение качества жизни населения на основе обеспечения экономического роста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территории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повышения эффективности системы управления,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проведения эффективной социальной политики,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дальнейшего развития инфраструктуры.</w:t>
      </w:r>
      <w:r w:rsidRPr="00B4249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625D80" w:rsidRPr="00625D80" w:rsidRDefault="00625D80" w:rsidP="00625D80">
      <w:pPr>
        <w:pStyle w:val="a8"/>
        <w:spacing w:before="0" w:beforeAutospacing="0" w:after="0" w:afterAutospacing="0"/>
        <w:ind w:firstLine="225"/>
        <w:rPr>
          <w:rFonts w:ascii="Times New Roman" w:hAnsi="Times New Roman" w:cs="Times New Roman"/>
          <w:color w:val="000000"/>
        </w:rPr>
      </w:pPr>
      <w:r w:rsidRPr="00625D80">
        <w:rPr>
          <w:rFonts w:ascii="Times New Roman" w:hAnsi="Times New Roman" w:cs="Times New Roman"/>
          <w:color w:val="000000"/>
        </w:rPr>
        <w:t xml:space="preserve">    </w:t>
      </w:r>
      <w:r w:rsidRPr="00625D80">
        <w:rPr>
          <w:rFonts w:ascii="Times New Roman" w:hAnsi="Times New Roman" w:cs="Times New Roman"/>
          <w:bCs/>
          <w:color w:val="000000"/>
        </w:rPr>
        <w:t>Для достижения поставленной цели предстоит решить следующие основные задачи:</w:t>
      </w:r>
    </w:p>
    <w:p w:rsidR="00625D80" w:rsidRDefault="00625D80" w:rsidP="00625D80">
      <w:pP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В сфере экономики:  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      -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Дальнейшее развитие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625D80" w:rsidRPr="00A004C6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Сохраняющая тенденция  роста золотодобычи, связанная, прежде всего, с освоением рудных месторождений и имеющая дальнейшую перспективу с освоением месторождения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Сухой Лог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позволяет прогнозировать  создание новых рабочих мест, развитие инфраструктуры, в первую очередь транспортной, а, следовательно, и дополнительные поступления в бюджет района.</w:t>
      </w:r>
    </w:p>
    <w:p w:rsidR="00625D80" w:rsidRPr="00FA3283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A32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- Обеспечение роста инвестиционных вложений в экономику муниципального района</w:t>
      </w:r>
      <w:r w:rsidR="00FA328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 счет разработки золоторудных месторождений.</w:t>
      </w: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5D80" w:rsidRPr="000D7B59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5D80" w:rsidRDefault="00625D80" w:rsidP="00625D80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      В сфере управления:</w:t>
      </w:r>
    </w:p>
    <w:p w:rsidR="00625D80" w:rsidRPr="00AE0F36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-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Повышение эффективности работы органов местного самоуправления на территории муниципального образования г. Бодайбо и района, обеспечение открытости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гласности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доступности информации о деятельности органов местного</w:t>
      </w:r>
      <w:r w:rsidRPr="00C502A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Pr="00AE0F3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обеспечение реализации прав граждан на участие в управлении.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</w:p>
    <w:p w:rsidR="00625D80" w:rsidRDefault="00625D80" w:rsidP="00625D8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- Расширение практики программно-целевого планирования бюджета в целях  </w:t>
      </w:r>
      <w:r>
        <w:rPr>
          <w:rFonts w:ascii="Times New Roman" w:eastAsia="Calibri" w:hAnsi="Times New Roman" w:cs="Times New Roman"/>
          <w:sz w:val="24"/>
          <w:szCs w:val="24"/>
        </w:rPr>
        <w:t>финансирования</w:t>
      </w:r>
      <w:r w:rsidRPr="00CA7375">
        <w:rPr>
          <w:rFonts w:ascii="Times New Roman" w:eastAsia="Calibri" w:hAnsi="Times New Roman" w:cs="Times New Roman"/>
          <w:sz w:val="24"/>
          <w:szCs w:val="24"/>
        </w:rPr>
        <w:t xml:space="preserve"> под конкретные цели и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D80" w:rsidRPr="00C502AB" w:rsidRDefault="00625D80" w:rsidP="00625D80">
      <w:pP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Обеспечение социальной направленности бюджета – не менее 90% от общих расходов бюджета направлять на содержание и мероприятия социальной сферы</w:t>
      </w:r>
      <w:r w:rsidRPr="00C502AB">
        <w:rPr>
          <w:rFonts w:ascii="Times New Roman" w:hAnsi="Times New Roman" w:cs="Times New Roman"/>
          <w:sz w:val="24"/>
          <w:szCs w:val="24"/>
        </w:rPr>
        <w:t xml:space="preserve"> </w:t>
      </w:r>
      <w:r w:rsidRPr="00CA7375">
        <w:rPr>
          <w:rFonts w:ascii="Times New Roman" w:hAnsi="Times New Roman" w:cs="Times New Roman"/>
          <w:sz w:val="24"/>
          <w:szCs w:val="24"/>
        </w:rPr>
        <w:t>(образование, культура, здравоохранение, социальная политика, 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, молодежная политика</w:t>
      </w:r>
      <w:r w:rsidRPr="00CA7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914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C502AB">
        <w:rPr>
          <w:rFonts w:ascii="Times New Roman" w:hAnsi="Times New Roman" w:cs="Times New Roman"/>
          <w:sz w:val="24"/>
          <w:szCs w:val="24"/>
        </w:rPr>
        <w:t>механизмов муниципального - частного партнерства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2AB">
        <w:rPr>
          <w:rFonts w:ascii="Times New Roman" w:hAnsi="Times New Roman" w:cs="Times New Roman"/>
          <w:sz w:val="24"/>
          <w:szCs w:val="24"/>
        </w:rPr>
        <w:t xml:space="preserve"> Только посредством объединения усилий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2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Бодайбо и </w:t>
      </w:r>
      <w:r w:rsidRPr="00C502AB">
        <w:rPr>
          <w:rFonts w:ascii="Times New Roman" w:hAnsi="Times New Roman" w:cs="Times New Roman"/>
          <w:sz w:val="24"/>
          <w:szCs w:val="24"/>
        </w:rPr>
        <w:t>района, бизнес - структур, общественных институтов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2AB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 решить поставленные задачи и</w:t>
      </w:r>
      <w:r w:rsidRPr="00C5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реализовать социально-значимые дл</w:t>
      </w:r>
      <w:r w:rsidR="00FA3283">
        <w:rPr>
          <w:rFonts w:ascii="Times New Roman" w:hAnsi="Times New Roman" w:cs="Times New Roman"/>
          <w:sz w:val="24"/>
          <w:szCs w:val="24"/>
        </w:rPr>
        <w:t>я бодайбинцев проекты. Планируется привлечь в 2018 году порядка   60 м</w:t>
      </w:r>
      <w:r>
        <w:rPr>
          <w:rFonts w:ascii="Times New Roman" w:hAnsi="Times New Roman" w:cs="Times New Roman"/>
          <w:sz w:val="24"/>
          <w:szCs w:val="24"/>
        </w:rPr>
        <w:t xml:space="preserve">лн. рулей в рамках подписанных соглашений о социально-экономическом партнерстве.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</w:p>
    <w:p w:rsidR="00625D80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>В сфере ЖКХ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A004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04C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реализации проекта по модернизации систем теплоснабжения Бодайбинского района. В 2018 году начнутся работы по закрытию ЦОК  № 2 с прокладкой сетей и строительством теплового узла.</w:t>
      </w:r>
    </w:p>
    <w:p w:rsidR="00625D80" w:rsidRPr="00E71641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Содействие обеспечению граждан жильем через создание условий для жилищного строительства.</w:t>
      </w:r>
    </w:p>
    <w:p w:rsidR="00625D80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E6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25D80" w:rsidRPr="00CE78C7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E6652">
        <w:rPr>
          <w:rFonts w:ascii="Times New Roman" w:hAnsi="Times New Roman" w:cs="Times New Roman"/>
          <w:b/>
          <w:i/>
          <w:sz w:val="24"/>
          <w:szCs w:val="24"/>
        </w:rPr>
        <w:t>В сфере социальной политики</w:t>
      </w:r>
      <w:r w:rsidRPr="00CE7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</w:t>
      </w:r>
      <w:r w:rsidRPr="00CE78C7">
        <w:rPr>
          <w:rFonts w:ascii="Times New Roman" w:hAnsi="Times New Roman" w:cs="Times New Roman"/>
          <w:sz w:val="24"/>
          <w:szCs w:val="24"/>
        </w:rPr>
        <w:t xml:space="preserve">беспечение роста </w:t>
      </w:r>
      <w:r>
        <w:rPr>
          <w:rFonts w:ascii="Times New Roman" w:hAnsi="Times New Roman" w:cs="Times New Roman"/>
          <w:sz w:val="24"/>
          <w:szCs w:val="24"/>
        </w:rPr>
        <w:t>заработной платы в бюджетной сфере через: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 достижение показателей уровня заработной платы в сфере образования, культуры, здравоохранения в соответствии с «майскими» Указами президента;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доведение заработной платы до минимального размера оплаты труда с учетом позиции Конститутационного Суда РФ (с учетом северных надбавок и коэфф</w:t>
      </w:r>
      <w:r w:rsidR="00FA3283">
        <w:rPr>
          <w:rFonts w:ascii="Times New Roman" w:hAnsi="Times New Roman" w:cs="Times New Roman"/>
          <w:sz w:val="24"/>
          <w:szCs w:val="24"/>
        </w:rPr>
        <w:t xml:space="preserve">ициента).  На эти цели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 направить из бюджета МО г. Бодайбо и района порядка 25 млн. рублей.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CE78C7">
        <w:rPr>
          <w:rFonts w:ascii="Times New Roman" w:hAnsi="Times New Roman" w:cs="Times New Roman"/>
          <w:sz w:val="24"/>
          <w:szCs w:val="24"/>
        </w:rPr>
        <w:t>овышение доступности и качества обр</w:t>
      </w:r>
      <w:r>
        <w:rPr>
          <w:rFonts w:ascii="Times New Roman" w:hAnsi="Times New Roman" w:cs="Times New Roman"/>
          <w:sz w:val="24"/>
          <w:szCs w:val="24"/>
        </w:rPr>
        <w:t>азовательных, медицинских услуг. В этом направлении необходимо разрабатывать</w:t>
      </w:r>
      <w:r w:rsidR="00FA3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существующими,  дополнительные меры социальных гарантий и, в первую очередь жилищных,  </w:t>
      </w:r>
      <w:r w:rsidRPr="00CE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привлечения кадров в сферу образования, культуру и здравоохранения.</w:t>
      </w:r>
    </w:p>
    <w:p w:rsidR="00625D80" w:rsidRDefault="00625D80" w:rsidP="00FA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</w:t>
      </w:r>
      <w:r w:rsidRPr="00CE78C7">
        <w:rPr>
          <w:rFonts w:ascii="Times New Roman" w:hAnsi="Times New Roman" w:cs="Times New Roman"/>
          <w:sz w:val="24"/>
          <w:szCs w:val="24"/>
        </w:rPr>
        <w:t>азвитие материально-технической б</w:t>
      </w:r>
      <w:r>
        <w:rPr>
          <w:rFonts w:ascii="Times New Roman" w:hAnsi="Times New Roman" w:cs="Times New Roman"/>
          <w:sz w:val="24"/>
          <w:szCs w:val="24"/>
        </w:rPr>
        <w:t>азы учреждений социальной сферы.</w:t>
      </w:r>
      <w:r w:rsidRPr="00CE7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Продолжится строительство Мамаканской СОШ</w:t>
      </w:r>
      <w:r w:rsidR="00FA3283">
        <w:rPr>
          <w:rFonts w:ascii="Times New Roman" w:hAnsi="Times New Roman" w:cs="Times New Roman"/>
          <w:sz w:val="24"/>
          <w:szCs w:val="24"/>
        </w:rPr>
        <w:t>,  здания культурно</w:t>
      </w:r>
      <w:r w:rsidR="00B66487">
        <w:rPr>
          <w:rFonts w:ascii="Times New Roman" w:hAnsi="Times New Roman" w:cs="Times New Roman"/>
          <w:sz w:val="24"/>
          <w:szCs w:val="24"/>
        </w:rPr>
        <w:t>-досугового центра в г. Бодайбо, будут проведены работы по расширению фельдшерско-акушерского пункта в пос. Артемовском</w:t>
      </w:r>
      <w:r w:rsidR="00E23DB6">
        <w:rPr>
          <w:rFonts w:ascii="Times New Roman" w:hAnsi="Times New Roman" w:cs="Times New Roman"/>
          <w:sz w:val="24"/>
          <w:szCs w:val="24"/>
        </w:rPr>
        <w:t>, подготовке проектно-сметной документации по реконструкции школы в пос. Перевоз.</w:t>
      </w:r>
      <w:r w:rsidR="00FA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проведение капитальных и текущих ремонтов объектов муниципальной собственности в 2018 году планируется  направить 53,8 млн. руб., из них в сферу образования – 33,5 млн. руб., культуры – 3,7 млн. руб.</w:t>
      </w:r>
    </w:p>
    <w:p w:rsidR="00625D80" w:rsidRDefault="00625D80" w:rsidP="00625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Значительные работы запланированы на объекте МБОУ СОШ № 1 на сумму 12,3 млн. руб., детского сада № 5 «Брусничка» (ремонт ясельного корпуса) – 5,4 млн. руб., детского сада № 32 «Сказка» - 3,6 млн. руб., детского оздоровительно-образоательного центра ( устройство беговых дорожек и дренажа на стадионе) – 3,5 млн. рублей.</w:t>
      </w:r>
    </w:p>
    <w:p w:rsidR="00625D80" w:rsidRPr="009269ED" w:rsidRDefault="00625D80" w:rsidP="00625D80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269ED">
        <w:rPr>
          <w:rFonts w:ascii="Times New Roman" w:hAnsi="Times New Roman" w:cs="Times New Roman"/>
          <w:sz w:val="24"/>
          <w:szCs w:val="24"/>
        </w:rPr>
        <w:t>В рамках мероприятий проекта «Народные инициативы» в 2018 г. будет обустроена площадка для проведения городских и районных мероприятий.</w:t>
      </w:r>
    </w:p>
    <w:p w:rsidR="009269ED" w:rsidRPr="001705B7" w:rsidRDefault="009269ED" w:rsidP="00625D8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94917" w:rsidRPr="001705B7" w:rsidRDefault="00694917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B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705B7">
        <w:rPr>
          <w:rFonts w:ascii="Times New Roman" w:hAnsi="Times New Roman" w:cs="Times New Roman"/>
          <w:b/>
          <w:bCs/>
          <w:sz w:val="24"/>
          <w:szCs w:val="24"/>
        </w:rPr>
        <w:t>Об осуществлении мэром г. Бодайбо и района  и администрацией</w:t>
      </w:r>
      <w:r w:rsidR="009269ED" w:rsidRPr="00926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9ED" w:rsidRPr="001705B7">
        <w:rPr>
          <w:rFonts w:ascii="Times New Roman" w:hAnsi="Times New Roman" w:cs="Times New Roman"/>
          <w:b/>
          <w:bCs/>
          <w:sz w:val="24"/>
          <w:szCs w:val="24"/>
        </w:rPr>
        <w:t>г. Бодайбо и района собственных полномочий по решению вопросов местного значения</w:t>
      </w:r>
    </w:p>
    <w:p w:rsidR="00D677D8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Важнейшее направление деятельности мэра – организация личного приема граждан Бодайбинского района, регулярное прямое общение мэра г</w:t>
      </w:r>
      <w:r w:rsidR="00D677D8">
        <w:rPr>
          <w:rFonts w:ascii="Times New Roman" w:hAnsi="Times New Roman" w:cs="Times New Roman"/>
          <w:sz w:val="24"/>
          <w:szCs w:val="24"/>
        </w:rPr>
        <w:t>. Бодайбо и района с жителями.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г. Бодайбо и района существует несколько каналов обратной связи с населением. В первую очередь, это личный прием граждан мэром района, его заместителями и руководителями структурных подразделений администрации.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 в Администрацию г. Бодайбо и района с устными и письменными заявлениями обратилось 411 чел., что на 30% меньше, чем в 2016 г.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обращений можно связать с: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проведением встреч мэра района с населением Бодайбинского района в ходе предвыборной кампании 2017 г.;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</w:t>
      </w:r>
      <w:r w:rsidR="00D13A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выступлени</w:t>
      </w:r>
      <w:r w:rsidR="00D13A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мэра района, глав муниципальных образований, руководителей государственных учреждений в программе «Актуальный диалог», публикаци</w:t>
      </w:r>
      <w:r w:rsidR="00D13A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газете «Ленский шахтер» статей с разъяснением действующего законодательства, ответами на вопросы граждан, должностных лиц района, поселений, государственных учреждений.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актуальные вопросы, с которыми обращаются граждане в органы местного самоуправления: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жилищных условий, предоставление и ремонт жилья;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материальная помощь;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 на работу обслуживающих компаний;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сообщение Бодайбинского района с другими регионами;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содержание дорог;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отлов и содержание безнадзорных собак.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рассматриваются в установленном порядке, заявителям даются своевременные ответы. Характер обращений в целом по сравнению с 2016 г</w:t>
      </w:r>
      <w:r w:rsidR="00D13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изменился. Все также основную массу сообщений составляют обращения об оказании материальной помощи в связи с трудным жизненным положением, необходимостью проезда в областной центр для получения высококвалифицированной медицинской помощи. Ведется постоянный личный прием граждан мэром района  и специалистами администрации. На все обращения даются письменные либо устные ответы, оказывается вся возможная помощь.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77D8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D13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12.00 часов до 20.00 часов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г. Бодайбо и района проводился общероссийский день приема граждан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посвященный Дн</w:t>
      </w:r>
      <w:r w:rsidR="00D13A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 В день приема в </w:t>
      </w:r>
      <w:r w:rsidR="00D13A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13A4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обратилось 3 гражданина. 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мэра района </w:t>
      </w:r>
      <w:r w:rsidR="00923EE8">
        <w:rPr>
          <w:rFonts w:ascii="Times New Roman" w:hAnsi="Times New Roman" w:cs="Times New Roman"/>
          <w:sz w:val="24"/>
          <w:szCs w:val="24"/>
        </w:rPr>
        <w:t xml:space="preserve">прочно вошли </w:t>
      </w:r>
      <w:r>
        <w:rPr>
          <w:rFonts w:ascii="Times New Roman" w:hAnsi="Times New Roman" w:cs="Times New Roman"/>
          <w:sz w:val="24"/>
          <w:szCs w:val="24"/>
        </w:rPr>
        <w:t>регулярные поездки по району и встречи с жителями поселений, во время которых мэр района отчитывается перед населением о проделанной Администрацией г. Бодайбо и района работе за прошедший период и отвечает на волнующие жителей поселков вопросы. Отмечается большой положительный эффект от встреч, так как во время прямого диалога у людей есть возможность решить острые, жизненные вопросы. По итогам встреч Администрацией г. Бодайбо и района составляется дальнейший план работы и решения наиболее актуальных проблем.</w:t>
      </w:r>
    </w:p>
    <w:p w:rsidR="003004E7" w:rsidRDefault="003004E7" w:rsidP="00D677D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с мэром района, его заместителями или специалистами администрации можно связаться через официальный сайт Администрации г. Бодайбо и района. </w:t>
      </w:r>
    </w:p>
    <w:p w:rsidR="00316FFE" w:rsidRPr="00334B21" w:rsidRDefault="00316FF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1">
        <w:rPr>
          <w:rFonts w:ascii="Times New Roman" w:hAnsi="Times New Roman" w:cs="Times New Roman"/>
          <w:b/>
          <w:sz w:val="24"/>
          <w:szCs w:val="24"/>
        </w:rPr>
        <w:t>Деловые поездки мэра г. Бодайбо и района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>Участие в расширенных заседаниях, рабочих совещаниях, Региональных советах организуемых Губернатором и Правительством Иркутской области, неотъемлемая часть деятельности мэра и его заместителей.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начале каждого года в Министерстве жилищной политики и энергетики Иркутской области проводится расширенное совещание, на котором определяются приоритетные направления и защищаются проекты и мероприятия по подготовке к предстоящему отопительному сезону, на которые впоследствии выделяется финансирование из бюджета области. Стоит отметить, что на протяжении ряда лет работа Администрации района и глав поселений в данном направлении положительно оценивается Министерством и поддерживается Правительством. Из бюджета области регулярно выделяются средства на реализацию программы по модернизации системы ЖКХ в районе, закупку необходимого оборудования и строительство новых теплоисточников.  </w:t>
      </w:r>
    </w:p>
    <w:p w:rsidR="00334B21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мэр и его заместители принимали участие в совещаниях при Губернаторе и Правительстве Иркутской области по следующим вопросам: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о социально-экономическом партнерстве с крупными золотодобывающими предприятиями;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взлетно-посадочной полосы в г. Бодайбо;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программы «Переселение из ветхого и аварийного жилья в поселках Бодайбинского района;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финансирование строительства школы в п. Мамакан; 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в эксплуатацию детского оздоровительного лагеря «Звездочка»;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летней оздоровительной кампании;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подготовки и прохождения отопительного сезона;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 завозу топлива в отдаленные поселки Бодайбинского района;</w:t>
      </w:r>
    </w:p>
    <w:p w:rsidR="00334B21" w:rsidRDefault="00334B21" w:rsidP="00FB3C23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миграционная обстановка в Бодайбинском районе.</w:t>
      </w:r>
    </w:p>
    <w:p w:rsidR="00334B21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>В марте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409">
        <w:rPr>
          <w:rFonts w:ascii="Times New Roman" w:hAnsi="Times New Roman" w:cs="Times New Roman"/>
          <w:sz w:val="24"/>
          <w:szCs w:val="24"/>
        </w:rPr>
        <w:t xml:space="preserve"> г</w:t>
      </w:r>
      <w:r w:rsidR="00F64752">
        <w:rPr>
          <w:rFonts w:ascii="Times New Roman" w:hAnsi="Times New Roman" w:cs="Times New Roman"/>
          <w:sz w:val="24"/>
          <w:szCs w:val="24"/>
        </w:rPr>
        <w:t>.</w:t>
      </w:r>
      <w:r w:rsidRPr="001A5409">
        <w:rPr>
          <w:rFonts w:ascii="Times New Roman" w:hAnsi="Times New Roman" w:cs="Times New Roman"/>
          <w:sz w:val="24"/>
          <w:szCs w:val="24"/>
        </w:rPr>
        <w:t xml:space="preserve"> состоялось совещание по решению вопроса о закрытии неперспективных поселков Бодайбинского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409">
        <w:rPr>
          <w:rFonts w:ascii="Times New Roman" w:hAnsi="Times New Roman" w:cs="Times New Roman"/>
          <w:sz w:val="24"/>
          <w:szCs w:val="24"/>
        </w:rPr>
        <w:t xml:space="preserve">Мэром был поставлен вопрос о закрытии трех неперспективных поселков: Апрельск, Васильевский и </w:t>
      </w:r>
      <w:r>
        <w:rPr>
          <w:rFonts w:ascii="Times New Roman" w:hAnsi="Times New Roman" w:cs="Times New Roman"/>
          <w:sz w:val="24"/>
          <w:szCs w:val="24"/>
        </w:rPr>
        <w:t>Маракан. П</w:t>
      </w:r>
      <w:r w:rsidRPr="001A5409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1A5409">
        <w:rPr>
          <w:rFonts w:ascii="Times New Roman" w:hAnsi="Times New Roman" w:cs="Times New Roman"/>
          <w:sz w:val="24"/>
          <w:szCs w:val="24"/>
        </w:rPr>
        <w:lastRenderedPageBreak/>
        <w:t>встречи было принято решение о закрытии в 2018</w:t>
      </w:r>
      <w:r>
        <w:rPr>
          <w:rFonts w:ascii="Times New Roman" w:hAnsi="Times New Roman" w:cs="Times New Roman"/>
          <w:sz w:val="24"/>
          <w:szCs w:val="24"/>
        </w:rPr>
        <w:t>-2019 годах</w:t>
      </w:r>
      <w:r w:rsidRPr="001A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Маракан</w:t>
      </w:r>
      <w:r w:rsidRPr="001A5409">
        <w:rPr>
          <w:rFonts w:ascii="Times New Roman" w:hAnsi="Times New Roman" w:cs="Times New Roman"/>
          <w:sz w:val="24"/>
          <w:szCs w:val="24"/>
        </w:rPr>
        <w:t>. Средства на переселение граждан будут выделены из федерального, регионального и местного бюджетов. Часть затрат возьмет на себя компания АО «Полюс</w:t>
      </w:r>
      <w:r w:rsidR="00F64752">
        <w:rPr>
          <w:rFonts w:ascii="Times New Roman" w:hAnsi="Times New Roman" w:cs="Times New Roman"/>
          <w:sz w:val="24"/>
          <w:szCs w:val="24"/>
        </w:rPr>
        <w:t>»</w:t>
      </w:r>
      <w:r w:rsidRPr="001A5409">
        <w:rPr>
          <w:rFonts w:ascii="Times New Roman" w:hAnsi="Times New Roman" w:cs="Times New Roman"/>
          <w:sz w:val="24"/>
          <w:szCs w:val="24"/>
        </w:rPr>
        <w:t>. Переселение граждан позволит обеспечить им возможность проживания в более комфортных социальных условиях.</w:t>
      </w:r>
    </w:p>
    <w:p w:rsidR="00334B21" w:rsidRPr="001A5409" w:rsidRDefault="00334B21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связи с началом работы по освоению крупнейшего месторождения Сухой Лог, на совещании при Губернаторе области мэр представил план мероприятий, направленных на улучшение качества жизни бодайбинцев и развитие инфраструктуры Бодайбинского района. </w:t>
      </w:r>
    </w:p>
    <w:p w:rsidR="00316FFE" w:rsidRPr="00D64653" w:rsidRDefault="00316FFE" w:rsidP="00FB3C23">
      <w:pPr>
        <w:spacing w:line="20" w:lineRule="atLeast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1871FB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</w:p>
    <w:p w:rsidR="001871FB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>переданных МО г. Бодайбо и района в соответствии с федеральными</w:t>
      </w:r>
    </w:p>
    <w:p w:rsidR="00694917" w:rsidRPr="00F33DF4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F4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="007A7AAE" w:rsidRPr="00F33DF4">
        <w:rPr>
          <w:rFonts w:ascii="Times New Roman" w:hAnsi="Times New Roman" w:cs="Times New Roman"/>
          <w:b/>
          <w:bCs/>
          <w:sz w:val="24"/>
          <w:szCs w:val="24"/>
        </w:rPr>
        <w:t>ами и законами Иркутской области</w:t>
      </w:r>
    </w:p>
    <w:p w:rsidR="00D347A6" w:rsidRPr="00D64653" w:rsidRDefault="00D347A6" w:rsidP="00FB3C23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47A6" w:rsidRPr="00F33DF4" w:rsidRDefault="00D347A6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33DF4">
        <w:rPr>
          <w:rFonts w:ascii="Times New Roman" w:hAnsi="Times New Roman" w:cs="Times New Roman"/>
          <w:i/>
          <w:sz w:val="24"/>
          <w:szCs w:val="24"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8B62EB" w:rsidRPr="00B71649" w:rsidRDefault="008B62EB" w:rsidP="008B62EB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B71649">
        <w:rPr>
          <w:rFonts w:ascii="Times New Roman" w:hAnsi="Times New Roman"/>
        </w:rPr>
        <w:t xml:space="preserve">Административная комиссия МО г. Бодайбо и района сформирована на межведомственной основе в составе из 14 чел. сроком на 4 года в соответствии с постановлением Администрации г. Бодайбо и района от 22.09.2017 года   № 183-пп.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>За 2017 г. проведено 19  заседаний  Административной комиссии.</w:t>
      </w:r>
      <w:r w:rsidR="001705B7">
        <w:t xml:space="preserve"> </w:t>
      </w:r>
      <w:r w:rsidRPr="00B71649">
        <w:t xml:space="preserve">Всего поступило 179 административных дел, из них: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 xml:space="preserve">- 149 дел  за правонарушения, предусмотренные ст. 3 Закона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области»;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>- 22 дела  по части 1 ст. 2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 xml:space="preserve">- 8 дел по ст. 3 Закона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области». </w:t>
      </w:r>
    </w:p>
    <w:p w:rsidR="008B62EB" w:rsidRPr="00B71649" w:rsidRDefault="008B62EB" w:rsidP="008B62EB">
      <w:pPr>
        <w:pStyle w:val="af8"/>
        <w:ind w:firstLine="567"/>
        <w:jc w:val="both"/>
      </w:pPr>
      <w:r w:rsidRPr="00B71649">
        <w:t>Всего рассмотрено 173 административных материал</w:t>
      </w:r>
      <w:r w:rsidR="00567945">
        <w:t>ов</w:t>
      </w:r>
      <w:r w:rsidRPr="00B71649">
        <w:t xml:space="preserve">. Вынесено 103  постановления о назначении административного наказания по административным делам, из них  штрафов  на общую сумму </w:t>
      </w:r>
      <w:r>
        <w:t xml:space="preserve">77,4 </w:t>
      </w:r>
      <w:r w:rsidRPr="00B71649">
        <w:t xml:space="preserve">  тыс. руб., из них оплачено: в местный бюджет – 24,5  тыс. руб., в областной бюджет – 27,4 тыс. руб. </w:t>
      </w:r>
    </w:p>
    <w:p w:rsidR="00D347A6" w:rsidRPr="00F33DF4" w:rsidRDefault="007B7DEA" w:rsidP="00D677D8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33DF4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F33DF4">
        <w:rPr>
          <w:rFonts w:ascii="Times New Roman" w:hAnsi="Times New Roman" w:cs="Times New Roman"/>
          <w:bCs/>
          <w:i/>
          <w:sz w:val="24"/>
          <w:szCs w:val="24"/>
        </w:rPr>
        <w:t xml:space="preserve">Закон </w:t>
      </w:r>
      <w:r w:rsidRPr="00F33DF4">
        <w:rPr>
          <w:rFonts w:ascii="Times New Roman" w:hAnsi="Times New Roman" w:cs="Times New Roman"/>
          <w:i/>
          <w:sz w:val="24"/>
          <w:szCs w:val="24"/>
        </w:rPr>
        <w:t>Иркутской области от 04.04.2014 №</w:t>
      </w:r>
      <w:r w:rsidR="00AE7AF3" w:rsidRPr="00F33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DF4">
        <w:rPr>
          <w:rFonts w:ascii="Times New Roman" w:hAnsi="Times New Roman" w:cs="Times New Roman"/>
          <w:i/>
          <w:sz w:val="24"/>
          <w:szCs w:val="24"/>
        </w:rPr>
        <w:t>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</w:t>
      </w:r>
      <w:r w:rsidR="00656B91" w:rsidRPr="00F33DF4">
        <w:rPr>
          <w:rFonts w:ascii="Times New Roman" w:hAnsi="Times New Roman" w:cs="Times New Roman"/>
          <w:i/>
          <w:sz w:val="24"/>
          <w:szCs w:val="24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E7AF3" w:rsidRPr="00F33DF4">
        <w:rPr>
          <w:rFonts w:ascii="Times New Roman" w:hAnsi="Times New Roman" w:cs="Times New Roman"/>
          <w:i/>
          <w:sz w:val="24"/>
          <w:szCs w:val="24"/>
        </w:rPr>
        <w:t>.</w:t>
      </w:r>
    </w:p>
    <w:p w:rsidR="00656B91" w:rsidRPr="00F33DF4" w:rsidRDefault="00C55063" w:rsidP="00D677D8">
      <w:pPr>
        <w:pStyle w:val="af8"/>
        <w:ind w:firstLine="567"/>
        <w:jc w:val="both"/>
        <w:rPr>
          <w:bCs/>
        </w:rPr>
      </w:pPr>
      <w:r w:rsidRPr="00F33DF4">
        <w:t xml:space="preserve">Нормативными правовыми актами </w:t>
      </w:r>
      <w:r w:rsidR="002B354A" w:rsidRPr="00F33DF4">
        <w:t>г.</w:t>
      </w:r>
      <w:r w:rsidR="00AE7AF3" w:rsidRPr="00F33DF4">
        <w:t xml:space="preserve"> </w:t>
      </w:r>
      <w:r w:rsidR="002B354A" w:rsidRPr="00F33DF4">
        <w:t xml:space="preserve">Бодайбо и района определен перечень должностных лиц </w:t>
      </w:r>
      <w:r w:rsidR="00AE7AF3" w:rsidRPr="00F33DF4">
        <w:t>А</w:t>
      </w:r>
      <w:r w:rsidR="002B354A" w:rsidRPr="00F33DF4">
        <w:rPr>
          <w:bCs/>
        </w:rPr>
        <w:t>дминистрации г.</w:t>
      </w:r>
      <w:r w:rsidR="00AE7AF3" w:rsidRPr="00F33DF4">
        <w:rPr>
          <w:bCs/>
        </w:rPr>
        <w:t xml:space="preserve"> </w:t>
      </w:r>
      <w:r w:rsidR="002B354A" w:rsidRPr="00F33DF4">
        <w:rPr>
          <w:bCs/>
        </w:rPr>
        <w:t xml:space="preserve">Бодайбо и района, уполномоченных составлять протоколы об административных правонарушениях, предусмотренных: </w:t>
      </w:r>
    </w:p>
    <w:p w:rsidR="00CC3886" w:rsidRPr="00F33DF4" w:rsidRDefault="00C55063" w:rsidP="00FB3C23">
      <w:pPr>
        <w:pStyle w:val="af8"/>
        <w:ind w:firstLine="567"/>
        <w:jc w:val="both"/>
      </w:pPr>
      <w:r w:rsidRPr="00F33DF4">
        <w:rPr>
          <w:bCs/>
        </w:rPr>
        <w:t xml:space="preserve">- </w:t>
      </w:r>
      <w:r w:rsidR="00AE7AF3" w:rsidRPr="00F33DF4">
        <w:rPr>
          <w:bCs/>
        </w:rPr>
        <w:t>З</w:t>
      </w:r>
      <w:r w:rsidR="00CC3886" w:rsidRPr="00F33DF4">
        <w:rPr>
          <w:bCs/>
        </w:rPr>
        <w:t>аконом Иркутской области от 15.07.2007</w:t>
      </w:r>
      <w:r w:rsidR="00AE7AF3" w:rsidRPr="00F33DF4">
        <w:rPr>
          <w:bCs/>
        </w:rPr>
        <w:t xml:space="preserve"> </w:t>
      </w:r>
      <w:r w:rsidR="00CC3886" w:rsidRPr="00F33DF4">
        <w:rPr>
          <w:bCs/>
        </w:rPr>
        <w:t>№ 63-оз «Об административной ответственности в сфере организации предоставления государ</w:t>
      </w:r>
      <w:r w:rsidRPr="00F33DF4">
        <w:rPr>
          <w:bCs/>
        </w:rPr>
        <w:t>ственных и муниципальных услуг»;</w:t>
      </w:r>
    </w:p>
    <w:p w:rsidR="00CC3886" w:rsidRPr="00F33DF4" w:rsidRDefault="00AE7AF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 w:cs="Times New Roman"/>
          <w:sz w:val="24"/>
          <w:szCs w:val="24"/>
        </w:rPr>
        <w:t>- ст.ст.</w:t>
      </w:r>
      <w:r w:rsidR="00C55063" w:rsidRPr="00F33DF4">
        <w:rPr>
          <w:rFonts w:ascii="Times New Roman" w:hAnsi="Times New Roman" w:cs="Times New Roman"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9</w:t>
      </w:r>
      <w:r w:rsidR="00F33DF4">
        <w:rPr>
          <w:rFonts w:ascii="Times New Roman" w:hAnsi="Times New Roman" w:cs="Times New Roman"/>
          <w:bCs/>
          <w:sz w:val="24"/>
          <w:szCs w:val="24"/>
        </w:rPr>
        <w:t>,10,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F33DF4">
        <w:rPr>
          <w:rFonts w:ascii="Times New Roman" w:hAnsi="Times New Roman" w:cs="Times New Roman"/>
          <w:bCs/>
          <w:sz w:val="24"/>
          <w:szCs w:val="24"/>
        </w:rPr>
        <w:t>З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акона Иркутской области от 09.12.2009</w:t>
      </w:r>
      <w:r w:rsidRPr="00F33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№</w:t>
      </w:r>
      <w:r w:rsidRPr="00F33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 w:cs="Times New Roman"/>
          <w:bCs/>
          <w:sz w:val="24"/>
          <w:szCs w:val="24"/>
        </w:rPr>
        <w:t>97/63-оз «Об административной ответственности за правонарушения, посягающие на порядок осуществления</w:t>
      </w:r>
      <w:r w:rsidR="00CC3886" w:rsidRPr="00F33DF4">
        <w:rPr>
          <w:rFonts w:ascii="Times New Roman" w:hAnsi="Times New Roman"/>
          <w:bCs/>
          <w:sz w:val="24"/>
          <w:szCs w:val="24"/>
        </w:rPr>
        <w:t xml:space="preserve"> государственной власти и местного само</w:t>
      </w:r>
      <w:r w:rsidR="00C55063" w:rsidRPr="00F33DF4">
        <w:rPr>
          <w:rFonts w:ascii="Times New Roman" w:hAnsi="Times New Roman"/>
          <w:bCs/>
          <w:sz w:val="24"/>
          <w:szCs w:val="24"/>
        </w:rPr>
        <w:t>управления в Иркутской области»;</w:t>
      </w:r>
    </w:p>
    <w:p w:rsidR="00CC3886" w:rsidRPr="00F33DF4" w:rsidRDefault="00C5506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F33DF4">
        <w:rPr>
          <w:rFonts w:ascii="Times New Roman" w:hAnsi="Times New Roman"/>
          <w:bCs/>
          <w:sz w:val="24"/>
          <w:szCs w:val="24"/>
        </w:rPr>
        <w:t>Законом Иркутской области от 10.12.2007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B46BE3" w:rsidRPr="00F33DF4">
        <w:rPr>
          <w:rFonts w:ascii="Times New Roman" w:hAnsi="Times New Roman"/>
          <w:bCs/>
          <w:sz w:val="24"/>
          <w:szCs w:val="24"/>
        </w:rPr>
        <w:t>»;</w:t>
      </w:r>
    </w:p>
    <w:p w:rsidR="00CC3886" w:rsidRPr="00F33DF4" w:rsidRDefault="00B46BE3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33DF4">
        <w:rPr>
          <w:rFonts w:ascii="Times New Roman" w:hAnsi="Times New Roman"/>
          <w:bCs/>
          <w:sz w:val="24"/>
          <w:szCs w:val="24"/>
        </w:rPr>
        <w:t>Законом Иркутской области от 29.12.2007</w:t>
      </w:r>
      <w:r w:rsidR="00AE7AF3" w:rsidRPr="00F33DF4">
        <w:rPr>
          <w:rFonts w:ascii="Times New Roman" w:hAnsi="Times New Roman"/>
          <w:bCs/>
          <w:sz w:val="24"/>
          <w:szCs w:val="24"/>
        </w:rPr>
        <w:t xml:space="preserve"> </w:t>
      </w:r>
      <w:r w:rsidRPr="00F33DF4">
        <w:rPr>
          <w:rFonts w:ascii="Times New Roman" w:hAnsi="Times New Roman"/>
          <w:bCs/>
          <w:sz w:val="24"/>
          <w:szCs w:val="24"/>
        </w:rPr>
        <w:t>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36DF9" w:rsidRDefault="00B46BE3" w:rsidP="00FB3C23">
      <w:pPr>
        <w:ind w:firstLine="567"/>
        <w:rPr>
          <w:rFonts w:ascii="Times New Roman" w:hAnsi="Times New Roman"/>
          <w:bCs/>
          <w:sz w:val="24"/>
          <w:szCs w:val="24"/>
        </w:rPr>
      </w:pPr>
      <w:r w:rsidRPr="00F33DF4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F33DF4">
        <w:rPr>
          <w:rFonts w:ascii="Times New Roman" w:hAnsi="Times New Roman"/>
          <w:bCs/>
          <w:sz w:val="24"/>
          <w:szCs w:val="24"/>
        </w:rPr>
        <w:t>Законом Иркутской области от 07.10.2008</w:t>
      </w:r>
      <w:r w:rsidR="00A524C3" w:rsidRPr="00F33DF4">
        <w:rPr>
          <w:rFonts w:ascii="Times New Roman" w:hAnsi="Times New Roman"/>
          <w:bCs/>
          <w:sz w:val="24"/>
          <w:szCs w:val="24"/>
        </w:rPr>
        <w:t xml:space="preserve"> </w:t>
      </w:r>
      <w:r w:rsidR="00CC3886" w:rsidRPr="00F33DF4">
        <w:rPr>
          <w:rFonts w:ascii="Times New Roman" w:hAnsi="Times New Roman"/>
          <w:bCs/>
          <w:sz w:val="24"/>
          <w:szCs w:val="24"/>
        </w:rPr>
        <w:t>№ 76-оз  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 w:rsidR="00A524C3" w:rsidRPr="00F33DF4">
        <w:rPr>
          <w:rFonts w:ascii="Times New Roman" w:hAnsi="Times New Roman"/>
          <w:bCs/>
          <w:sz w:val="24"/>
          <w:szCs w:val="24"/>
        </w:rPr>
        <w:t xml:space="preserve">. </w:t>
      </w:r>
    </w:p>
    <w:p w:rsidR="00A32323" w:rsidRPr="00F33DF4" w:rsidRDefault="00CC3886" w:rsidP="00FB3C23">
      <w:pPr>
        <w:ind w:firstLine="567"/>
        <w:rPr>
          <w:rFonts w:ascii="Times New Roman" w:hAnsi="Times New Roman"/>
          <w:sz w:val="24"/>
          <w:szCs w:val="24"/>
        </w:rPr>
      </w:pPr>
      <w:r w:rsidRPr="00F33DF4">
        <w:rPr>
          <w:rFonts w:ascii="Times New Roman" w:hAnsi="Times New Roman"/>
          <w:sz w:val="24"/>
          <w:szCs w:val="24"/>
        </w:rPr>
        <w:t>В 201</w:t>
      </w:r>
      <w:r w:rsidR="00F33DF4">
        <w:rPr>
          <w:rFonts w:ascii="Times New Roman" w:hAnsi="Times New Roman"/>
          <w:sz w:val="24"/>
          <w:szCs w:val="24"/>
        </w:rPr>
        <w:t>7</w:t>
      </w:r>
      <w:r w:rsidRPr="00F33DF4">
        <w:rPr>
          <w:rFonts w:ascii="Times New Roman" w:hAnsi="Times New Roman"/>
          <w:sz w:val="24"/>
          <w:szCs w:val="24"/>
        </w:rPr>
        <w:t xml:space="preserve"> </w:t>
      </w:r>
      <w:r w:rsidR="00A524C3" w:rsidRPr="00F33DF4">
        <w:rPr>
          <w:rFonts w:ascii="Times New Roman" w:hAnsi="Times New Roman"/>
          <w:sz w:val="24"/>
          <w:szCs w:val="24"/>
        </w:rPr>
        <w:t xml:space="preserve">г. было </w:t>
      </w:r>
      <w:r w:rsidR="00B46BE3" w:rsidRPr="00F33DF4">
        <w:rPr>
          <w:rFonts w:ascii="Times New Roman" w:hAnsi="Times New Roman"/>
          <w:sz w:val="24"/>
          <w:szCs w:val="24"/>
        </w:rPr>
        <w:t xml:space="preserve">составлено </w:t>
      </w:r>
      <w:r w:rsidRPr="00536DF9">
        <w:rPr>
          <w:rFonts w:ascii="Times New Roman" w:hAnsi="Times New Roman"/>
          <w:sz w:val="24"/>
          <w:szCs w:val="24"/>
        </w:rPr>
        <w:t>10</w:t>
      </w:r>
      <w:r w:rsidRPr="00F33DF4">
        <w:rPr>
          <w:rFonts w:ascii="Times New Roman" w:hAnsi="Times New Roman"/>
          <w:sz w:val="24"/>
          <w:szCs w:val="24"/>
        </w:rPr>
        <w:t xml:space="preserve"> протоколов за нарушение правил охраны жизни людей на водных объектах в Иркутской области</w:t>
      </w:r>
      <w:r w:rsidR="00B46BE3" w:rsidRPr="00F33DF4">
        <w:rPr>
          <w:rFonts w:ascii="Times New Roman" w:hAnsi="Times New Roman"/>
          <w:sz w:val="24"/>
          <w:szCs w:val="24"/>
        </w:rPr>
        <w:t>.</w:t>
      </w:r>
      <w:r w:rsidR="00A524C3" w:rsidRPr="00F33DF4">
        <w:rPr>
          <w:rFonts w:ascii="Times New Roman" w:hAnsi="Times New Roman"/>
          <w:sz w:val="24"/>
          <w:szCs w:val="24"/>
        </w:rPr>
        <w:t xml:space="preserve"> </w:t>
      </w:r>
      <w:r w:rsidR="00B46BE3" w:rsidRPr="00F33DF4">
        <w:rPr>
          <w:rFonts w:ascii="Times New Roman" w:hAnsi="Times New Roman"/>
          <w:sz w:val="24"/>
          <w:szCs w:val="24"/>
        </w:rPr>
        <w:t>П</w:t>
      </w:r>
      <w:r w:rsidRPr="00F33DF4">
        <w:rPr>
          <w:rFonts w:ascii="Times New Roman" w:hAnsi="Times New Roman"/>
          <w:sz w:val="24"/>
          <w:szCs w:val="24"/>
        </w:rPr>
        <w:t xml:space="preserve">о данным протоколам вынесено </w:t>
      </w:r>
      <w:r w:rsidRPr="00536DF9">
        <w:rPr>
          <w:rFonts w:ascii="Times New Roman" w:hAnsi="Times New Roman"/>
          <w:sz w:val="24"/>
          <w:szCs w:val="24"/>
        </w:rPr>
        <w:t xml:space="preserve">8 </w:t>
      </w:r>
      <w:r w:rsidRPr="00F33DF4">
        <w:rPr>
          <w:rFonts w:ascii="Times New Roman" w:hAnsi="Times New Roman"/>
          <w:sz w:val="24"/>
          <w:szCs w:val="24"/>
        </w:rPr>
        <w:t xml:space="preserve">постановлений о назначении административного наказания в виде предупреждения и по двум протоколам вынесен штраф на общую сумму </w:t>
      </w:r>
      <w:r w:rsidRPr="00536DF9">
        <w:rPr>
          <w:rFonts w:ascii="Times New Roman" w:hAnsi="Times New Roman"/>
          <w:sz w:val="24"/>
          <w:szCs w:val="24"/>
        </w:rPr>
        <w:t>1</w:t>
      </w:r>
      <w:r w:rsidR="00A524C3" w:rsidRPr="00536DF9">
        <w:rPr>
          <w:rFonts w:ascii="Times New Roman" w:hAnsi="Times New Roman"/>
          <w:sz w:val="24"/>
          <w:szCs w:val="24"/>
        </w:rPr>
        <w:t>,0</w:t>
      </w:r>
      <w:r w:rsidR="00A524C3" w:rsidRPr="00F33DF4">
        <w:rPr>
          <w:rFonts w:ascii="Times New Roman" w:hAnsi="Times New Roman"/>
          <w:sz w:val="24"/>
          <w:szCs w:val="24"/>
        </w:rPr>
        <w:t xml:space="preserve"> тыс.</w:t>
      </w:r>
      <w:r w:rsidR="00536DF9">
        <w:rPr>
          <w:rFonts w:ascii="Times New Roman" w:hAnsi="Times New Roman"/>
          <w:sz w:val="24"/>
          <w:szCs w:val="24"/>
        </w:rPr>
        <w:t xml:space="preserve"> </w:t>
      </w:r>
      <w:r w:rsidRPr="00F33DF4">
        <w:rPr>
          <w:rFonts w:ascii="Times New Roman" w:hAnsi="Times New Roman"/>
          <w:sz w:val="24"/>
          <w:szCs w:val="24"/>
        </w:rPr>
        <w:t>руб</w:t>
      </w:r>
      <w:r w:rsidR="00A524C3" w:rsidRPr="00F33DF4">
        <w:rPr>
          <w:rFonts w:ascii="Times New Roman" w:hAnsi="Times New Roman"/>
          <w:sz w:val="24"/>
          <w:szCs w:val="24"/>
        </w:rPr>
        <w:t>.</w:t>
      </w:r>
      <w:r w:rsidRPr="00F33DF4">
        <w:rPr>
          <w:rFonts w:ascii="Times New Roman" w:hAnsi="Times New Roman"/>
          <w:sz w:val="24"/>
          <w:szCs w:val="24"/>
        </w:rPr>
        <w:t xml:space="preserve"> </w:t>
      </w:r>
    </w:p>
    <w:p w:rsidR="00694917" w:rsidRDefault="007B7DE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2323">
        <w:rPr>
          <w:rFonts w:ascii="Times New Roman" w:hAnsi="Times New Roman" w:cs="Times New Roman"/>
          <w:i/>
          <w:sz w:val="24"/>
          <w:szCs w:val="24"/>
        </w:rPr>
        <w:t>7.3</w:t>
      </w:r>
      <w:r w:rsidR="000F48DB" w:rsidRPr="00A323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7AAE" w:rsidRPr="00A32323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A524C3" w:rsidRPr="00A32323">
        <w:rPr>
          <w:rFonts w:ascii="Times New Roman" w:hAnsi="Times New Roman" w:cs="Times New Roman"/>
          <w:i/>
          <w:sz w:val="24"/>
          <w:szCs w:val="24"/>
        </w:rPr>
        <w:t>З</w:t>
      </w:r>
      <w:r w:rsidR="007A7AAE" w:rsidRPr="00A32323">
        <w:rPr>
          <w:rFonts w:ascii="Times New Roman" w:hAnsi="Times New Roman" w:cs="Times New Roman"/>
          <w:i/>
          <w:sz w:val="24"/>
          <w:szCs w:val="24"/>
        </w:rPr>
        <w:t>а</w:t>
      </w:r>
      <w:r w:rsidR="00A524C3" w:rsidRPr="00A32323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A32323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МО г. Бодайбо и района проживает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4566</w:t>
      </w:r>
      <w:r w:rsidRPr="00A3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несовершеннолетних. На учете в КДН и ЗП состоит 41 несовершеннолетних (Аналогичный период прошлого года (далее – АППГ) - 62), из них в возрасте от 14 до 18 лет – 41 (АППГ–47).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КДН и ЗП осуществляла свою деятельность в соответствии с годовым Планом работы.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 отчетный период проведено 30 заседаний КДН и ЗП (АППГ - 30), из которых 9 заседаний проведено с выездом в поселки Перевоз - 1, Балахнинский – 5, Кропоткин – 1, Артемовский – 1, Мамакан – 1 (АППГ – 10 выездных заседаний).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заседаниях рассмотрено 319 протокола об административной ответственности, из которых 38 - в отношении несовершеннолетних (АППГ – 27), 274 – в отношении родителей (АППГ –258).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 результатам рассмотрения административных дел в отношении несовершеннолетних принято решений о назначении штрафов – 37 на сумму 147 600 руб. (АППГ – 27 на сумму 151 500 руб.). Взыскано – 10 штрафов на сумму 25 000 руб. (АППГ – 11 на сумму 82 500 руб.), направлено в судебные приставы – 17 постановлений на сумму 68 600 (АППГ – 12 на сумму 33 000).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отношении родителей принято мер: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предупреждений – 67 (АППГ-58);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штрафов - 207 на сумму 97 100 тыс. руб. (АППГ - 200 на сумму 98850 руб.). 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Взыскано штрафов – 28 на сумму 14 900 руб. (АППГ – 37 на сумму 21400 руб.), в том числе взыскано судебными приставами - 124 на сумму 46200 руб. (АППГ – 129 на сумму 66700 руб.).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отношении иных лиц принято мер о назначении штрафов – 2 на сумму 6000 руб. (АППГ – 3 на сумму 6000 руб.). Взыскано – 0, в том числе судебными приставами -1 на сумму 3000 руб.</w:t>
      </w:r>
    </w:p>
    <w:p w:rsidR="00536DF9" w:rsidRPr="00536DF9" w:rsidRDefault="00536DF9" w:rsidP="00536DF9">
      <w:pPr>
        <w:ind w:firstLine="0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 отчетный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АППГ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увеличилось количество протоколов об административных правонарушениях, рассмотренных заочно с 39 до 57, прекращено рассмотрение 6-и административных дел </w:t>
      </w:r>
      <w:r w:rsidRPr="00536DF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отсутствием состава административного правонарушения, 5-и административных дел в связи с истечением сроки давности по причине несвоевременного предоставления протоколов об административном правонарушении ГДН МО МВД России «Бодайбинский». </w:t>
      </w:r>
    </w:p>
    <w:p w:rsidR="00536DF9" w:rsidRPr="00536DF9" w:rsidRDefault="00536DF9" w:rsidP="00536DF9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   Основная причина увеличения количества протоколов </w:t>
      </w: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административных правонарушениях, рассмотренных заочно </w:t>
      </w: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– неисполнение МО МВД России «Бодайбинский» определений комиссии по делам несовершеннолетних и защите их прав муниципального образования г. Бодайбо и района о приводах на заседание КДН и ЗП: из 133 приводов удовлетворено 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6DF9">
        <w:rPr>
          <w:rFonts w:ascii="Times New Roman" w:hAnsi="Times New Roman" w:cs="Times New Roman"/>
          <w:color w:val="000000"/>
          <w:sz w:val="24"/>
          <w:szCs w:val="24"/>
        </w:rPr>
        <w:t xml:space="preserve">Данная информация доведена до прокуратуры г. Бодайбо и рассмотрена на заседании КДНиЗП 18.01.2018 года. </w:t>
      </w:r>
    </w:p>
    <w:p w:rsidR="00536DF9" w:rsidRPr="00536DF9" w:rsidRDefault="00536DF9" w:rsidP="00536DF9">
      <w:pPr>
        <w:rPr>
          <w:rFonts w:ascii="Times New Roman" w:hAnsi="Times New Roman" w:cs="Times New Roman"/>
          <w:sz w:val="24"/>
          <w:szCs w:val="24"/>
        </w:rPr>
      </w:pPr>
      <w:r w:rsidRPr="00536DF9">
        <w:rPr>
          <w:rFonts w:ascii="Times New Roman" w:hAnsi="Times New Roman" w:cs="Times New Roman"/>
          <w:sz w:val="24"/>
          <w:szCs w:val="24"/>
        </w:rPr>
        <w:t xml:space="preserve">     В повестку  каждого заседания КДН и ЗП в обязательном порядке включается вопрос о проведении  индивидуальной профилактической работы в отношении семей и (или)  несовершеннолетних, состоящими в Банке данных семей, находящихся в социально-опасном </w:t>
      </w:r>
      <w:r w:rsidRPr="00536DF9">
        <w:rPr>
          <w:rFonts w:ascii="Times New Roman" w:hAnsi="Times New Roman" w:cs="Times New Roman"/>
          <w:sz w:val="24"/>
          <w:szCs w:val="24"/>
        </w:rPr>
        <w:lastRenderedPageBreak/>
        <w:t>положении. Всего рассмотрено в 2017 году 144 материала о проведении ИПР в отношении семей, состоящих в банке СОП и 50 материалов  в отношении несовершеннолетних.</w:t>
      </w:r>
    </w:p>
    <w:p w:rsidR="00536DF9" w:rsidRPr="00536DF9" w:rsidRDefault="00536DF9" w:rsidP="00536DF9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2017 году субъектами профилактики в соответствии с планом КДН и ЗП проведено 29 рейдовых мероприятия (АППГ – 19) по посещению семей, находящихся в социально-опасном положении на территории г. Бодайбо, а также на территориях Мамаканского, Жуинского, Кропоткинского, Балахнинского и Артемовского поселений. Число посещений семей составило 276. Кроме того проведено 30 рейдов  по исполнению «комендантского часа».  </w:t>
      </w:r>
    </w:p>
    <w:p w:rsidR="00536DF9" w:rsidRDefault="00536DF9" w:rsidP="00536D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36DF9">
        <w:rPr>
          <w:rFonts w:ascii="Times New Roman" w:hAnsi="Times New Roman"/>
          <w:sz w:val="24"/>
          <w:szCs w:val="24"/>
        </w:rPr>
        <w:t xml:space="preserve"> В летний период КДН и ЗП инициировано проведение межведомственной профилактической акци</w:t>
      </w:r>
      <w:r>
        <w:rPr>
          <w:rFonts w:ascii="Times New Roman" w:hAnsi="Times New Roman"/>
          <w:sz w:val="24"/>
          <w:szCs w:val="24"/>
        </w:rPr>
        <w:t xml:space="preserve">и «Лето. Подросток. Занятость», в которой участвовали 42 подростка.  </w:t>
      </w:r>
    </w:p>
    <w:p w:rsidR="00536DF9" w:rsidRPr="00536DF9" w:rsidRDefault="00536DF9" w:rsidP="00536D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36DF9">
        <w:rPr>
          <w:rFonts w:ascii="Times New Roman" w:hAnsi="Times New Roman"/>
          <w:sz w:val="24"/>
          <w:szCs w:val="24"/>
        </w:rPr>
        <w:t>В течение всего года осуществлялся мониторинг занятости несовершеннолетних, состоящих на всех видах профилактического учета. По итогам четвертого квартала 2017 года всеми видами занятости было охвачено 74 % несовершеннолетних.</w:t>
      </w:r>
    </w:p>
    <w:p w:rsidR="00694917" w:rsidRPr="00CA423A" w:rsidRDefault="000F48DB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423A">
        <w:rPr>
          <w:rFonts w:ascii="Times New Roman" w:hAnsi="Times New Roman" w:cs="Times New Roman"/>
          <w:i/>
          <w:sz w:val="24"/>
          <w:szCs w:val="24"/>
        </w:rPr>
        <w:t>7.</w:t>
      </w:r>
      <w:r w:rsidR="00B46BE3" w:rsidRPr="00CA423A">
        <w:rPr>
          <w:rFonts w:ascii="Times New Roman" w:hAnsi="Times New Roman" w:cs="Times New Roman"/>
          <w:i/>
          <w:sz w:val="24"/>
          <w:szCs w:val="24"/>
        </w:rPr>
        <w:t>4</w:t>
      </w:r>
      <w:r w:rsidRPr="00CA423A">
        <w:rPr>
          <w:rFonts w:ascii="Times New Roman" w:hAnsi="Times New Roman" w:cs="Times New Roman"/>
          <w:i/>
          <w:sz w:val="24"/>
          <w:szCs w:val="24"/>
        </w:rPr>
        <w:t>.  Исполнение</w:t>
      </w:r>
      <w:r w:rsidR="00694917" w:rsidRPr="00CA4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D38" w:rsidRPr="00CA423A">
        <w:rPr>
          <w:rFonts w:ascii="Times New Roman" w:hAnsi="Times New Roman" w:cs="Times New Roman"/>
          <w:i/>
          <w:sz w:val="24"/>
          <w:szCs w:val="24"/>
        </w:rPr>
        <w:t>З</w:t>
      </w:r>
      <w:r w:rsidRPr="00CA423A">
        <w:rPr>
          <w:rFonts w:ascii="Times New Roman" w:hAnsi="Times New Roman" w:cs="Times New Roman"/>
          <w:i/>
          <w:sz w:val="24"/>
          <w:szCs w:val="24"/>
        </w:rPr>
        <w:t>а</w:t>
      </w:r>
      <w:r w:rsidR="00A60D38" w:rsidRPr="00CA423A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CA423A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9B43B4" w:rsidRDefault="009B43B4" w:rsidP="009B43B4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48D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F48DB">
        <w:rPr>
          <w:rFonts w:ascii="Times New Roman" w:hAnsi="Times New Roman" w:cs="Times New Roman"/>
          <w:sz w:val="24"/>
          <w:szCs w:val="24"/>
        </w:rPr>
        <w:t xml:space="preserve">архив поступило </w:t>
      </w:r>
      <w:r>
        <w:rPr>
          <w:rFonts w:ascii="Times New Roman" w:hAnsi="Times New Roman" w:cs="Times New Roman"/>
          <w:sz w:val="24"/>
          <w:szCs w:val="24"/>
        </w:rPr>
        <w:t>2 221 запрос</w:t>
      </w:r>
      <w:r w:rsidRPr="000F48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положительным </w:t>
      </w:r>
      <w:r w:rsidRPr="000F48D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>исполнено 1 864.</w:t>
      </w:r>
    </w:p>
    <w:p w:rsidR="009B43B4" w:rsidRDefault="009B43B4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запросов использовано 13 159 единиц </w:t>
      </w:r>
      <w:r w:rsidRPr="000F48DB">
        <w:rPr>
          <w:rFonts w:ascii="Times New Roman" w:hAnsi="Times New Roman" w:cs="Times New Roman"/>
          <w:sz w:val="24"/>
          <w:szCs w:val="24"/>
        </w:rPr>
        <w:t xml:space="preserve"> хр</w:t>
      </w:r>
      <w:r>
        <w:rPr>
          <w:rFonts w:ascii="Times New Roman" w:hAnsi="Times New Roman" w:cs="Times New Roman"/>
          <w:sz w:val="24"/>
          <w:szCs w:val="24"/>
        </w:rPr>
        <w:t>анения.</w:t>
      </w:r>
      <w:r w:rsidRPr="00990CF8"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sz w:val="24"/>
          <w:szCs w:val="24"/>
        </w:rPr>
        <w:t xml:space="preserve">Сделано </w:t>
      </w:r>
      <w:r>
        <w:rPr>
          <w:rFonts w:ascii="Times New Roman" w:hAnsi="Times New Roman" w:cs="Times New Roman"/>
          <w:sz w:val="24"/>
          <w:szCs w:val="24"/>
        </w:rPr>
        <w:t>4 730</w:t>
      </w:r>
      <w:r w:rsidRPr="000F48DB">
        <w:rPr>
          <w:rFonts w:ascii="Times New Roman" w:hAnsi="Times New Roman" w:cs="Times New Roman"/>
          <w:sz w:val="24"/>
          <w:szCs w:val="24"/>
        </w:rPr>
        <w:t xml:space="preserve"> копи</w:t>
      </w:r>
      <w:r w:rsidR="00B54418">
        <w:rPr>
          <w:rFonts w:ascii="Times New Roman" w:hAnsi="Times New Roman" w:cs="Times New Roman"/>
          <w:sz w:val="24"/>
          <w:szCs w:val="24"/>
        </w:rPr>
        <w:t>й</w:t>
      </w:r>
      <w:r w:rsidRPr="000F48D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B43B4" w:rsidRPr="005378C7" w:rsidRDefault="009B43B4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B54418">
        <w:rPr>
          <w:rFonts w:ascii="Times New Roman" w:hAnsi="Times New Roman" w:cs="Times New Roman"/>
          <w:sz w:val="24"/>
          <w:szCs w:val="24"/>
        </w:rPr>
        <w:t>596</w:t>
      </w:r>
      <w:r w:rsidRPr="000F48DB">
        <w:rPr>
          <w:rFonts w:ascii="Times New Roman" w:hAnsi="Times New Roman" w:cs="Times New Roman"/>
          <w:sz w:val="24"/>
          <w:szCs w:val="24"/>
        </w:rPr>
        <w:t xml:space="preserve"> записей в базу данных «Отдел по делам строительства и архитектуры», </w:t>
      </w:r>
      <w:r w:rsidR="00B54418">
        <w:rPr>
          <w:rFonts w:ascii="Times New Roman" w:hAnsi="Times New Roman" w:cs="Times New Roman"/>
          <w:sz w:val="24"/>
          <w:szCs w:val="24"/>
        </w:rPr>
        <w:t>153</w:t>
      </w:r>
      <w:r w:rsidRP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B54418">
        <w:rPr>
          <w:rFonts w:ascii="Times New Roman" w:hAnsi="Times New Roman" w:cs="Times New Roman"/>
          <w:sz w:val="24"/>
          <w:szCs w:val="24"/>
        </w:rPr>
        <w:t>-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базу данных «Решения городского исполнительного комитета, </w:t>
      </w:r>
      <w:r w:rsidR="00B54418">
        <w:rPr>
          <w:rFonts w:ascii="Times New Roman" w:hAnsi="Times New Roman" w:cs="Times New Roman"/>
          <w:sz w:val="24"/>
          <w:szCs w:val="24"/>
        </w:rPr>
        <w:t>1 748 - в базу данных «Распределение жилья в п. Мамакан», 171 -</w:t>
      </w:r>
      <w:r w:rsidR="00815FC6">
        <w:rPr>
          <w:rFonts w:ascii="Times New Roman" w:hAnsi="Times New Roman" w:cs="Times New Roman"/>
          <w:sz w:val="24"/>
          <w:szCs w:val="24"/>
        </w:rPr>
        <w:t xml:space="preserve">  </w:t>
      </w:r>
      <w:r w:rsidR="00433FF6">
        <w:rPr>
          <w:rFonts w:ascii="Times New Roman" w:hAnsi="Times New Roman" w:cs="Times New Roman"/>
          <w:sz w:val="24"/>
          <w:szCs w:val="24"/>
        </w:rPr>
        <w:t xml:space="preserve">в базу данных </w:t>
      </w:r>
      <w:r w:rsidR="00B54418">
        <w:rPr>
          <w:rFonts w:ascii="Times New Roman" w:hAnsi="Times New Roman" w:cs="Times New Roman"/>
          <w:sz w:val="24"/>
          <w:szCs w:val="24"/>
        </w:rPr>
        <w:t xml:space="preserve">«Отвод земли под строительство гаражей». </w:t>
      </w:r>
    </w:p>
    <w:p w:rsidR="009B43B4" w:rsidRPr="000F48DB" w:rsidRDefault="00B47E81" w:rsidP="009B43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67945">
        <w:rPr>
          <w:rFonts w:ascii="Times New Roman" w:hAnsi="Times New Roman" w:cs="Times New Roman"/>
          <w:sz w:val="24"/>
          <w:szCs w:val="24"/>
        </w:rPr>
        <w:t>система автоматизированного государственного учета документов Архивного фонда РФ на основе ПК «Архивный фонд» с пре</w:t>
      </w:r>
      <w:r w:rsidR="005E06A1">
        <w:rPr>
          <w:rFonts w:ascii="Times New Roman" w:hAnsi="Times New Roman" w:cs="Times New Roman"/>
          <w:sz w:val="24"/>
          <w:szCs w:val="24"/>
        </w:rPr>
        <w:t>дставлениеминформационных массивов базы данных и сведений о ее ведении. В базу данных внесено 149 описаний фондов.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Pr="000F48DB">
        <w:rPr>
          <w:rFonts w:ascii="Times New Roman" w:hAnsi="Times New Roman" w:cs="Times New Roman"/>
          <w:sz w:val="24"/>
          <w:szCs w:val="24"/>
        </w:rPr>
        <w:t>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Пенсионным фондом России</w:t>
      </w:r>
      <w:r w:rsidR="005E06A1">
        <w:rPr>
          <w:rFonts w:ascii="Times New Roman" w:hAnsi="Times New Roman" w:cs="Times New Roman"/>
          <w:sz w:val="24"/>
          <w:szCs w:val="24"/>
        </w:rPr>
        <w:t xml:space="preserve"> в 2017 г.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E06A1">
        <w:rPr>
          <w:rFonts w:ascii="Times New Roman" w:hAnsi="Times New Roman" w:cs="Times New Roman"/>
          <w:sz w:val="24"/>
          <w:szCs w:val="24"/>
        </w:rPr>
        <w:t>порядка 50</w:t>
      </w:r>
      <w:r w:rsidR="004C1F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E06A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>социально-правового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направлено в Пенсионный фонд России </w:t>
      </w:r>
      <w:r w:rsidR="004C1F60">
        <w:rPr>
          <w:rFonts w:ascii="Times New Roman" w:hAnsi="Times New Roman" w:cs="Times New Roman"/>
          <w:color w:val="000000"/>
          <w:sz w:val="24"/>
          <w:szCs w:val="24"/>
        </w:rPr>
        <w:t>501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(архивные справки, копии выписок и др.)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Проведен</w:t>
      </w:r>
      <w:r w:rsidR="003319E7">
        <w:rPr>
          <w:rFonts w:ascii="Times New Roman" w:hAnsi="Times New Roman" w:cs="Times New Roman"/>
          <w:sz w:val="24"/>
          <w:szCs w:val="24"/>
        </w:rPr>
        <w:t>о 88</w:t>
      </w:r>
      <w:r w:rsidRPr="000F48DB">
        <w:rPr>
          <w:rFonts w:ascii="Times New Roman" w:hAnsi="Times New Roman" w:cs="Times New Roman"/>
          <w:sz w:val="24"/>
          <w:szCs w:val="24"/>
        </w:rPr>
        <w:t xml:space="preserve"> консультаций с организациями источниками комплектования, из них в архиве - </w:t>
      </w:r>
      <w:r w:rsidR="003319E7">
        <w:rPr>
          <w:rFonts w:ascii="Times New Roman" w:hAnsi="Times New Roman" w:cs="Times New Roman"/>
          <w:sz w:val="24"/>
          <w:szCs w:val="24"/>
        </w:rPr>
        <w:t>79</w:t>
      </w:r>
      <w:r w:rsidRPr="000F48DB">
        <w:rPr>
          <w:rFonts w:ascii="Times New Roman" w:hAnsi="Times New Roman" w:cs="Times New Roman"/>
          <w:sz w:val="24"/>
          <w:szCs w:val="24"/>
        </w:rPr>
        <w:t xml:space="preserve">, в организации - </w:t>
      </w:r>
      <w:r w:rsidR="003319E7">
        <w:rPr>
          <w:rFonts w:ascii="Times New Roman" w:hAnsi="Times New Roman" w:cs="Times New Roman"/>
          <w:sz w:val="24"/>
          <w:szCs w:val="24"/>
        </w:rPr>
        <w:t>9</w:t>
      </w:r>
      <w:r w:rsidRPr="000F48DB">
        <w:rPr>
          <w:rFonts w:ascii="Times New Roman" w:hAnsi="Times New Roman" w:cs="Times New Roman"/>
          <w:sz w:val="24"/>
          <w:szCs w:val="24"/>
        </w:rPr>
        <w:t>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архива оказывалась </w:t>
      </w:r>
      <w:r w:rsidRPr="000F48DB">
        <w:rPr>
          <w:rFonts w:ascii="Times New Roman" w:hAnsi="Times New Roman" w:cs="Times New Roman"/>
          <w:sz w:val="24"/>
          <w:szCs w:val="24"/>
        </w:rPr>
        <w:t>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F48DB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было сделано 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выездов в организации для оказания организационно-методической помощи.</w:t>
      </w:r>
    </w:p>
    <w:p w:rsidR="009B43B4" w:rsidRPr="000F48DB" w:rsidRDefault="009B43B4" w:rsidP="00505CF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F48DB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3319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 xml:space="preserve"> фактов утраты документов постоянного хранения и документов по личному составу в организациях – источниках комплектования не было.</w:t>
      </w:r>
    </w:p>
    <w:p w:rsidR="00694917" w:rsidRDefault="00B46BE3" w:rsidP="00505CF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C44">
        <w:rPr>
          <w:rFonts w:ascii="Times New Roman" w:hAnsi="Times New Roman" w:cs="Times New Roman"/>
          <w:i/>
          <w:sz w:val="24"/>
          <w:szCs w:val="24"/>
        </w:rPr>
        <w:t>7.5</w:t>
      </w:r>
      <w:r w:rsidR="00694917" w:rsidRPr="00E54C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48DB" w:rsidRPr="00E54C44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0C297B" w:rsidRPr="00E54C44">
        <w:rPr>
          <w:rFonts w:ascii="Times New Roman" w:hAnsi="Times New Roman" w:cs="Times New Roman"/>
          <w:i/>
          <w:sz w:val="24"/>
          <w:szCs w:val="24"/>
        </w:rPr>
        <w:t>Закона</w:t>
      </w:r>
      <w:r w:rsidR="00694917" w:rsidRPr="00E54C44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9845AB" w:rsidRDefault="009845AB" w:rsidP="009845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634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 г. на территории МО г. Бодайбо и района зарегистрировано 4 смертельных и 2 тяжелых несчастных случая, связанных с производством на 5 предприятиях. </w:t>
      </w:r>
    </w:p>
    <w:p w:rsidR="009845AB" w:rsidRDefault="009845AB" w:rsidP="00C32F8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предоставляется информация о финансовом обеспечении и количестве предупредительных мер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сокращению производственного травматизма и профессиональных заболеваний.</w:t>
      </w:r>
      <w:r w:rsidR="00C32F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32F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отчетном периоде </w:t>
      </w:r>
      <w:r w:rsidR="00C32F81">
        <w:rPr>
          <w:rFonts w:ascii="Times New Roman" w:hAnsi="Times New Roman" w:cs="Times New Roman"/>
          <w:sz w:val="24"/>
          <w:szCs w:val="24"/>
        </w:rPr>
        <w:t>на заседании межведомственной комиссии при Администрации г. Бодайбо и района были заслушаны  руководители  предприятий: АО «Полюс Вернинское», ЗАО ГПП «Реткон», ООО «Лена Золото».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охране труда также участвует в комплексных проверках состояния условий и охраны труда,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г. Бодайбо и района был разработан план мероприятий по улучшению условий и охраны труда в МО г. Бодайбо и района на 2017-2019 годы для устранения основных причин несчастных случаев на производстве.</w:t>
      </w:r>
    </w:p>
    <w:p w:rsidR="009845AB" w:rsidRDefault="009845AB" w:rsidP="009845A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9845AB" w:rsidRDefault="009845AB" w:rsidP="009845AB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Оказание методической помощи организациям по вопросам охраны труда  осуществляется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694917" w:rsidRPr="0017613C" w:rsidRDefault="00B46BE3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7613C">
        <w:rPr>
          <w:rFonts w:ascii="Times New Roman" w:hAnsi="Times New Roman" w:cs="Times New Roman"/>
          <w:sz w:val="24"/>
          <w:szCs w:val="24"/>
        </w:rPr>
        <w:t>7.6</w:t>
      </w:r>
      <w:r w:rsidR="00694917" w:rsidRPr="0017613C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9" w:history="1">
        <w:r w:rsidR="00694917" w:rsidRPr="0017613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="00694917" w:rsidRPr="0017613C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C32F81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>Отделом тарифов и потребительского рынка 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 было вы</w:t>
      </w:r>
      <w:r w:rsidR="00C32F81">
        <w:rPr>
          <w:rFonts w:ascii="Times New Roman" w:hAnsi="Times New Roman" w:cs="Times New Roman"/>
          <w:sz w:val="24"/>
          <w:szCs w:val="24"/>
        </w:rPr>
        <w:t>дано 6 лицензий</w:t>
      </w:r>
      <w:r w:rsidRPr="008B62EB">
        <w:rPr>
          <w:rFonts w:ascii="Times New Roman" w:hAnsi="Times New Roman" w:cs="Times New Roman"/>
          <w:sz w:val="24"/>
          <w:szCs w:val="24"/>
        </w:rPr>
        <w:t xml:space="preserve"> на розничную продажу алкогольной продукции, продлено 9 лицензий</w:t>
      </w:r>
      <w:r w:rsidR="001C6B17">
        <w:rPr>
          <w:rFonts w:ascii="Times New Roman" w:hAnsi="Times New Roman" w:cs="Times New Roman"/>
          <w:sz w:val="24"/>
          <w:szCs w:val="24"/>
        </w:rPr>
        <w:t xml:space="preserve">, </w:t>
      </w:r>
      <w:r w:rsidRPr="008B62EB">
        <w:rPr>
          <w:rFonts w:ascii="Times New Roman" w:hAnsi="Times New Roman" w:cs="Times New Roman"/>
          <w:sz w:val="24"/>
          <w:szCs w:val="24"/>
        </w:rPr>
        <w:t>переоформлено 3 лицензии, прекращено действие 6 лицензий</w:t>
      </w:r>
      <w:r w:rsidR="001C6B17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Принято 3 решения об отказе в продлении срока действия лицензии. Аннулирована 1 лицензия решением Федеральной службы по регулированию алкогольного рынка. 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B62EB">
        <w:rPr>
          <w:rFonts w:ascii="Times New Roman" w:hAnsi="Times New Roman" w:cs="Times New Roman"/>
          <w:sz w:val="24"/>
          <w:szCs w:val="24"/>
        </w:rPr>
        <w:t>Количество организаций, имеющих лицензии выданные МО г.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Бодайбо и района по состоянию на 01.01.2018 г</w:t>
      </w:r>
      <w:r w:rsidR="001C6B17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– 23. Количество организаций, осуществляющих деятельность на территории МО г. Бодайбо и района, имеющие лицензии, выданные в других муниципальных образованиях – 3. Количество объектов лицензирования, осуществляющих розничную продажу алкогольной продукции на территории МО г.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 xml:space="preserve">Бодайбо и района  - 75, из них 66 магазинов и 9 предприятий общественного питания. В бюджет </w:t>
      </w:r>
      <w:r w:rsidR="001C6B17">
        <w:rPr>
          <w:rFonts w:ascii="Times New Roman" w:hAnsi="Times New Roman" w:cs="Times New Roman"/>
          <w:sz w:val="24"/>
          <w:szCs w:val="24"/>
        </w:rPr>
        <w:t>МО г. Бодайбо и района в 2017 г.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2 159,0 тыс.</w:t>
      </w:r>
      <w:r w:rsidR="001C6B17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руб.</w:t>
      </w:r>
    </w:p>
    <w:p w:rsidR="00C32F81" w:rsidRDefault="001C6B17" w:rsidP="001C6B1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</w:t>
      </w:r>
      <w:r w:rsidR="008B62EB" w:rsidRPr="008B62EB">
        <w:rPr>
          <w:rFonts w:ascii="Times New Roman" w:hAnsi="Times New Roman" w:cs="Times New Roman"/>
          <w:sz w:val="24"/>
          <w:szCs w:val="24"/>
        </w:rPr>
        <w:t>проведены мероприятия по соблюдению организациями</w:t>
      </w:r>
      <w:r w:rsidR="00C32F81">
        <w:rPr>
          <w:rFonts w:ascii="Times New Roman" w:hAnsi="Times New Roman" w:cs="Times New Roman"/>
          <w:sz w:val="24"/>
          <w:szCs w:val="24"/>
        </w:rPr>
        <w:t>,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имеющими лицензию на розничную продажу алкогольной продукции, требований действующего законодательства в части ограничений времени продаж алкогольной продукции</w:t>
      </w:r>
      <w:r w:rsidR="005F2C8A">
        <w:rPr>
          <w:rFonts w:ascii="Times New Roman" w:hAnsi="Times New Roman" w:cs="Times New Roman"/>
          <w:sz w:val="24"/>
          <w:szCs w:val="24"/>
        </w:rPr>
        <w:t>. По результатам проверок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B62EB" w:rsidRPr="008B62EB">
        <w:rPr>
          <w:rFonts w:ascii="Times New Roman" w:hAnsi="Times New Roman" w:cs="Times New Roman"/>
          <w:sz w:val="24"/>
          <w:szCs w:val="24"/>
        </w:rPr>
        <w:t>оставлено 2 протокола об административном правонарушении по ст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14.16 ч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3 Кодекса об административном правонарушении Российской Федерации в отношении должностного лица по факту нарушения особых требований и правил розничной продажи алкогольной продукции, установленных постановлением Правительства Иркутской области от 14</w:t>
      </w:r>
      <w:r w:rsidR="005F2C8A">
        <w:rPr>
          <w:rFonts w:ascii="Times New Roman" w:hAnsi="Times New Roman" w:cs="Times New Roman"/>
          <w:sz w:val="24"/>
          <w:szCs w:val="24"/>
        </w:rPr>
        <w:t>.10.2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011 № 313-пп </w:t>
      </w:r>
      <w:r w:rsidR="005F2C8A">
        <w:rPr>
          <w:rFonts w:ascii="Times New Roman" w:hAnsi="Times New Roman" w:cs="Times New Roman"/>
          <w:sz w:val="24"/>
          <w:szCs w:val="24"/>
        </w:rPr>
        <w:t>«</w:t>
      </w:r>
      <w:r w:rsidR="008B62EB" w:rsidRPr="008B62EB">
        <w:rPr>
          <w:rFonts w:ascii="Times New Roman" w:hAnsi="Times New Roman" w:cs="Times New Roman"/>
          <w:sz w:val="24"/>
          <w:szCs w:val="24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5F2C8A">
        <w:rPr>
          <w:rFonts w:ascii="Times New Roman" w:hAnsi="Times New Roman" w:cs="Times New Roman"/>
          <w:sz w:val="24"/>
          <w:szCs w:val="24"/>
        </w:rPr>
        <w:t>».</w:t>
      </w:r>
      <w:r w:rsidR="008B62EB" w:rsidRPr="008B6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EB" w:rsidRPr="008B62EB" w:rsidRDefault="008B62EB" w:rsidP="001C6B1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 об административном правонарушении вынесено </w:t>
      </w:r>
      <w:r w:rsidR="005F2C8A">
        <w:rPr>
          <w:rFonts w:ascii="Times New Roman" w:hAnsi="Times New Roman" w:cs="Times New Roman"/>
          <w:sz w:val="24"/>
          <w:szCs w:val="24"/>
        </w:rPr>
        <w:t>одно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предупреждение в отношении должностного лица.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t>В целях соблюдения требований к розничной продаже алкогольной продукции, недопущения розничной продажи алкогольной продукции, в том числе пива, пивных напитков, сидра, пуаре, медовухи в ночное время, в установленные дни запретов, несовершеннолетним, на прилегающих к школам территориях, на территории МО г.</w:t>
      </w:r>
      <w:r w:rsidR="005F2C8A">
        <w:rPr>
          <w:rFonts w:ascii="Times New Roman" w:hAnsi="Times New Roman" w:cs="Times New Roman"/>
          <w:sz w:val="24"/>
          <w:szCs w:val="24"/>
        </w:rPr>
        <w:t xml:space="preserve"> </w:t>
      </w:r>
      <w:r w:rsidRPr="008B62EB">
        <w:rPr>
          <w:rFonts w:ascii="Times New Roman" w:hAnsi="Times New Roman" w:cs="Times New Roman"/>
          <w:sz w:val="24"/>
          <w:szCs w:val="24"/>
        </w:rPr>
        <w:t>Бодайбо и района в 2017 г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продолжена работа постоянно действующей телефонной «горячей линии» по вопросам незаконной розничной продажи алкогольной и спиртосодержащей продукции. </w:t>
      </w:r>
    </w:p>
    <w:p w:rsidR="008B62EB" w:rsidRPr="008B62EB" w:rsidRDefault="008B62EB" w:rsidP="001C6B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62EB">
        <w:rPr>
          <w:rFonts w:ascii="Times New Roman" w:hAnsi="Times New Roman" w:cs="Times New Roman"/>
          <w:sz w:val="24"/>
          <w:szCs w:val="24"/>
        </w:rPr>
        <w:lastRenderedPageBreak/>
        <w:t>В 2017 г</w:t>
      </w:r>
      <w:r w:rsidR="005F2C8A">
        <w:rPr>
          <w:rFonts w:ascii="Times New Roman" w:hAnsi="Times New Roman" w:cs="Times New Roman"/>
          <w:sz w:val="24"/>
          <w:szCs w:val="24"/>
        </w:rPr>
        <w:t>.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F2C8A">
        <w:rPr>
          <w:rFonts w:ascii="Times New Roman" w:hAnsi="Times New Roman" w:cs="Times New Roman"/>
          <w:sz w:val="24"/>
          <w:szCs w:val="24"/>
        </w:rPr>
        <w:t>два</w:t>
      </w:r>
      <w:r w:rsidRPr="008B62EB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5F2C8A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Pr="008B62EB">
        <w:rPr>
          <w:rFonts w:ascii="Times New Roman" w:hAnsi="Times New Roman" w:cs="Times New Roman"/>
          <w:sz w:val="24"/>
          <w:szCs w:val="24"/>
        </w:rPr>
        <w:t xml:space="preserve"> по осуществлению  государственного контроля за производством и оборотом алкогольной продукции на территории </w:t>
      </w:r>
      <w:r w:rsidR="005F2C8A">
        <w:rPr>
          <w:rFonts w:ascii="Times New Roman" w:hAnsi="Times New Roman" w:cs="Times New Roman"/>
          <w:sz w:val="24"/>
          <w:szCs w:val="24"/>
        </w:rPr>
        <w:t>МО</w:t>
      </w:r>
      <w:r w:rsidRPr="008B62EB">
        <w:rPr>
          <w:rFonts w:ascii="Times New Roman" w:hAnsi="Times New Roman" w:cs="Times New Roman"/>
          <w:sz w:val="24"/>
          <w:szCs w:val="24"/>
        </w:rPr>
        <w:t xml:space="preserve"> г.Бодайбо и района. </w:t>
      </w:r>
    </w:p>
    <w:p w:rsidR="006C41FA" w:rsidRPr="00BF728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F728D">
        <w:rPr>
          <w:rFonts w:ascii="Times New Roman" w:hAnsi="Times New Roman" w:cs="Times New Roman"/>
          <w:i/>
          <w:sz w:val="24"/>
          <w:szCs w:val="24"/>
        </w:rPr>
        <w:t xml:space="preserve">7.7. </w:t>
      </w:r>
      <w:hyperlink r:id="rId10" w:history="1">
        <w:r w:rsidRPr="00BF728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BF728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08.10.2007 № 76-оз</w:t>
      </w:r>
      <w:r w:rsidR="00FD55BE" w:rsidRPr="00BF7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28D">
        <w:rPr>
          <w:rFonts w:ascii="Times New Roman" w:hAnsi="Times New Roman" w:cs="Times New Roman"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6C41FA" w:rsidRPr="00170480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70480">
        <w:rPr>
          <w:rFonts w:ascii="Times New Roman" w:hAnsi="Times New Roman" w:cs="Times New Roman"/>
          <w:sz w:val="24"/>
          <w:szCs w:val="24"/>
        </w:rPr>
        <w:t>В соответствии с законом бюджету МО г. Бодайбо и района была выделена субвенция</w:t>
      </w:r>
      <w:r w:rsidR="00170480" w:rsidRPr="00170480">
        <w:rPr>
          <w:rFonts w:ascii="Times New Roman" w:hAnsi="Times New Roman" w:cs="Times New Roman"/>
          <w:sz w:val="24"/>
          <w:szCs w:val="24"/>
        </w:rPr>
        <w:t xml:space="preserve"> </w:t>
      </w:r>
      <w:r w:rsidRPr="00170480">
        <w:rPr>
          <w:rFonts w:ascii="Times New Roman" w:hAnsi="Times New Roman" w:cs="Times New Roman"/>
          <w:sz w:val="24"/>
          <w:szCs w:val="24"/>
        </w:rPr>
        <w:t>на обеспечение бесплатным питанием учащихся из многодетных и малоимущих семей, которая освоена в полном объеме.</w:t>
      </w:r>
      <w:r w:rsidRPr="00D64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480">
        <w:rPr>
          <w:rFonts w:ascii="Times New Roman" w:hAnsi="Times New Roman" w:cs="Times New Roman"/>
          <w:sz w:val="24"/>
          <w:szCs w:val="24"/>
        </w:rPr>
        <w:t>Бесплатное питание было предоставлено  детям из многодетных семей и малоимущих семей.</w:t>
      </w:r>
    </w:p>
    <w:p w:rsidR="006C41FA" w:rsidRPr="00BF728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F728D">
        <w:rPr>
          <w:rFonts w:ascii="Times New Roman" w:hAnsi="Times New Roman" w:cs="Times New Roman"/>
          <w:i/>
          <w:sz w:val="24"/>
          <w:szCs w:val="24"/>
        </w:rPr>
        <w:t xml:space="preserve">7.8. </w:t>
      </w:r>
      <w:hyperlink r:id="rId11" w:history="1">
        <w:r w:rsidRPr="00BF728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BF728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области». </w:t>
      </w:r>
    </w:p>
    <w:p w:rsidR="00BF728D" w:rsidRPr="00861EE6" w:rsidRDefault="00BF728D" w:rsidP="00BF728D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1EE6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 xml:space="preserve"> из областного бюджета была предусмотрена субвенция в размере 320</w:t>
      </w:r>
      <w:r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861EE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E6">
        <w:rPr>
          <w:rFonts w:ascii="Times New Roman" w:hAnsi="Times New Roman" w:cs="Times New Roman"/>
          <w:sz w:val="24"/>
          <w:szCs w:val="24"/>
        </w:rPr>
        <w:t>на отлов и передержку 128 особи. Дополнительное финансирование было предусмотрено в бюджете МО г. Бодайбо и района в размере 495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руб., а также в бюджете Бодайбинского муниципального образования в размере 161</w:t>
      </w:r>
      <w:r>
        <w:rPr>
          <w:rFonts w:ascii="Times New Roman" w:hAnsi="Times New Roman" w:cs="Times New Roman"/>
          <w:sz w:val="24"/>
          <w:szCs w:val="24"/>
        </w:rPr>
        <w:t>,0 тыс.</w:t>
      </w:r>
      <w:r w:rsidRPr="00861EE6">
        <w:rPr>
          <w:rFonts w:ascii="Times New Roman" w:hAnsi="Times New Roman" w:cs="Times New Roman"/>
          <w:sz w:val="24"/>
          <w:szCs w:val="24"/>
        </w:rPr>
        <w:t xml:space="preserve"> руб. Всего 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EE6">
        <w:rPr>
          <w:rFonts w:ascii="Times New Roman" w:hAnsi="Times New Roman" w:cs="Times New Roman"/>
          <w:sz w:val="24"/>
          <w:szCs w:val="24"/>
        </w:rPr>
        <w:t xml:space="preserve"> было отловлено в рамках контракта 219 безнадзорных животных. </w:t>
      </w:r>
    </w:p>
    <w:p w:rsidR="006C41FA" w:rsidRPr="00F2631E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2631E">
        <w:rPr>
          <w:rFonts w:ascii="Times New Roman" w:hAnsi="Times New Roman" w:cs="Times New Roman"/>
          <w:i/>
          <w:sz w:val="24"/>
          <w:szCs w:val="24"/>
        </w:rPr>
        <w:t xml:space="preserve">7.9. </w:t>
      </w:r>
      <w:hyperlink r:id="rId12" w:history="1">
        <w:r w:rsidRPr="00F2631E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F2631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</w:p>
    <w:p w:rsidR="006C41FA" w:rsidRPr="00D64653" w:rsidRDefault="006C41FA" w:rsidP="00FB3C2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В  201</w:t>
      </w:r>
      <w:r w:rsidR="00D64653">
        <w:rPr>
          <w:rFonts w:ascii="Times New Roman" w:hAnsi="Times New Roman" w:cs="Times New Roman"/>
          <w:b w:val="0"/>
          <w:sz w:val="24"/>
          <w:szCs w:val="24"/>
        </w:rPr>
        <w:t>7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г. число обращений в </w:t>
      </w:r>
      <w:r w:rsidR="00F6475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дминистрацию г. Бодайбо и района по вопросу получения субсидии на оплату жилого помещения и коммунальных услуг составило </w:t>
      </w:r>
      <w:r w:rsidR="00F64752" w:rsidRPr="00F64752">
        <w:rPr>
          <w:rFonts w:ascii="Times New Roman" w:hAnsi="Times New Roman" w:cs="Times New Roman"/>
          <w:b w:val="0"/>
          <w:sz w:val="24"/>
          <w:szCs w:val="24"/>
        </w:rPr>
        <w:t>2</w:t>
      </w:r>
      <w:r w:rsidR="00990F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752" w:rsidRPr="00F64752">
        <w:rPr>
          <w:rFonts w:ascii="Times New Roman" w:hAnsi="Times New Roman" w:cs="Times New Roman"/>
          <w:b w:val="0"/>
          <w:sz w:val="24"/>
          <w:szCs w:val="24"/>
        </w:rPr>
        <w:t>101</w:t>
      </w:r>
      <w:r w:rsidRPr="00F6475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646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41FA" w:rsidRPr="00D64653" w:rsidRDefault="006C41FA" w:rsidP="00FB3C23">
      <w:pPr>
        <w:ind w:firstLine="567"/>
        <w:rPr>
          <w:i/>
        </w:rPr>
      </w:pPr>
    </w:p>
    <w:tbl>
      <w:tblPr>
        <w:tblStyle w:val="aff2"/>
        <w:tblW w:w="9750" w:type="dxa"/>
        <w:tblLayout w:type="fixed"/>
        <w:tblLook w:val="04A0"/>
      </w:tblPr>
      <w:tblGrid>
        <w:gridCol w:w="675"/>
        <w:gridCol w:w="6240"/>
        <w:gridCol w:w="2835"/>
      </w:tblGrid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201</w:t>
            </w:r>
            <w:r w:rsidR="00D64653">
              <w:rPr>
                <w:rFonts w:ascii="Times New Roman" w:hAnsi="Times New Roman"/>
                <w:sz w:val="24"/>
                <w:szCs w:val="24"/>
              </w:rPr>
              <w:t>7</w:t>
            </w:r>
            <w:r w:rsidR="001871FB" w:rsidRP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</w:t>
            </w:r>
            <w:r w:rsidR="00D64653">
              <w:rPr>
                <w:rFonts w:ascii="Times New Roman" w:hAnsi="Times New Roman"/>
                <w:sz w:val="24"/>
                <w:szCs w:val="24"/>
              </w:rPr>
              <w:t xml:space="preserve"> 826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D64653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</w:t>
            </w:r>
            <w:r w:rsidR="008A5FEE">
              <w:rPr>
                <w:rFonts w:ascii="Times New Roman" w:hAnsi="Times New Roman"/>
                <w:sz w:val="24"/>
                <w:szCs w:val="24"/>
              </w:rPr>
              <w:t>0 184,1</w:t>
            </w:r>
          </w:p>
        </w:tc>
      </w:tr>
      <w:tr w:rsidR="006C41FA" w:rsidRPr="00D64653" w:rsidTr="0065367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11 940,2</w:t>
            </w:r>
          </w:p>
        </w:tc>
      </w:tr>
      <w:tr w:rsidR="006C41FA" w:rsidRPr="00D64653" w:rsidTr="00982B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</w:t>
            </w:r>
            <w:r w:rsidR="008A5FEE">
              <w:rPr>
                <w:rFonts w:ascii="Times New Roman" w:hAnsi="Times New Roman"/>
                <w:sz w:val="24"/>
                <w:szCs w:val="24"/>
              </w:rPr>
              <w:t> 220,1</w:t>
            </w:r>
          </w:p>
        </w:tc>
      </w:tr>
    </w:tbl>
    <w:p w:rsidR="006C41FA" w:rsidRPr="00D64653" w:rsidRDefault="006C41FA" w:rsidP="004F4F8B">
      <w:pPr>
        <w:ind w:firstLine="0"/>
        <w:jc w:val="center"/>
        <w:rPr>
          <w:rFonts w:ascii="Times New Roman" w:hAnsi="Times New Roman" w:cs="Times New Roman"/>
        </w:rPr>
      </w:pPr>
    </w:p>
    <w:p w:rsidR="006C41FA" w:rsidRPr="00D64653" w:rsidRDefault="006C41FA" w:rsidP="004F4F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64653">
        <w:rPr>
          <w:rFonts w:ascii="Times New Roman" w:hAnsi="Times New Roman" w:cs="Times New Roman"/>
          <w:sz w:val="24"/>
          <w:szCs w:val="24"/>
        </w:rPr>
        <w:t>Основными категориями получателей субсидии являются:</w:t>
      </w:r>
    </w:p>
    <w:tbl>
      <w:tblPr>
        <w:tblStyle w:val="aff2"/>
        <w:tblW w:w="9747" w:type="dxa"/>
        <w:tblLook w:val="04A0"/>
      </w:tblPr>
      <w:tblGrid>
        <w:gridCol w:w="645"/>
        <w:gridCol w:w="6267"/>
        <w:gridCol w:w="2835"/>
      </w:tblGrid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201</w:t>
            </w:r>
            <w:r w:rsidR="008A5FE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646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6</w:t>
            </w:r>
            <w:r w:rsidR="008A5F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Многодетные семьи,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Семья одинокой матери,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2</w:t>
            </w:r>
            <w:r w:rsidR="008A5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1FA" w:rsidRPr="00D64653" w:rsidTr="00982B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6C41FA" w:rsidP="004F4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653">
              <w:rPr>
                <w:rFonts w:ascii="Times New Roman" w:hAnsi="Times New Roman"/>
                <w:sz w:val="24"/>
                <w:szCs w:val="24"/>
              </w:rPr>
              <w:t>Остальные семьи, сем.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FA" w:rsidRPr="00D64653" w:rsidRDefault="008A5FEE" w:rsidP="004F4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</w:tbl>
    <w:p w:rsidR="006C41FA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17613C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3C">
        <w:rPr>
          <w:rFonts w:ascii="Times New Roman" w:hAnsi="Times New Roman" w:cs="Times New Roman"/>
          <w:b/>
          <w:sz w:val="24"/>
          <w:szCs w:val="24"/>
        </w:rPr>
        <w:t>8. О вопросах, поставленных Думой г. Бодайбо и района</w:t>
      </w:r>
    </w:p>
    <w:p w:rsidR="00673B0B" w:rsidRDefault="00673B0B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7613C">
        <w:rPr>
          <w:rFonts w:ascii="Times New Roman" w:hAnsi="Times New Roman" w:cs="Times New Roman"/>
          <w:sz w:val="24"/>
          <w:szCs w:val="24"/>
        </w:rPr>
        <w:t>В 201</w:t>
      </w:r>
      <w:r w:rsidR="0017613C">
        <w:rPr>
          <w:rFonts w:ascii="Times New Roman" w:hAnsi="Times New Roman" w:cs="Times New Roman"/>
          <w:sz w:val="24"/>
          <w:szCs w:val="24"/>
        </w:rPr>
        <w:t>7</w:t>
      </w:r>
      <w:r w:rsidRPr="0017613C">
        <w:rPr>
          <w:rFonts w:ascii="Times New Roman" w:hAnsi="Times New Roman" w:cs="Times New Roman"/>
          <w:sz w:val="24"/>
          <w:szCs w:val="24"/>
        </w:rPr>
        <w:t xml:space="preserve"> г. по результатам рассмотрения вопросов на заседаниях Думы г. Бодайбо и района и ее постоянных комиссий </w:t>
      </w:r>
      <w:r w:rsidR="005471AD" w:rsidRPr="0017613C">
        <w:rPr>
          <w:rFonts w:ascii="Times New Roman" w:hAnsi="Times New Roman" w:cs="Times New Roman"/>
          <w:sz w:val="24"/>
          <w:szCs w:val="24"/>
        </w:rPr>
        <w:t>в администрацию района направлены вопросы:</w:t>
      </w:r>
    </w:p>
    <w:p w:rsidR="002925AA" w:rsidRDefault="002925AA" w:rsidP="0089541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Поручить Администрации г. Бодайбо и района Иркутской области провести необходимый комплекс мероприятий по признанию закрывающимся населённого пункта пос</w:t>
      </w:r>
      <w:r w:rsidR="001A7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Маракан Бодайбинского района Иркутской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 принятии решения № 2-па от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09.02.2017г. «О выдвижении инициативы о признании закрывающимся населенного пункта поселка Маракан Бодайбинского района Иркутской области»</w:t>
      </w:r>
      <w:r w:rsidR="0089541A">
        <w:rPr>
          <w:rFonts w:ascii="Times New Roman" w:hAnsi="Times New Roman" w:cs="Times New Roman"/>
          <w:i/>
          <w:sz w:val="24"/>
          <w:szCs w:val="24"/>
        </w:rPr>
        <w:t>.</w:t>
      </w:r>
    </w:p>
    <w:p w:rsidR="0089541A" w:rsidRDefault="001A74B9" w:rsidP="008954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мэра района в марте 2017 г. </w:t>
      </w:r>
      <w:r w:rsidR="00333EC6">
        <w:rPr>
          <w:rFonts w:ascii="Times New Roman" w:hAnsi="Times New Roman" w:cs="Times New Roman"/>
          <w:sz w:val="24"/>
          <w:szCs w:val="24"/>
        </w:rPr>
        <w:t xml:space="preserve">и одобрения депутатами Думы г. Бодайбо и района и поддержке администрации и Думы Артемовского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перед Правительством Иркутской области был поставлен</w:t>
      </w:r>
      <w:r w:rsidR="00333EC6">
        <w:rPr>
          <w:rFonts w:ascii="Times New Roman" w:hAnsi="Times New Roman" w:cs="Times New Roman"/>
          <w:sz w:val="24"/>
          <w:szCs w:val="24"/>
        </w:rPr>
        <w:t xml:space="preserve"> вопрос о закрытии неперспективных населенных пунктов Бодайбинского района, в том числе п</w:t>
      </w:r>
      <w:r w:rsidR="00F44BE7">
        <w:rPr>
          <w:rFonts w:ascii="Times New Roman" w:hAnsi="Times New Roman" w:cs="Times New Roman"/>
          <w:sz w:val="24"/>
          <w:szCs w:val="24"/>
        </w:rPr>
        <w:t>п.</w:t>
      </w:r>
      <w:r w:rsidR="00333EC6">
        <w:rPr>
          <w:rFonts w:ascii="Times New Roman" w:hAnsi="Times New Roman" w:cs="Times New Roman"/>
          <w:sz w:val="24"/>
          <w:szCs w:val="24"/>
        </w:rPr>
        <w:t xml:space="preserve"> Маракан</w:t>
      </w:r>
      <w:r w:rsidR="00F44BE7">
        <w:rPr>
          <w:rFonts w:ascii="Times New Roman" w:hAnsi="Times New Roman" w:cs="Times New Roman"/>
          <w:sz w:val="24"/>
          <w:szCs w:val="24"/>
        </w:rPr>
        <w:t xml:space="preserve"> и Апрельск</w:t>
      </w:r>
      <w:r w:rsidR="00333EC6">
        <w:rPr>
          <w:rFonts w:ascii="Times New Roman" w:hAnsi="Times New Roman" w:cs="Times New Roman"/>
          <w:sz w:val="24"/>
          <w:szCs w:val="24"/>
        </w:rPr>
        <w:t>.</w:t>
      </w:r>
    </w:p>
    <w:p w:rsidR="0098653F" w:rsidRPr="0089541A" w:rsidRDefault="00333EC6" w:rsidP="00C32F8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Администрациями района и поселения были подготовлены материалы. Произведены расчеты затрат средств на переселение граждан. В ноябре 2017 г. Губернатор</w:t>
      </w:r>
      <w:r w:rsidR="00F44BE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F44BE7">
        <w:rPr>
          <w:rFonts w:ascii="Times New Roman" w:hAnsi="Times New Roman" w:cs="Times New Roman"/>
          <w:sz w:val="24"/>
          <w:szCs w:val="24"/>
        </w:rPr>
        <w:t xml:space="preserve"> на встрече с генеральным директорам ПАО «Золото» заявили о совместной работе по расселению граждан пп. Маракан и Апрельск. На расселение п. Маракан потребуется 224 млн. руб., п. Апрельск -</w:t>
      </w:r>
      <w:r w:rsidR="00BB6A9C">
        <w:rPr>
          <w:rFonts w:ascii="Times New Roman" w:hAnsi="Times New Roman" w:cs="Times New Roman"/>
          <w:sz w:val="24"/>
          <w:szCs w:val="24"/>
        </w:rPr>
        <w:t xml:space="preserve"> 38 млн. руб. Губернатором Иркутской области дано поручение профильным ведомствам заняться рассмотрением данного вопроса.</w:t>
      </w:r>
    </w:p>
    <w:p w:rsidR="002925AA" w:rsidRDefault="00D67058" w:rsidP="00BB6A9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2.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sz w:val="24"/>
          <w:szCs w:val="24"/>
        </w:rPr>
        <w:t>Поручить Управлению Культуры разработать программу финансирования и развития  досугового центра п. Перевоз</w:t>
      </w:r>
      <w:r w:rsidR="00BB6A9C">
        <w:rPr>
          <w:rFonts w:ascii="Times New Roman" w:hAnsi="Times New Roman" w:cs="Times New Roman"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i/>
          <w:sz w:val="24"/>
          <w:szCs w:val="24"/>
        </w:rPr>
        <w:t>(при принятии решения № 24 от 16.03.2017г. «Об итогах реализации муниципальной программы «Развитие и реализация культурного потенциала жителей п. Мамакан</w:t>
      </w:r>
      <w:r w:rsidR="00BB6A9C">
        <w:rPr>
          <w:rFonts w:ascii="Times New Roman" w:hAnsi="Times New Roman" w:cs="Times New Roman"/>
          <w:i/>
          <w:sz w:val="24"/>
          <w:szCs w:val="24"/>
        </w:rPr>
        <w:t>»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на 2014-2016 годы)</w:t>
      </w:r>
      <w:r w:rsidR="00BB6A9C">
        <w:rPr>
          <w:rFonts w:ascii="Times New Roman" w:hAnsi="Times New Roman" w:cs="Times New Roman"/>
          <w:i/>
          <w:sz w:val="24"/>
          <w:szCs w:val="24"/>
        </w:rPr>
        <w:t>.</w:t>
      </w:r>
    </w:p>
    <w:p w:rsidR="00D67058" w:rsidRDefault="00C32F81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культуры подготовлены заявки на увеличение ассигнований для приобретения в ДЦ п. Перевоз современного оборудования:</w:t>
      </w:r>
      <w:r w:rsidRPr="00C32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и звукоусилительной аппаратуры на</w:t>
      </w:r>
      <w:r w:rsidR="00D67058">
        <w:rPr>
          <w:rFonts w:ascii="Times New Roman" w:hAnsi="Times New Roman" w:cs="Times New Roman"/>
          <w:sz w:val="24"/>
          <w:szCs w:val="24"/>
        </w:rPr>
        <w:t xml:space="preserve"> сумму 478,4 тыс. руб., световой аппаратуры</w:t>
      </w:r>
      <w:r>
        <w:rPr>
          <w:rFonts w:ascii="Times New Roman" w:hAnsi="Times New Roman" w:cs="Times New Roman"/>
          <w:sz w:val="24"/>
          <w:szCs w:val="24"/>
        </w:rPr>
        <w:t xml:space="preserve"> - на 303,5 </w:t>
      </w:r>
      <w:r w:rsidR="00D67058">
        <w:rPr>
          <w:rFonts w:ascii="Times New Roman" w:hAnsi="Times New Roman" w:cs="Times New Roman"/>
          <w:sz w:val="24"/>
          <w:szCs w:val="24"/>
        </w:rPr>
        <w:t>тыс. руб.,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 для установки, монтажа (механика сцены) – на 47,0 тыс. руб.  </w:t>
      </w:r>
    </w:p>
    <w:p w:rsidR="00BB6A9C" w:rsidRPr="00C32F81" w:rsidRDefault="00D67058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марта 2018 года на заседании Думы г. Бодайбо и района принято положительное решение о внесении изменений в программу «Развитие культуры в Бодайбинском районе».</w:t>
      </w:r>
    </w:p>
    <w:p w:rsidR="002925AA" w:rsidRDefault="002925AA" w:rsidP="00BB6A9C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Протокольно решили предложить мэру г.</w:t>
      </w:r>
      <w:r w:rsidR="00BB6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Бодайбо и района передать подчинение административной комиссии от первого заместителя мэра к заместителю мэра, либо управляющему делами</w:t>
      </w:r>
      <w:r w:rsidR="00BB6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принятии решения № 14-па от 17.04.2017г. «О внесении изменений в решение Думы г. Бодайбо и района от 26.12.2009г. №</w:t>
      </w:r>
      <w:r w:rsidR="00BB6A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3-па «Об утверждении структуры администрации г. Бодайбо и района»)</w:t>
      </w:r>
      <w:r w:rsidR="00BB6A9C">
        <w:rPr>
          <w:rFonts w:ascii="Times New Roman" w:hAnsi="Times New Roman" w:cs="Times New Roman"/>
          <w:i/>
          <w:sz w:val="24"/>
          <w:szCs w:val="24"/>
        </w:rPr>
        <w:t>.</w:t>
      </w:r>
    </w:p>
    <w:p w:rsidR="00DC28CA" w:rsidRDefault="00264AD1" w:rsidP="00BB6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решен путем создания в структуре Администрации г. Бодайбо и района отдела по ГО ЧС и взаимодействию с правоохранительными органами с прямым подчинением мэра г. Бодайбо и района</w:t>
      </w:r>
      <w:r w:rsidR="00DC28C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C28CA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DC28C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C28CA">
        <w:rPr>
          <w:rFonts w:ascii="Times New Roman" w:hAnsi="Times New Roman" w:cs="Times New Roman"/>
          <w:sz w:val="24"/>
          <w:szCs w:val="24"/>
        </w:rPr>
        <w:t xml:space="preserve"> – ответственный секретарь административной комиссии. Изменения в структуру администрации района внесены р</w:t>
      </w:r>
      <w:r w:rsidR="00B20870">
        <w:rPr>
          <w:rFonts w:ascii="Times New Roman" w:hAnsi="Times New Roman" w:cs="Times New Roman"/>
          <w:sz w:val="24"/>
          <w:szCs w:val="24"/>
        </w:rPr>
        <w:t>ешением Думы г. Бодайбо и района от 07.12.2017 № 31-па «О внесении изменений в решение Думы г. Бодайбо и района от 26.02.2009 № 3-па «Об утверждении структуры администрации г. Бодайбо и района»</w:t>
      </w:r>
      <w:r w:rsidR="00DC28CA">
        <w:rPr>
          <w:rFonts w:ascii="Times New Roman" w:hAnsi="Times New Roman" w:cs="Times New Roman"/>
          <w:sz w:val="24"/>
          <w:szCs w:val="24"/>
        </w:rPr>
        <w:t>.</w:t>
      </w:r>
    </w:p>
    <w:p w:rsidR="002925AA" w:rsidRDefault="00B20870" w:rsidP="00D6705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058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5AA" w:rsidRPr="00D67058">
        <w:rPr>
          <w:rFonts w:ascii="Times New Roman" w:hAnsi="Times New Roman" w:cs="Times New Roman"/>
          <w:sz w:val="24"/>
          <w:szCs w:val="24"/>
        </w:rPr>
        <w:t>4.</w:t>
      </w:r>
      <w:r w:rsidR="00292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5AA">
        <w:rPr>
          <w:rFonts w:ascii="Times New Roman" w:hAnsi="Times New Roman" w:cs="Times New Roman"/>
          <w:bCs/>
          <w:sz w:val="24"/>
          <w:szCs w:val="24"/>
        </w:rPr>
        <w:t>Р</w:t>
      </w:r>
      <w:r w:rsidR="002925AA">
        <w:rPr>
          <w:rFonts w:ascii="Times New Roman" w:hAnsi="Times New Roman" w:cs="Times New Roman"/>
          <w:sz w:val="24"/>
          <w:szCs w:val="24"/>
        </w:rPr>
        <w:t>екомендовать Управлению культуры администрации муниципального образования г. Бодайбо и района обеспечить огнетушителями библиотеку п.Б.Патом</w:t>
      </w:r>
    </w:p>
    <w:p w:rsidR="002925AA" w:rsidRDefault="002925AA" w:rsidP="00292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34 от 13.04.2017г. «Об организации и осуществлении деятельности по охране труда в учреждениях культуры, подведомственных управлению культуры администрации муниципального образования г.Бодайбо и района»)</w:t>
      </w:r>
      <w:r w:rsidR="00D67058">
        <w:rPr>
          <w:rFonts w:ascii="Times New Roman" w:hAnsi="Times New Roman" w:cs="Times New Roman"/>
          <w:i/>
          <w:sz w:val="24"/>
          <w:szCs w:val="24"/>
        </w:rPr>
        <w:t>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с. Б. Патом входит в состав МКУК «ЦБС г. Бодайбо и района» и является самым отдаленным его структурным подразделением. Вопросы по организации охраны труда и противопожарного режима в учреждении в целом решаются своевременно.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Б. Патом расположено в труднодоступной местности и находится в 530 км от районного центра. С сотрудниками библиотеки отсутствует какая либо связь, так как в селе нет стационарной и сотовой  связи, нет транспортного сообщения с городом и близлежащими поселками. Заработная плата работникам перечисляется на Якутское отделение Олекминского улуса п. Чапаево, так как территориально это ближайший к ним населенный пункт.</w:t>
      </w:r>
    </w:p>
    <w:p w:rsidR="00D67058" w:rsidRDefault="00D67058" w:rsidP="00D6705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Рассматривался вопрос доставки огнетушителей воздушным транспортом в период избирательной компании. Но исходя из опыта, это будет разовая акция. Огнетушители проходят ежегодное техническое обслуживание, которое невозможно обеспечить. В настоящее время решение вопроса по организации доставки огнетушителей в с. Б. Патом остается не решенным.</w:t>
      </w:r>
    </w:p>
    <w:p w:rsidR="002925AA" w:rsidRDefault="002925AA" w:rsidP="00DC28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А</w:t>
      </w:r>
      <w:r w:rsidR="00264A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г. Бодайбо и района совместно с администрациями городских поселений Бодайбинского района оказать содействие ОСП Ангарский почтамт по вопросу поиска и предоставления помещений в аренду для работы почтовых отделений на территории г. Бодайбо и района</w:t>
      </w:r>
      <w:r w:rsidR="00DC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принятии решения № 48 от 07.09.2017г. «О проблемах работы Бодайбинского Почтамта»)</w:t>
      </w:r>
      <w:r w:rsidR="00DC28CA">
        <w:rPr>
          <w:rFonts w:ascii="Times New Roman" w:hAnsi="Times New Roman" w:cs="Times New Roman"/>
          <w:i/>
          <w:sz w:val="24"/>
          <w:szCs w:val="24"/>
        </w:rPr>
        <w:t>.</w:t>
      </w:r>
    </w:p>
    <w:p w:rsidR="0055107B" w:rsidRPr="0055107B" w:rsidRDefault="0055107B" w:rsidP="00DC28C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2017 года на имя начальника Ангарского почтамта А.В. Тхорева направлено письмо за подписью мэра г. Бодайбо и района Е.Ю. Юмашева с предложением размещения почтового отделения в помещении по ул. Урицкого,40. Помещение отремонтировано, его площадь 146 кв. м.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Рекомендовать У</w:t>
      </w:r>
      <w:r w:rsidR="00DC28CA">
        <w:rPr>
          <w:rFonts w:ascii="Times New Roman" w:hAnsi="Times New Roman" w:cs="Times New Roman"/>
          <w:sz w:val="24"/>
          <w:szCs w:val="24"/>
        </w:rPr>
        <w:t>правлению культуры</w:t>
      </w:r>
      <w:r>
        <w:rPr>
          <w:rFonts w:ascii="Times New Roman" w:hAnsi="Times New Roman" w:cs="Times New Roman"/>
          <w:sz w:val="24"/>
          <w:szCs w:val="24"/>
        </w:rPr>
        <w:t xml:space="preserve"> заключать договоры со сторонними организациями для обследования сооружений, находящихся  в парке культуры</w:t>
      </w:r>
    </w:p>
    <w:p w:rsidR="002925AA" w:rsidRDefault="002925AA" w:rsidP="002925A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15 от 12.10.2017г. «Об итогах работы по реконструкции и организации работы городского парка культуры и отдыха в 2014-2017 годах»)</w:t>
      </w:r>
      <w:r w:rsidR="00256A8F">
        <w:rPr>
          <w:rFonts w:ascii="Times New Roman" w:hAnsi="Times New Roman" w:cs="Times New Roman"/>
          <w:i/>
          <w:sz w:val="24"/>
          <w:szCs w:val="24"/>
        </w:rPr>
        <w:t>.</w:t>
      </w:r>
    </w:p>
    <w:p w:rsidR="00256A8F" w:rsidRPr="0055107B" w:rsidRDefault="00D67058" w:rsidP="005510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г. Бодайбо и района отсутствуют лицензионные организации, имеющие полномочия на техническое обследование сооружений, расположенных в городском парке. Лицензионные организации имеются в г.г. Иркутске, Красноярске, Новосибирске. В настоящее время учреждение не имеет финансовой возможности организовать приезд вышеуказанных специалистов в г. Бодайбо и обратно из-за высокой стоимости транспортных расходов.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705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отделу по МПиС усилить взаимодействие с Администрациями поселений в части организации мероприятий по физкультуре и спорту;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 отделу по МПиС рассмотреть возможность организации на базе ФОК  групп здоровья для населения г. Бодайбо.  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провести совещание в социальном блоке по тем вопросам, которые были озвучены на комитетах.</w:t>
      </w:r>
    </w:p>
    <w:p w:rsidR="002925AA" w:rsidRDefault="002925AA" w:rsidP="002925AA">
      <w:pPr>
        <w:pStyle w:val="af8"/>
        <w:jc w:val="both"/>
        <w:rPr>
          <w:i/>
        </w:rPr>
      </w:pPr>
      <w:r>
        <w:rPr>
          <w:i/>
        </w:rPr>
        <w:t>(при принятии решения № 28 от 07.12.2017г. «Об итогах и эффективности реализации</w:t>
      </w:r>
    </w:p>
    <w:p w:rsidR="002925AA" w:rsidRDefault="002925AA" w:rsidP="002925AA">
      <w:pPr>
        <w:pStyle w:val="af8"/>
        <w:jc w:val="both"/>
        <w:rPr>
          <w:i/>
        </w:rPr>
      </w:pPr>
      <w:r>
        <w:rPr>
          <w:i/>
        </w:rPr>
        <w:t xml:space="preserve"> муниципальной программы  «Развитие физической культуры и  спорта в Бодайбинском  районе на 2015-2020 годы»  в 2016 году и первом полугодии 2017 года»)</w:t>
      </w:r>
    </w:p>
    <w:p w:rsidR="0098653F" w:rsidRPr="009269ED" w:rsidRDefault="009269ED" w:rsidP="002925AA">
      <w:pPr>
        <w:pStyle w:val="af8"/>
        <w:jc w:val="both"/>
      </w:pPr>
      <w:r>
        <w:t xml:space="preserve">         Вопросы, поставленные Думой г. Бодайбо и района были рассмотрены на аппаратном совещании у заместителя мэра, курирующего социальный блок. Принято решение о поездках в муниципальные образования Бодайбинского района специалиста отдела по физической культуре и спорту и обмену информацией не реже 1 раза в квартал. Вопрос создания группы здоровья поставлен на контроль, но основной причиной является отсутствие специалистов для проведения физкультурно-оздоровительной работы.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 феврале 2018 года в порядке контроля заслушать Администрацию и исполнителя контракта с расчетами и видением решения этого вопроса</w:t>
      </w:r>
    </w:p>
    <w:p w:rsidR="002925AA" w:rsidRDefault="002925AA" w:rsidP="002925AA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принятии решения № 31 от 07.12.2017г. «Об исполнении муниципального контракта на оказание услуг по отлову и содержанию безнадзорных животных»)</w:t>
      </w:r>
    </w:p>
    <w:p w:rsidR="002925AA" w:rsidRPr="0017613C" w:rsidRDefault="0055107B" w:rsidP="002925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рассмотрен на Думе г. Бодайбо и района 8 февраля 2018 года. Для решения проблемы был предложен вариант строительства приюта для постоянного содержания животных, без возврата их в прежнюю среду обитания.  Для этих целей администрацией выделен земельный участок площадью 2643 кв.м по адресу: г Бодайбо, ул. Первомайская, 121. Сметная стоимость строительства составит 3,0 млн. руб.</w:t>
      </w:r>
    </w:p>
    <w:sectPr w:rsidR="002925AA" w:rsidRPr="0017613C" w:rsidSect="0004257C">
      <w:footerReference w:type="default" r:id="rId13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F3" w:rsidRDefault="004F64F3" w:rsidP="000B686B">
      <w:r>
        <w:separator/>
      </w:r>
    </w:p>
  </w:endnote>
  <w:endnote w:type="continuationSeparator" w:id="0">
    <w:p w:rsidR="004F64F3" w:rsidRDefault="004F64F3" w:rsidP="000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9255"/>
      <w:docPartObj>
        <w:docPartGallery w:val="Page Numbers (Bottom of Page)"/>
        <w:docPartUnique/>
      </w:docPartObj>
    </w:sdtPr>
    <w:sdtContent>
      <w:p w:rsidR="00FA3283" w:rsidRDefault="00CA6083">
        <w:pPr>
          <w:pStyle w:val="ac"/>
          <w:jc w:val="center"/>
        </w:pPr>
        <w:fldSimple w:instr=" PAGE   \* MERGEFORMAT ">
          <w:r w:rsidR="0004257C">
            <w:rPr>
              <w:noProof/>
            </w:rPr>
            <w:t>43</w:t>
          </w:r>
        </w:fldSimple>
      </w:p>
    </w:sdtContent>
  </w:sdt>
  <w:p w:rsidR="00FA3283" w:rsidRDefault="00FA32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F3" w:rsidRDefault="004F64F3" w:rsidP="000B686B">
      <w:r>
        <w:separator/>
      </w:r>
    </w:p>
  </w:footnote>
  <w:footnote w:type="continuationSeparator" w:id="0">
    <w:p w:rsidR="004F64F3" w:rsidRDefault="004F64F3" w:rsidP="000B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5857D3"/>
    <w:multiLevelType w:val="multilevel"/>
    <w:tmpl w:val="08A0366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BE049DD"/>
    <w:multiLevelType w:val="hybridMultilevel"/>
    <w:tmpl w:val="CB02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331AD"/>
    <w:multiLevelType w:val="hybridMultilevel"/>
    <w:tmpl w:val="C5F60E04"/>
    <w:lvl w:ilvl="0" w:tplc="32D2027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E797F"/>
    <w:multiLevelType w:val="hybridMultilevel"/>
    <w:tmpl w:val="34365F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D4559A"/>
    <w:multiLevelType w:val="hybridMultilevel"/>
    <w:tmpl w:val="4F480D50"/>
    <w:lvl w:ilvl="0" w:tplc="F76A41D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290AA7"/>
    <w:multiLevelType w:val="hybridMultilevel"/>
    <w:tmpl w:val="A140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65B6A"/>
    <w:multiLevelType w:val="hybridMultilevel"/>
    <w:tmpl w:val="2960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3BE"/>
    <w:multiLevelType w:val="hybridMultilevel"/>
    <w:tmpl w:val="51BAC568"/>
    <w:lvl w:ilvl="0" w:tplc="3410AF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8C40FE"/>
    <w:multiLevelType w:val="hybridMultilevel"/>
    <w:tmpl w:val="F8627B4C"/>
    <w:lvl w:ilvl="0" w:tplc="9F86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E20B9E"/>
    <w:multiLevelType w:val="multilevel"/>
    <w:tmpl w:val="DBDC0A30"/>
    <w:lvl w:ilvl="0">
      <w:start w:val="1"/>
      <w:numFmt w:val="decimal"/>
      <w:lvlText w:val="%1."/>
      <w:lvlJc w:val="left"/>
      <w:pPr>
        <w:ind w:left="13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7" w:hanging="2160"/>
      </w:pPr>
      <w:rPr>
        <w:rFonts w:hint="default"/>
      </w:rPr>
    </w:lvl>
  </w:abstractNum>
  <w:abstractNum w:abstractNumId="11">
    <w:nsid w:val="184A040B"/>
    <w:multiLevelType w:val="hybridMultilevel"/>
    <w:tmpl w:val="96F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3BA"/>
    <w:multiLevelType w:val="hybridMultilevel"/>
    <w:tmpl w:val="98C4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B19AD"/>
    <w:multiLevelType w:val="multilevel"/>
    <w:tmpl w:val="34843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4">
    <w:nsid w:val="20D9594E"/>
    <w:multiLevelType w:val="hybridMultilevel"/>
    <w:tmpl w:val="9674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3735E"/>
    <w:multiLevelType w:val="hybridMultilevel"/>
    <w:tmpl w:val="4058F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0016D"/>
    <w:multiLevelType w:val="hybridMultilevel"/>
    <w:tmpl w:val="5C940528"/>
    <w:lvl w:ilvl="0" w:tplc="74E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A61F2F"/>
    <w:multiLevelType w:val="hybridMultilevel"/>
    <w:tmpl w:val="0EB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17691"/>
    <w:multiLevelType w:val="hybridMultilevel"/>
    <w:tmpl w:val="E0C0B4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36A4006F"/>
    <w:multiLevelType w:val="hybridMultilevel"/>
    <w:tmpl w:val="C75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F6A30"/>
    <w:multiLevelType w:val="hybridMultilevel"/>
    <w:tmpl w:val="60FC3BE0"/>
    <w:lvl w:ilvl="0" w:tplc="77F2E4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864FD8"/>
    <w:multiLevelType w:val="hybridMultilevel"/>
    <w:tmpl w:val="8D8813DA"/>
    <w:lvl w:ilvl="0" w:tplc="48F8E62A">
      <w:start w:val="1"/>
      <w:numFmt w:val="decimal"/>
      <w:lvlText w:val="%1."/>
      <w:lvlJc w:val="left"/>
      <w:pPr>
        <w:ind w:left="95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A828CC"/>
    <w:multiLevelType w:val="hybridMultilevel"/>
    <w:tmpl w:val="92C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F6273"/>
    <w:multiLevelType w:val="hybridMultilevel"/>
    <w:tmpl w:val="4BBE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33AB"/>
    <w:multiLevelType w:val="hybridMultilevel"/>
    <w:tmpl w:val="72107414"/>
    <w:lvl w:ilvl="0" w:tplc="C59A1C0C">
      <w:start w:val="2"/>
      <w:numFmt w:val="decimal"/>
      <w:lvlText w:val="%1."/>
      <w:lvlJc w:val="left"/>
      <w:pPr>
        <w:ind w:left="17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5">
    <w:nsid w:val="50E118A6"/>
    <w:multiLevelType w:val="hybridMultilevel"/>
    <w:tmpl w:val="A7C6D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4064F"/>
    <w:multiLevelType w:val="hybridMultilevel"/>
    <w:tmpl w:val="DE04EBBE"/>
    <w:lvl w:ilvl="0" w:tplc="EDF0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B60195"/>
    <w:multiLevelType w:val="hybridMultilevel"/>
    <w:tmpl w:val="5CB03B3C"/>
    <w:lvl w:ilvl="0" w:tplc="26CA72B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1A534C1"/>
    <w:multiLevelType w:val="hybridMultilevel"/>
    <w:tmpl w:val="CAB2B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B3406"/>
    <w:multiLevelType w:val="hybridMultilevel"/>
    <w:tmpl w:val="997E0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093538"/>
    <w:multiLevelType w:val="hybridMultilevel"/>
    <w:tmpl w:val="A22E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6431"/>
    <w:multiLevelType w:val="hybridMultilevel"/>
    <w:tmpl w:val="8D60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77781"/>
    <w:multiLevelType w:val="hybridMultilevel"/>
    <w:tmpl w:val="B6F8BE8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>
    <w:nsid w:val="6F056A81"/>
    <w:multiLevelType w:val="hybridMultilevel"/>
    <w:tmpl w:val="4A82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37636"/>
    <w:multiLevelType w:val="hybridMultilevel"/>
    <w:tmpl w:val="3088234C"/>
    <w:lvl w:ilvl="0" w:tplc="00306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3E97111"/>
    <w:multiLevelType w:val="hybridMultilevel"/>
    <w:tmpl w:val="0A5E13F8"/>
    <w:lvl w:ilvl="0" w:tplc="A63CFD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114123"/>
    <w:multiLevelType w:val="hybridMultilevel"/>
    <w:tmpl w:val="BFFA4F94"/>
    <w:lvl w:ilvl="0" w:tplc="483443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931759"/>
    <w:multiLevelType w:val="hybridMultilevel"/>
    <w:tmpl w:val="DD628C2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C44E0"/>
    <w:multiLevelType w:val="hybridMultilevel"/>
    <w:tmpl w:val="F30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BA58A2"/>
    <w:multiLevelType w:val="hybridMultilevel"/>
    <w:tmpl w:val="90325BC0"/>
    <w:lvl w:ilvl="0" w:tplc="2F32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2"/>
  </w:num>
  <w:num w:numId="5">
    <w:abstractNumId w:val="28"/>
  </w:num>
  <w:num w:numId="6">
    <w:abstractNumId w:val="15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34"/>
  </w:num>
  <w:num w:numId="16">
    <w:abstractNumId w:val="32"/>
  </w:num>
  <w:num w:numId="17">
    <w:abstractNumId w:val="6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33"/>
  </w:num>
  <w:num w:numId="23">
    <w:abstractNumId w:val="10"/>
  </w:num>
  <w:num w:numId="24">
    <w:abstractNumId w:val="39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9"/>
  </w:num>
  <w:num w:numId="28">
    <w:abstractNumId w:val="21"/>
  </w:num>
  <w:num w:numId="29">
    <w:abstractNumId w:val="30"/>
  </w:num>
  <w:num w:numId="30">
    <w:abstractNumId w:val="13"/>
  </w:num>
  <w:num w:numId="31">
    <w:abstractNumId w:val="29"/>
  </w:num>
  <w:num w:numId="32">
    <w:abstractNumId w:val="17"/>
  </w:num>
  <w:num w:numId="33">
    <w:abstractNumId w:val="0"/>
  </w:num>
  <w:num w:numId="34">
    <w:abstractNumId w:val="11"/>
  </w:num>
  <w:num w:numId="35">
    <w:abstractNumId w:val="40"/>
  </w:num>
  <w:num w:numId="36">
    <w:abstractNumId w:val="20"/>
  </w:num>
  <w:num w:numId="37">
    <w:abstractNumId w:val="5"/>
  </w:num>
  <w:num w:numId="38">
    <w:abstractNumId w:val="36"/>
  </w:num>
  <w:num w:numId="39">
    <w:abstractNumId w:val="35"/>
  </w:num>
  <w:num w:numId="40">
    <w:abstractNumId w:val="2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0E"/>
    <w:rsid w:val="00004D74"/>
    <w:rsid w:val="00004F73"/>
    <w:rsid w:val="0001189E"/>
    <w:rsid w:val="000128E4"/>
    <w:rsid w:val="000131CA"/>
    <w:rsid w:val="00015B95"/>
    <w:rsid w:val="00015BF3"/>
    <w:rsid w:val="00016F00"/>
    <w:rsid w:val="000205B7"/>
    <w:rsid w:val="00024A84"/>
    <w:rsid w:val="00025B78"/>
    <w:rsid w:val="0002687C"/>
    <w:rsid w:val="000303FA"/>
    <w:rsid w:val="0003074A"/>
    <w:rsid w:val="00030DC1"/>
    <w:rsid w:val="000324C7"/>
    <w:rsid w:val="00037A91"/>
    <w:rsid w:val="00037BF8"/>
    <w:rsid w:val="000417FD"/>
    <w:rsid w:val="0004257C"/>
    <w:rsid w:val="000431B7"/>
    <w:rsid w:val="000444F2"/>
    <w:rsid w:val="00044B52"/>
    <w:rsid w:val="00045DD4"/>
    <w:rsid w:val="000464B3"/>
    <w:rsid w:val="00046571"/>
    <w:rsid w:val="00047566"/>
    <w:rsid w:val="00047D63"/>
    <w:rsid w:val="00054308"/>
    <w:rsid w:val="00060670"/>
    <w:rsid w:val="00061CF3"/>
    <w:rsid w:val="00075A60"/>
    <w:rsid w:val="000823E5"/>
    <w:rsid w:val="000826A2"/>
    <w:rsid w:val="00082BA7"/>
    <w:rsid w:val="00084816"/>
    <w:rsid w:val="000862CF"/>
    <w:rsid w:val="00087594"/>
    <w:rsid w:val="000903BA"/>
    <w:rsid w:val="0009050D"/>
    <w:rsid w:val="00093ED0"/>
    <w:rsid w:val="00095C29"/>
    <w:rsid w:val="00095EBD"/>
    <w:rsid w:val="00095FD7"/>
    <w:rsid w:val="000960F3"/>
    <w:rsid w:val="00096CBE"/>
    <w:rsid w:val="000A0957"/>
    <w:rsid w:val="000A180E"/>
    <w:rsid w:val="000A21FA"/>
    <w:rsid w:val="000A2FBB"/>
    <w:rsid w:val="000B41B8"/>
    <w:rsid w:val="000B429F"/>
    <w:rsid w:val="000B526C"/>
    <w:rsid w:val="000B6080"/>
    <w:rsid w:val="000B686B"/>
    <w:rsid w:val="000B7181"/>
    <w:rsid w:val="000C1651"/>
    <w:rsid w:val="000C2580"/>
    <w:rsid w:val="000C297B"/>
    <w:rsid w:val="000C2A7E"/>
    <w:rsid w:val="000C32AE"/>
    <w:rsid w:val="000C463B"/>
    <w:rsid w:val="000D478A"/>
    <w:rsid w:val="000D4997"/>
    <w:rsid w:val="000D7CFC"/>
    <w:rsid w:val="000E0774"/>
    <w:rsid w:val="000E1041"/>
    <w:rsid w:val="000E109C"/>
    <w:rsid w:val="000E45C3"/>
    <w:rsid w:val="000E5266"/>
    <w:rsid w:val="000F0D4D"/>
    <w:rsid w:val="000F0F85"/>
    <w:rsid w:val="000F2AF7"/>
    <w:rsid w:val="000F2EF9"/>
    <w:rsid w:val="000F48DB"/>
    <w:rsid w:val="000F6BAC"/>
    <w:rsid w:val="001016AB"/>
    <w:rsid w:val="001039B9"/>
    <w:rsid w:val="00104021"/>
    <w:rsid w:val="0010607E"/>
    <w:rsid w:val="00111662"/>
    <w:rsid w:val="00113F47"/>
    <w:rsid w:val="001154D5"/>
    <w:rsid w:val="001170F2"/>
    <w:rsid w:val="0012379E"/>
    <w:rsid w:val="00126734"/>
    <w:rsid w:val="00127579"/>
    <w:rsid w:val="0013664B"/>
    <w:rsid w:val="001376BB"/>
    <w:rsid w:val="00140A2D"/>
    <w:rsid w:val="001437E7"/>
    <w:rsid w:val="00150D58"/>
    <w:rsid w:val="00151D5E"/>
    <w:rsid w:val="00153EC2"/>
    <w:rsid w:val="00155558"/>
    <w:rsid w:val="00160CB7"/>
    <w:rsid w:val="0016341F"/>
    <w:rsid w:val="001672DF"/>
    <w:rsid w:val="00170480"/>
    <w:rsid w:val="001705B7"/>
    <w:rsid w:val="00171185"/>
    <w:rsid w:val="00171CE6"/>
    <w:rsid w:val="00173BDD"/>
    <w:rsid w:val="00174287"/>
    <w:rsid w:val="00175DE2"/>
    <w:rsid w:val="0017613C"/>
    <w:rsid w:val="001871FB"/>
    <w:rsid w:val="00187A7B"/>
    <w:rsid w:val="00187C77"/>
    <w:rsid w:val="0019078E"/>
    <w:rsid w:val="00191503"/>
    <w:rsid w:val="00191EAE"/>
    <w:rsid w:val="00195C64"/>
    <w:rsid w:val="001A18DF"/>
    <w:rsid w:val="001A1C68"/>
    <w:rsid w:val="001A31F8"/>
    <w:rsid w:val="001A3717"/>
    <w:rsid w:val="001A3833"/>
    <w:rsid w:val="001A56D4"/>
    <w:rsid w:val="001A6BCA"/>
    <w:rsid w:val="001A74B9"/>
    <w:rsid w:val="001B2A59"/>
    <w:rsid w:val="001B3FEF"/>
    <w:rsid w:val="001B4C60"/>
    <w:rsid w:val="001B5C8B"/>
    <w:rsid w:val="001C5387"/>
    <w:rsid w:val="001C6B17"/>
    <w:rsid w:val="001C77F8"/>
    <w:rsid w:val="001D15A1"/>
    <w:rsid w:val="001D1C39"/>
    <w:rsid w:val="001D2162"/>
    <w:rsid w:val="001D7267"/>
    <w:rsid w:val="001E4B57"/>
    <w:rsid w:val="001F6B32"/>
    <w:rsid w:val="001F7C4A"/>
    <w:rsid w:val="00201DF2"/>
    <w:rsid w:val="002044BD"/>
    <w:rsid w:val="00206AA8"/>
    <w:rsid w:val="00206B89"/>
    <w:rsid w:val="00207478"/>
    <w:rsid w:val="00210093"/>
    <w:rsid w:val="0021065A"/>
    <w:rsid w:val="002110EB"/>
    <w:rsid w:val="00212840"/>
    <w:rsid w:val="0021453D"/>
    <w:rsid w:val="002145C9"/>
    <w:rsid w:val="002233CB"/>
    <w:rsid w:val="00226747"/>
    <w:rsid w:val="00230252"/>
    <w:rsid w:val="002317EC"/>
    <w:rsid w:val="00232246"/>
    <w:rsid w:val="00234035"/>
    <w:rsid w:val="00234D7E"/>
    <w:rsid w:val="00244F8F"/>
    <w:rsid w:val="0024683E"/>
    <w:rsid w:val="00247525"/>
    <w:rsid w:val="002512DE"/>
    <w:rsid w:val="0025269D"/>
    <w:rsid w:val="00254689"/>
    <w:rsid w:val="0025577A"/>
    <w:rsid w:val="00256A8F"/>
    <w:rsid w:val="00257572"/>
    <w:rsid w:val="00257A00"/>
    <w:rsid w:val="00257B63"/>
    <w:rsid w:val="00264AD1"/>
    <w:rsid w:val="00270C33"/>
    <w:rsid w:val="00271790"/>
    <w:rsid w:val="00272279"/>
    <w:rsid w:val="00275124"/>
    <w:rsid w:val="0027724A"/>
    <w:rsid w:val="002776E0"/>
    <w:rsid w:val="0028072D"/>
    <w:rsid w:val="00282254"/>
    <w:rsid w:val="0028255B"/>
    <w:rsid w:val="00283CA4"/>
    <w:rsid w:val="00286083"/>
    <w:rsid w:val="0028727C"/>
    <w:rsid w:val="002879CA"/>
    <w:rsid w:val="0029174F"/>
    <w:rsid w:val="002919E7"/>
    <w:rsid w:val="002925AA"/>
    <w:rsid w:val="0029292D"/>
    <w:rsid w:val="00292D52"/>
    <w:rsid w:val="002961A7"/>
    <w:rsid w:val="00297927"/>
    <w:rsid w:val="002A0381"/>
    <w:rsid w:val="002A0405"/>
    <w:rsid w:val="002A0FEC"/>
    <w:rsid w:val="002A2386"/>
    <w:rsid w:val="002A45DF"/>
    <w:rsid w:val="002A4899"/>
    <w:rsid w:val="002A5BC9"/>
    <w:rsid w:val="002A729C"/>
    <w:rsid w:val="002A7914"/>
    <w:rsid w:val="002B0298"/>
    <w:rsid w:val="002B1A30"/>
    <w:rsid w:val="002B354A"/>
    <w:rsid w:val="002B47AD"/>
    <w:rsid w:val="002B71FC"/>
    <w:rsid w:val="002B746F"/>
    <w:rsid w:val="002B7966"/>
    <w:rsid w:val="002C0168"/>
    <w:rsid w:val="002C6B98"/>
    <w:rsid w:val="002C7096"/>
    <w:rsid w:val="002D02B5"/>
    <w:rsid w:val="002D0A1C"/>
    <w:rsid w:val="002D2D47"/>
    <w:rsid w:val="002D39C2"/>
    <w:rsid w:val="002D47FD"/>
    <w:rsid w:val="002D543F"/>
    <w:rsid w:val="002E0C3C"/>
    <w:rsid w:val="002E2E64"/>
    <w:rsid w:val="002E3B47"/>
    <w:rsid w:val="002E62CA"/>
    <w:rsid w:val="002E6472"/>
    <w:rsid w:val="002F01C6"/>
    <w:rsid w:val="002F2059"/>
    <w:rsid w:val="002F48F4"/>
    <w:rsid w:val="002F51E0"/>
    <w:rsid w:val="002F6255"/>
    <w:rsid w:val="002F6AD6"/>
    <w:rsid w:val="003004E7"/>
    <w:rsid w:val="0030133F"/>
    <w:rsid w:val="00302235"/>
    <w:rsid w:val="00303576"/>
    <w:rsid w:val="00303A64"/>
    <w:rsid w:val="00304897"/>
    <w:rsid w:val="00304940"/>
    <w:rsid w:val="00305A25"/>
    <w:rsid w:val="00306274"/>
    <w:rsid w:val="00307155"/>
    <w:rsid w:val="00307622"/>
    <w:rsid w:val="00307810"/>
    <w:rsid w:val="00314979"/>
    <w:rsid w:val="003149B6"/>
    <w:rsid w:val="00314C08"/>
    <w:rsid w:val="00315715"/>
    <w:rsid w:val="00315919"/>
    <w:rsid w:val="00316B9F"/>
    <w:rsid w:val="00316FFE"/>
    <w:rsid w:val="00320DD2"/>
    <w:rsid w:val="00321B2F"/>
    <w:rsid w:val="0032255D"/>
    <w:rsid w:val="003261AE"/>
    <w:rsid w:val="00326546"/>
    <w:rsid w:val="003269D2"/>
    <w:rsid w:val="003319E7"/>
    <w:rsid w:val="0033286E"/>
    <w:rsid w:val="00333EC6"/>
    <w:rsid w:val="0033408B"/>
    <w:rsid w:val="00334328"/>
    <w:rsid w:val="00334B21"/>
    <w:rsid w:val="00336189"/>
    <w:rsid w:val="00336617"/>
    <w:rsid w:val="003401C5"/>
    <w:rsid w:val="0034170A"/>
    <w:rsid w:val="0034404E"/>
    <w:rsid w:val="00344D2D"/>
    <w:rsid w:val="003464C2"/>
    <w:rsid w:val="00346BCB"/>
    <w:rsid w:val="003474E2"/>
    <w:rsid w:val="00354DEF"/>
    <w:rsid w:val="00355D50"/>
    <w:rsid w:val="00356295"/>
    <w:rsid w:val="00357B42"/>
    <w:rsid w:val="00361B75"/>
    <w:rsid w:val="00362396"/>
    <w:rsid w:val="003657F7"/>
    <w:rsid w:val="00367EBE"/>
    <w:rsid w:val="00371408"/>
    <w:rsid w:val="00371E49"/>
    <w:rsid w:val="003721A1"/>
    <w:rsid w:val="0037342C"/>
    <w:rsid w:val="00373850"/>
    <w:rsid w:val="0037455D"/>
    <w:rsid w:val="00374702"/>
    <w:rsid w:val="00377E65"/>
    <w:rsid w:val="00380300"/>
    <w:rsid w:val="00383C45"/>
    <w:rsid w:val="00383F2A"/>
    <w:rsid w:val="003844A5"/>
    <w:rsid w:val="00384CD8"/>
    <w:rsid w:val="00384E83"/>
    <w:rsid w:val="00386059"/>
    <w:rsid w:val="003863B2"/>
    <w:rsid w:val="003879D2"/>
    <w:rsid w:val="00391846"/>
    <w:rsid w:val="0039340B"/>
    <w:rsid w:val="00395814"/>
    <w:rsid w:val="003968A3"/>
    <w:rsid w:val="0039720B"/>
    <w:rsid w:val="003A1E23"/>
    <w:rsid w:val="003A3A1B"/>
    <w:rsid w:val="003A5934"/>
    <w:rsid w:val="003A7E43"/>
    <w:rsid w:val="003B108E"/>
    <w:rsid w:val="003B2271"/>
    <w:rsid w:val="003B2376"/>
    <w:rsid w:val="003B2B97"/>
    <w:rsid w:val="003B5B64"/>
    <w:rsid w:val="003C0231"/>
    <w:rsid w:val="003C09B7"/>
    <w:rsid w:val="003C1BE6"/>
    <w:rsid w:val="003C466A"/>
    <w:rsid w:val="003D09B5"/>
    <w:rsid w:val="003D2D24"/>
    <w:rsid w:val="003D2F21"/>
    <w:rsid w:val="003D76BC"/>
    <w:rsid w:val="003E233D"/>
    <w:rsid w:val="003E2474"/>
    <w:rsid w:val="003E6424"/>
    <w:rsid w:val="003E6446"/>
    <w:rsid w:val="003E6D7D"/>
    <w:rsid w:val="003E6EA9"/>
    <w:rsid w:val="003E757D"/>
    <w:rsid w:val="003F0298"/>
    <w:rsid w:val="003F084E"/>
    <w:rsid w:val="003F1454"/>
    <w:rsid w:val="003F5447"/>
    <w:rsid w:val="003F62CB"/>
    <w:rsid w:val="003F7DE5"/>
    <w:rsid w:val="00401B48"/>
    <w:rsid w:val="00402547"/>
    <w:rsid w:val="00402DCB"/>
    <w:rsid w:val="0040305A"/>
    <w:rsid w:val="00404C9A"/>
    <w:rsid w:val="00405987"/>
    <w:rsid w:val="0040721A"/>
    <w:rsid w:val="00407D6B"/>
    <w:rsid w:val="004109F8"/>
    <w:rsid w:val="00411135"/>
    <w:rsid w:val="00411171"/>
    <w:rsid w:val="00413724"/>
    <w:rsid w:val="0041534E"/>
    <w:rsid w:val="00415958"/>
    <w:rsid w:val="00417659"/>
    <w:rsid w:val="004176B5"/>
    <w:rsid w:val="00417A46"/>
    <w:rsid w:val="00420B94"/>
    <w:rsid w:val="00422498"/>
    <w:rsid w:val="0042446F"/>
    <w:rsid w:val="0043004D"/>
    <w:rsid w:val="0043130B"/>
    <w:rsid w:val="00431A14"/>
    <w:rsid w:val="00431E53"/>
    <w:rsid w:val="00432671"/>
    <w:rsid w:val="00433FF6"/>
    <w:rsid w:val="00440C18"/>
    <w:rsid w:val="00440DB4"/>
    <w:rsid w:val="004427B3"/>
    <w:rsid w:val="00442D5C"/>
    <w:rsid w:val="00444513"/>
    <w:rsid w:val="00446483"/>
    <w:rsid w:val="0045199A"/>
    <w:rsid w:val="00456787"/>
    <w:rsid w:val="00457095"/>
    <w:rsid w:val="004574F0"/>
    <w:rsid w:val="0046255E"/>
    <w:rsid w:val="00462E67"/>
    <w:rsid w:val="00466267"/>
    <w:rsid w:val="004667DA"/>
    <w:rsid w:val="004709BD"/>
    <w:rsid w:val="004726E9"/>
    <w:rsid w:val="00473129"/>
    <w:rsid w:val="00474941"/>
    <w:rsid w:val="00474D52"/>
    <w:rsid w:val="004754D3"/>
    <w:rsid w:val="0048347C"/>
    <w:rsid w:val="00484DFD"/>
    <w:rsid w:val="00485732"/>
    <w:rsid w:val="00485DCC"/>
    <w:rsid w:val="0048775F"/>
    <w:rsid w:val="004926B8"/>
    <w:rsid w:val="00492EA2"/>
    <w:rsid w:val="00495C9F"/>
    <w:rsid w:val="00495F24"/>
    <w:rsid w:val="0049716E"/>
    <w:rsid w:val="00497CCC"/>
    <w:rsid w:val="004A0B73"/>
    <w:rsid w:val="004A1E78"/>
    <w:rsid w:val="004A2C6E"/>
    <w:rsid w:val="004A4528"/>
    <w:rsid w:val="004A62FB"/>
    <w:rsid w:val="004A65F5"/>
    <w:rsid w:val="004B2F09"/>
    <w:rsid w:val="004B37B3"/>
    <w:rsid w:val="004B6F9B"/>
    <w:rsid w:val="004C1F60"/>
    <w:rsid w:val="004C456F"/>
    <w:rsid w:val="004C6BE0"/>
    <w:rsid w:val="004D2F13"/>
    <w:rsid w:val="004D3C1E"/>
    <w:rsid w:val="004D7E86"/>
    <w:rsid w:val="004E17E3"/>
    <w:rsid w:val="004E3066"/>
    <w:rsid w:val="004E7821"/>
    <w:rsid w:val="004E7F0C"/>
    <w:rsid w:val="004F14FA"/>
    <w:rsid w:val="004F4E94"/>
    <w:rsid w:val="004F4F8B"/>
    <w:rsid w:val="004F5FFB"/>
    <w:rsid w:val="004F63B8"/>
    <w:rsid w:val="004F64F3"/>
    <w:rsid w:val="00502093"/>
    <w:rsid w:val="005039BF"/>
    <w:rsid w:val="005047B7"/>
    <w:rsid w:val="00505CF1"/>
    <w:rsid w:val="0050779A"/>
    <w:rsid w:val="0051227A"/>
    <w:rsid w:val="0051371A"/>
    <w:rsid w:val="005156A3"/>
    <w:rsid w:val="00520918"/>
    <w:rsid w:val="00521D7F"/>
    <w:rsid w:val="005254B5"/>
    <w:rsid w:val="005262F5"/>
    <w:rsid w:val="00527453"/>
    <w:rsid w:val="00530E91"/>
    <w:rsid w:val="00534EB0"/>
    <w:rsid w:val="005357A8"/>
    <w:rsid w:val="00536DF9"/>
    <w:rsid w:val="005378C7"/>
    <w:rsid w:val="00544FEB"/>
    <w:rsid w:val="0054603F"/>
    <w:rsid w:val="005471AD"/>
    <w:rsid w:val="0054782F"/>
    <w:rsid w:val="00547F50"/>
    <w:rsid w:val="0055107B"/>
    <w:rsid w:val="00553B1E"/>
    <w:rsid w:val="00553DB6"/>
    <w:rsid w:val="005547A2"/>
    <w:rsid w:val="00556835"/>
    <w:rsid w:val="005622BA"/>
    <w:rsid w:val="00562A91"/>
    <w:rsid w:val="00565106"/>
    <w:rsid w:val="005652EB"/>
    <w:rsid w:val="00567945"/>
    <w:rsid w:val="00572E01"/>
    <w:rsid w:val="00574059"/>
    <w:rsid w:val="00574A18"/>
    <w:rsid w:val="00575585"/>
    <w:rsid w:val="00576D4D"/>
    <w:rsid w:val="005801FC"/>
    <w:rsid w:val="0058299D"/>
    <w:rsid w:val="00584328"/>
    <w:rsid w:val="005848F3"/>
    <w:rsid w:val="00585B09"/>
    <w:rsid w:val="00590589"/>
    <w:rsid w:val="00591306"/>
    <w:rsid w:val="00591E12"/>
    <w:rsid w:val="00591E4F"/>
    <w:rsid w:val="00593A6A"/>
    <w:rsid w:val="005943DA"/>
    <w:rsid w:val="00594D8A"/>
    <w:rsid w:val="00594E9D"/>
    <w:rsid w:val="00597967"/>
    <w:rsid w:val="00597EDA"/>
    <w:rsid w:val="005A3456"/>
    <w:rsid w:val="005B391F"/>
    <w:rsid w:val="005C3E39"/>
    <w:rsid w:val="005C4DF4"/>
    <w:rsid w:val="005C5D27"/>
    <w:rsid w:val="005C64B2"/>
    <w:rsid w:val="005C768A"/>
    <w:rsid w:val="005D1F25"/>
    <w:rsid w:val="005D46C9"/>
    <w:rsid w:val="005D531E"/>
    <w:rsid w:val="005D553F"/>
    <w:rsid w:val="005D7B61"/>
    <w:rsid w:val="005D7E5E"/>
    <w:rsid w:val="005E014B"/>
    <w:rsid w:val="005E06A1"/>
    <w:rsid w:val="005E2FD2"/>
    <w:rsid w:val="005E4D38"/>
    <w:rsid w:val="005E51D6"/>
    <w:rsid w:val="005E54FE"/>
    <w:rsid w:val="005E5F41"/>
    <w:rsid w:val="005F0270"/>
    <w:rsid w:val="005F1110"/>
    <w:rsid w:val="005F1A9B"/>
    <w:rsid w:val="005F2C8A"/>
    <w:rsid w:val="005F6F9C"/>
    <w:rsid w:val="006017EA"/>
    <w:rsid w:val="00601899"/>
    <w:rsid w:val="006051FD"/>
    <w:rsid w:val="00607296"/>
    <w:rsid w:val="006102CB"/>
    <w:rsid w:val="00610553"/>
    <w:rsid w:val="006122A3"/>
    <w:rsid w:val="00613D5B"/>
    <w:rsid w:val="00613EA4"/>
    <w:rsid w:val="006175F8"/>
    <w:rsid w:val="00617D82"/>
    <w:rsid w:val="006221E6"/>
    <w:rsid w:val="00624B47"/>
    <w:rsid w:val="00625D80"/>
    <w:rsid w:val="0062778F"/>
    <w:rsid w:val="00635F5F"/>
    <w:rsid w:val="006374E4"/>
    <w:rsid w:val="006379AD"/>
    <w:rsid w:val="00640841"/>
    <w:rsid w:val="00640E29"/>
    <w:rsid w:val="006418D6"/>
    <w:rsid w:val="00647930"/>
    <w:rsid w:val="006517EF"/>
    <w:rsid w:val="006518FF"/>
    <w:rsid w:val="00651B4D"/>
    <w:rsid w:val="006532BC"/>
    <w:rsid w:val="006535B9"/>
    <w:rsid w:val="006535EA"/>
    <w:rsid w:val="00653679"/>
    <w:rsid w:val="0065591E"/>
    <w:rsid w:val="00656B91"/>
    <w:rsid w:val="0066074C"/>
    <w:rsid w:val="00660FF6"/>
    <w:rsid w:val="0066182F"/>
    <w:rsid w:val="00662781"/>
    <w:rsid w:val="0066306F"/>
    <w:rsid w:val="00663BFB"/>
    <w:rsid w:val="00663C85"/>
    <w:rsid w:val="006642AD"/>
    <w:rsid w:val="00664666"/>
    <w:rsid w:val="006662A8"/>
    <w:rsid w:val="00666915"/>
    <w:rsid w:val="0066791E"/>
    <w:rsid w:val="00673B0B"/>
    <w:rsid w:val="00677D47"/>
    <w:rsid w:val="0068071C"/>
    <w:rsid w:val="00683218"/>
    <w:rsid w:val="006847D2"/>
    <w:rsid w:val="006863F0"/>
    <w:rsid w:val="00690051"/>
    <w:rsid w:val="0069197D"/>
    <w:rsid w:val="00692975"/>
    <w:rsid w:val="0069360B"/>
    <w:rsid w:val="00693ECD"/>
    <w:rsid w:val="00694917"/>
    <w:rsid w:val="00696D03"/>
    <w:rsid w:val="006A0096"/>
    <w:rsid w:val="006A0716"/>
    <w:rsid w:val="006A0F14"/>
    <w:rsid w:val="006A1439"/>
    <w:rsid w:val="006A5806"/>
    <w:rsid w:val="006A6A2C"/>
    <w:rsid w:val="006A71CE"/>
    <w:rsid w:val="006A7D7A"/>
    <w:rsid w:val="006B62B4"/>
    <w:rsid w:val="006B68B0"/>
    <w:rsid w:val="006B6B13"/>
    <w:rsid w:val="006B71CC"/>
    <w:rsid w:val="006B7EAF"/>
    <w:rsid w:val="006C2524"/>
    <w:rsid w:val="006C2561"/>
    <w:rsid w:val="006C2A88"/>
    <w:rsid w:val="006C3690"/>
    <w:rsid w:val="006C3768"/>
    <w:rsid w:val="006C41FA"/>
    <w:rsid w:val="006C4262"/>
    <w:rsid w:val="006C4D0E"/>
    <w:rsid w:val="006C57EE"/>
    <w:rsid w:val="006C586C"/>
    <w:rsid w:val="006C5C5A"/>
    <w:rsid w:val="006C6D37"/>
    <w:rsid w:val="006D0954"/>
    <w:rsid w:val="006D2DE8"/>
    <w:rsid w:val="006D72BD"/>
    <w:rsid w:val="006E071D"/>
    <w:rsid w:val="006E62A6"/>
    <w:rsid w:val="006E763C"/>
    <w:rsid w:val="006E7B5E"/>
    <w:rsid w:val="006E7DA0"/>
    <w:rsid w:val="006F0080"/>
    <w:rsid w:val="006F22F0"/>
    <w:rsid w:val="006F3A98"/>
    <w:rsid w:val="006F451C"/>
    <w:rsid w:val="006F6663"/>
    <w:rsid w:val="007056D8"/>
    <w:rsid w:val="00707E8F"/>
    <w:rsid w:val="0071087A"/>
    <w:rsid w:val="007113EF"/>
    <w:rsid w:val="007125F3"/>
    <w:rsid w:val="007127B4"/>
    <w:rsid w:val="00713A95"/>
    <w:rsid w:val="00715132"/>
    <w:rsid w:val="00717DB6"/>
    <w:rsid w:val="0072426C"/>
    <w:rsid w:val="0072563E"/>
    <w:rsid w:val="00732A9A"/>
    <w:rsid w:val="007334D9"/>
    <w:rsid w:val="00735579"/>
    <w:rsid w:val="00735BAC"/>
    <w:rsid w:val="0073618A"/>
    <w:rsid w:val="007411D2"/>
    <w:rsid w:val="007508CF"/>
    <w:rsid w:val="00750E9E"/>
    <w:rsid w:val="007548CE"/>
    <w:rsid w:val="007563CB"/>
    <w:rsid w:val="007606CD"/>
    <w:rsid w:val="00760CD8"/>
    <w:rsid w:val="00761892"/>
    <w:rsid w:val="0076246D"/>
    <w:rsid w:val="00762B73"/>
    <w:rsid w:val="0076392A"/>
    <w:rsid w:val="00764601"/>
    <w:rsid w:val="0076778E"/>
    <w:rsid w:val="0077116A"/>
    <w:rsid w:val="00771E23"/>
    <w:rsid w:val="00772778"/>
    <w:rsid w:val="00773317"/>
    <w:rsid w:val="00777E9A"/>
    <w:rsid w:val="007834A3"/>
    <w:rsid w:val="00785748"/>
    <w:rsid w:val="007867F4"/>
    <w:rsid w:val="00787328"/>
    <w:rsid w:val="007908E9"/>
    <w:rsid w:val="0079454D"/>
    <w:rsid w:val="0079568D"/>
    <w:rsid w:val="007A1FA7"/>
    <w:rsid w:val="007A2E15"/>
    <w:rsid w:val="007A3C35"/>
    <w:rsid w:val="007A6FD3"/>
    <w:rsid w:val="007A74CE"/>
    <w:rsid w:val="007A7AAE"/>
    <w:rsid w:val="007B2678"/>
    <w:rsid w:val="007B49AC"/>
    <w:rsid w:val="007B780F"/>
    <w:rsid w:val="007B7DEA"/>
    <w:rsid w:val="007C1115"/>
    <w:rsid w:val="007C282E"/>
    <w:rsid w:val="007D08F3"/>
    <w:rsid w:val="007D23D2"/>
    <w:rsid w:val="007D5AA3"/>
    <w:rsid w:val="007D620D"/>
    <w:rsid w:val="007E115D"/>
    <w:rsid w:val="007E19DA"/>
    <w:rsid w:val="007E4582"/>
    <w:rsid w:val="0080374A"/>
    <w:rsid w:val="00804A3F"/>
    <w:rsid w:val="00806156"/>
    <w:rsid w:val="00812BA7"/>
    <w:rsid w:val="008137FB"/>
    <w:rsid w:val="00813B1F"/>
    <w:rsid w:val="00813FD1"/>
    <w:rsid w:val="00814383"/>
    <w:rsid w:val="008145A2"/>
    <w:rsid w:val="00815815"/>
    <w:rsid w:val="00815FC6"/>
    <w:rsid w:val="008163F8"/>
    <w:rsid w:val="0082123D"/>
    <w:rsid w:val="008223E0"/>
    <w:rsid w:val="00822B9D"/>
    <w:rsid w:val="00823F89"/>
    <w:rsid w:val="00830344"/>
    <w:rsid w:val="00830C39"/>
    <w:rsid w:val="00832D8A"/>
    <w:rsid w:val="00833545"/>
    <w:rsid w:val="008361AE"/>
    <w:rsid w:val="00836E23"/>
    <w:rsid w:val="008374A8"/>
    <w:rsid w:val="00840409"/>
    <w:rsid w:val="00840424"/>
    <w:rsid w:val="00840459"/>
    <w:rsid w:val="00841835"/>
    <w:rsid w:val="00853FB5"/>
    <w:rsid w:val="00855A74"/>
    <w:rsid w:val="00857A66"/>
    <w:rsid w:val="00860114"/>
    <w:rsid w:val="00861EE6"/>
    <w:rsid w:val="00862155"/>
    <w:rsid w:val="00862B6E"/>
    <w:rsid w:val="0086565D"/>
    <w:rsid w:val="00865759"/>
    <w:rsid w:val="00871CEB"/>
    <w:rsid w:val="00873293"/>
    <w:rsid w:val="008735C4"/>
    <w:rsid w:val="00874E48"/>
    <w:rsid w:val="0087557F"/>
    <w:rsid w:val="008772AD"/>
    <w:rsid w:val="00877AB3"/>
    <w:rsid w:val="00880D60"/>
    <w:rsid w:val="008812F7"/>
    <w:rsid w:val="00884481"/>
    <w:rsid w:val="00884589"/>
    <w:rsid w:val="00891F50"/>
    <w:rsid w:val="00894094"/>
    <w:rsid w:val="00895248"/>
    <w:rsid w:val="0089541A"/>
    <w:rsid w:val="008A162F"/>
    <w:rsid w:val="008A4CFD"/>
    <w:rsid w:val="008A5A88"/>
    <w:rsid w:val="008A5FEE"/>
    <w:rsid w:val="008B0580"/>
    <w:rsid w:val="008B1CE2"/>
    <w:rsid w:val="008B2677"/>
    <w:rsid w:val="008B2C19"/>
    <w:rsid w:val="008B48B9"/>
    <w:rsid w:val="008B5220"/>
    <w:rsid w:val="008B62EB"/>
    <w:rsid w:val="008C11DD"/>
    <w:rsid w:val="008C1C45"/>
    <w:rsid w:val="008C457F"/>
    <w:rsid w:val="008C538E"/>
    <w:rsid w:val="008C63CE"/>
    <w:rsid w:val="008D3840"/>
    <w:rsid w:val="008D5414"/>
    <w:rsid w:val="008D732A"/>
    <w:rsid w:val="008E3F9E"/>
    <w:rsid w:val="008E63CF"/>
    <w:rsid w:val="008E7644"/>
    <w:rsid w:val="008F26C5"/>
    <w:rsid w:val="008F2995"/>
    <w:rsid w:val="008F5B1F"/>
    <w:rsid w:val="00901F85"/>
    <w:rsid w:val="00902E7A"/>
    <w:rsid w:val="00905772"/>
    <w:rsid w:val="00906D22"/>
    <w:rsid w:val="00906D23"/>
    <w:rsid w:val="00910F90"/>
    <w:rsid w:val="00914280"/>
    <w:rsid w:val="00915061"/>
    <w:rsid w:val="00915F33"/>
    <w:rsid w:val="00917649"/>
    <w:rsid w:val="00922436"/>
    <w:rsid w:val="00923EE8"/>
    <w:rsid w:val="00924F1A"/>
    <w:rsid w:val="009269ED"/>
    <w:rsid w:val="00930273"/>
    <w:rsid w:val="00932402"/>
    <w:rsid w:val="00933809"/>
    <w:rsid w:val="009338C5"/>
    <w:rsid w:val="0093484B"/>
    <w:rsid w:val="00934942"/>
    <w:rsid w:val="009353B6"/>
    <w:rsid w:val="00935B9F"/>
    <w:rsid w:val="0094033C"/>
    <w:rsid w:val="00941066"/>
    <w:rsid w:val="00945889"/>
    <w:rsid w:val="009461BF"/>
    <w:rsid w:val="00946330"/>
    <w:rsid w:val="00947AC8"/>
    <w:rsid w:val="00957799"/>
    <w:rsid w:val="0096056C"/>
    <w:rsid w:val="00960C8A"/>
    <w:rsid w:val="00967643"/>
    <w:rsid w:val="00967DC3"/>
    <w:rsid w:val="009712BF"/>
    <w:rsid w:val="00971625"/>
    <w:rsid w:val="00971B77"/>
    <w:rsid w:val="00972423"/>
    <w:rsid w:val="00972E81"/>
    <w:rsid w:val="009767A8"/>
    <w:rsid w:val="00981BB9"/>
    <w:rsid w:val="00982BB0"/>
    <w:rsid w:val="009845AB"/>
    <w:rsid w:val="009847F4"/>
    <w:rsid w:val="00986147"/>
    <w:rsid w:val="0098653F"/>
    <w:rsid w:val="00990CF8"/>
    <w:rsid w:val="00990F48"/>
    <w:rsid w:val="009922E2"/>
    <w:rsid w:val="00992F01"/>
    <w:rsid w:val="0099702C"/>
    <w:rsid w:val="009A08C7"/>
    <w:rsid w:val="009A0FC7"/>
    <w:rsid w:val="009A2849"/>
    <w:rsid w:val="009A4B48"/>
    <w:rsid w:val="009A4BED"/>
    <w:rsid w:val="009A7469"/>
    <w:rsid w:val="009B3407"/>
    <w:rsid w:val="009B43B4"/>
    <w:rsid w:val="009B459A"/>
    <w:rsid w:val="009B6689"/>
    <w:rsid w:val="009C1AD4"/>
    <w:rsid w:val="009C4059"/>
    <w:rsid w:val="009C7A22"/>
    <w:rsid w:val="009D0F37"/>
    <w:rsid w:val="009D2E5A"/>
    <w:rsid w:val="009D344B"/>
    <w:rsid w:val="009D4FEE"/>
    <w:rsid w:val="009D6BB7"/>
    <w:rsid w:val="009D7541"/>
    <w:rsid w:val="009D7A95"/>
    <w:rsid w:val="009E18D1"/>
    <w:rsid w:val="009E3457"/>
    <w:rsid w:val="009E4D60"/>
    <w:rsid w:val="009E5958"/>
    <w:rsid w:val="009E6D45"/>
    <w:rsid w:val="009E708D"/>
    <w:rsid w:val="009F1543"/>
    <w:rsid w:val="009F583D"/>
    <w:rsid w:val="009F7030"/>
    <w:rsid w:val="009F791D"/>
    <w:rsid w:val="00A010EC"/>
    <w:rsid w:val="00A0163A"/>
    <w:rsid w:val="00A10B54"/>
    <w:rsid w:val="00A11B06"/>
    <w:rsid w:val="00A11F0C"/>
    <w:rsid w:val="00A130C0"/>
    <w:rsid w:val="00A13BBD"/>
    <w:rsid w:val="00A1528C"/>
    <w:rsid w:val="00A16A4B"/>
    <w:rsid w:val="00A2270F"/>
    <w:rsid w:val="00A23204"/>
    <w:rsid w:val="00A246D8"/>
    <w:rsid w:val="00A260E9"/>
    <w:rsid w:val="00A26F3A"/>
    <w:rsid w:val="00A32323"/>
    <w:rsid w:val="00A339E2"/>
    <w:rsid w:val="00A35C61"/>
    <w:rsid w:val="00A35FE0"/>
    <w:rsid w:val="00A367E3"/>
    <w:rsid w:val="00A377CA"/>
    <w:rsid w:val="00A41979"/>
    <w:rsid w:val="00A4299B"/>
    <w:rsid w:val="00A431F1"/>
    <w:rsid w:val="00A43567"/>
    <w:rsid w:val="00A44FEB"/>
    <w:rsid w:val="00A45D10"/>
    <w:rsid w:val="00A46347"/>
    <w:rsid w:val="00A47195"/>
    <w:rsid w:val="00A50072"/>
    <w:rsid w:val="00A5119A"/>
    <w:rsid w:val="00A524C3"/>
    <w:rsid w:val="00A55FA1"/>
    <w:rsid w:val="00A577C9"/>
    <w:rsid w:val="00A60D38"/>
    <w:rsid w:val="00A62710"/>
    <w:rsid w:val="00A660F2"/>
    <w:rsid w:val="00A66D62"/>
    <w:rsid w:val="00A66E75"/>
    <w:rsid w:val="00A670BD"/>
    <w:rsid w:val="00A67AD2"/>
    <w:rsid w:val="00A716BD"/>
    <w:rsid w:val="00A7198B"/>
    <w:rsid w:val="00A71D0B"/>
    <w:rsid w:val="00A805AA"/>
    <w:rsid w:val="00A82C5E"/>
    <w:rsid w:val="00A844A3"/>
    <w:rsid w:val="00A94850"/>
    <w:rsid w:val="00A96C19"/>
    <w:rsid w:val="00AA49F9"/>
    <w:rsid w:val="00AB0883"/>
    <w:rsid w:val="00AB0A88"/>
    <w:rsid w:val="00AB0CC4"/>
    <w:rsid w:val="00AB29B8"/>
    <w:rsid w:val="00AB3776"/>
    <w:rsid w:val="00AB4159"/>
    <w:rsid w:val="00AB6DE6"/>
    <w:rsid w:val="00AB776B"/>
    <w:rsid w:val="00AB7931"/>
    <w:rsid w:val="00AB7E27"/>
    <w:rsid w:val="00AC23E6"/>
    <w:rsid w:val="00AC6054"/>
    <w:rsid w:val="00AC72AE"/>
    <w:rsid w:val="00AC77A6"/>
    <w:rsid w:val="00AD0536"/>
    <w:rsid w:val="00AD0B9A"/>
    <w:rsid w:val="00AD14A8"/>
    <w:rsid w:val="00AD23F8"/>
    <w:rsid w:val="00AD37EC"/>
    <w:rsid w:val="00AD528D"/>
    <w:rsid w:val="00AE17EA"/>
    <w:rsid w:val="00AE57AD"/>
    <w:rsid w:val="00AE7AF3"/>
    <w:rsid w:val="00AF4B06"/>
    <w:rsid w:val="00AF6382"/>
    <w:rsid w:val="00AF6C41"/>
    <w:rsid w:val="00B0022A"/>
    <w:rsid w:val="00B01DDC"/>
    <w:rsid w:val="00B02EB4"/>
    <w:rsid w:val="00B05B41"/>
    <w:rsid w:val="00B10090"/>
    <w:rsid w:val="00B13524"/>
    <w:rsid w:val="00B14F6D"/>
    <w:rsid w:val="00B20870"/>
    <w:rsid w:val="00B21FC1"/>
    <w:rsid w:val="00B2246E"/>
    <w:rsid w:val="00B24F00"/>
    <w:rsid w:val="00B25B92"/>
    <w:rsid w:val="00B26A60"/>
    <w:rsid w:val="00B26B0E"/>
    <w:rsid w:val="00B27540"/>
    <w:rsid w:val="00B2783E"/>
    <w:rsid w:val="00B40646"/>
    <w:rsid w:val="00B41EAA"/>
    <w:rsid w:val="00B4450C"/>
    <w:rsid w:val="00B44B69"/>
    <w:rsid w:val="00B46BE3"/>
    <w:rsid w:val="00B47E81"/>
    <w:rsid w:val="00B528E3"/>
    <w:rsid w:val="00B54418"/>
    <w:rsid w:val="00B55455"/>
    <w:rsid w:val="00B577D4"/>
    <w:rsid w:val="00B602DA"/>
    <w:rsid w:val="00B60BCD"/>
    <w:rsid w:val="00B628AD"/>
    <w:rsid w:val="00B64DD5"/>
    <w:rsid w:val="00B66341"/>
    <w:rsid w:val="00B66365"/>
    <w:rsid w:val="00B66487"/>
    <w:rsid w:val="00B71F67"/>
    <w:rsid w:val="00B7224F"/>
    <w:rsid w:val="00B727DA"/>
    <w:rsid w:val="00B74327"/>
    <w:rsid w:val="00B744E3"/>
    <w:rsid w:val="00B74893"/>
    <w:rsid w:val="00B76264"/>
    <w:rsid w:val="00B771C4"/>
    <w:rsid w:val="00B774E3"/>
    <w:rsid w:val="00B777BE"/>
    <w:rsid w:val="00B80977"/>
    <w:rsid w:val="00B82B41"/>
    <w:rsid w:val="00B82F18"/>
    <w:rsid w:val="00B902A5"/>
    <w:rsid w:val="00B908FD"/>
    <w:rsid w:val="00B915B4"/>
    <w:rsid w:val="00B916AA"/>
    <w:rsid w:val="00B921C1"/>
    <w:rsid w:val="00B9532C"/>
    <w:rsid w:val="00B96AA8"/>
    <w:rsid w:val="00B97955"/>
    <w:rsid w:val="00BA0A37"/>
    <w:rsid w:val="00BA0A92"/>
    <w:rsid w:val="00BA0B53"/>
    <w:rsid w:val="00BA0FCE"/>
    <w:rsid w:val="00BA1115"/>
    <w:rsid w:val="00BA14CA"/>
    <w:rsid w:val="00BA275D"/>
    <w:rsid w:val="00BA3C31"/>
    <w:rsid w:val="00BA404A"/>
    <w:rsid w:val="00BA513C"/>
    <w:rsid w:val="00BA5E73"/>
    <w:rsid w:val="00BA6D4C"/>
    <w:rsid w:val="00BA6D5D"/>
    <w:rsid w:val="00BB0B0B"/>
    <w:rsid w:val="00BB6A9C"/>
    <w:rsid w:val="00BB7AAF"/>
    <w:rsid w:val="00BC0AA4"/>
    <w:rsid w:val="00BC1202"/>
    <w:rsid w:val="00BC2F3E"/>
    <w:rsid w:val="00BC3330"/>
    <w:rsid w:val="00BC33DB"/>
    <w:rsid w:val="00BC3EF2"/>
    <w:rsid w:val="00BC45E6"/>
    <w:rsid w:val="00BD226D"/>
    <w:rsid w:val="00BD3519"/>
    <w:rsid w:val="00BD73E6"/>
    <w:rsid w:val="00BE2475"/>
    <w:rsid w:val="00BE34DD"/>
    <w:rsid w:val="00BE65C7"/>
    <w:rsid w:val="00BE7E9A"/>
    <w:rsid w:val="00BF36EB"/>
    <w:rsid w:val="00BF3935"/>
    <w:rsid w:val="00BF4A0D"/>
    <w:rsid w:val="00BF6A52"/>
    <w:rsid w:val="00BF728D"/>
    <w:rsid w:val="00BF7C08"/>
    <w:rsid w:val="00C023B8"/>
    <w:rsid w:val="00C03BD4"/>
    <w:rsid w:val="00C04AF9"/>
    <w:rsid w:val="00C05787"/>
    <w:rsid w:val="00C05AEC"/>
    <w:rsid w:val="00C10060"/>
    <w:rsid w:val="00C11660"/>
    <w:rsid w:val="00C13DEC"/>
    <w:rsid w:val="00C145C0"/>
    <w:rsid w:val="00C16D48"/>
    <w:rsid w:val="00C25036"/>
    <w:rsid w:val="00C31B92"/>
    <w:rsid w:val="00C31D75"/>
    <w:rsid w:val="00C324CD"/>
    <w:rsid w:val="00C32F10"/>
    <w:rsid w:val="00C32F81"/>
    <w:rsid w:val="00C33CB8"/>
    <w:rsid w:val="00C35856"/>
    <w:rsid w:val="00C35AE3"/>
    <w:rsid w:val="00C362E9"/>
    <w:rsid w:val="00C37ED2"/>
    <w:rsid w:val="00C454A9"/>
    <w:rsid w:val="00C4555E"/>
    <w:rsid w:val="00C50F63"/>
    <w:rsid w:val="00C5129D"/>
    <w:rsid w:val="00C520D4"/>
    <w:rsid w:val="00C55063"/>
    <w:rsid w:val="00C5513A"/>
    <w:rsid w:val="00C55CD4"/>
    <w:rsid w:val="00C6119A"/>
    <w:rsid w:val="00C6714C"/>
    <w:rsid w:val="00C7184F"/>
    <w:rsid w:val="00C75A1D"/>
    <w:rsid w:val="00C7664E"/>
    <w:rsid w:val="00C76F5E"/>
    <w:rsid w:val="00C770D0"/>
    <w:rsid w:val="00C840F7"/>
    <w:rsid w:val="00C84EE7"/>
    <w:rsid w:val="00C86BBC"/>
    <w:rsid w:val="00C87254"/>
    <w:rsid w:val="00C90423"/>
    <w:rsid w:val="00C93335"/>
    <w:rsid w:val="00C94694"/>
    <w:rsid w:val="00C94D15"/>
    <w:rsid w:val="00C96784"/>
    <w:rsid w:val="00C97629"/>
    <w:rsid w:val="00CA0406"/>
    <w:rsid w:val="00CA0A62"/>
    <w:rsid w:val="00CA423A"/>
    <w:rsid w:val="00CA46C8"/>
    <w:rsid w:val="00CA6083"/>
    <w:rsid w:val="00CA716B"/>
    <w:rsid w:val="00CA7375"/>
    <w:rsid w:val="00CA7F0D"/>
    <w:rsid w:val="00CB11A2"/>
    <w:rsid w:val="00CC0E3D"/>
    <w:rsid w:val="00CC3886"/>
    <w:rsid w:val="00CC3BB4"/>
    <w:rsid w:val="00CC585F"/>
    <w:rsid w:val="00CC7521"/>
    <w:rsid w:val="00CD0CE0"/>
    <w:rsid w:val="00CD3AFE"/>
    <w:rsid w:val="00CD4C18"/>
    <w:rsid w:val="00CD7DC3"/>
    <w:rsid w:val="00CD7F96"/>
    <w:rsid w:val="00CE14F9"/>
    <w:rsid w:val="00CE3F6A"/>
    <w:rsid w:val="00CE4356"/>
    <w:rsid w:val="00CE4B31"/>
    <w:rsid w:val="00CE5A04"/>
    <w:rsid w:val="00CE5B9D"/>
    <w:rsid w:val="00CE5DB2"/>
    <w:rsid w:val="00CE721B"/>
    <w:rsid w:val="00CF1DB0"/>
    <w:rsid w:val="00CF4FE4"/>
    <w:rsid w:val="00D05381"/>
    <w:rsid w:val="00D055C3"/>
    <w:rsid w:val="00D05BF7"/>
    <w:rsid w:val="00D05E97"/>
    <w:rsid w:val="00D06265"/>
    <w:rsid w:val="00D074D5"/>
    <w:rsid w:val="00D10DF7"/>
    <w:rsid w:val="00D120F6"/>
    <w:rsid w:val="00D12B58"/>
    <w:rsid w:val="00D1368A"/>
    <w:rsid w:val="00D13A40"/>
    <w:rsid w:val="00D15D17"/>
    <w:rsid w:val="00D170A8"/>
    <w:rsid w:val="00D20627"/>
    <w:rsid w:val="00D21AA2"/>
    <w:rsid w:val="00D243D3"/>
    <w:rsid w:val="00D25633"/>
    <w:rsid w:val="00D27502"/>
    <w:rsid w:val="00D27CF3"/>
    <w:rsid w:val="00D306E3"/>
    <w:rsid w:val="00D347A6"/>
    <w:rsid w:val="00D34A99"/>
    <w:rsid w:val="00D4182E"/>
    <w:rsid w:val="00D42326"/>
    <w:rsid w:val="00D43EF9"/>
    <w:rsid w:val="00D440F3"/>
    <w:rsid w:val="00D479C5"/>
    <w:rsid w:val="00D54953"/>
    <w:rsid w:val="00D5799B"/>
    <w:rsid w:val="00D6228D"/>
    <w:rsid w:val="00D6234D"/>
    <w:rsid w:val="00D627F9"/>
    <w:rsid w:val="00D63150"/>
    <w:rsid w:val="00D64653"/>
    <w:rsid w:val="00D648AF"/>
    <w:rsid w:val="00D65C9E"/>
    <w:rsid w:val="00D66303"/>
    <w:rsid w:val="00D67058"/>
    <w:rsid w:val="00D67700"/>
    <w:rsid w:val="00D677D8"/>
    <w:rsid w:val="00D71E47"/>
    <w:rsid w:val="00D7250D"/>
    <w:rsid w:val="00D728EA"/>
    <w:rsid w:val="00D746E8"/>
    <w:rsid w:val="00D74846"/>
    <w:rsid w:val="00D75FC6"/>
    <w:rsid w:val="00D77066"/>
    <w:rsid w:val="00D772BF"/>
    <w:rsid w:val="00D813BC"/>
    <w:rsid w:val="00D82309"/>
    <w:rsid w:val="00D83284"/>
    <w:rsid w:val="00D84206"/>
    <w:rsid w:val="00D915DC"/>
    <w:rsid w:val="00D91E8A"/>
    <w:rsid w:val="00D92C23"/>
    <w:rsid w:val="00D952F5"/>
    <w:rsid w:val="00DA1195"/>
    <w:rsid w:val="00DA5B8C"/>
    <w:rsid w:val="00DA5E1B"/>
    <w:rsid w:val="00DA688F"/>
    <w:rsid w:val="00DA70E6"/>
    <w:rsid w:val="00DB069E"/>
    <w:rsid w:val="00DB2368"/>
    <w:rsid w:val="00DB7368"/>
    <w:rsid w:val="00DB7591"/>
    <w:rsid w:val="00DB7E71"/>
    <w:rsid w:val="00DC053E"/>
    <w:rsid w:val="00DC28CA"/>
    <w:rsid w:val="00DC3827"/>
    <w:rsid w:val="00DC5FDE"/>
    <w:rsid w:val="00DC7FA2"/>
    <w:rsid w:val="00DD0787"/>
    <w:rsid w:val="00DD145D"/>
    <w:rsid w:val="00DD3683"/>
    <w:rsid w:val="00DD44B9"/>
    <w:rsid w:val="00DD5BF4"/>
    <w:rsid w:val="00DD5F57"/>
    <w:rsid w:val="00DE3517"/>
    <w:rsid w:val="00DE5611"/>
    <w:rsid w:val="00DE5B44"/>
    <w:rsid w:val="00DF00A4"/>
    <w:rsid w:val="00DF0B07"/>
    <w:rsid w:val="00DF3268"/>
    <w:rsid w:val="00DF4766"/>
    <w:rsid w:val="00DF6B27"/>
    <w:rsid w:val="00E00688"/>
    <w:rsid w:val="00E00C99"/>
    <w:rsid w:val="00E01200"/>
    <w:rsid w:val="00E01691"/>
    <w:rsid w:val="00E01945"/>
    <w:rsid w:val="00E026A5"/>
    <w:rsid w:val="00E02B1A"/>
    <w:rsid w:val="00E03610"/>
    <w:rsid w:val="00E05E4C"/>
    <w:rsid w:val="00E0756C"/>
    <w:rsid w:val="00E10456"/>
    <w:rsid w:val="00E10569"/>
    <w:rsid w:val="00E14819"/>
    <w:rsid w:val="00E16BEA"/>
    <w:rsid w:val="00E20C4B"/>
    <w:rsid w:val="00E22154"/>
    <w:rsid w:val="00E22589"/>
    <w:rsid w:val="00E23170"/>
    <w:rsid w:val="00E2357E"/>
    <w:rsid w:val="00E23DB6"/>
    <w:rsid w:val="00E2543C"/>
    <w:rsid w:val="00E27391"/>
    <w:rsid w:val="00E3082B"/>
    <w:rsid w:val="00E31A70"/>
    <w:rsid w:val="00E3274F"/>
    <w:rsid w:val="00E335AE"/>
    <w:rsid w:val="00E4250E"/>
    <w:rsid w:val="00E4261A"/>
    <w:rsid w:val="00E46DE0"/>
    <w:rsid w:val="00E5135B"/>
    <w:rsid w:val="00E54C44"/>
    <w:rsid w:val="00E623F2"/>
    <w:rsid w:val="00E625D3"/>
    <w:rsid w:val="00E63278"/>
    <w:rsid w:val="00E63714"/>
    <w:rsid w:val="00E63CD2"/>
    <w:rsid w:val="00E66132"/>
    <w:rsid w:val="00E665E1"/>
    <w:rsid w:val="00E67D61"/>
    <w:rsid w:val="00E72899"/>
    <w:rsid w:val="00E76572"/>
    <w:rsid w:val="00E77188"/>
    <w:rsid w:val="00E7754C"/>
    <w:rsid w:val="00E77B25"/>
    <w:rsid w:val="00E80895"/>
    <w:rsid w:val="00E8189C"/>
    <w:rsid w:val="00E835B8"/>
    <w:rsid w:val="00E84025"/>
    <w:rsid w:val="00E862DA"/>
    <w:rsid w:val="00E86EDA"/>
    <w:rsid w:val="00E9473C"/>
    <w:rsid w:val="00E94F7C"/>
    <w:rsid w:val="00E95E10"/>
    <w:rsid w:val="00EA0F0E"/>
    <w:rsid w:val="00EA22BF"/>
    <w:rsid w:val="00EA2DCA"/>
    <w:rsid w:val="00EA594B"/>
    <w:rsid w:val="00EA66C0"/>
    <w:rsid w:val="00EA6C5C"/>
    <w:rsid w:val="00EA70DD"/>
    <w:rsid w:val="00EA7114"/>
    <w:rsid w:val="00EB5ED9"/>
    <w:rsid w:val="00EC2AC2"/>
    <w:rsid w:val="00EC2B4D"/>
    <w:rsid w:val="00EC3820"/>
    <w:rsid w:val="00EC69F3"/>
    <w:rsid w:val="00ED4B20"/>
    <w:rsid w:val="00ED57AB"/>
    <w:rsid w:val="00ED5BE1"/>
    <w:rsid w:val="00ED6A3E"/>
    <w:rsid w:val="00EE200A"/>
    <w:rsid w:val="00EE253A"/>
    <w:rsid w:val="00EE58FF"/>
    <w:rsid w:val="00EF2B49"/>
    <w:rsid w:val="00EF3862"/>
    <w:rsid w:val="00EF3B46"/>
    <w:rsid w:val="00EF3EA4"/>
    <w:rsid w:val="00EF5480"/>
    <w:rsid w:val="00EF6289"/>
    <w:rsid w:val="00EF659C"/>
    <w:rsid w:val="00EF6F12"/>
    <w:rsid w:val="00EF73F5"/>
    <w:rsid w:val="00F01EC7"/>
    <w:rsid w:val="00F024D8"/>
    <w:rsid w:val="00F0509F"/>
    <w:rsid w:val="00F0579E"/>
    <w:rsid w:val="00F10452"/>
    <w:rsid w:val="00F11534"/>
    <w:rsid w:val="00F132DF"/>
    <w:rsid w:val="00F13CE1"/>
    <w:rsid w:val="00F168C8"/>
    <w:rsid w:val="00F17EF4"/>
    <w:rsid w:val="00F22F47"/>
    <w:rsid w:val="00F240EC"/>
    <w:rsid w:val="00F2631E"/>
    <w:rsid w:val="00F30B7D"/>
    <w:rsid w:val="00F31376"/>
    <w:rsid w:val="00F33DF4"/>
    <w:rsid w:val="00F341E4"/>
    <w:rsid w:val="00F371C5"/>
    <w:rsid w:val="00F40695"/>
    <w:rsid w:val="00F4358F"/>
    <w:rsid w:val="00F44BE7"/>
    <w:rsid w:val="00F45F23"/>
    <w:rsid w:val="00F47D7A"/>
    <w:rsid w:val="00F50E9D"/>
    <w:rsid w:val="00F52B48"/>
    <w:rsid w:val="00F538AC"/>
    <w:rsid w:val="00F5408B"/>
    <w:rsid w:val="00F54BAD"/>
    <w:rsid w:val="00F61AD0"/>
    <w:rsid w:val="00F62890"/>
    <w:rsid w:val="00F63B12"/>
    <w:rsid w:val="00F64752"/>
    <w:rsid w:val="00F739F8"/>
    <w:rsid w:val="00F752DC"/>
    <w:rsid w:val="00F75ACF"/>
    <w:rsid w:val="00F82D55"/>
    <w:rsid w:val="00F830C9"/>
    <w:rsid w:val="00F83F9B"/>
    <w:rsid w:val="00F86691"/>
    <w:rsid w:val="00F871F2"/>
    <w:rsid w:val="00F9116F"/>
    <w:rsid w:val="00F916F9"/>
    <w:rsid w:val="00F934D0"/>
    <w:rsid w:val="00F94009"/>
    <w:rsid w:val="00F95571"/>
    <w:rsid w:val="00F9678B"/>
    <w:rsid w:val="00F97103"/>
    <w:rsid w:val="00FA260C"/>
    <w:rsid w:val="00FA2AB7"/>
    <w:rsid w:val="00FA3283"/>
    <w:rsid w:val="00FA3708"/>
    <w:rsid w:val="00FA3B65"/>
    <w:rsid w:val="00FA410C"/>
    <w:rsid w:val="00FB093A"/>
    <w:rsid w:val="00FB1D15"/>
    <w:rsid w:val="00FB2940"/>
    <w:rsid w:val="00FB340A"/>
    <w:rsid w:val="00FB3C23"/>
    <w:rsid w:val="00FB3D11"/>
    <w:rsid w:val="00FB6D80"/>
    <w:rsid w:val="00FC1751"/>
    <w:rsid w:val="00FC3186"/>
    <w:rsid w:val="00FC4A44"/>
    <w:rsid w:val="00FC4B4F"/>
    <w:rsid w:val="00FC4C78"/>
    <w:rsid w:val="00FC631F"/>
    <w:rsid w:val="00FD0537"/>
    <w:rsid w:val="00FD06B8"/>
    <w:rsid w:val="00FD2163"/>
    <w:rsid w:val="00FD55BE"/>
    <w:rsid w:val="00FD65F3"/>
    <w:rsid w:val="00FD6B1B"/>
    <w:rsid w:val="00FD7094"/>
    <w:rsid w:val="00FD7212"/>
    <w:rsid w:val="00FE088E"/>
    <w:rsid w:val="00FE0A7D"/>
    <w:rsid w:val="00FE21EB"/>
    <w:rsid w:val="00FE32EA"/>
    <w:rsid w:val="00FE33F0"/>
    <w:rsid w:val="00FE5656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0E"/>
  </w:style>
  <w:style w:type="paragraph" w:styleId="1">
    <w:name w:val="heading 1"/>
    <w:basedOn w:val="a"/>
    <w:next w:val="a"/>
    <w:link w:val="10"/>
    <w:qFormat/>
    <w:rsid w:val="000A180E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180E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80E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180E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A180E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8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A180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1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0A180E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A180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0A180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180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0A180E"/>
    <w:rPr>
      <w:color w:val="0000FF"/>
      <w:u w:val="single"/>
    </w:rPr>
  </w:style>
  <w:style w:type="character" w:styleId="a6">
    <w:name w:val="FollowedHyperlink"/>
    <w:rsid w:val="000A180E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0A180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0A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180E"/>
    <w:rPr>
      <w:rFonts w:ascii="Consolas" w:hAnsi="Consolas"/>
      <w:sz w:val="20"/>
      <w:szCs w:val="20"/>
    </w:rPr>
  </w:style>
  <w:style w:type="character" w:customStyle="1" w:styleId="a7">
    <w:name w:val="Обычный (веб) Знак"/>
    <w:link w:val="a8"/>
    <w:uiPriority w:val="99"/>
    <w:locked/>
    <w:rsid w:val="000A180E"/>
    <w:rPr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rsid w:val="000A18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0A180E"/>
    <w:rPr>
      <w:sz w:val="24"/>
      <w:szCs w:val="24"/>
      <w:lang w:eastAsia="ru-RU"/>
    </w:rPr>
  </w:style>
  <w:style w:type="paragraph" w:styleId="aa">
    <w:name w:val="header"/>
    <w:basedOn w:val="a"/>
    <w:link w:val="a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A180E"/>
  </w:style>
  <w:style w:type="character" w:customStyle="1" w:styleId="ab">
    <w:name w:val="Нижний колонтитул Знак"/>
    <w:link w:val="ac"/>
    <w:uiPriority w:val="99"/>
    <w:locked/>
    <w:rsid w:val="000A180E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0A180E"/>
  </w:style>
  <w:style w:type="paragraph" w:styleId="ad">
    <w:name w:val="caption"/>
    <w:basedOn w:val="a"/>
    <w:next w:val="a"/>
    <w:qFormat/>
    <w:rsid w:val="000A180E"/>
    <w:pPr>
      <w:spacing w:before="120" w:after="12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"/>
    <w:basedOn w:val="a4"/>
    <w:rsid w:val="000A180E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0A180E"/>
    <w:rPr>
      <w:sz w:val="24"/>
      <w:szCs w:val="24"/>
      <w:lang w:eastAsia="ru-RU"/>
    </w:rPr>
  </w:style>
  <w:style w:type="paragraph" w:styleId="af0">
    <w:name w:val="Title"/>
    <w:link w:val="af"/>
    <w:qFormat/>
    <w:rsid w:val="000A180E"/>
    <w:pPr>
      <w:ind w:firstLine="0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f0"/>
    <w:uiPriority w:val="10"/>
    <w:rsid w:val="000A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link w:val="af2"/>
    <w:locked/>
    <w:rsid w:val="000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0A180E"/>
    <w:pPr>
      <w:spacing w:after="120"/>
      <w:ind w:left="283" w:firstLine="0"/>
      <w:jc w:val="left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0A180E"/>
  </w:style>
  <w:style w:type="character" w:customStyle="1" w:styleId="21">
    <w:name w:val="Основной текст 2 Знак"/>
    <w:link w:val="22"/>
    <w:locked/>
    <w:rsid w:val="000A18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0A180E"/>
    <w:pPr>
      <w:spacing w:after="120" w:line="480" w:lineRule="auto"/>
      <w:ind w:firstLine="0"/>
      <w:jc w:val="left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A180E"/>
  </w:style>
  <w:style w:type="character" w:customStyle="1" w:styleId="31">
    <w:name w:val="Основной текст 3 Знак"/>
    <w:link w:val="32"/>
    <w:locked/>
    <w:rsid w:val="000A180E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0A180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A180E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0A180E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0A180E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A180E"/>
  </w:style>
  <w:style w:type="character" w:customStyle="1" w:styleId="33">
    <w:name w:val="Основной текст с отступом 3 Знак"/>
    <w:link w:val="34"/>
    <w:locked/>
    <w:rsid w:val="000A180E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0A180E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A180E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0A180E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0A180E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4"/>
    <w:uiPriority w:val="99"/>
    <w:semiHidden/>
    <w:rsid w:val="000A180E"/>
    <w:rPr>
      <w:rFonts w:ascii="Tahoma" w:hAnsi="Tahoma" w:cs="Tahoma"/>
      <w:sz w:val="16"/>
      <w:szCs w:val="16"/>
    </w:rPr>
  </w:style>
  <w:style w:type="paragraph" w:customStyle="1" w:styleId="35">
    <w:name w:val="Знак3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 с отступом1"/>
    <w:basedOn w:val="a"/>
    <w:rsid w:val="000A180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0A180E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0A180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A18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0A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0A180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0A180E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1a">
    <w:name w:val="Название1"/>
    <w:basedOn w:val="a"/>
    <w:rsid w:val="000A180E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"/>
    <w:rsid w:val="000A180E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ru-RU"/>
    </w:rPr>
  </w:style>
  <w:style w:type="paragraph" w:customStyle="1" w:styleId="afb">
    <w:name w:val="Заголовок таблицы"/>
    <w:basedOn w:val="af6"/>
    <w:rsid w:val="000A180E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0A180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0A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0A180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0A180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r">
    <w:name w:val="redstr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0A180E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МОН"/>
    <w:basedOn w:val="a"/>
    <w:link w:val="afd"/>
    <w:rsid w:val="000A180E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МОН Знак"/>
    <w:link w:val="afc"/>
    <w:rsid w:val="000A1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0A180E"/>
  </w:style>
  <w:style w:type="paragraph" w:customStyle="1" w:styleId="ConsPlusNormal">
    <w:name w:val="ConsPlusNormal"/>
    <w:rsid w:val="000A1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0A180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A18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uiPriority w:val="22"/>
    <w:qFormat/>
    <w:rsid w:val="000A180E"/>
    <w:rPr>
      <w:b/>
      <w:bCs/>
    </w:rPr>
  </w:style>
  <w:style w:type="character" w:customStyle="1" w:styleId="apple-style-span">
    <w:name w:val="apple-style-span"/>
    <w:basedOn w:val="a0"/>
    <w:rsid w:val="000A180E"/>
  </w:style>
  <w:style w:type="table" w:styleId="aff2">
    <w:name w:val="Table Grid"/>
    <w:basedOn w:val="a1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0A180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0A180E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0A180E"/>
    <w:pPr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F01C6"/>
  </w:style>
  <w:style w:type="paragraph" w:customStyle="1" w:styleId="msonormalcxsplastcxsplast">
    <w:name w:val="msonormalcxsplastcxsplast"/>
    <w:basedOn w:val="a"/>
    <w:uiPriority w:val="99"/>
    <w:semiHidden/>
    <w:rsid w:val="0003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17"/>
  </w:style>
  <w:style w:type="paragraph" w:customStyle="1" w:styleId="p4">
    <w:name w:val="p4"/>
    <w:basedOn w:val="a"/>
    <w:rsid w:val="00C45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555E"/>
  </w:style>
  <w:style w:type="character" w:customStyle="1" w:styleId="36">
    <w:name w:val="Основной текст (3)_"/>
    <w:link w:val="37"/>
    <w:rsid w:val="00A4299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rsid w:val="00A4299B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A4299B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bodytext">
    <w:name w:val="bodytext"/>
    <w:basedOn w:val="a"/>
    <w:rsid w:val="00EF386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1C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6B5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BBF11A323C909A5E9B75C89D494B9178FE68BA5F6C58A7D36D3CAB2B8A2D7A1E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BBF11A323C909A5E9B75C89D494B9178FE68BAEFEC58D7F36D3CAB2B8A2D7A1E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BBF11A323C909A5E9B75C89D494B9178FE68BAEFEC58D7F36D3CAB2B8A2D7A1E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BBF11A323C909A5E9B75C89D494B9178FE68BAEFBC38F7D36D3CAB2B8A2D7A1E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0D49-1AEB-4E40-B997-71E746B3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7738</TotalTime>
  <Pages>43</Pages>
  <Words>21286</Words>
  <Characters>121331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Типаева Марина Альбертовна</cp:lastModifiedBy>
  <cp:revision>10</cp:revision>
  <cp:lastPrinted>2018-04-12T04:39:00Z</cp:lastPrinted>
  <dcterms:created xsi:type="dcterms:W3CDTF">2017-02-02T01:22:00Z</dcterms:created>
  <dcterms:modified xsi:type="dcterms:W3CDTF">2018-04-12T04:46:00Z</dcterms:modified>
</cp:coreProperties>
</file>