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49" w:rsidRPr="00EB2169" w:rsidRDefault="00B75149" w:rsidP="00B75149">
      <w:pPr>
        <w:spacing w:after="0"/>
        <w:ind w:left="4536"/>
        <w:rPr>
          <w:rFonts w:ascii="Times New Roman" w:hAnsi="Times New Roman" w:cs="Times New Roman"/>
          <w:sz w:val="28"/>
          <w:szCs w:val="28"/>
        </w:rPr>
      </w:pPr>
      <w:r>
        <w:rPr>
          <w:rFonts w:ascii="Times New Roman" w:hAnsi="Times New Roman" w:cs="Times New Roman"/>
          <w:sz w:val="28"/>
          <w:szCs w:val="28"/>
        </w:rPr>
        <w:t>УТВЕРЖДЕН</w:t>
      </w:r>
    </w:p>
    <w:p w:rsidR="00B75149" w:rsidRPr="00EB2169" w:rsidRDefault="00B75149" w:rsidP="00B75149">
      <w:pPr>
        <w:spacing w:after="0"/>
        <w:ind w:left="4536"/>
        <w:rPr>
          <w:rFonts w:ascii="Times New Roman" w:hAnsi="Times New Roman" w:cs="Times New Roman"/>
          <w:sz w:val="28"/>
          <w:szCs w:val="28"/>
        </w:rPr>
      </w:pPr>
      <w:r w:rsidRPr="00EB2169">
        <w:rPr>
          <w:rFonts w:ascii="Times New Roman" w:hAnsi="Times New Roman" w:cs="Times New Roman"/>
          <w:sz w:val="28"/>
          <w:szCs w:val="28"/>
        </w:rPr>
        <w:t xml:space="preserve">приказом министерства по молодежной </w:t>
      </w:r>
      <w:r w:rsidRPr="00EB2169">
        <w:rPr>
          <w:rFonts w:ascii="Times New Roman" w:hAnsi="Times New Roman" w:cs="Times New Roman"/>
          <w:sz w:val="28"/>
          <w:szCs w:val="28"/>
        </w:rPr>
        <w:br/>
        <w:t>политике Иркутской области</w:t>
      </w:r>
    </w:p>
    <w:p w:rsidR="00B75149" w:rsidRPr="00EB2169" w:rsidRDefault="008C6E66" w:rsidP="00B75149">
      <w:pPr>
        <w:spacing w:after="0"/>
        <w:ind w:left="4536"/>
        <w:rPr>
          <w:rFonts w:ascii="Times New Roman" w:hAnsi="Times New Roman" w:cs="Times New Roman"/>
          <w:sz w:val="28"/>
          <w:szCs w:val="28"/>
        </w:rPr>
      </w:pPr>
      <w:r>
        <w:rPr>
          <w:rFonts w:ascii="Times New Roman" w:hAnsi="Times New Roman" w:cs="Times New Roman"/>
          <w:sz w:val="28"/>
          <w:szCs w:val="28"/>
        </w:rPr>
        <w:t>от «01»  сентября 2016 года  №  16-мпр</w:t>
      </w:r>
    </w:p>
    <w:p w:rsidR="00B75149" w:rsidRPr="00EB2169" w:rsidRDefault="00B75149" w:rsidP="00B75149">
      <w:pPr>
        <w:ind w:firstLine="709"/>
        <w:jc w:val="center"/>
        <w:rPr>
          <w:rFonts w:ascii="Times New Roman" w:hAnsi="Times New Roman" w:cs="Times New Roman"/>
          <w:b/>
          <w:sz w:val="24"/>
          <w:szCs w:val="24"/>
        </w:rPr>
      </w:pPr>
    </w:p>
    <w:p w:rsidR="00B75149" w:rsidRPr="00EB2169" w:rsidRDefault="00B75149" w:rsidP="00B75149">
      <w:pPr>
        <w:ind w:firstLine="709"/>
        <w:jc w:val="center"/>
        <w:rPr>
          <w:rFonts w:ascii="Times New Roman" w:hAnsi="Times New Roman" w:cs="Times New Roman"/>
          <w:b/>
          <w:sz w:val="24"/>
          <w:szCs w:val="24"/>
        </w:rPr>
      </w:pPr>
    </w:p>
    <w:p w:rsidR="00B75149" w:rsidRDefault="00B75149" w:rsidP="00B75149">
      <w:pPr>
        <w:jc w:val="center"/>
        <w:rPr>
          <w:rFonts w:ascii="Times New Roman" w:hAnsi="Times New Roman" w:cs="Times New Roman"/>
          <w:b/>
          <w:sz w:val="28"/>
          <w:szCs w:val="28"/>
        </w:rPr>
      </w:pPr>
      <w:r w:rsidRPr="00EB2169">
        <w:rPr>
          <w:rFonts w:ascii="Times New Roman" w:hAnsi="Times New Roman" w:cs="Times New Roman"/>
          <w:b/>
          <w:sz w:val="28"/>
          <w:szCs w:val="28"/>
        </w:rPr>
        <w:t xml:space="preserve">ПОРЯДОК </w:t>
      </w:r>
      <w:r>
        <w:rPr>
          <w:rFonts w:ascii="Times New Roman" w:hAnsi="Times New Roman" w:cs="Times New Roman"/>
          <w:b/>
          <w:sz w:val="28"/>
          <w:szCs w:val="28"/>
        </w:rPr>
        <w:t>ПРЕДОСТАВЛЕНИЯ МОЛОДЫМ СЕМЬЯМ ДОПОЛНИТЕЛЬНОЙ СОЦИАЛЬНОЙ ВЫПЛАТЫ ЗА СЧЕТ СРЕДСТВ ОБЛАСТНОГО БЮДЖЕТА ПРИ РОЖДЕНИИ (УСЫНОВЛЕНИИ) РЕБЕНКА</w:t>
      </w:r>
    </w:p>
    <w:p w:rsidR="00B75149" w:rsidRDefault="00B75149" w:rsidP="00B75149">
      <w:pPr>
        <w:pStyle w:val="ConsPlusNormal"/>
        <w:ind w:firstLine="540"/>
        <w:jc w:val="both"/>
        <w:rPr>
          <w:b w:val="0"/>
          <w:bCs w:val="0"/>
        </w:rPr>
      </w:pPr>
    </w:p>
    <w:p w:rsidR="00B75149" w:rsidRDefault="00B75149" w:rsidP="00B75149">
      <w:pPr>
        <w:pStyle w:val="ConsPlusNormal"/>
        <w:ind w:firstLine="709"/>
        <w:jc w:val="both"/>
        <w:rPr>
          <w:b w:val="0"/>
          <w:bCs w:val="0"/>
        </w:rPr>
      </w:pPr>
      <w:r w:rsidRPr="00FF7337">
        <w:rPr>
          <w:b w:val="0"/>
          <w:bCs w:val="0"/>
        </w:rPr>
        <w:t xml:space="preserve">1. Настоящий Порядок разработан в </w:t>
      </w:r>
      <w:r>
        <w:rPr>
          <w:b w:val="0"/>
          <w:bCs w:val="0"/>
        </w:rPr>
        <w:t xml:space="preserve">соответствии с </w:t>
      </w:r>
      <w:hyperlink r:id="rId4" w:history="1">
        <w:r w:rsidRPr="00FF7337">
          <w:rPr>
            <w:b w:val="0"/>
            <w:bCs w:val="0"/>
          </w:rPr>
          <w:t>подпрограмм</w:t>
        </w:r>
        <w:r>
          <w:rPr>
            <w:b w:val="0"/>
            <w:bCs w:val="0"/>
          </w:rPr>
          <w:t>ой</w:t>
        </w:r>
      </w:hyperlink>
      <w:r w:rsidRPr="00FF7337">
        <w:rPr>
          <w:b w:val="0"/>
          <w:bCs w:val="0"/>
        </w:rPr>
        <w:t xml:space="preserve"> </w:t>
      </w:r>
      <w:r>
        <w:rPr>
          <w:b w:val="0"/>
          <w:bCs w:val="0"/>
        </w:rPr>
        <w:t>«</w:t>
      </w:r>
      <w:r w:rsidRPr="00FF7337">
        <w:rPr>
          <w:b w:val="0"/>
          <w:bCs w:val="0"/>
        </w:rPr>
        <w:t>Молодым семьям - доступное жилье</w:t>
      </w:r>
      <w:r>
        <w:rPr>
          <w:b w:val="0"/>
          <w:bCs w:val="0"/>
        </w:rPr>
        <w:t>»</w:t>
      </w:r>
      <w:r w:rsidRPr="00FF7337">
        <w:rPr>
          <w:b w:val="0"/>
          <w:bCs w:val="0"/>
        </w:rPr>
        <w:t xml:space="preserve"> на 2014 - 2020 годы государственной программы Иркутской области </w:t>
      </w:r>
      <w:r>
        <w:rPr>
          <w:b w:val="0"/>
          <w:bCs w:val="0"/>
        </w:rPr>
        <w:t>«</w:t>
      </w:r>
      <w:r w:rsidRPr="00FF7337">
        <w:rPr>
          <w:b w:val="0"/>
          <w:bCs w:val="0"/>
        </w:rPr>
        <w:t>Доступное жилье</w:t>
      </w:r>
      <w:r>
        <w:rPr>
          <w:b w:val="0"/>
          <w:bCs w:val="0"/>
        </w:rPr>
        <w:t>»</w:t>
      </w:r>
      <w:r w:rsidRPr="00FF7337">
        <w:rPr>
          <w:b w:val="0"/>
          <w:bCs w:val="0"/>
        </w:rPr>
        <w:t xml:space="preserve"> на 2014 - 2020 годы, утвержденной постановлением Правительства Иркутской области </w:t>
      </w:r>
      <w:r>
        <w:rPr>
          <w:b w:val="0"/>
          <w:bCs w:val="0"/>
        </w:rPr>
        <w:br/>
      </w:r>
      <w:r w:rsidRPr="00FF7337">
        <w:rPr>
          <w:b w:val="0"/>
          <w:bCs w:val="0"/>
        </w:rPr>
        <w:t xml:space="preserve">от 24 октября 2013 года </w:t>
      </w:r>
      <w:r>
        <w:rPr>
          <w:b w:val="0"/>
          <w:bCs w:val="0"/>
        </w:rPr>
        <w:t>№</w:t>
      </w:r>
      <w:r w:rsidRPr="00FF7337">
        <w:rPr>
          <w:b w:val="0"/>
          <w:bCs w:val="0"/>
        </w:rPr>
        <w:t xml:space="preserve"> 443-пп (далее - подпрограмма)</w:t>
      </w:r>
      <w:r>
        <w:rPr>
          <w:b w:val="0"/>
          <w:bCs w:val="0"/>
        </w:rPr>
        <w:t>.</w:t>
      </w:r>
    </w:p>
    <w:p w:rsidR="00B75149" w:rsidRPr="00DA524D" w:rsidRDefault="00B75149" w:rsidP="00B75149">
      <w:pPr>
        <w:pStyle w:val="ConsPlusNormal"/>
        <w:ind w:firstLine="709"/>
        <w:jc w:val="both"/>
        <w:rPr>
          <w:b w:val="0"/>
          <w:bCs w:val="0"/>
        </w:rPr>
      </w:pPr>
      <w:r>
        <w:rPr>
          <w:b w:val="0"/>
          <w:bCs w:val="0"/>
        </w:rPr>
        <w:t>2. Настоящий Порядок устанавливает правила предоставления молодой семье – участнику подпрограммы п</w:t>
      </w:r>
      <w:r w:rsidRPr="00DA524D">
        <w:rPr>
          <w:b w:val="0"/>
          <w:bCs w:val="0"/>
        </w:rPr>
        <w:t>ри рождении (усыновлении) ребенка дополнительн</w:t>
      </w:r>
      <w:r>
        <w:rPr>
          <w:b w:val="0"/>
          <w:bCs w:val="0"/>
        </w:rPr>
        <w:t>ой</w:t>
      </w:r>
      <w:r w:rsidRPr="00DA524D">
        <w:rPr>
          <w:b w:val="0"/>
          <w:bCs w:val="0"/>
        </w:rPr>
        <w:t xml:space="preserve"> социальн</w:t>
      </w:r>
      <w:r>
        <w:rPr>
          <w:b w:val="0"/>
          <w:bCs w:val="0"/>
        </w:rPr>
        <w:t>ой</w:t>
      </w:r>
      <w:r w:rsidRPr="00DA524D">
        <w:rPr>
          <w:b w:val="0"/>
          <w:bCs w:val="0"/>
        </w:rPr>
        <w:t xml:space="preserve"> выплат</w:t>
      </w:r>
      <w:r>
        <w:rPr>
          <w:b w:val="0"/>
          <w:bCs w:val="0"/>
        </w:rPr>
        <w:t>ы</w:t>
      </w:r>
      <w:r w:rsidRPr="00DA524D">
        <w:rPr>
          <w:b w:val="0"/>
          <w:bCs w:val="0"/>
        </w:rPr>
        <w:t xml:space="preserve"> за счет средств областного бюджета</w:t>
      </w:r>
      <w:r>
        <w:rPr>
          <w:b w:val="0"/>
          <w:bCs w:val="0"/>
        </w:rPr>
        <w:t xml:space="preserve"> и </w:t>
      </w:r>
      <w:r w:rsidRPr="0077132B">
        <w:rPr>
          <w:b w:val="0"/>
          <w:bCs w:val="0"/>
        </w:rPr>
        <w:t>местных бюджетов</w:t>
      </w:r>
      <w:r w:rsidRPr="00DA524D">
        <w:rPr>
          <w:b w:val="0"/>
          <w:bCs w:val="0"/>
        </w:rPr>
        <w:t>.</w:t>
      </w:r>
    </w:p>
    <w:p w:rsidR="00B75149" w:rsidRDefault="00B75149" w:rsidP="00B75149">
      <w:pPr>
        <w:pStyle w:val="ConsPlusNormal"/>
        <w:ind w:firstLine="709"/>
        <w:jc w:val="both"/>
        <w:rPr>
          <w:b w:val="0"/>
          <w:bCs w:val="0"/>
        </w:rPr>
      </w:pPr>
      <w:r w:rsidRPr="00B56590">
        <w:rPr>
          <w:b w:val="0"/>
          <w:bCs w:val="0"/>
        </w:rPr>
        <w:t xml:space="preserve">3. </w:t>
      </w:r>
      <w:r w:rsidRPr="00DA524D">
        <w:rPr>
          <w:b w:val="0"/>
          <w:bCs w:val="0"/>
        </w:rPr>
        <w:t>Дополнительная социальная выплата</w:t>
      </w:r>
      <w:r w:rsidRPr="00B56590">
        <w:rPr>
          <w:b w:val="0"/>
          <w:bCs w:val="0"/>
        </w:rPr>
        <w:t xml:space="preserve"> п</w:t>
      </w:r>
      <w:r w:rsidRPr="001B0005">
        <w:rPr>
          <w:b w:val="0"/>
          <w:bCs w:val="0"/>
        </w:rPr>
        <w:t xml:space="preserve">ри рождении (усыновлении) ребенка </w:t>
      </w:r>
      <w:r w:rsidRPr="00B56590">
        <w:rPr>
          <w:b w:val="0"/>
          <w:bCs w:val="0"/>
        </w:rPr>
        <w:t>п</w:t>
      </w:r>
      <w:r w:rsidRPr="00DA524D">
        <w:rPr>
          <w:b w:val="0"/>
          <w:bCs w:val="0"/>
        </w:rPr>
        <w:t>редоставляется</w:t>
      </w:r>
      <w:r w:rsidRPr="00B56590">
        <w:rPr>
          <w:b w:val="0"/>
          <w:bCs w:val="0"/>
        </w:rPr>
        <w:t xml:space="preserve"> молодой семье</w:t>
      </w:r>
      <w:r>
        <w:rPr>
          <w:b w:val="0"/>
          <w:bCs w:val="0"/>
        </w:rPr>
        <w:t xml:space="preserve"> – участнику подпрограммы</w:t>
      </w:r>
      <w:r w:rsidRPr="00B56590">
        <w:rPr>
          <w:b w:val="0"/>
          <w:bCs w:val="0"/>
        </w:rPr>
        <w:t>, при соблюдении следующих условий:</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B56590">
        <w:rPr>
          <w:rFonts w:ascii="Times New Roman" w:hAnsi="Times New Roman" w:cs="Times New Roman"/>
          <w:sz w:val="28"/>
          <w:szCs w:val="28"/>
        </w:rPr>
        <w:t xml:space="preserve">) ребенок, дающий право на дополнительную социальную выплату, не включен в состав молодой семьи при принятии </w:t>
      </w:r>
      <w:r>
        <w:rPr>
          <w:rFonts w:ascii="Times New Roman" w:hAnsi="Times New Roman" w:cs="Times New Roman"/>
          <w:sz w:val="28"/>
          <w:szCs w:val="28"/>
        </w:rPr>
        <w:t>министерством по молодежной политике Иркутской области (далее – министерство)</w:t>
      </w:r>
      <w:r w:rsidRPr="00B56590">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B75149" w:rsidRPr="00B56590" w:rsidRDefault="00B75149" w:rsidP="00B75149">
      <w:pPr>
        <w:pStyle w:val="ConsPlusNormal"/>
        <w:ind w:firstLine="709"/>
        <w:jc w:val="both"/>
        <w:rPr>
          <w:b w:val="0"/>
          <w:bCs w:val="0"/>
        </w:rPr>
      </w:pPr>
      <w:proofErr w:type="gramStart"/>
      <w:r>
        <w:rPr>
          <w:b w:val="0"/>
          <w:bCs w:val="0"/>
        </w:rPr>
        <w:t>б</w:t>
      </w:r>
      <w:r w:rsidRPr="00B56590">
        <w:rPr>
          <w:b w:val="0"/>
          <w:bCs w:val="0"/>
        </w:rPr>
        <w:t xml:space="preserve">) ребенок, дающий право на дополнительную социальную выплату, рожден (усыновлен) в период с даты утверждения </w:t>
      </w:r>
      <w:r>
        <w:rPr>
          <w:b w:val="0"/>
          <w:bCs w:val="0"/>
        </w:rPr>
        <w:t>м</w:t>
      </w:r>
      <w:r w:rsidRPr="00B56590">
        <w:rPr>
          <w:b w:val="0"/>
          <w:bCs w:val="0"/>
        </w:rPr>
        <w:t xml:space="preserve">инистерством сводного списка молодых семей - участников </w:t>
      </w:r>
      <w:r>
        <w:rPr>
          <w:b w:val="0"/>
          <w:bCs w:val="0"/>
        </w:rPr>
        <w:t>п</w:t>
      </w:r>
      <w:r w:rsidRPr="00B56590">
        <w:rPr>
          <w:b w:val="0"/>
          <w:bCs w:val="0"/>
        </w:rPr>
        <w:t xml:space="preserve">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r>
        <w:rPr>
          <w:b w:val="0"/>
          <w:bCs w:val="0"/>
        </w:rPr>
        <w:t>п</w:t>
      </w:r>
      <w:r w:rsidRPr="00B56590">
        <w:rPr>
          <w:b w:val="0"/>
          <w:bCs w:val="0"/>
        </w:rPr>
        <w:t>одпрограммы социальной выплаты на приобретение жилого помещения или создание объекта индивидуального жилищного строительства в</w:t>
      </w:r>
      <w:proofErr w:type="gramEnd"/>
      <w:r w:rsidRPr="00B56590">
        <w:rPr>
          <w:b w:val="0"/>
          <w:bCs w:val="0"/>
        </w:rPr>
        <w:t xml:space="preserve"> </w:t>
      </w:r>
      <w:proofErr w:type="gramStart"/>
      <w:r w:rsidRPr="00B56590">
        <w:rPr>
          <w:b w:val="0"/>
          <w:bCs w:val="0"/>
        </w:rPr>
        <w:t>соответствующем году;</w:t>
      </w:r>
      <w:proofErr w:type="gramEnd"/>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56590">
        <w:rPr>
          <w:rFonts w:ascii="Times New Roman" w:hAnsi="Times New Roman" w:cs="Times New Roman"/>
          <w:sz w:val="28"/>
          <w:szCs w:val="28"/>
        </w:rPr>
        <w:t xml:space="preserve">)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w:t>
      </w:r>
      <w:r>
        <w:rPr>
          <w:rFonts w:ascii="Times New Roman" w:hAnsi="Times New Roman" w:cs="Times New Roman"/>
          <w:sz w:val="28"/>
          <w:szCs w:val="28"/>
        </w:rPr>
        <w:t>п</w:t>
      </w:r>
      <w:r w:rsidRPr="00B56590">
        <w:rPr>
          <w:rFonts w:ascii="Times New Roman" w:hAnsi="Times New Roman" w:cs="Times New Roman"/>
          <w:sz w:val="28"/>
          <w:szCs w:val="28"/>
        </w:rPr>
        <w:t>одпрограммой</w:t>
      </w:r>
      <w:r>
        <w:rPr>
          <w:rFonts w:ascii="Times New Roman" w:hAnsi="Times New Roman" w:cs="Times New Roman"/>
          <w:sz w:val="28"/>
          <w:szCs w:val="28"/>
        </w:rPr>
        <w:t>.</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 xml:space="preserve">Молодым семьям, указанным в пункте 3 настоящего Порядка, дополнительная социальная выплата при рождении (усыновлении) ребенка предоставляется </w:t>
      </w:r>
      <w:r w:rsidRPr="00B56590">
        <w:rPr>
          <w:rFonts w:ascii="Times New Roman" w:hAnsi="Times New Roman" w:cs="Times New Roman"/>
          <w:sz w:val="28"/>
          <w:szCs w:val="28"/>
        </w:rPr>
        <w:t>на цели</w:t>
      </w:r>
      <w:r w:rsidRPr="00DA524D">
        <w:rPr>
          <w:rFonts w:ascii="Times New Roman" w:hAnsi="Times New Roman" w:cs="Times New Roman"/>
          <w:sz w:val="28"/>
          <w:szCs w:val="28"/>
        </w:rPr>
        <w:t xml:space="preserve">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w:t>
      </w:r>
      <w:r w:rsidRPr="00B56590">
        <w:rPr>
          <w:rFonts w:ascii="Times New Roman" w:hAnsi="Times New Roman" w:cs="Times New Roman"/>
          <w:sz w:val="28"/>
          <w:szCs w:val="28"/>
        </w:rPr>
        <w:t>подп</w:t>
      </w:r>
      <w:r w:rsidRPr="00DA524D">
        <w:rPr>
          <w:rFonts w:ascii="Times New Roman" w:hAnsi="Times New Roman" w:cs="Times New Roman"/>
          <w:sz w:val="28"/>
          <w:szCs w:val="28"/>
        </w:rPr>
        <w:t>рограммы, за исключением иных процентов, штрафов, комиссий и пеней за просрочку</w:t>
      </w:r>
      <w:proofErr w:type="gramEnd"/>
      <w:r w:rsidRPr="00DA524D">
        <w:rPr>
          <w:rFonts w:ascii="Times New Roman" w:hAnsi="Times New Roman" w:cs="Times New Roman"/>
          <w:sz w:val="28"/>
          <w:szCs w:val="28"/>
        </w:rPr>
        <w:t xml:space="preserve"> исполнения обязательств по этим кредитам или займам</w:t>
      </w:r>
      <w:r>
        <w:rPr>
          <w:rFonts w:ascii="Times New Roman" w:hAnsi="Times New Roman" w:cs="Times New Roman"/>
          <w:sz w:val="28"/>
          <w:szCs w:val="28"/>
        </w:rPr>
        <w:t xml:space="preserve"> </w:t>
      </w:r>
      <w:r>
        <w:rPr>
          <w:rFonts w:ascii="Times New Roman" w:hAnsi="Times New Roman" w:cs="Times New Roman"/>
          <w:sz w:val="28"/>
          <w:szCs w:val="28"/>
        </w:rPr>
        <w:br/>
        <w:t>(далее – погашение долга по кредитам)</w:t>
      </w:r>
      <w:r w:rsidRPr="00DA524D">
        <w:rPr>
          <w:rFonts w:ascii="Times New Roman" w:hAnsi="Times New Roman" w:cs="Times New Roman"/>
          <w:sz w:val="28"/>
          <w:szCs w:val="28"/>
        </w:rPr>
        <w:t>, либо для компенсации затраченных молодой семьей собственных средств на приобретение жилого помещения или создание объекта индивидуального жи</w:t>
      </w:r>
      <w:r w:rsidRPr="00B56590">
        <w:rPr>
          <w:rFonts w:ascii="Times New Roman" w:hAnsi="Times New Roman" w:cs="Times New Roman"/>
          <w:sz w:val="28"/>
          <w:szCs w:val="28"/>
        </w:rPr>
        <w:t>лищного строительства</w:t>
      </w:r>
      <w:r>
        <w:rPr>
          <w:rFonts w:ascii="Times New Roman" w:hAnsi="Times New Roman" w:cs="Times New Roman"/>
          <w:sz w:val="28"/>
          <w:szCs w:val="28"/>
        </w:rPr>
        <w:t>.</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дополнительной социальной выплаты составляет </w:t>
      </w:r>
      <w:r w:rsidRPr="00B56590">
        <w:rPr>
          <w:rFonts w:ascii="Times New Roman" w:hAnsi="Times New Roman" w:cs="Times New Roman"/>
          <w:sz w:val="28"/>
          <w:szCs w:val="28"/>
        </w:rPr>
        <w:t>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указанного в свидетельстве</w:t>
      </w:r>
      <w:r>
        <w:rPr>
          <w:rFonts w:ascii="Times New Roman" w:hAnsi="Times New Roman" w:cs="Times New Roman"/>
          <w:sz w:val="28"/>
          <w:szCs w:val="28"/>
        </w:rPr>
        <w:t xml:space="preserve"> о праве на получение социальной выплаты на приобретение (строительство) жилья </w:t>
      </w:r>
      <w:r>
        <w:rPr>
          <w:rFonts w:ascii="Times New Roman" w:hAnsi="Times New Roman" w:cs="Times New Roman"/>
          <w:sz w:val="28"/>
          <w:szCs w:val="28"/>
        </w:rPr>
        <w:br/>
        <w:t>(далее – свидетельство)</w:t>
      </w:r>
      <w:r w:rsidRPr="00B56590">
        <w:rPr>
          <w:rFonts w:ascii="Times New Roman" w:hAnsi="Times New Roman" w:cs="Times New Roman"/>
          <w:sz w:val="28"/>
          <w:szCs w:val="28"/>
        </w:rPr>
        <w:t>.</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3644B4">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75149" w:rsidRDefault="00B75149" w:rsidP="00B75149">
      <w:pPr>
        <w:pStyle w:val="ConsPlusNormal"/>
        <w:ind w:firstLine="709"/>
        <w:jc w:val="both"/>
        <w:rPr>
          <w:b w:val="0"/>
          <w:bCs w:val="0"/>
        </w:rPr>
      </w:pPr>
      <w:r w:rsidRPr="003644B4">
        <w:rPr>
          <w:b w:val="0"/>
        </w:rPr>
        <w:t xml:space="preserve">5. </w:t>
      </w:r>
      <w:r w:rsidRPr="003644B4">
        <w:rPr>
          <w:b w:val="0"/>
          <w:bCs w:val="0"/>
        </w:rPr>
        <w:t>Предоставление дополнительной социальной выплаты производится один раз при рождении (усыновлении) одного</w:t>
      </w:r>
      <w:r>
        <w:rPr>
          <w:b w:val="0"/>
          <w:bCs w:val="0"/>
        </w:rPr>
        <w:t xml:space="preserve"> ребенка</w:t>
      </w:r>
      <w:r w:rsidRPr="003644B4">
        <w:rPr>
          <w:b w:val="0"/>
          <w:bCs w:val="0"/>
        </w:rPr>
        <w:t>.</w:t>
      </w:r>
    </w:p>
    <w:p w:rsidR="00B75149" w:rsidRPr="003644B4" w:rsidRDefault="00B75149" w:rsidP="00B75149">
      <w:pPr>
        <w:pStyle w:val="ConsPlusNormal"/>
        <w:ind w:firstLine="709"/>
        <w:jc w:val="both"/>
        <w:rPr>
          <w:b w:val="0"/>
          <w:bCs w:val="0"/>
        </w:rPr>
      </w:pPr>
      <w:r>
        <w:rPr>
          <w:b w:val="0"/>
          <w:bCs w:val="0"/>
        </w:rPr>
        <w:t xml:space="preserve">6. Молодая семья, указанная в пункте 3 настоящего Порядка, изъявившая желание получить дополнительную социальную выплату </w:t>
      </w:r>
      <w:r w:rsidRPr="003644B4">
        <w:rPr>
          <w:b w:val="0"/>
          <w:bCs w:val="0"/>
        </w:rPr>
        <w:t xml:space="preserve"> при рождении (усыновлении) ребенка, представляет в орган местного самоуправления, предоставивший семье социальную выплату на приобретение (строительство) жилья в рамках подпрограммы, следующие документы:</w:t>
      </w:r>
    </w:p>
    <w:p w:rsidR="00B75149" w:rsidRPr="003644B4"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644B4">
        <w:rPr>
          <w:rFonts w:ascii="Times New Roman" w:hAnsi="Times New Roman" w:cs="Times New Roman"/>
          <w:sz w:val="28"/>
          <w:szCs w:val="28"/>
        </w:rPr>
        <w:t>) заявление о предоставлении дополнительной социальной выплаты в произвольной форме на предоставление дополнительной социальной выплаты при рождении (усыновлении) ребенка;</w:t>
      </w:r>
    </w:p>
    <w:p w:rsidR="00B75149" w:rsidRPr="003644B4"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б</w:t>
      </w:r>
      <w:r w:rsidRPr="003644B4">
        <w:rPr>
          <w:rFonts w:ascii="Times New Roman" w:hAnsi="Times New Roman" w:cs="Times New Roman"/>
          <w:sz w:val="28"/>
          <w:szCs w:val="28"/>
        </w:rPr>
        <w:t>) копию свидетельства о рождении ребенка или документ, подтверждающий усыновление ребенка;</w:t>
      </w:r>
    </w:p>
    <w:p w:rsidR="00B75149" w:rsidRPr="003644B4"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644B4">
        <w:rPr>
          <w:rFonts w:ascii="Times New Roman" w:hAnsi="Times New Roman" w:cs="Times New Roman"/>
          <w:sz w:val="28"/>
          <w:szCs w:val="28"/>
        </w:rPr>
        <w:t>) копию договора на жилое помещение или договора строительного подряда либо иные документы, подтверждающие расходы по созданию объекта индивидуального жилищного строительства (в случае использования молодой семьей дополнительной социальной выплаты для компенсации затраченных собственных средств на приобретение жилого помещения или создание объекта индивидуального жилищного строительства);</w:t>
      </w:r>
    </w:p>
    <w:p w:rsidR="00B75149" w:rsidRPr="003644B4"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3644B4">
        <w:rPr>
          <w:rFonts w:ascii="Times New Roman" w:hAnsi="Times New Roman" w:cs="Times New Roman"/>
          <w:sz w:val="28"/>
          <w:szCs w:val="28"/>
        </w:rPr>
        <w:t>) копию кредитного договора (договора займа)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на дату подачи заявления о предоставлении дополнительной социальной выплаты (в случае использования молодой семьей дополнительной социальной выплаты на погашение долга по кредитам);</w:t>
      </w:r>
    </w:p>
    <w:p w:rsidR="00B75149" w:rsidRPr="003644B4"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bookmarkStart w:id="1" w:name="Par9"/>
      <w:bookmarkEnd w:id="1"/>
      <w:proofErr w:type="spellStart"/>
      <w:r>
        <w:rPr>
          <w:rFonts w:ascii="Times New Roman" w:hAnsi="Times New Roman" w:cs="Times New Roman"/>
          <w:sz w:val="28"/>
          <w:szCs w:val="28"/>
        </w:rPr>
        <w:lastRenderedPageBreak/>
        <w:t>д</w:t>
      </w:r>
      <w:proofErr w:type="spellEnd"/>
      <w:r w:rsidRPr="003644B4">
        <w:rPr>
          <w:rFonts w:ascii="Times New Roman" w:hAnsi="Times New Roman" w:cs="Times New Roman"/>
          <w:sz w:val="28"/>
          <w:szCs w:val="28"/>
        </w:rPr>
        <w:t xml:space="preserve">) копию свидетельства о государственной регистрации права собственности на приобретенное жилое помещение или построенный индивидуальный жилой дом в рамках </w:t>
      </w:r>
      <w:hyperlink r:id="rId5" w:history="1">
        <w:r w:rsidRPr="003644B4">
          <w:rPr>
            <w:rFonts w:ascii="Times New Roman" w:hAnsi="Times New Roman" w:cs="Times New Roman"/>
            <w:sz w:val="28"/>
            <w:szCs w:val="28"/>
          </w:rPr>
          <w:t>подпрограммы</w:t>
        </w:r>
      </w:hyperlink>
      <w:r w:rsidRPr="003644B4">
        <w:rPr>
          <w:rFonts w:ascii="Times New Roman" w:hAnsi="Times New Roman" w:cs="Times New Roman"/>
          <w:sz w:val="28"/>
          <w:szCs w:val="28"/>
        </w:rPr>
        <w:t xml:space="preserve">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3644B4">
        <w:rPr>
          <w:rFonts w:ascii="Times New Roman" w:hAnsi="Times New Roman" w:cs="Times New Roman"/>
          <w:sz w:val="28"/>
          <w:szCs w:val="28"/>
        </w:rPr>
        <w:t xml:space="preserve">Документы, предусмотренные </w:t>
      </w:r>
      <w:hyperlink w:anchor="Par3" w:history="1">
        <w:r w:rsidRPr="003644B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3644B4">
          <w:rPr>
            <w:rFonts w:ascii="Times New Roman" w:hAnsi="Times New Roman" w:cs="Times New Roman"/>
            <w:sz w:val="28"/>
            <w:szCs w:val="28"/>
          </w:rPr>
          <w:t>б</w:t>
        </w:r>
        <w:r>
          <w:rPr>
            <w:rFonts w:ascii="Times New Roman" w:hAnsi="Times New Roman" w:cs="Times New Roman"/>
            <w:sz w:val="28"/>
            <w:szCs w:val="28"/>
          </w:rPr>
          <w:t>»</w:t>
        </w:r>
      </w:hyperlink>
      <w:r w:rsidRPr="003644B4">
        <w:rPr>
          <w:rFonts w:ascii="Times New Roman" w:hAnsi="Times New Roman" w:cs="Times New Roman"/>
          <w:sz w:val="28"/>
          <w:szCs w:val="28"/>
        </w:rPr>
        <w:t xml:space="preserve"> - </w:t>
      </w:r>
      <w:hyperlink w:anchor="Par9" w:history="1">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3644B4">
          <w:rPr>
            <w:rFonts w:ascii="Times New Roman" w:hAnsi="Times New Roman" w:cs="Times New Roman"/>
            <w:sz w:val="28"/>
            <w:szCs w:val="28"/>
          </w:rPr>
          <w:t xml:space="preserve"> пункта </w:t>
        </w:r>
        <w:r>
          <w:rPr>
            <w:rFonts w:ascii="Times New Roman" w:hAnsi="Times New Roman" w:cs="Times New Roman"/>
            <w:sz w:val="28"/>
            <w:szCs w:val="28"/>
          </w:rPr>
          <w:t>6</w:t>
        </w:r>
      </w:hyperlink>
      <w:r w:rsidRPr="003644B4">
        <w:rPr>
          <w:rFonts w:ascii="Times New Roman" w:hAnsi="Times New Roman" w:cs="Times New Roman"/>
          <w:sz w:val="28"/>
          <w:szCs w:val="28"/>
        </w:rPr>
        <w:t xml:space="preserve"> настоящего Порядка, представляются вместе с оригиналами документов и заверяются должностным лицом органа местного самоуправления, осуществляющим прием указанных документов.</w:t>
      </w:r>
    </w:p>
    <w:p w:rsidR="00B75149" w:rsidRPr="003E33E5" w:rsidRDefault="00B75149" w:rsidP="00B75149">
      <w:pPr>
        <w:pStyle w:val="ConsPlusNormal"/>
        <w:ind w:firstLine="709"/>
        <w:jc w:val="both"/>
        <w:rPr>
          <w:b w:val="0"/>
          <w:bCs w:val="0"/>
        </w:rPr>
      </w:pPr>
      <w:r w:rsidRPr="003E33E5">
        <w:rPr>
          <w:b w:val="0"/>
          <w:bCs w:val="0"/>
        </w:rPr>
        <w:t xml:space="preserve">7. От имени молодой семьи документы, предусмотренные </w:t>
      </w:r>
      <w:hyperlink r:id="rId6" w:history="1">
        <w:r w:rsidRPr="003E33E5">
          <w:rPr>
            <w:b w:val="0"/>
            <w:bCs w:val="0"/>
          </w:rPr>
          <w:t>пунктом 6</w:t>
        </w:r>
      </w:hyperlink>
      <w:r w:rsidRPr="003E33E5">
        <w:rPr>
          <w:b w:val="0"/>
          <w:bCs w:val="0"/>
        </w:rPr>
        <w:t xml:space="preserve"> настоящего Порядка, могут быть поданы одним из ее совершеннолетних членов либо иным уполномоченным лицом при наличии нотариально заверенной доверенности.</w:t>
      </w:r>
    </w:p>
    <w:p w:rsidR="00B75149" w:rsidRPr="003E33E5" w:rsidRDefault="00B75149" w:rsidP="00B75149">
      <w:pPr>
        <w:pStyle w:val="ConsPlusNormal"/>
        <w:ind w:firstLine="709"/>
        <w:jc w:val="both"/>
        <w:rPr>
          <w:b w:val="0"/>
          <w:bCs w:val="0"/>
        </w:rPr>
      </w:pPr>
      <w:r w:rsidRPr="003E33E5">
        <w:rPr>
          <w:b w:val="0"/>
          <w:bCs w:val="0"/>
        </w:rPr>
        <w:t xml:space="preserve">8. Орган местного самоуправления организует работу по проверке сведений, содержащихся в документах, предусмотренных </w:t>
      </w:r>
      <w:hyperlink r:id="rId7" w:history="1">
        <w:r w:rsidRPr="003E33E5">
          <w:rPr>
            <w:b w:val="0"/>
            <w:bCs w:val="0"/>
          </w:rPr>
          <w:t>пунктом 6</w:t>
        </w:r>
      </w:hyperlink>
      <w:r w:rsidRPr="003E33E5">
        <w:rPr>
          <w:b w:val="0"/>
          <w:bCs w:val="0"/>
        </w:rPr>
        <w:t xml:space="preserve"> настоящего Порядка, и в течение 10 рабочих дней с даты представления указанных документов принимает решение о включении (об </w:t>
      </w:r>
      <w:proofErr w:type="gramStart"/>
      <w:r w:rsidRPr="003E33E5">
        <w:rPr>
          <w:b w:val="0"/>
          <w:bCs w:val="0"/>
        </w:rPr>
        <w:t>отказе</w:t>
      </w:r>
      <w:proofErr w:type="gramEnd"/>
      <w:r w:rsidRPr="003E33E5">
        <w:rPr>
          <w:b w:val="0"/>
          <w:bCs w:val="0"/>
        </w:rPr>
        <w:t xml:space="preserve"> о включении) молодой семьи в список молодых семей - претендентов на получение дополнительной социальной выплаты при рождении (усыновлении) ребенка в планируемом году (далее - молодые семьи - претенденты). О принятом решении молодая семья письменно уведомляется органом местного самоуправления в течение 10 рабочих дней со дня принятия решения.</w:t>
      </w:r>
    </w:p>
    <w:p w:rsidR="00B75149" w:rsidRPr="003E33E5"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9</w:t>
      </w:r>
      <w:r w:rsidRPr="003E33E5">
        <w:rPr>
          <w:rFonts w:ascii="Times New Roman" w:hAnsi="Times New Roman" w:cs="Times New Roman"/>
          <w:sz w:val="28"/>
          <w:szCs w:val="28"/>
        </w:rPr>
        <w:t>. Основаниями для отказа о включении молодой семьи в список молодых семей - претендентов являются:</w:t>
      </w:r>
    </w:p>
    <w:p w:rsidR="00B75149" w:rsidRPr="003E33E5"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 xml:space="preserve">а) несоответствие молодой семьи требованиям, установленным в </w:t>
      </w:r>
      <w:r>
        <w:rPr>
          <w:rFonts w:ascii="Times New Roman" w:hAnsi="Times New Roman" w:cs="Times New Roman"/>
          <w:sz w:val="28"/>
          <w:szCs w:val="28"/>
        </w:rPr>
        <w:br/>
      </w:r>
      <w:hyperlink r:id="rId8" w:history="1">
        <w:r w:rsidRPr="003E33E5">
          <w:rPr>
            <w:rFonts w:ascii="Times New Roman" w:hAnsi="Times New Roman" w:cs="Times New Roman"/>
            <w:sz w:val="28"/>
            <w:szCs w:val="28"/>
          </w:rPr>
          <w:t>пункте 3</w:t>
        </w:r>
      </w:hyperlink>
      <w:r w:rsidRPr="003E33E5">
        <w:rPr>
          <w:rFonts w:ascii="Times New Roman" w:hAnsi="Times New Roman" w:cs="Times New Roman"/>
          <w:sz w:val="28"/>
          <w:szCs w:val="28"/>
        </w:rPr>
        <w:t xml:space="preserve"> настоящего Порядка;</w:t>
      </w:r>
    </w:p>
    <w:p w:rsidR="00B75149" w:rsidRPr="003E33E5"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б) изменение состава молодой семьи (за исключением рождения (усыновления) ребенка);</w:t>
      </w:r>
    </w:p>
    <w:p w:rsidR="00B75149" w:rsidRPr="003E33E5"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 xml:space="preserve">в) представление не в полном объеме документов, установленных в </w:t>
      </w:r>
      <w:hyperlink r:id="rId9" w:history="1">
        <w:r w:rsidRPr="003E33E5">
          <w:rPr>
            <w:rFonts w:ascii="Times New Roman" w:hAnsi="Times New Roman" w:cs="Times New Roman"/>
            <w:sz w:val="28"/>
            <w:szCs w:val="28"/>
          </w:rPr>
          <w:t>пункте 6</w:t>
        </w:r>
      </w:hyperlink>
      <w:r w:rsidRPr="003E33E5">
        <w:rPr>
          <w:rFonts w:ascii="Times New Roman" w:hAnsi="Times New Roman" w:cs="Times New Roman"/>
          <w:sz w:val="28"/>
          <w:szCs w:val="28"/>
        </w:rPr>
        <w:t xml:space="preserve"> настоящего Порядка, и (или) в указанных документах содержатся недостоверные сведения;</w:t>
      </w:r>
    </w:p>
    <w:p w:rsidR="00B75149" w:rsidRPr="003E33E5"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 xml:space="preserve">г) не реализованное молодой семьей право на улучшение жилищных условий с использованием социальной выплаты на приобретение (строительство) жилья по выданному свидетельству в рамках </w:t>
      </w:r>
      <w:hyperlink r:id="rId10" w:history="1">
        <w:r w:rsidRPr="003E33E5">
          <w:rPr>
            <w:rFonts w:ascii="Times New Roman" w:hAnsi="Times New Roman" w:cs="Times New Roman"/>
            <w:sz w:val="28"/>
            <w:szCs w:val="28"/>
          </w:rPr>
          <w:t>подпрограммы</w:t>
        </w:r>
      </w:hyperlink>
      <w:r w:rsidRPr="003E33E5">
        <w:rPr>
          <w:rFonts w:ascii="Times New Roman" w:hAnsi="Times New Roman" w:cs="Times New Roman"/>
          <w:sz w:val="28"/>
          <w:szCs w:val="28"/>
        </w:rPr>
        <w:t>.</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E33E5">
        <w:rPr>
          <w:rFonts w:ascii="Times New Roman" w:hAnsi="Times New Roman" w:cs="Times New Roman"/>
          <w:sz w:val="28"/>
          <w:szCs w:val="28"/>
        </w:rPr>
        <w:t xml:space="preserve">. Повторное обращение с заявлением о предоставлении дополнительной социальной выплаты допускается после устранения оснований для отказа, указанных в </w:t>
      </w:r>
      <w:hyperlink w:anchor="Par1" w:history="1">
        <w:r w:rsidRPr="003E33E5">
          <w:rPr>
            <w:rFonts w:ascii="Times New Roman" w:hAnsi="Times New Roman" w:cs="Times New Roman"/>
            <w:sz w:val="28"/>
            <w:szCs w:val="28"/>
          </w:rPr>
          <w:t>пункте 9</w:t>
        </w:r>
      </w:hyperlink>
      <w:r w:rsidRPr="003E33E5">
        <w:rPr>
          <w:rFonts w:ascii="Times New Roman" w:hAnsi="Times New Roman" w:cs="Times New Roman"/>
          <w:sz w:val="28"/>
          <w:szCs w:val="28"/>
        </w:rPr>
        <w:t xml:space="preserve"> настоящего Порядка.</w:t>
      </w:r>
    </w:p>
    <w:p w:rsidR="00B75149" w:rsidRPr="006E144A"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E144A">
        <w:rPr>
          <w:rFonts w:ascii="Times New Roman" w:hAnsi="Times New Roman" w:cs="Times New Roman"/>
          <w:sz w:val="28"/>
          <w:szCs w:val="28"/>
        </w:rPr>
        <w:t xml:space="preserve">Расчет размера дополнительной социальной выплаты производится в соответствии с </w:t>
      </w:r>
      <w:hyperlink r:id="rId11" w:history="1">
        <w:r w:rsidRPr="006E144A">
          <w:rPr>
            <w:rFonts w:ascii="Times New Roman" w:hAnsi="Times New Roman" w:cs="Times New Roman"/>
            <w:sz w:val="28"/>
            <w:szCs w:val="28"/>
          </w:rPr>
          <w:t>пунктом 4</w:t>
        </w:r>
      </w:hyperlink>
      <w:r w:rsidRPr="006E144A">
        <w:rPr>
          <w:rFonts w:ascii="Times New Roman" w:hAnsi="Times New Roman" w:cs="Times New Roman"/>
          <w:sz w:val="28"/>
          <w:szCs w:val="28"/>
        </w:rPr>
        <w:t xml:space="preserve"> настоящего Порядка на дату включения молодой семьи в список молодых семей - претендентов и остается неизменным.</w:t>
      </w:r>
    </w:p>
    <w:p w:rsidR="00B75149" w:rsidRDefault="00B75149" w:rsidP="00B75149">
      <w:pPr>
        <w:autoSpaceDE w:val="0"/>
        <w:autoSpaceDN w:val="0"/>
        <w:adjustRightInd w:val="0"/>
        <w:spacing w:after="0" w:line="240" w:lineRule="auto"/>
        <w:ind w:firstLine="709"/>
        <w:jc w:val="both"/>
        <w:rPr>
          <w:rFonts w:ascii="Times New Roman" w:hAnsi="Times New Roman" w:cs="Times New Roman"/>
          <w:sz w:val="28"/>
          <w:szCs w:val="28"/>
        </w:rPr>
      </w:pPr>
      <w:r w:rsidRPr="006E144A">
        <w:rPr>
          <w:rFonts w:ascii="Times New Roman" w:hAnsi="Times New Roman" w:cs="Times New Roman"/>
          <w:sz w:val="28"/>
          <w:szCs w:val="28"/>
        </w:rPr>
        <w:t xml:space="preserve">При этом 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w:t>
      </w:r>
      <w:hyperlink r:id="rId12" w:history="1">
        <w:r w:rsidRPr="006E144A">
          <w:rPr>
            <w:rFonts w:ascii="Times New Roman" w:hAnsi="Times New Roman" w:cs="Times New Roman"/>
            <w:sz w:val="28"/>
            <w:szCs w:val="28"/>
          </w:rPr>
          <w:t>подпрограммы</w:t>
        </w:r>
      </w:hyperlink>
      <w:r w:rsidRPr="006E144A">
        <w:rPr>
          <w:rFonts w:ascii="Times New Roman" w:hAnsi="Times New Roman" w:cs="Times New Roman"/>
          <w:sz w:val="28"/>
          <w:szCs w:val="28"/>
        </w:rPr>
        <w:t xml:space="preserve"> не может превышать стоимости приобретенного (построенного) жилья в рамках </w:t>
      </w:r>
      <w:hyperlink r:id="rId13" w:history="1">
        <w:r w:rsidRPr="006E144A">
          <w:rPr>
            <w:rFonts w:ascii="Times New Roman" w:hAnsi="Times New Roman" w:cs="Times New Roman"/>
            <w:sz w:val="28"/>
            <w:szCs w:val="28"/>
          </w:rPr>
          <w:t>подпрограммы</w:t>
        </w:r>
      </w:hyperlink>
      <w:r w:rsidRPr="006E144A">
        <w:rPr>
          <w:rFonts w:ascii="Times New Roman" w:hAnsi="Times New Roman" w:cs="Times New Roman"/>
          <w:sz w:val="28"/>
          <w:szCs w:val="28"/>
        </w:rPr>
        <w:t>.</w:t>
      </w:r>
    </w:p>
    <w:p w:rsidR="00B75149" w:rsidRDefault="00B75149" w:rsidP="00B75149">
      <w:pPr>
        <w:pStyle w:val="ConsPlusNormal"/>
        <w:ind w:firstLine="709"/>
        <w:jc w:val="both"/>
        <w:rPr>
          <w:b w:val="0"/>
          <w:bCs w:val="0"/>
        </w:rPr>
      </w:pPr>
      <w:r w:rsidRPr="006E144A">
        <w:rPr>
          <w:b w:val="0"/>
        </w:rPr>
        <w:t>12.</w:t>
      </w:r>
      <w:r>
        <w:t xml:space="preserve"> </w:t>
      </w:r>
      <w:r w:rsidRPr="006E144A">
        <w:rPr>
          <w:b w:val="0"/>
          <w:bCs w:val="0"/>
        </w:rPr>
        <w:t xml:space="preserve">Орган местного самоуправления ежегодно </w:t>
      </w:r>
      <w:r w:rsidRPr="00AC2597">
        <w:rPr>
          <w:b w:val="0"/>
          <w:bCs w:val="0"/>
        </w:rPr>
        <w:t xml:space="preserve">формирует </w:t>
      </w:r>
      <w:hyperlink r:id="rId14" w:history="1">
        <w:r w:rsidRPr="00AC2597">
          <w:rPr>
            <w:b w:val="0"/>
            <w:bCs w:val="0"/>
          </w:rPr>
          <w:t>список</w:t>
        </w:r>
      </w:hyperlink>
      <w:r w:rsidRPr="006E144A">
        <w:rPr>
          <w:b w:val="0"/>
          <w:bCs w:val="0"/>
        </w:rPr>
        <w:t xml:space="preserve"> молодых семей - претендентов по форме согласно приложению 1 к настоящему Порядку и предоставляет его в бумажном и электронном виде (формат </w:t>
      </w:r>
      <w:proofErr w:type="spellStart"/>
      <w:r w:rsidRPr="006E144A">
        <w:rPr>
          <w:b w:val="0"/>
          <w:bCs w:val="0"/>
        </w:rPr>
        <w:t>Microsoft</w:t>
      </w:r>
      <w:proofErr w:type="spellEnd"/>
      <w:r w:rsidRPr="006E144A">
        <w:rPr>
          <w:b w:val="0"/>
          <w:bCs w:val="0"/>
        </w:rPr>
        <w:t xml:space="preserve"> </w:t>
      </w:r>
      <w:proofErr w:type="spellStart"/>
      <w:r w:rsidRPr="006E144A">
        <w:rPr>
          <w:b w:val="0"/>
          <w:bCs w:val="0"/>
        </w:rPr>
        <w:t>Excel</w:t>
      </w:r>
      <w:proofErr w:type="spellEnd"/>
      <w:r w:rsidRPr="006E144A">
        <w:rPr>
          <w:b w:val="0"/>
          <w:bCs w:val="0"/>
        </w:rPr>
        <w:t xml:space="preserve">) до 15 января планируемого года в министерство. К указанному списку прилагаются заверенные копии </w:t>
      </w:r>
      <w:r>
        <w:rPr>
          <w:b w:val="0"/>
          <w:bCs w:val="0"/>
        </w:rPr>
        <w:t>документов</w:t>
      </w:r>
      <w:r w:rsidRPr="006E144A">
        <w:rPr>
          <w:b w:val="0"/>
          <w:bCs w:val="0"/>
        </w:rPr>
        <w:t xml:space="preserve"> молодых семей </w:t>
      </w:r>
      <w:r>
        <w:rPr>
          <w:b w:val="0"/>
          <w:bCs w:val="0"/>
        </w:rPr>
        <w:t>–</w:t>
      </w:r>
      <w:r w:rsidRPr="006E144A">
        <w:rPr>
          <w:b w:val="0"/>
          <w:bCs w:val="0"/>
        </w:rPr>
        <w:t xml:space="preserve"> претендентов</w:t>
      </w:r>
      <w:r>
        <w:rPr>
          <w:b w:val="0"/>
          <w:bCs w:val="0"/>
        </w:rPr>
        <w:t>, указанные в подпунктах «б» - «</w:t>
      </w:r>
      <w:proofErr w:type="spellStart"/>
      <w:r>
        <w:rPr>
          <w:b w:val="0"/>
          <w:bCs w:val="0"/>
        </w:rPr>
        <w:t>д</w:t>
      </w:r>
      <w:proofErr w:type="spellEnd"/>
      <w:r>
        <w:rPr>
          <w:b w:val="0"/>
          <w:bCs w:val="0"/>
        </w:rPr>
        <w:t>» пункта 6 настоящего Порядка.</w:t>
      </w:r>
    </w:p>
    <w:p w:rsidR="00B75149" w:rsidRDefault="00B75149" w:rsidP="00B75149">
      <w:pPr>
        <w:pStyle w:val="ConsPlusNormal"/>
        <w:ind w:firstLine="709"/>
        <w:jc w:val="both"/>
        <w:rPr>
          <w:b w:val="0"/>
          <w:bCs w:val="0"/>
        </w:rPr>
      </w:pPr>
      <w:r>
        <w:rPr>
          <w:b w:val="0"/>
          <w:bCs w:val="0"/>
        </w:rPr>
        <w:t xml:space="preserve">13. </w:t>
      </w:r>
      <w:r w:rsidRPr="006E144A">
        <w:rPr>
          <w:b w:val="0"/>
          <w:bCs w:val="0"/>
        </w:rPr>
        <w:t>Министерство в течение 10 рабочих дней со дня окончания срока предоставления списка молодых семей</w:t>
      </w:r>
      <w:r>
        <w:rPr>
          <w:b w:val="0"/>
          <w:bCs w:val="0"/>
        </w:rPr>
        <w:t xml:space="preserve"> - </w:t>
      </w:r>
      <w:r w:rsidRPr="006E144A">
        <w:rPr>
          <w:b w:val="0"/>
          <w:bCs w:val="0"/>
        </w:rPr>
        <w:t xml:space="preserve">претендентов и прилагаемых к нему документов, указанного в </w:t>
      </w:r>
      <w:hyperlink r:id="rId15" w:history="1">
        <w:r w:rsidRPr="006E144A">
          <w:rPr>
            <w:b w:val="0"/>
            <w:bCs w:val="0"/>
          </w:rPr>
          <w:t>пункте 1</w:t>
        </w:r>
        <w:r>
          <w:rPr>
            <w:b w:val="0"/>
            <w:bCs w:val="0"/>
          </w:rPr>
          <w:t>2</w:t>
        </w:r>
      </w:hyperlink>
      <w:r w:rsidRPr="006E144A">
        <w:rPr>
          <w:b w:val="0"/>
          <w:bCs w:val="0"/>
        </w:rPr>
        <w:t xml:space="preserve"> настоящего Порядка, организует работу по проверке сведений, содержащихся в списке молодых </w:t>
      </w:r>
      <w:r>
        <w:rPr>
          <w:b w:val="0"/>
          <w:bCs w:val="0"/>
        </w:rPr>
        <w:br/>
      </w:r>
      <w:r w:rsidRPr="006E144A">
        <w:rPr>
          <w:b w:val="0"/>
          <w:bCs w:val="0"/>
        </w:rPr>
        <w:t xml:space="preserve">семей - претендентов, на соответствие их требованиям настоящего Порядка. В случае </w:t>
      </w:r>
      <w:r>
        <w:rPr>
          <w:b w:val="0"/>
          <w:bCs w:val="0"/>
        </w:rPr>
        <w:t>выявления по результатам проверки н</w:t>
      </w:r>
      <w:r w:rsidRPr="006E144A">
        <w:rPr>
          <w:b w:val="0"/>
          <w:bCs w:val="0"/>
        </w:rPr>
        <w:t>есоответствия требованиям настоящего Порядка, министерство в течение 30 рабочих дней со дня окончания проверки письменно уведомляет органы местного самоуправления об этом. Органы местного самоуправления в течение 10 рабочих дней со дня получения уведомления о выявленных нарушениях повторно направляют списки молодых семей - претендентов, устранив выявленные в них нарушения.</w:t>
      </w:r>
    </w:p>
    <w:p w:rsidR="00B75149" w:rsidRPr="00362042" w:rsidRDefault="00B75149" w:rsidP="00B75149">
      <w:pPr>
        <w:pStyle w:val="ConsPlusNormal"/>
        <w:ind w:firstLine="709"/>
        <w:jc w:val="both"/>
        <w:rPr>
          <w:b w:val="0"/>
          <w:bCs w:val="0"/>
        </w:rPr>
      </w:pPr>
      <w:r>
        <w:rPr>
          <w:b w:val="0"/>
          <w:bCs w:val="0"/>
        </w:rPr>
        <w:t xml:space="preserve">14. </w:t>
      </w:r>
      <w:r w:rsidRPr="00362042">
        <w:rPr>
          <w:b w:val="0"/>
          <w:bCs w:val="0"/>
        </w:rPr>
        <w:t xml:space="preserve">Средства областного бюджета, предусмотренные на реализацию подпрограммы в планируемом году, распределяются между муниципальными образованиями Иркутской </w:t>
      </w:r>
      <w:proofErr w:type="gramStart"/>
      <w:r w:rsidRPr="00362042">
        <w:rPr>
          <w:b w:val="0"/>
          <w:bCs w:val="0"/>
        </w:rPr>
        <w:t>области</w:t>
      </w:r>
      <w:proofErr w:type="gramEnd"/>
      <w:r w:rsidRPr="00362042">
        <w:rPr>
          <w:b w:val="0"/>
          <w:bCs w:val="0"/>
        </w:rPr>
        <w:t xml:space="preserve"> на основании представленных органами местного самоуправления списков молодых </w:t>
      </w:r>
      <w:r>
        <w:rPr>
          <w:b w:val="0"/>
          <w:bCs w:val="0"/>
        </w:rPr>
        <w:br/>
      </w:r>
      <w:r w:rsidRPr="00362042">
        <w:rPr>
          <w:b w:val="0"/>
          <w:bCs w:val="0"/>
        </w:rPr>
        <w:t>семей - претендентов, имеющих право на получение дополнительной социальной выплаты, и перечисляются в виде субсидий в местные бюджеты в течение месяца со дня утверждения лимитов бюджетных обязательств, предусмотренных на предоставление субсидий из областного бюджета, предназначенных для предоставления дополнительных социальных выплат.</w:t>
      </w:r>
    </w:p>
    <w:p w:rsidR="00B75149" w:rsidRPr="00362042" w:rsidRDefault="00B75149" w:rsidP="00B75149">
      <w:pPr>
        <w:pStyle w:val="ConsPlusNormal"/>
        <w:ind w:firstLine="709"/>
        <w:jc w:val="both"/>
        <w:rPr>
          <w:b w:val="0"/>
          <w:bCs w:val="0"/>
        </w:rPr>
      </w:pPr>
      <w:r w:rsidRPr="00362042">
        <w:rPr>
          <w:b w:val="0"/>
          <w:bCs w:val="0"/>
        </w:rPr>
        <w:t>1</w:t>
      </w:r>
      <w:r>
        <w:rPr>
          <w:b w:val="0"/>
          <w:bCs w:val="0"/>
        </w:rPr>
        <w:t>5</w:t>
      </w:r>
      <w:r w:rsidRPr="00362042">
        <w:rPr>
          <w:b w:val="0"/>
          <w:bCs w:val="0"/>
        </w:rPr>
        <w:t>. Орган местного самоуправления в течение 5 рабочих дней после получения субсидий из областного бюджета, предназначенных для предоставления дополнительных социальных выплат, письменно оповещает молодые семьи, имеющие право на получение дополнительной социальной выплаты, о необходимости представления документов для получения дополнительной социальной выплаты.</w:t>
      </w:r>
    </w:p>
    <w:p w:rsidR="00B75149" w:rsidRPr="00362042" w:rsidRDefault="00B75149" w:rsidP="00B75149">
      <w:pPr>
        <w:pStyle w:val="ConsPlusNormal"/>
        <w:ind w:firstLine="709"/>
        <w:jc w:val="both"/>
        <w:rPr>
          <w:b w:val="0"/>
          <w:bCs w:val="0"/>
        </w:rPr>
      </w:pPr>
      <w:bookmarkStart w:id="3" w:name="Par2"/>
      <w:bookmarkEnd w:id="3"/>
      <w:r w:rsidRPr="00362042">
        <w:rPr>
          <w:b w:val="0"/>
          <w:bCs w:val="0"/>
        </w:rPr>
        <w:t>1</w:t>
      </w:r>
      <w:r>
        <w:rPr>
          <w:b w:val="0"/>
          <w:bCs w:val="0"/>
        </w:rPr>
        <w:t>6</w:t>
      </w:r>
      <w:r w:rsidRPr="00362042">
        <w:rPr>
          <w:b w:val="0"/>
          <w:bCs w:val="0"/>
        </w:rPr>
        <w:t>. Для получения дополнительной социальной выплаты один из совершеннолетних членов молодой семьи в течение 10 рабочих дней после получения уведомления о необходимости представления документов для получения дополнительной социальной выплаты представляет в орган местного самоуправления заявление на получение социальной выплаты (в произвольной форме), документ, удостоверяющий личность, и следующие документы:</w:t>
      </w:r>
    </w:p>
    <w:p w:rsidR="00B75149" w:rsidRPr="00362042" w:rsidRDefault="00B75149" w:rsidP="00B75149">
      <w:pPr>
        <w:pStyle w:val="ConsPlusNormal"/>
        <w:ind w:firstLine="709"/>
        <w:jc w:val="both"/>
        <w:rPr>
          <w:b w:val="0"/>
          <w:bCs w:val="0"/>
        </w:rPr>
      </w:pPr>
      <w:r w:rsidRPr="00362042">
        <w:rPr>
          <w:b w:val="0"/>
          <w:bCs w:val="0"/>
        </w:rPr>
        <w:t xml:space="preserve">а) в случае использования дополнительной социальной выплаты для компенсации затраченных собственных средств на приобретение жилого </w:t>
      </w:r>
      <w:r w:rsidRPr="00362042">
        <w:rPr>
          <w:b w:val="0"/>
          <w:bCs w:val="0"/>
        </w:rPr>
        <w:lastRenderedPageBreak/>
        <w:t>помещения или создание объекта индивидуального жилищного строительства - реквизиты банковского счета одного из совершеннолетних членов молодой семьи;</w:t>
      </w:r>
    </w:p>
    <w:p w:rsidR="00B75149" w:rsidRPr="00362042" w:rsidRDefault="00B75149" w:rsidP="00B75149">
      <w:pPr>
        <w:pStyle w:val="ConsPlusNormal"/>
        <w:ind w:firstLine="709"/>
        <w:jc w:val="both"/>
        <w:rPr>
          <w:b w:val="0"/>
          <w:bCs w:val="0"/>
        </w:rPr>
      </w:pPr>
      <w:r w:rsidRPr="00362042">
        <w:rPr>
          <w:b w:val="0"/>
          <w:bCs w:val="0"/>
        </w:rPr>
        <w:t>б) в случае использования дополнительной социальной выплаты на цели погашения долга по кредитам -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и реквизиты банковского счета кредитора (заимодавца), предоставившего ипотечный жилищный кредит (заем).</w:t>
      </w:r>
    </w:p>
    <w:p w:rsidR="00B75149" w:rsidRPr="00362042" w:rsidRDefault="00B75149" w:rsidP="00B75149">
      <w:pPr>
        <w:pStyle w:val="ConsPlusNormal"/>
        <w:ind w:firstLine="709"/>
        <w:jc w:val="both"/>
        <w:rPr>
          <w:b w:val="0"/>
          <w:bCs w:val="0"/>
        </w:rPr>
      </w:pPr>
      <w:r w:rsidRPr="00362042">
        <w:rPr>
          <w:b w:val="0"/>
          <w:bCs w:val="0"/>
        </w:rPr>
        <w:t>1</w:t>
      </w:r>
      <w:r>
        <w:rPr>
          <w:b w:val="0"/>
          <w:bCs w:val="0"/>
        </w:rPr>
        <w:t>7</w:t>
      </w:r>
      <w:r w:rsidRPr="00362042">
        <w:rPr>
          <w:b w:val="0"/>
          <w:bCs w:val="0"/>
        </w:rPr>
        <w:t xml:space="preserve">. </w:t>
      </w:r>
      <w:proofErr w:type="gramStart"/>
      <w:r w:rsidRPr="00362042">
        <w:rPr>
          <w:b w:val="0"/>
          <w:bCs w:val="0"/>
        </w:rPr>
        <w:t xml:space="preserve">Предоставление молодой семье дополнительной социальной выплаты осуществляется в безналичной форме путем перечисления бюджетных средств по представленным реквизитам банковского счета, указанного в </w:t>
      </w:r>
      <w:hyperlink w:anchor="Par3" w:history="1">
        <w:r w:rsidRPr="00362042">
          <w:rPr>
            <w:b w:val="0"/>
            <w:bCs w:val="0"/>
          </w:rPr>
          <w:t xml:space="preserve">подпункте </w:t>
        </w:r>
        <w:r>
          <w:rPr>
            <w:b w:val="0"/>
            <w:bCs w:val="0"/>
          </w:rPr>
          <w:t>«</w:t>
        </w:r>
        <w:r w:rsidRPr="00362042">
          <w:rPr>
            <w:b w:val="0"/>
            <w:bCs w:val="0"/>
          </w:rPr>
          <w:t>а</w:t>
        </w:r>
        <w:r>
          <w:rPr>
            <w:b w:val="0"/>
            <w:bCs w:val="0"/>
          </w:rPr>
          <w:t>»</w:t>
        </w:r>
        <w:r w:rsidRPr="00362042">
          <w:rPr>
            <w:b w:val="0"/>
            <w:bCs w:val="0"/>
          </w:rPr>
          <w:t xml:space="preserve"> пункта 1</w:t>
        </w:r>
        <w:r>
          <w:rPr>
            <w:b w:val="0"/>
            <w:bCs w:val="0"/>
          </w:rPr>
          <w:t>6</w:t>
        </w:r>
      </w:hyperlink>
      <w:r w:rsidRPr="00362042">
        <w:rPr>
          <w:b w:val="0"/>
          <w:bCs w:val="0"/>
        </w:rPr>
        <w:t xml:space="preserve"> настоящего Порядка</w:t>
      </w:r>
      <w:r>
        <w:rPr>
          <w:b w:val="0"/>
          <w:bCs w:val="0"/>
        </w:rPr>
        <w:t>,</w:t>
      </w:r>
      <w:r w:rsidRPr="00362042">
        <w:rPr>
          <w:b w:val="0"/>
          <w:bCs w:val="0"/>
        </w:rPr>
        <w:t xml:space="preserve"> в случае компенсации собственных средств на приобретение жилого помещения или создание объекта индивидуального жилищного строительства или на банковский счет кредитора (заимодавца), предоставившего ипотечный кредит (заем) на приобретение жилого помещения (создание объекта индивидуального жилищного</w:t>
      </w:r>
      <w:proofErr w:type="gramEnd"/>
      <w:r w:rsidRPr="00362042">
        <w:rPr>
          <w:b w:val="0"/>
          <w:bCs w:val="0"/>
        </w:rPr>
        <w:t xml:space="preserve"> строительства)</w:t>
      </w:r>
      <w:r>
        <w:rPr>
          <w:b w:val="0"/>
          <w:bCs w:val="0"/>
        </w:rPr>
        <w:t>,</w:t>
      </w:r>
      <w:r w:rsidRPr="00362042">
        <w:rPr>
          <w:b w:val="0"/>
          <w:bCs w:val="0"/>
        </w:rPr>
        <w:t xml:space="preserve"> в случае погашения долга по кредиту.</w:t>
      </w:r>
    </w:p>
    <w:p w:rsidR="00B75149" w:rsidRPr="00362042" w:rsidRDefault="00B75149" w:rsidP="00B75149">
      <w:pPr>
        <w:pStyle w:val="ConsPlusNormal"/>
        <w:ind w:firstLine="709"/>
        <w:jc w:val="both"/>
        <w:rPr>
          <w:b w:val="0"/>
          <w:bCs w:val="0"/>
        </w:rPr>
      </w:pPr>
      <w:r>
        <w:rPr>
          <w:b w:val="0"/>
          <w:bCs w:val="0"/>
        </w:rPr>
        <w:t>18</w:t>
      </w:r>
      <w:r w:rsidRPr="00362042">
        <w:rPr>
          <w:b w:val="0"/>
          <w:bCs w:val="0"/>
        </w:rPr>
        <w:t xml:space="preserve">. Орган местного самоуправления перечисляет денежные средства в течение 5 рабочих дней со дня получения документов, указанных в </w:t>
      </w:r>
      <w:hyperlink w:anchor="Par2" w:history="1">
        <w:r w:rsidRPr="00362042">
          <w:rPr>
            <w:b w:val="0"/>
            <w:bCs w:val="0"/>
          </w:rPr>
          <w:t>пункте 1</w:t>
        </w:r>
        <w:r>
          <w:rPr>
            <w:b w:val="0"/>
            <w:bCs w:val="0"/>
          </w:rPr>
          <w:t>6</w:t>
        </w:r>
      </w:hyperlink>
      <w:r w:rsidRPr="00362042">
        <w:rPr>
          <w:b w:val="0"/>
          <w:bCs w:val="0"/>
        </w:rPr>
        <w:t xml:space="preserve"> настоящего Порядка. Социальная выплата считается предоставленной молодой семье </w:t>
      </w:r>
      <w:proofErr w:type="gramStart"/>
      <w:r w:rsidRPr="00362042">
        <w:rPr>
          <w:b w:val="0"/>
          <w:bCs w:val="0"/>
        </w:rPr>
        <w:t>с даты перечисления</w:t>
      </w:r>
      <w:proofErr w:type="gramEnd"/>
      <w:r w:rsidRPr="00362042">
        <w:rPr>
          <w:b w:val="0"/>
          <w:bCs w:val="0"/>
        </w:rPr>
        <w:t xml:space="preserve"> денежных средств.</w:t>
      </w:r>
    </w:p>
    <w:p w:rsidR="00B75149" w:rsidRPr="00362042" w:rsidRDefault="00B75149" w:rsidP="00B75149">
      <w:pPr>
        <w:pStyle w:val="ConsPlusNormal"/>
        <w:ind w:firstLine="709"/>
        <w:jc w:val="both"/>
        <w:rPr>
          <w:b w:val="0"/>
          <w:bCs w:val="0"/>
        </w:rPr>
      </w:pPr>
      <w:r>
        <w:rPr>
          <w:b w:val="0"/>
          <w:bCs w:val="0"/>
        </w:rPr>
        <w:t>19</w:t>
      </w:r>
      <w:r w:rsidRPr="00362042">
        <w:rPr>
          <w:b w:val="0"/>
          <w:bCs w:val="0"/>
        </w:rPr>
        <w:t xml:space="preserve">. Органы местного самоуправления до 10 числа месяца, следующего за месяцем перечисления молодой семье дополнительной социальной выплаты, представляют в министерство </w:t>
      </w:r>
      <w:hyperlink r:id="rId16" w:history="1">
        <w:r w:rsidRPr="00362042">
          <w:rPr>
            <w:b w:val="0"/>
            <w:bCs w:val="0"/>
          </w:rPr>
          <w:t>отчет</w:t>
        </w:r>
      </w:hyperlink>
      <w:r w:rsidRPr="00362042">
        <w:rPr>
          <w:b w:val="0"/>
          <w:bCs w:val="0"/>
        </w:rPr>
        <w:t xml:space="preserve"> об использовании средств областного бюджета, выделенных на предоставление дополнительной социальной выплаты молодым семьям при рождении (усыновлении) ребенка, по форме согласно приложению 2 к настоящему Порядку.</w:t>
      </w:r>
    </w:p>
    <w:p w:rsidR="00B75149" w:rsidRDefault="00B75149" w:rsidP="00B75149">
      <w:pPr>
        <w:pStyle w:val="ConsPlusNormal"/>
        <w:ind w:firstLine="709"/>
        <w:jc w:val="both"/>
        <w:rPr>
          <w:b w:val="0"/>
          <w:bCs w:val="0"/>
        </w:rPr>
      </w:pPr>
    </w:p>
    <w:p w:rsidR="00B75149" w:rsidRPr="00FF7337" w:rsidRDefault="00B75149" w:rsidP="00B75149">
      <w:pPr>
        <w:pStyle w:val="ConsPlusNormal"/>
        <w:ind w:firstLine="709"/>
        <w:jc w:val="both"/>
        <w:rPr>
          <w:b w:val="0"/>
          <w:bCs w:val="0"/>
        </w:rPr>
      </w:pPr>
    </w:p>
    <w:p w:rsidR="00E10E17" w:rsidRDefault="00E10E17"/>
    <w:sectPr w:rsidR="00E10E17" w:rsidSect="00B7514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B75149"/>
    <w:rsid w:val="0028201D"/>
    <w:rsid w:val="004F5722"/>
    <w:rsid w:val="00627872"/>
    <w:rsid w:val="008C6E66"/>
    <w:rsid w:val="00B75149"/>
    <w:rsid w:val="00D1392F"/>
    <w:rsid w:val="00E1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David"/>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49"/>
    <w:rPr>
      <w:rFonts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14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50363891C7C4977A32183244E7FF2322D92F662BF70292EE5A34F2602D3E93C3D18919CE8574A63529CBDG5S2J" TargetMode="External"/><Relationship Id="rId13" Type="http://schemas.openxmlformats.org/officeDocument/2006/relationships/hyperlink" Target="consultantplus://offline/ref=10803D23B2E3A6EFE36930F10E8A1D14E35EB5B44F7D4CCBF789A5C2EC002E3CD9FDAAFE61E79ADDA582BB64p4W9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3C50363891C7C4977A32183244E7FF2322D92F662BF70292EE5A34F2602D3E93C3D18919CE8574A63529CBEG5S5J" TargetMode="External"/><Relationship Id="rId12" Type="http://schemas.openxmlformats.org/officeDocument/2006/relationships/hyperlink" Target="consultantplus://offline/ref=10803D23B2E3A6EFE36930F10E8A1D14E35EB5B44F7D4CCBF789A5C2EC002E3CD9FDAAFE61E79ADDA582BB64p4W9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CF357D2AABF5CDADBCFFA3FB88D9B100C4B3F8E73F268E80C170C9783AE307B6920443EA95ED6404693922pDi5J" TargetMode="External"/><Relationship Id="rId1" Type="http://schemas.openxmlformats.org/officeDocument/2006/relationships/styles" Target="styles.xml"/><Relationship Id="rId6" Type="http://schemas.openxmlformats.org/officeDocument/2006/relationships/hyperlink" Target="consultantplus://offline/ref=567A584B75B22049A72C30D8415E2B933DC46DC7A60C2089D44B1B976410B01E32B76F27B523819EB1BD0457A3RBJ" TargetMode="External"/><Relationship Id="rId11" Type="http://schemas.openxmlformats.org/officeDocument/2006/relationships/hyperlink" Target="consultantplus://offline/ref=10803D23B2E3A6EFE36930F10E8A1D14E35EB5B44F7E49C1FA80A5C2EC002E3CD9FDAAFE61E79ADDA583B266p4W9J" TargetMode="External"/><Relationship Id="rId5" Type="http://schemas.openxmlformats.org/officeDocument/2006/relationships/hyperlink" Target="consultantplus://offline/ref=26383FAFED5836BA683A4E46FD7C2E4EA3B86A22A2F69BA8DC865AAE48876D037B7C9934D8B5430D81FA1068Q9H3J" TargetMode="External"/><Relationship Id="rId15" Type="http://schemas.openxmlformats.org/officeDocument/2006/relationships/hyperlink" Target="consultantplus://offline/ref=B7E13810E960AB0532B8C9987DE47EDCB9B9450896D0528455E72993C48A0BE80DE8645805DAD9768C4E43CDpAY3J" TargetMode="External"/><Relationship Id="rId10" Type="http://schemas.openxmlformats.org/officeDocument/2006/relationships/hyperlink" Target="consultantplus://offline/ref=63C50363891C7C4977A32183244E7FF2322D92F662BC752323ECA34F2602D3E93C3D18919CE8574A635395BFG5SFJ" TargetMode="External"/><Relationship Id="rId4" Type="http://schemas.openxmlformats.org/officeDocument/2006/relationships/hyperlink" Target="consultantplus://offline/ref=35B6F7A3B19CF9CD582D26A2DD35E31264DE0914080E1B3DDF6CC493D648F52F046B506736D14CC2ACAA980A7Dc5C" TargetMode="External"/><Relationship Id="rId9" Type="http://schemas.openxmlformats.org/officeDocument/2006/relationships/hyperlink" Target="consultantplus://offline/ref=63C50363891C7C4977A32183244E7FF2322D92F662BF70292EE5A34F2602D3E93C3D18919CE8574A63529CBEG5S5J" TargetMode="External"/><Relationship Id="rId14" Type="http://schemas.openxmlformats.org/officeDocument/2006/relationships/hyperlink" Target="consultantplus://offline/ref=2C69E2858C4C65B810ED2DD260DC95D36D181F9BEFB2D1CBFD47BE605514BAF75C84AE457377CB4AA826D02652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2066</Words>
  <Characters>11782</Characters>
  <Application>Microsoft Office Word</Application>
  <DocSecurity>0</DocSecurity>
  <Lines>98</Lines>
  <Paragraphs>27</Paragraphs>
  <ScaleCrop>false</ScaleCrop>
  <Company>Krokoz™</Company>
  <LinksUpToDate>false</LinksUpToDate>
  <CharactersWithSpaces>13821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2017-01-30T06:59:00Z</dcterms:created>
  <dcterms:modified xsi:type="dcterms:W3CDTF">2017-01-30T07:06:00Z</dcterms:modified>
</cp:coreProperties>
</file>