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31" w:rsidRPr="001C2086" w:rsidRDefault="00C04631" w:rsidP="00C536D0">
      <w:pPr>
        <w:jc w:val="right"/>
        <w:rPr>
          <w:rFonts w:ascii="Arial" w:hAnsi="Arial" w:cs="Arial"/>
        </w:rPr>
      </w:pPr>
    </w:p>
    <w:p w:rsidR="00C04631" w:rsidRPr="001C2086" w:rsidRDefault="00C04631" w:rsidP="00C536D0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115" w:tblpY="-42"/>
        <w:tblW w:w="10739" w:type="dxa"/>
        <w:tblLook w:val="01E0" w:firstRow="1" w:lastRow="1" w:firstColumn="1" w:lastColumn="1" w:noHBand="0" w:noVBand="0"/>
      </w:tblPr>
      <w:tblGrid>
        <w:gridCol w:w="4395"/>
        <w:gridCol w:w="1100"/>
        <w:gridCol w:w="5244"/>
      </w:tblGrid>
      <w:tr w:rsidR="00C04631" w:rsidRPr="001C2086">
        <w:tc>
          <w:tcPr>
            <w:tcW w:w="4395" w:type="dxa"/>
          </w:tcPr>
          <w:p w:rsidR="00C04631" w:rsidRPr="001C2086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>СОГЛАСОВАНО:</w:t>
            </w:r>
          </w:p>
          <w:p w:rsidR="00C04631" w:rsidRPr="001C2086" w:rsidRDefault="00ED28C6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директор</w:t>
            </w:r>
          </w:p>
          <w:p w:rsidR="00C04631" w:rsidRPr="001C2086" w:rsidRDefault="00ED28C6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«Полюс Проект»</w:t>
            </w:r>
          </w:p>
          <w:p w:rsidR="00C04631" w:rsidRPr="001C2086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</w:p>
          <w:p w:rsidR="00C04631" w:rsidRPr="001C2086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>___________</w:t>
            </w:r>
            <w:r w:rsidR="00ED28C6">
              <w:rPr>
                <w:rFonts w:ascii="Arial" w:hAnsi="Arial" w:cs="Arial"/>
              </w:rPr>
              <w:t>А.В. Поляков</w:t>
            </w:r>
          </w:p>
          <w:p w:rsidR="00C04631" w:rsidRPr="001C2086" w:rsidRDefault="00C04631" w:rsidP="00FF4F72">
            <w:pPr>
              <w:tabs>
                <w:tab w:val="left" w:pos="2589"/>
              </w:tabs>
              <w:ind w:left="567" w:hanging="567"/>
              <w:rPr>
                <w:rFonts w:ascii="Arial" w:hAnsi="Arial" w:cs="Arial"/>
              </w:rPr>
            </w:pPr>
          </w:p>
          <w:p w:rsidR="00C04631" w:rsidRPr="001C2086" w:rsidRDefault="00C04631" w:rsidP="003D7513">
            <w:pPr>
              <w:ind w:left="567" w:hanging="567"/>
              <w:jc w:val="both"/>
              <w:rPr>
                <w:rFonts w:ascii="Arial" w:hAnsi="Arial" w:cs="Arial"/>
              </w:rPr>
            </w:pPr>
            <w:r w:rsidRPr="00ED28C6">
              <w:rPr>
                <w:rFonts w:ascii="Arial" w:hAnsi="Arial" w:cs="Arial"/>
                <w:iCs/>
              </w:rPr>
              <w:t>«___»___________</w:t>
            </w:r>
            <w:r w:rsidRPr="00ED28C6">
              <w:rPr>
                <w:rFonts w:ascii="Arial" w:hAnsi="Arial" w:cs="Arial"/>
              </w:rPr>
              <w:t xml:space="preserve"> 20</w:t>
            </w:r>
            <w:r w:rsidR="008F724F">
              <w:rPr>
                <w:rFonts w:ascii="Arial" w:hAnsi="Arial" w:cs="Arial"/>
              </w:rPr>
              <w:t>20</w:t>
            </w:r>
            <w:r w:rsidR="00154F83">
              <w:rPr>
                <w:rFonts w:ascii="Arial" w:hAnsi="Arial" w:cs="Arial"/>
              </w:rPr>
              <w:t xml:space="preserve"> </w:t>
            </w:r>
            <w:r w:rsidRPr="00ED28C6">
              <w:rPr>
                <w:rFonts w:ascii="Arial" w:hAnsi="Arial" w:cs="Arial"/>
              </w:rPr>
              <w:t>г</w:t>
            </w:r>
            <w:r w:rsidRPr="001C2086">
              <w:rPr>
                <w:rFonts w:ascii="Arial" w:hAnsi="Arial" w:cs="Arial"/>
              </w:rPr>
              <w:t>.</w:t>
            </w:r>
          </w:p>
        </w:tc>
        <w:tc>
          <w:tcPr>
            <w:tcW w:w="1100" w:type="dxa"/>
          </w:tcPr>
          <w:p w:rsidR="00C04631" w:rsidRPr="001A05DB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04631" w:rsidRPr="001A05DB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УТВЕРЖДАЮ:</w:t>
            </w:r>
          </w:p>
          <w:p w:rsidR="00ED28C6" w:rsidRPr="001A05DB" w:rsidRDefault="00ED28C6" w:rsidP="00C536D0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Управляющий директор</w:t>
            </w:r>
          </w:p>
          <w:p w:rsidR="00C04631" w:rsidRPr="001A05DB" w:rsidRDefault="00C04631" w:rsidP="00ED28C6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АО «</w:t>
            </w:r>
            <w:r w:rsidR="00CD566E" w:rsidRPr="001A05DB">
              <w:rPr>
                <w:rFonts w:ascii="Arial" w:hAnsi="Arial" w:cs="Arial"/>
              </w:rPr>
              <w:t xml:space="preserve">Полюс </w:t>
            </w:r>
            <w:r w:rsidR="001A05DB" w:rsidRPr="001A05DB">
              <w:rPr>
                <w:rFonts w:ascii="Arial" w:hAnsi="Arial" w:cs="Arial"/>
              </w:rPr>
              <w:t>Вернинское</w:t>
            </w:r>
            <w:r w:rsidRPr="001A05DB">
              <w:rPr>
                <w:rFonts w:ascii="Arial" w:hAnsi="Arial" w:cs="Arial"/>
              </w:rPr>
              <w:t xml:space="preserve">» </w:t>
            </w:r>
          </w:p>
          <w:p w:rsidR="00C04631" w:rsidRPr="001A05DB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</w:p>
          <w:p w:rsidR="00C04631" w:rsidRPr="001A05DB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________________</w:t>
            </w:r>
            <w:r w:rsidR="001A05DB" w:rsidRPr="001A05DB">
              <w:rPr>
                <w:rFonts w:ascii="Arial" w:hAnsi="Arial" w:cs="Arial"/>
              </w:rPr>
              <w:t>И</w:t>
            </w:r>
            <w:r w:rsidRPr="001A05DB">
              <w:rPr>
                <w:rFonts w:ascii="Arial" w:hAnsi="Arial" w:cs="Arial"/>
              </w:rPr>
              <w:t>.</w:t>
            </w:r>
            <w:r w:rsidR="001A05DB" w:rsidRPr="001A05DB">
              <w:rPr>
                <w:rFonts w:ascii="Arial" w:hAnsi="Arial" w:cs="Arial"/>
              </w:rPr>
              <w:t>И</w:t>
            </w:r>
            <w:r w:rsidRPr="001A05DB">
              <w:rPr>
                <w:rFonts w:ascii="Arial" w:hAnsi="Arial" w:cs="Arial"/>
              </w:rPr>
              <w:t xml:space="preserve">. </w:t>
            </w:r>
            <w:r w:rsidR="001A05DB" w:rsidRPr="001A05DB">
              <w:rPr>
                <w:rFonts w:ascii="Arial" w:hAnsi="Arial" w:cs="Arial"/>
              </w:rPr>
              <w:t>Цукуров</w:t>
            </w:r>
          </w:p>
          <w:p w:rsidR="00C04631" w:rsidRPr="001A05DB" w:rsidRDefault="00C04631" w:rsidP="00FF4F72">
            <w:pPr>
              <w:ind w:left="252" w:right="-1" w:hanging="567"/>
              <w:jc w:val="both"/>
              <w:rPr>
                <w:rFonts w:ascii="Arial" w:hAnsi="Arial" w:cs="Arial"/>
                <w:b/>
                <w:bCs/>
              </w:rPr>
            </w:pPr>
          </w:p>
          <w:p w:rsidR="00C04631" w:rsidRPr="001A05DB" w:rsidRDefault="00C04631" w:rsidP="003D7513">
            <w:pPr>
              <w:ind w:left="72" w:hanging="13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  <w:iCs/>
              </w:rPr>
              <w:t>«___»_______________</w:t>
            </w:r>
            <w:r w:rsidRPr="001A05DB">
              <w:rPr>
                <w:rFonts w:ascii="Arial" w:hAnsi="Arial" w:cs="Arial"/>
              </w:rPr>
              <w:t xml:space="preserve"> 20</w:t>
            </w:r>
            <w:r w:rsidR="008F724F">
              <w:rPr>
                <w:rFonts w:ascii="Arial" w:hAnsi="Arial" w:cs="Arial"/>
              </w:rPr>
              <w:t>20</w:t>
            </w:r>
            <w:r w:rsidR="00154F83" w:rsidRPr="001A05DB">
              <w:rPr>
                <w:rFonts w:ascii="Arial" w:hAnsi="Arial" w:cs="Arial"/>
              </w:rPr>
              <w:t xml:space="preserve"> </w:t>
            </w:r>
            <w:r w:rsidRPr="001A05DB">
              <w:rPr>
                <w:rFonts w:ascii="Arial" w:hAnsi="Arial" w:cs="Arial"/>
              </w:rPr>
              <w:t>г.</w:t>
            </w:r>
          </w:p>
        </w:tc>
      </w:tr>
    </w:tbl>
    <w:p w:rsidR="00C04631" w:rsidRPr="001C2086" w:rsidRDefault="00C04631" w:rsidP="00C536D0">
      <w:pPr>
        <w:jc w:val="right"/>
        <w:rPr>
          <w:rFonts w:ascii="Arial" w:hAnsi="Arial" w:cs="Arial"/>
          <w:b/>
          <w:bCs/>
        </w:rPr>
      </w:pPr>
    </w:p>
    <w:p w:rsidR="00C04631" w:rsidRPr="001C2086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6419AE" w:rsidRDefault="00C04631" w:rsidP="00C536D0">
      <w:pPr>
        <w:jc w:val="center"/>
        <w:rPr>
          <w:rFonts w:ascii="Arial" w:hAnsi="Arial" w:cs="Arial"/>
        </w:rPr>
      </w:pPr>
    </w:p>
    <w:p w:rsidR="00C04631" w:rsidRDefault="00B57BC2" w:rsidP="00C53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ТЕХНИЧЕСКОЕ ЗАДАНИЕ</w:t>
      </w:r>
    </w:p>
    <w:p w:rsidR="00C04631" w:rsidRDefault="00C04631" w:rsidP="00C536D0">
      <w:pPr>
        <w:jc w:val="center"/>
        <w:rPr>
          <w:rFonts w:ascii="Arial" w:hAnsi="Arial" w:cs="Arial"/>
          <w:b/>
          <w:bCs/>
        </w:rPr>
      </w:pPr>
    </w:p>
    <w:p w:rsidR="00B57BC2" w:rsidRDefault="00B57BC2" w:rsidP="00C53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разработку </w:t>
      </w:r>
    </w:p>
    <w:p w:rsidR="001A05DB" w:rsidRDefault="00B57BC2" w:rsidP="0022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Оценк</w:t>
      </w:r>
      <w:r w:rsidR="001A05DB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1A05DB">
        <w:rPr>
          <w:rFonts w:ascii="Arial" w:hAnsi="Arial" w:cs="Arial"/>
          <w:sz w:val="28"/>
          <w:szCs w:val="28"/>
        </w:rPr>
        <w:t>воздействия на окружающую среду</w:t>
      </w:r>
    </w:p>
    <w:p w:rsidR="001A05DB" w:rsidRPr="001A05DB" w:rsidRDefault="001A05DB" w:rsidP="00226C92">
      <w:pPr>
        <w:pStyle w:val="6"/>
        <w:spacing w:line="240" w:lineRule="auto"/>
        <w:rPr>
          <w:rFonts w:cs="Arial"/>
          <w:b w:val="0"/>
          <w:caps w:val="0"/>
          <w:spacing w:val="0"/>
          <w:sz w:val="28"/>
          <w:szCs w:val="28"/>
        </w:rPr>
      </w:pPr>
      <w:r>
        <w:rPr>
          <w:rFonts w:cs="Arial"/>
          <w:b w:val="0"/>
          <w:caps w:val="0"/>
          <w:spacing w:val="0"/>
          <w:sz w:val="28"/>
          <w:szCs w:val="28"/>
        </w:rPr>
        <w:t>«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>Горно-обогатительный комплекс на базе золоторудного месторождения «</w:t>
      </w:r>
      <w:r>
        <w:rPr>
          <w:rFonts w:cs="Arial"/>
          <w:b w:val="0"/>
          <w:caps w:val="0"/>
          <w:spacing w:val="0"/>
          <w:sz w:val="28"/>
          <w:szCs w:val="28"/>
        </w:rPr>
        <w:t>В</w:t>
      </w:r>
      <w:r w:rsidR="004F2F8B">
        <w:rPr>
          <w:rFonts w:cs="Arial"/>
          <w:b w:val="0"/>
          <w:caps w:val="0"/>
          <w:spacing w:val="0"/>
          <w:sz w:val="28"/>
          <w:szCs w:val="28"/>
        </w:rPr>
        <w:t>ернинское» (Б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>одайбинский район иркутской области). Увеличение мощности ЗИФ «Вернинская»</w:t>
      </w:r>
      <w:r>
        <w:rPr>
          <w:rFonts w:cs="Arial"/>
          <w:b w:val="0"/>
          <w:caps w:val="0"/>
          <w:spacing w:val="0"/>
          <w:sz w:val="28"/>
          <w:szCs w:val="28"/>
        </w:rPr>
        <w:t xml:space="preserve"> до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 3 500 тыс. тонн в год. </w:t>
      </w:r>
      <w:r>
        <w:rPr>
          <w:rFonts w:cs="Arial"/>
          <w:b w:val="0"/>
          <w:caps w:val="0"/>
          <w:spacing w:val="0"/>
          <w:sz w:val="28"/>
          <w:szCs w:val="28"/>
        </w:rPr>
        <w:t>О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>тделение р</w:t>
      </w:r>
      <w:r w:rsidR="008F724F">
        <w:rPr>
          <w:rFonts w:cs="Arial"/>
          <w:b w:val="0"/>
          <w:caps w:val="0"/>
          <w:spacing w:val="0"/>
          <w:sz w:val="28"/>
          <w:szCs w:val="28"/>
        </w:rPr>
        <w:t>удоподготовки и обогащения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 №2</w:t>
      </w:r>
      <w:r>
        <w:rPr>
          <w:rFonts w:cs="Arial"/>
          <w:b w:val="0"/>
          <w:caps w:val="0"/>
          <w:spacing w:val="0"/>
          <w:sz w:val="28"/>
          <w:szCs w:val="28"/>
        </w:rPr>
        <w:t>»</w:t>
      </w:r>
    </w:p>
    <w:p w:rsidR="00C04631" w:rsidRPr="00EA6E39" w:rsidRDefault="004135AD" w:rsidP="00EA6E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C04631" w:rsidRPr="008D6EE9" w:rsidRDefault="00C04631" w:rsidP="00C536D0">
      <w:pPr>
        <w:jc w:val="center"/>
        <w:rPr>
          <w:rFonts w:ascii="Arial" w:hAnsi="Arial" w:cs="Arial"/>
          <w:sz w:val="28"/>
          <w:szCs w:val="28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F66D64" w:rsidRDefault="00F66D64" w:rsidP="00C536D0">
      <w:pPr>
        <w:jc w:val="center"/>
        <w:rPr>
          <w:rFonts w:ascii="Arial" w:hAnsi="Arial" w:cs="Arial"/>
        </w:rPr>
      </w:pPr>
    </w:p>
    <w:p w:rsidR="00F66D64" w:rsidRDefault="00F66D64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EA6E39" w:rsidRDefault="00EA6E39" w:rsidP="00C536D0">
      <w:pPr>
        <w:jc w:val="center"/>
        <w:rPr>
          <w:rFonts w:ascii="Arial" w:hAnsi="Arial" w:cs="Arial"/>
        </w:rPr>
      </w:pPr>
    </w:p>
    <w:p w:rsidR="00154F83" w:rsidRDefault="00154F83" w:rsidP="00C536D0">
      <w:pPr>
        <w:jc w:val="center"/>
        <w:rPr>
          <w:rFonts w:ascii="Arial" w:hAnsi="Arial" w:cs="Arial"/>
        </w:rPr>
      </w:pPr>
    </w:p>
    <w:p w:rsidR="00DC68FB" w:rsidRDefault="00DC68FB" w:rsidP="00C536D0">
      <w:pPr>
        <w:jc w:val="center"/>
        <w:rPr>
          <w:rFonts w:ascii="Arial" w:hAnsi="Arial" w:cs="Arial"/>
        </w:rPr>
      </w:pPr>
    </w:p>
    <w:p w:rsidR="00C04631" w:rsidRDefault="00307E9D" w:rsidP="00C536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Красноярск</w:t>
      </w:r>
      <w:r w:rsidR="00C04631" w:rsidRPr="000C0774">
        <w:rPr>
          <w:rFonts w:ascii="Arial" w:hAnsi="Arial" w:cs="Arial"/>
        </w:rPr>
        <w:t xml:space="preserve">, </w:t>
      </w:r>
      <w:r w:rsidR="00DE2B71">
        <w:rPr>
          <w:rFonts w:ascii="Arial" w:hAnsi="Arial" w:cs="Arial"/>
        </w:rPr>
        <w:t>2020</w:t>
      </w:r>
      <w:r w:rsidR="00BB68A4">
        <w:rPr>
          <w:rFonts w:ascii="Arial" w:hAnsi="Arial" w:cs="Arial"/>
        </w:rPr>
        <w:t xml:space="preserve"> г.</w:t>
      </w:r>
    </w:p>
    <w:p w:rsidR="004A2CB1" w:rsidRDefault="004A2CB1" w:rsidP="00C536D0">
      <w:pPr>
        <w:jc w:val="center"/>
        <w:rPr>
          <w:rFonts w:ascii="Arial" w:hAnsi="Arial" w:cs="Arial"/>
        </w:rPr>
      </w:pPr>
    </w:p>
    <w:p w:rsidR="004A2CB1" w:rsidRDefault="004A2CB1" w:rsidP="00C536D0">
      <w:pPr>
        <w:jc w:val="center"/>
        <w:rPr>
          <w:rFonts w:ascii="Arial" w:hAnsi="Arial" w:cs="Arial"/>
        </w:rPr>
      </w:pPr>
    </w:p>
    <w:p w:rsidR="00EA6E39" w:rsidRDefault="00EA6E39" w:rsidP="004A2CB1">
      <w:pPr>
        <w:spacing w:line="276" w:lineRule="auto"/>
        <w:jc w:val="center"/>
        <w:rPr>
          <w:rFonts w:ascii="Arial" w:hAnsi="Arial" w:cs="Arial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99"/>
        <w:gridCol w:w="6355"/>
      </w:tblGrid>
      <w:tr w:rsidR="003D7513" w:rsidRPr="003444AA" w:rsidTr="00B70427">
        <w:tc>
          <w:tcPr>
            <w:tcW w:w="353" w:type="pct"/>
            <w:vAlign w:val="center"/>
          </w:tcPr>
          <w:p w:rsidR="003D7513" w:rsidRPr="00F32892" w:rsidRDefault="003D7513" w:rsidP="004A2CB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190">
              <w:rPr>
                <w:rFonts w:ascii="Arial" w:hAnsi="Arial" w:cs="Arial"/>
                <w:b/>
                <w:sz w:val="22"/>
                <w:szCs w:val="22"/>
              </w:rPr>
              <w:lastRenderedPageBreak/>
              <w:t>№№ п/п</w:t>
            </w:r>
          </w:p>
        </w:tc>
        <w:tc>
          <w:tcPr>
            <w:tcW w:w="1490" w:type="pct"/>
            <w:vAlign w:val="center"/>
          </w:tcPr>
          <w:p w:rsidR="003D7513" w:rsidRPr="003444AA" w:rsidRDefault="003D7513" w:rsidP="004A2CB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AA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157" w:type="pct"/>
            <w:vAlign w:val="center"/>
          </w:tcPr>
          <w:p w:rsidR="003D7513" w:rsidRPr="003444AA" w:rsidRDefault="003D7513" w:rsidP="004A2CB1">
            <w:pPr>
              <w:suppressAutoHyphens/>
              <w:spacing w:line="276" w:lineRule="auto"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AA">
              <w:rPr>
                <w:rFonts w:ascii="Arial" w:hAnsi="Arial" w:cs="Arial"/>
                <w:b/>
                <w:sz w:val="22"/>
                <w:szCs w:val="22"/>
              </w:rPr>
              <w:t>Наименование, показатели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0" w:type="pct"/>
          </w:tcPr>
          <w:p w:rsidR="003D7513" w:rsidRPr="00960190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и адрес з</w:t>
            </w:r>
            <w:r w:rsidR="003D7513" w:rsidRPr="00960190">
              <w:rPr>
                <w:rFonts w:ascii="Arial" w:hAnsi="Arial" w:cs="Arial"/>
                <w:sz w:val="22"/>
                <w:szCs w:val="22"/>
              </w:rPr>
              <w:t>аказчик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57" w:type="pct"/>
          </w:tcPr>
          <w:p w:rsidR="003E321A" w:rsidRPr="00226C92" w:rsidRDefault="003D7513" w:rsidP="004A2CB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АО «Полюс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Вернинское</w:t>
            </w:r>
            <w:r w:rsidRPr="00226C9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D7513" w:rsidRPr="00226C92" w:rsidRDefault="003E321A" w:rsidP="004A2CB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Российская Федерация, 666904</w:t>
            </w:r>
            <w:r w:rsidRPr="00226C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Иркутская область, г. Бодайбо, ул. Мира 2</w:t>
            </w:r>
          </w:p>
          <w:p w:rsidR="003E321A" w:rsidRPr="001A05DB" w:rsidRDefault="003E321A" w:rsidP="004A2CB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Росси</w:t>
            </w:r>
            <w:r w:rsidR="00226C92">
              <w:rPr>
                <w:rFonts w:ascii="Arial" w:hAnsi="Arial" w:cs="Arial"/>
                <w:sz w:val="22"/>
                <w:szCs w:val="22"/>
              </w:rPr>
              <w:t>я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, 666904, Иркутская область, г. Бодайбо, ул. Мира 2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0" w:type="pct"/>
          </w:tcPr>
          <w:p w:rsidR="003D7513" w:rsidRPr="00D53812" w:rsidRDefault="003D7513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Подряд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>чик - Генеральный проектировщик</w:t>
            </w:r>
          </w:p>
        </w:tc>
        <w:tc>
          <w:tcPr>
            <w:tcW w:w="3157" w:type="pct"/>
          </w:tcPr>
          <w:p w:rsidR="003D7513" w:rsidRPr="00D53812" w:rsidRDefault="003D7513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ООО «Полюс Проект»</w:t>
            </w:r>
          </w:p>
        </w:tc>
      </w:tr>
      <w:tr w:rsidR="003D7513" w:rsidRPr="003444AA" w:rsidTr="00B70427">
        <w:tc>
          <w:tcPr>
            <w:tcW w:w="353" w:type="pct"/>
            <w:tcBorders>
              <w:bottom w:val="single" w:sz="4" w:space="0" w:color="auto"/>
            </w:tcBorders>
          </w:tcPr>
          <w:p w:rsidR="003D7513" w:rsidRPr="00B57BC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3D7513" w:rsidRPr="00D53812" w:rsidRDefault="003D7513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Границы проектирования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A36BDF" w:rsidRPr="00A36BDF" w:rsidRDefault="00A36BDF" w:rsidP="0082513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6BDF">
              <w:rPr>
                <w:rFonts w:ascii="Arial" w:hAnsi="Arial" w:cs="Arial"/>
                <w:sz w:val="22"/>
                <w:szCs w:val="22"/>
              </w:rPr>
              <w:t xml:space="preserve">Отделение рудоподготовки и обогащения №2 (ОРПиО №2) в составе: </w:t>
            </w:r>
          </w:p>
          <w:p w:rsidR="00A36BDF" w:rsidRPr="0082513E" w:rsidRDefault="00A36BDF" w:rsidP="0082513E">
            <w:pPr>
              <w:pStyle w:val="a5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2513E">
              <w:rPr>
                <w:rFonts w:ascii="Arial" w:hAnsi="Arial" w:cs="Arial"/>
              </w:rPr>
              <w:t>Здание ОРПиО №2.</w:t>
            </w:r>
          </w:p>
          <w:p w:rsidR="0082513E" w:rsidRPr="0082513E" w:rsidRDefault="0082513E" w:rsidP="0082513E">
            <w:pPr>
              <w:pStyle w:val="a5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</w:p>
          <w:p w:rsidR="00A36BDF" w:rsidRPr="0082513E" w:rsidRDefault="00A36BDF" w:rsidP="0082513E">
            <w:pPr>
              <w:pStyle w:val="a5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2513E">
              <w:rPr>
                <w:rFonts w:ascii="Arial" w:hAnsi="Arial" w:cs="Arial"/>
              </w:rPr>
              <w:t>Инженерные сети.</w:t>
            </w:r>
          </w:p>
          <w:p w:rsidR="0082513E" w:rsidRPr="0082513E" w:rsidRDefault="00A36BDF" w:rsidP="0082513E">
            <w:pPr>
              <w:pStyle w:val="a5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82513E">
              <w:rPr>
                <w:rFonts w:ascii="Arial" w:hAnsi="Arial" w:cs="Arial"/>
              </w:rPr>
              <w:t>Генеральный план с благоустройством прилегающей территории.</w:t>
            </w:r>
          </w:p>
        </w:tc>
      </w:tr>
      <w:tr w:rsidR="003D7513" w:rsidRPr="003444AA" w:rsidTr="00B70427">
        <w:tc>
          <w:tcPr>
            <w:tcW w:w="353" w:type="pct"/>
            <w:tcBorders>
              <w:bottom w:val="single" w:sz="4" w:space="0" w:color="auto"/>
            </w:tcBorders>
          </w:tcPr>
          <w:p w:rsidR="003D7513" w:rsidRPr="00B57BC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3D7513" w:rsidRPr="00D53812" w:rsidRDefault="004C7F28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Подрядные организации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3D7513" w:rsidRPr="00D53812" w:rsidRDefault="00E430D2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Определяется Генпроектировщиком</w:t>
            </w:r>
            <w:r w:rsidR="003D7513" w:rsidRPr="00D53812">
              <w:rPr>
                <w:rFonts w:ascii="Arial" w:hAnsi="Arial" w:cs="Arial"/>
                <w:sz w:val="22"/>
                <w:szCs w:val="22"/>
              </w:rPr>
              <w:t xml:space="preserve"> и согласовыва</w:t>
            </w:r>
            <w:r w:rsidR="00B10D21" w:rsidRPr="00D53812">
              <w:rPr>
                <w:rFonts w:ascii="Arial" w:hAnsi="Arial" w:cs="Arial"/>
                <w:sz w:val="22"/>
                <w:szCs w:val="22"/>
              </w:rPr>
              <w:t>е</w:t>
            </w:r>
            <w:r w:rsidR="003D7513" w:rsidRPr="00D53812">
              <w:rPr>
                <w:rFonts w:ascii="Arial" w:hAnsi="Arial" w:cs="Arial"/>
                <w:sz w:val="22"/>
                <w:szCs w:val="22"/>
              </w:rPr>
              <w:t>тся Заказчиком</w:t>
            </w:r>
            <w:r w:rsidR="00D95A71"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0" w:type="pct"/>
          </w:tcPr>
          <w:p w:rsidR="003D7513" w:rsidRPr="00D53812" w:rsidRDefault="003D7513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1D4554" w:rsidRPr="00D53812">
              <w:rPr>
                <w:rFonts w:ascii="Arial" w:hAnsi="Arial" w:cs="Arial"/>
                <w:sz w:val="22"/>
                <w:szCs w:val="22"/>
              </w:rPr>
              <w:t>намечаемой (планируемой) деятельности (объекта проектирования)</w:t>
            </w:r>
          </w:p>
        </w:tc>
        <w:tc>
          <w:tcPr>
            <w:tcW w:w="3157" w:type="pct"/>
          </w:tcPr>
          <w:p w:rsidR="003D7513" w:rsidRPr="00D53812" w:rsidRDefault="001A05DB" w:rsidP="004A2CB1">
            <w:pPr>
              <w:pStyle w:val="6"/>
              <w:jc w:val="both"/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</w:pP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«Горно-обогатительный комплекс на базе золоторудно</w:t>
            </w:r>
            <w:r w:rsidR="004F2F8B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го месторождения «Вернинское» (Б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 xml:space="preserve">одайбинский район иркутской области). Увеличение мощности ЗИФ «Вернинская» до 3 500 тыс. тонн в год. Отделение </w:t>
            </w:r>
            <w:r w:rsidR="008F724F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рудоподготовки и обогащения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 xml:space="preserve"> №2»</w:t>
            </w:r>
            <w:r w:rsidR="00226C92"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E430D2" w:rsidRDefault="003D751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0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0" w:type="pct"/>
          </w:tcPr>
          <w:p w:rsidR="003D7513" w:rsidRPr="001A05DB" w:rsidRDefault="00E430D2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Сроки проведения оценки воздействия на окружающую среду</w:t>
            </w:r>
          </w:p>
        </w:tc>
        <w:tc>
          <w:tcPr>
            <w:tcW w:w="3157" w:type="pct"/>
          </w:tcPr>
          <w:p w:rsidR="008C72D3" w:rsidRPr="00D53812" w:rsidRDefault="00144EDF" w:rsidP="004A2CB1">
            <w:pPr>
              <w:pStyle w:val="a5"/>
              <w:numPr>
                <w:ilvl w:val="0"/>
                <w:numId w:val="27"/>
              </w:numPr>
              <w:spacing w:after="0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Начало I кв. 2020</w:t>
            </w:r>
            <w:r w:rsidR="008C72D3" w:rsidRPr="00D53812">
              <w:rPr>
                <w:rFonts w:ascii="Arial" w:hAnsi="Arial" w:cs="Arial"/>
                <w:lang w:eastAsia="ru-RU"/>
              </w:rPr>
              <w:t xml:space="preserve"> г.</w:t>
            </w:r>
          </w:p>
          <w:p w:rsidR="008C72D3" w:rsidRPr="00D53812" w:rsidRDefault="008C72D3" w:rsidP="004A2CB1">
            <w:pPr>
              <w:pStyle w:val="a5"/>
              <w:numPr>
                <w:ilvl w:val="0"/>
                <w:numId w:val="27"/>
              </w:numPr>
              <w:spacing w:after="0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 xml:space="preserve">Окончание </w:t>
            </w:r>
            <w:r w:rsidR="006D7383">
              <w:rPr>
                <w:rFonts w:ascii="Arial" w:hAnsi="Arial" w:cs="Arial"/>
                <w:lang w:val="en-US" w:eastAsia="ru-RU"/>
              </w:rPr>
              <w:t>IV</w:t>
            </w:r>
            <w:r w:rsidRPr="00D53812">
              <w:rPr>
                <w:rFonts w:ascii="Arial" w:hAnsi="Arial" w:cs="Arial"/>
                <w:lang w:eastAsia="ru-RU"/>
              </w:rPr>
              <w:t xml:space="preserve"> кв. 2020 г.</w:t>
            </w:r>
          </w:p>
          <w:p w:rsidR="00E430D2" w:rsidRPr="00D53812" w:rsidRDefault="008C72D3" w:rsidP="004A2CB1">
            <w:pPr>
              <w:pStyle w:val="a5"/>
              <w:spacing w:after="0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Работа выполняется поэтапно согласно требованиям действующего законодательства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90" w:type="pct"/>
          </w:tcPr>
          <w:p w:rsidR="003D7513" w:rsidRPr="001A05DB" w:rsidRDefault="004C7F28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3157" w:type="pct"/>
          </w:tcPr>
          <w:p w:rsidR="003D7513" w:rsidRPr="00D53812" w:rsidRDefault="00226C92" w:rsidP="004A2CB1">
            <w:pPr>
              <w:pStyle w:val="01"/>
              <w:ind w:firstLine="0"/>
              <w:rPr>
                <w:rFonts w:cs="Arial"/>
                <w:spacing w:val="0"/>
                <w:sz w:val="22"/>
                <w:szCs w:val="22"/>
              </w:rPr>
            </w:pPr>
            <w:r w:rsidRPr="00D53812">
              <w:rPr>
                <w:rFonts w:cs="Arial"/>
                <w:spacing w:val="0"/>
                <w:sz w:val="22"/>
                <w:szCs w:val="22"/>
              </w:rPr>
              <w:t xml:space="preserve">Иркутская область, Бодайбинский район, Бодайбинское лесничество, «Артёмовская дача», кварталы №№133, 145, 147, общей площадью 851,3756 га, номер учетной записи в государственном лесном реестре 663-2008-12, в границах, указанных в договоре аренды лесного участка №17/09 от 06.04.2009, д/с №1 от 29.12.2017 г., д/с №2 от 13.03.2018 г. 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0" w:type="pct"/>
          </w:tcPr>
          <w:p w:rsidR="003D7513" w:rsidRPr="00960190" w:rsidRDefault="004C7F28" w:rsidP="004A2CB1">
            <w:pPr>
              <w:spacing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Основания для проектирования</w:t>
            </w:r>
          </w:p>
        </w:tc>
        <w:tc>
          <w:tcPr>
            <w:tcW w:w="3157" w:type="pct"/>
          </w:tcPr>
          <w:p w:rsidR="003D7513" w:rsidRPr="00D53812" w:rsidRDefault="00E32D19" w:rsidP="004A2CB1">
            <w:pPr>
              <w:pStyle w:val="a5"/>
              <w:numPr>
                <w:ilvl w:val="0"/>
                <w:numId w:val="26"/>
              </w:numPr>
              <w:spacing w:after="0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Договор подряда на выполнение проектных работ</w:t>
            </w:r>
            <w:r w:rsidR="0046006A" w:rsidRPr="00D53812">
              <w:rPr>
                <w:rFonts w:ascii="Arial" w:hAnsi="Arial" w:cs="Arial"/>
                <w:lang w:eastAsia="ru-RU"/>
              </w:rPr>
              <w:t>.</w:t>
            </w:r>
          </w:p>
          <w:p w:rsidR="00226C92" w:rsidRPr="00D53812" w:rsidRDefault="00226C92" w:rsidP="004A2CB1">
            <w:pPr>
              <w:pStyle w:val="a5"/>
              <w:numPr>
                <w:ilvl w:val="0"/>
                <w:numId w:val="26"/>
              </w:numPr>
              <w:spacing w:after="0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План ПИР на 2019 год.</w:t>
            </w:r>
          </w:p>
          <w:p w:rsidR="0046006A" w:rsidRPr="00D53812" w:rsidRDefault="0046006A" w:rsidP="004A2CB1">
            <w:pPr>
              <w:pStyle w:val="a5"/>
              <w:numPr>
                <w:ilvl w:val="0"/>
                <w:numId w:val="26"/>
              </w:numPr>
              <w:spacing w:after="0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Федеральный закон от 10 января 2002 г. №7-ФЗ «Об охране окружающей среды».</w:t>
            </w:r>
          </w:p>
          <w:p w:rsidR="0046006A" w:rsidRPr="00D53812" w:rsidRDefault="0046006A" w:rsidP="004A2CB1">
            <w:pPr>
              <w:pStyle w:val="a5"/>
              <w:numPr>
                <w:ilvl w:val="0"/>
                <w:numId w:val="26"/>
              </w:numPr>
              <w:spacing w:after="0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Положение об оценке воздействия намечаемой хозяйственной или иной деятельности на окружающую среду в РФ, утвержденное приказом Госкомэкологии РФ от 16.05.2000 г. №372.</w:t>
            </w:r>
          </w:p>
          <w:p w:rsidR="0046006A" w:rsidRPr="00D53812" w:rsidRDefault="0046006A" w:rsidP="00144EDF">
            <w:pPr>
              <w:pStyle w:val="a5"/>
              <w:numPr>
                <w:ilvl w:val="0"/>
                <w:numId w:val="26"/>
              </w:numPr>
              <w:spacing w:after="0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Федеральный закон от 21 июля 1997 г.  №1</w:t>
            </w:r>
            <w:r w:rsidR="00144EDF">
              <w:rPr>
                <w:rFonts w:ascii="Arial" w:hAnsi="Arial" w:cs="Arial"/>
                <w:lang w:eastAsia="ru-RU"/>
              </w:rPr>
              <w:t>74</w:t>
            </w:r>
            <w:r w:rsidRPr="00D53812">
              <w:rPr>
                <w:rFonts w:ascii="Arial" w:hAnsi="Arial" w:cs="Arial"/>
                <w:lang w:eastAsia="ru-RU"/>
              </w:rPr>
              <w:t>-ФЗ «Об экологической экспертизе».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0" w:type="pct"/>
          </w:tcPr>
          <w:p w:rsidR="003D7513" w:rsidRPr="00960190" w:rsidRDefault="004C7F28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3157" w:type="pct"/>
          </w:tcPr>
          <w:p w:rsidR="003D7513" w:rsidRPr="00D53812" w:rsidRDefault="00A07308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Проектная документация (П).</w:t>
            </w:r>
          </w:p>
        </w:tc>
      </w:tr>
      <w:tr w:rsidR="0046006A" w:rsidRPr="003444AA" w:rsidTr="00B70427">
        <w:tc>
          <w:tcPr>
            <w:tcW w:w="353" w:type="pct"/>
          </w:tcPr>
          <w:p w:rsidR="0046006A" w:rsidRPr="00B57BC2" w:rsidRDefault="004B7383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0" w:type="pct"/>
          </w:tcPr>
          <w:p w:rsidR="0046006A" w:rsidRPr="00960190" w:rsidRDefault="0046006A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Цель выполнения работы</w:t>
            </w:r>
          </w:p>
        </w:tc>
        <w:tc>
          <w:tcPr>
            <w:tcW w:w="3157" w:type="pct"/>
          </w:tcPr>
          <w:p w:rsidR="00E430D2" w:rsidRPr="00D53812" w:rsidRDefault="0046006A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Выявление и учет общественного мнения относительно реализации проекта. </w:t>
            </w:r>
          </w:p>
          <w:p w:rsidR="00E430D2" w:rsidRPr="00D53812" w:rsidRDefault="00E430D2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Оценка соответствия намечаемой (планируемой) деятельности по реализации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>проекта «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Горно-обогатительный комплекс на базе золоторудного месторождения «Вернинское» (Бодайбинский район Иркутской области). </w:t>
            </w:r>
            <w:r w:rsidR="000205AF">
              <w:rPr>
                <w:rFonts w:ascii="Arial" w:hAnsi="Arial" w:cs="Arial"/>
                <w:sz w:val="22"/>
                <w:szCs w:val="22"/>
              </w:rPr>
              <w:t>У</w:t>
            </w:r>
            <w:bookmarkStart w:id="0" w:name="_GoBack"/>
            <w:bookmarkEnd w:id="0"/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величение мощности ЗИФ «Вернинская» до 3 500 тыс. тонн в год. Отделение </w:t>
            </w:r>
            <w:r w:rsidR="008F724F">
              <w:rPr>
                <w:rFonts w:ascii="Arial" w:hAnsi="Arial" w:cs="Arial"/>
                <w:sz w:val="22"/>
                <w:szCs w:val="22"/>
              </w:rPr>
              <w:lastRenderedPageBreak/>
              <w:t>рудоподготовки и обогащения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 №2»</w:t>
            </w:r>
            <w:r w:rsidR="001A05DB" w:rsidRPr="00D53812">
              <w:rPr>
                <w:rFonts w:ascii="Arial" w:hAnsi="Arial" w:cs="Arial"/>
              </w:rPr>
              <w:t xml:space="preserve"> 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>экологическим</w:t>
            </w:r>
            <w:r w:rsidRPr="00D53812">
              <w:rPr>
                <w:rFonts w:ascii="Arial" w:hAnsi="Arial" w:cs="Arial"/>
                <w:sz w:val="22"/>
                <w:szCs w:val="22"/>
              </w:rPr>
              <w:t>, санитарным требованиям, установленным законодательством Российской Федерации в области охраны окружающей среды в целях снижения и предотвращения негативного воздействия намечаемой (планируемой) хозяйственной деятельности.</w:t>
            </w:r>
          </w:p>
          <w:p w:rsidR="00E430D2" w:rsidRPr="00D53812" w:rsidRDefault="00E430D2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Разработка мероприятий по минимизации негативного воздействия на окружающую среду, программы мониторинга состояния окружающей среды.</w:t>
            </w:r>
          </w:p>
          <w:p w:rsidR="0046006A" w:rsidRPr="00D53812" w:rsidRDefault="0046006A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Разработка </w:t>
            </w:r>
            <w:r w:rsidR="00E430D2" w:rsidRPr="00D53812">
              <w:rPr>
                <w:rFonts w:ascii="Arial" w:hAnsi="Arial" w:cs="Arial"/>
                <w:sz w:val="22"/>
                <w:szCs w:val="22"/>
              </w:rPr>
              <w:t>материалов ОВОС для предоставления в составе комплекта документации, предоставляемой на государственную экологическую экспертизу.</w:t>
            </w:r>
          </w:p>
        </w:tc>
      </w:tr>
      <w:tr w:rsidR="00132666" w:rsidRPr="003444AA" w:rsidTr="00B70427">
        <w:tc>
          <w:tcPr>
            <w:tcW w:w="353" w:type="pct"/>
          </w:tcPr>
          <w:p w:rsidR="00132666" w:rsidRPr="00B57BC2" w:rsidRDefault="009D2516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90" w:type="pct"/>
          </w:tcPr>
          <w:p w:rsidR="00132666" w:rsidRPr="00CD6808" w:rsidRDefault="00132666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6808">
              <w:rPr>
                <w:rFonts w:ascii="Arial" w:hAnsi="Arial" w:cs="Arial"/>
                <w:sz w:val="22"/>
                <w:szCs w:val="22"/>
              </w:rPr>
              <w:t>Исходные данные, на основании которых выполняется документация</w:t>
            </w:r>
          </w:p>
        </w:tc>
        <w:tc>
          <w:tcPr>
            <w:tcW w:w="3157" w:type="pct"/>
          </w:tcPr>
          <w:p w:rsidR="00170AA2" w:rsidRPr="00D53812" w:rsidRDefault="00E935F7" w:rsidP="004A2CB1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Задание на проектирование</w:t>
            </w:r>
          </w:p>
          <w:p w:rsidR="00170AA2" w:rsidRPr="00D53812" w:rsidRDefault="00E935F7" w:rsidP="004A2CB1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Материалы комплексных инженерных изысканий</w:t>
            </w:r>
            <w:r w:rsidR="00170AA2" w:rsidRPr="00D53812">
              <w:rPr>
                <w:rFonts w:ascii="Arial" w:hAnsi="Arial" w:cs="Arial"/>
              </w:rPr>
              <w:t>;</w:t>
            </w:r>
          </w:p>
          <w:p w:rsidR="00170AA2" w:rsidRPr="00D53812" w:rsidRDefault="00170AA2" w:rsidP="004A2CB1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Топографическая основа месторождения;</w:t>
            </w:r>
          </w:p>
          <w:p w:rsidR="00170AA2" w:rsidRPr="00D53812" w:rsidRDefault="00170AA2" w:rsidP="004A2CB1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Ситуационный план расположения месторождения;</w:t>
            </w:r>
          </w:p>
          <w:p w:rsidR="00132666" w:rsidRPr="00D53812" w:rsidRDefault="00170AA2" w:rsidP="004A2CB1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Другие материалы по запросу Проектировщика</w:t>
            </w:r>
          </w:p>
        </w:tc>
      </w:tr>
      <w:tr w:rsidR="00725CA5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B57BC2" w:rsidRDefault="009D2516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960190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Основные методы проведения оценки воздействия и задачи при проведении оценки воздействия на окружающую среду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8.1.  Подготовить завершающий вариант технического </w:t>
            </w:r>
          </w:p>
          <w:p w:rsidR="001A05DB" w:rsidRPr="00A72E91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задания по оценке воздействия на </w:t>
            </w:r>
            <w:r w:rsidRPr="00A72E91">
              <w:rPr>
                <w:rFonts w:ascii="Arial" w:hAnsi="Arial" w:cs="Arial"/>
                <w:sz w:val="22"/>
                <w:szCs w:val="22"/>
              </w:rPr>
              <w:t xml:space="preserve">окружающую </w:t>
            </w:r>
            <w:r w:rsidR="001D577A" w:rsidRPr="00A72E91">
              <w:rPr>
                <w:rFonts w:ascii="Arial" w:hAnsi="Arial" w:cs="Arial"/>
                <w:sz w:val="22"/>
                <w:szCs w:val="22"/>
              </w:rPr>
              <w:t>среду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E91">
              <w:rPr>
                <w:rFonts w:ascii="Arial" w:hAnsi="Arial" w:cs="Arial"/>
                <w:sz w:val="22"/>
                <w:szCs w:val="22"/>
              </w:rPr>
              <w:t xml:space="preserve">для предоставления ТЗ общественности с момента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его утверждения и до завершения этапа оценки воздействия на окружающую среду вместе с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предварительными результатами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исследований.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8.1.1.  Провести оценку имеющейся проектной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документации и предварительный анализ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соответствия требованиям законодательства, подготовить предварительную оценку воздействия. 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8.1.2.  Выполнить предварительную оценку имеющихся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материалов и разработать проект ТЗ для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информирования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общественн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ости</w:t>
            </w:r>
            <w:r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8.1.3.  Организовать сопровождение результатов при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информировании общественности и при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проведении общественных обсуждений.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8.1.4.  Провести корректировку проекта ТЗ с учетом 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замечаний и предложений, полученных при от 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общественности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Бодайбинского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района;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представителей уполномоченных органов по охране окружающей среды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 xml:space="preserve">Бодайбинского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района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Иркутской области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; представителей общественных организаций,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инициативных групп и частных лиц. Определить области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воздействия проекта на окружающую среду района, качественные и количественные показатели.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 Подготовить итоговую документацию в соответствии: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 требования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ми 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законодательства Российской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Федерации;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 требов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аниями нормативно-методических </w:t>
            </w:r>
            <w:r w:rsidRPr="00D53812">
              <w:rPr>
                <w:rFonts w:ascii="Arial" w:hAnsi="Arial" w:cs="Arial"/>
                <w:sz w:val="22"/>
                <w:szCs w:val="22"/>
              </w:rPr>
              <w:t>документов, действующих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СанПиН, 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ГН, СНиП, </w:t>
            </w:r>
            <w:r w:rsidRPr="00D53812">
              <w:rPr>
                <w:rFonts w:ascii="Arial" w:hAnsi="Arial" w:cs="Arial"/>
                <w:sz w:val="22"/>
                <w:szCs w:val="22"/>
              </w:rPr>
              <w:t>инструкций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, ГОСТов, регламентирующих или </w:t>
            </w:r>
            <w:r w:rsidRPr="00D53812">
              <w:rPr>
                <w:rFonts w:ascii="Arial" w:hAnsi="Arial" w:cs="Arial"/>
                <w:sz w:val="22"/>
                <w:szCs w:val="22"/>
              </w:rPr>
              <w:t>отражающих требовани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я к охране окружающей среды; с </w:t>
            </w:r>
            <w:r w:rsidRPr="00D53812">
              <w:rPr>
                <w:rFonts w:ascii="Arial" w:hAnsi="Arial" w:cs="Arial"/>
                <w:sz w:val="22"/>
                <w:szCs w:val="22"/>
              </w:rPr>
              <w:t>учётом региональных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 особенностей территории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размещения проектируемого объекта.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8.2.1.  Выполнить анализ современного состояния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компонентов окружающей среды, в районе размещения </w:t>
            </w:r>
          </w:p>
          <w:p w:rsidR="004B7383" w:rsidRPr="00D53812" w:rsidRDefault="008F724F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проектируемого объекта 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 xml:space="preserve">в т.ч., </w:t>
            </w:r>
          </w:p>
          <w:p w:rsidR="004B7383" w:rsidRPr="00D53812" w:rsidRDefault="00CB49E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lastRenderedPageBreak/>
              <w:t>- атмосферы;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водных объектов; </w:t>
            </w:r>
          </w:p>
          <w:p w:rsidR="004B7383" w:rsidRPr="00D53812" w:rsidRDefault="00CB49E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литосферы;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почв и грунтов;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 растительного и животного мира</w:t>
            </w:r>
            <w:r w:rsidR="008F72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Выполнить анализ намечаемой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 xml:space="preserve">хозяйственной </w:t>
            </w:r>
            <w:r w:rsidR="008F724F">
              <w:rPr>
                <w:rFonts w:ascii="Arial" w:hAnsi="Arial" w:cs="Arial"/>
                <w:sz w:val="22"/>
                <w:szCs w:val="22"/>
              </w:rPr>
              <w:t>деятельности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, включая водоснабжение, канализацию, рекреацию.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8.2.2.  Оценить альтернативные варианты и описать возможные воздействия на окружающую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среду альтернативных вариантов.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8.2.3.  Выявить экологические аспекты негативного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воздействия и провести оценку воздействия (степень,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характер, интенсивность, продолжительность,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обратимость и т.д.)  на окружающую среду по компонентам: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состояние атмосферы (климат; воздушный бассейн), с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моделированием рассеивания выбросов загрязняющих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веществ, обоснованием достаточности санитарно-защитной зоны;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состояние водных объектов, выбор эффективных канализационных и очистных сооружений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(при необходимости)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состояние литосферы (геодинамические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 xml:space="preserve">процессы, </w:t>
            </w:r>
            <w:r w:rsidR="008F724F">
              <w:rPr>
                <w:rFonts w:ascii="Arial" w:hAnsi="Arial" w:cs="Arial"/>
                <w:sz w:val="22"/>
                <w:szCs w:val="22"/>
              </w:rPr>
              <w:t>гидрогеология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и гидрохимия);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ландшафты, растительность, состояние почв и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многолетнемерзлых грунтов; </w:t>
            </w:r>
          </w:p>
          <w:p w:rsidR="004B7383" w:rsidRPr="00D53812" w:rsidRDefault="008F724F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животный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 xml:space="preserve"> мир с выделением традиционного 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природопользования;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 хозяйственная деятельность, включая добычу полезных ископаемых, водоснабжение, канализаци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ю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вероятность возникновения и воздействия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8F724F">
              <w:rPr>
                <w:rFonts w:ascii="Arial" w:hAnsi="Arial" w:cs="Arial"/>
                <w:sz w:val="22"/>
                <w:szCs w:val="22"/>
              </w:rPr>
              <w:t>окружающую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среду аварийных сит</w:t>
            </w:r>
            <w:r w:rsidR="008F724F">
              <w:rPr>
                <w:rFonts w:ascii="Arial" w:hAnsi="Arial" w:cs="Arial"/>
                <w:sz w:val="22"/>
                <w:szCs w:val="22"/>
              </w:rPr>
              <w:t>уаций на проектируемом объекте.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8.2.4.  Разработать мероприятия по снижению и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предотвращению, компенсации негативного воздействия на окружающую среду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8.2.5.  Оценить эколого-экономическую эффективность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ин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вестиций (ущерб от воздействия на окружающую среду: изъятие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лесных земель, растительный и животный мир, 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рыбные ресурсы</w:t>
            </w:r>
            <w:r w:rsidRPr="00D53812">
              <w:rPr>
                <w:rFonts w:ascii="Arial" w:hAnsi="Arial" w:cs="Arial"/>
                <w:sz w:val="22"/>
                <w:szCs w:val="22"/>
              </w:rPr>
              <w:t>, атмосфера и т.д.),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оценить социально-экономическое воздействие района (как </w:t>
            </w:r>
            <w:r w:rsidR="008F724F">
              <w:rPr>
                <w:rFonts w:ascii="Arial" w:hAnsi="Arial" w:cs="Arial"/>
                <w:sz w:val="22"/>
                <w:szCs w:val="22"/>
              </w:rPr>
              <w:t>позитивное, так и негативное).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8.2.6.  Определить перечень и объемы необходимых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работ в области охраны окружающей среды </w:t>
            </w:r>
            <w:r w:rsidR="00EE6264" w:rsidRPr="00D53812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EE6264">
              <w:rPr>
                <w:rFonts w:ascii="Arial" w:hAnsi="Arial" w:cs="Arial"/>
                <w:sz w:val="22"/>
                <w:szCs w:val="22"/>
              </w:rPr>
              <w:t>последующих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стадиях проектирования. 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8.2.7.  Разработать предложения к </w:t>
            </w:r>
            <w:r w:rsidR="00EE6264" w:rsidRPr="00D53812">
              <w:rPr>
                <w:rFonts w:ascii="Arial" w:hAnsi="Arial" w:cs="Arial"/>
                <w:sz w:val="22"/>
                <w:szCs w:val="22"/>
              </w:rPr>
              <w:t xml:space="preserve">программе </w:t>
            </w:r>
            <w:r w:rsidR="00EE6264">
              <w:rPr>
                <w:rFonts w:ascii="Arial" w:hAnsi="Arial" w:cs="Arial"/>
                <w:sz w:val="22"/>
                <w:szCs w:val="22"/>
              </w:rPr>
              <w:t>экологического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мониторинга.</w:t>
            </w:r>
          </w:p>
          <w:p w:rsidR="004B7383" w:rsidRPr="00D53812" w:rsidRDefault="004B7383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8.3. Подготовить комплект необходимой документации к </w:t>
            </w:r>
          </w:p>
          <w:p w:rsidR="00725CA5" w:rsidRPr="00D53812" w:rsidRDefault="004B7383" w:rsidP="004A2CB1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отчету «Оценка воздействия на окружающую среду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. «Горно-обогатительный комплекс на базе золоторудного месторождения «Вернинское»</w:t>
            </w:r>
            <w:r w:rsidR="004F2F8B">
              <w:rPr>
                <w:rFonts w:ascii="Arial" w:hAnsi="Arial" w:cs="Arial"/>
                <w:sz w:val="22"/>
                <w:szCs w:val="22"/>
              </w:rPr>
              <w:t xml:space="preserve"> (Б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одайбинский район иркутской области). Увеличение мощности ЗИФ 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lastRenderedPageBreak/>
              <w:t>«Вернинская» до 3 500 тыс. тонн в год. Отделение р</w:t>
            </w:r>
            <w:r w:rsidR="00EE6264">
              <w:rPr>
                <w:rFonts w:ascii="Arial" w:hAnsi="Arial" w:cs="Arial"/>
                <w:sz w:val="22"/>
                <w:szCs w:val="22"/>
              </w:rPr>
              <w:t>удоподготовки и обогащения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 №2»</w:t>
            </w:r>
          </w:p>
        </w:tc>
      </w:tr>
      <w:tr w:rsidR="00725CA5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2B19E1" w:rsidRDefault="009D2516" w:rsidP="004A2CB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35C9E" w:rsidRPr="002B19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F32892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Предполагаемый состав и содержание материалов по оценке воздействия на окружающую среду</w:t>
            </w:r>
          </w:p>
          <w:p w:rsidR="00725CA5" w:rsidRPr="003444AA" w:rsidRDefault="00725CA5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5CA5" w:rsidRPr="003444AA" w:rsidRDefault="00725CA5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25CA5" w:rsidRPr="003444AA" w:rsidRDefault="00725CA5" w:rsidP="004A2C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D53812" w:rsidRDefault="007F48EF" w:rsidP="004A2CB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Состав разделов, степень их проработки определить в соответствии Положение</w:t>
            </w:r>
            <w:r w:rsidR="003A75F2" w:rsidRPr="00D53812">
              <w:rPr>
                <w:rFonts w:ascii="Arial" w:hAnsi="Arial" w:cs="Arial"/>
                <w:sz w:val="22"/>
                <w:szCs w:val="22"/>
              </w:rPr>
              <w:t>м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об оценке воздействия намечаемой хозяйственной или иной деятельности на окружающую среду в РФ, утвержденное приказом Госкомэкологии РФ от 16.05.2000 г. №372. </w:t>
            </w:r>
          </w:p>
          <w:p w:rsidR="004C7F28" w:rsidRPr="00D53812" w:rsidRDefault="004C7F28" w:rsidP="004A2CB1">
            <w:pPr>
              <w:pStyle w:val="1"/>
              <w:numPr>
                <w:ilvl w:val="0"/>
                <w:numId w:val="32"/>
              </w:numPr>
              <w:tabs>
                <w:tab w:val="right" w:leader="dot" w:pos="9770"/>
              </w:tabs>
              <w:spacing w:after="0" w:line="276" w:lineRule="auto"/>
              <w:ind w:right="22" w:hanging="357"/>
              <w:rPr>
                <w:rFonts w:cs="Arial"/>
                <w:sz w:val="22"/>
                <w:szCs w:val="22"/>
                <w:lang w:eastAsia="ru-RU"/>
              </w:rPr>
            </w:pPr>
            <w:r w:rsidRPr="00D53812">
              <w:rPr>
                <w:rFonts w:cs="Arial"/>
                <w:sz w:val="22"/>
                <w:szCs w:val="22"/>
                <w:lang w:eastAsia="ru-RU"/>
              </w:rPr>
              <w:t>Общие сведения</w:t>
            </w:r>
            <w:r w:rsidR="001D4554" w:rsidRPr="00D53812">
              <w:rPr>
                <w:rFonts w:cs="Arial"/>
                <w:sz w:val="22"/>
                <w:szCs w:val="22"/>
                <w:lang w:eastAsia="ru-RU"/>
              </w:rPr>
              <w:t>.</w:t>
            </w:r>
          </w:p>
          <w:p w:rsidR="004C7F28" w:rsidRPr="00D53812" w:rsidRDefault="00EE6264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Описание окружающей среды, которая может быть затронута намечаемой деятельностью в результате ее реализации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Цель и потребность реализации намечаемой деятельности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Пояснительная записка по обосновывающей документации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webHidden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 xml:space="preserve">Описание альтернативных вариантов достижения цели намечаемой </w:t>
            </w:r>
            <w:r w:rsidR="004A0303" w:rsidRPr="00D53812">
              <w:rPr>
                <w:rFonts w:ascii="Arial" w:hAnsi="Arial" w:cs="Arial"/>
                <w:lang w:eastAsia="ru-RU"/>
              </w:rPr>
              <w:t>и иной деятельности</w:t>
            </w:r>
            <w:r w:rsidR="004A0303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 xml:space="preserve">Описание возможных видов воздействия на окружающую среду намечаемой хозяйственной </w:t>
            </w:r>
            <w:r w:rsidR="004A0303" w:rsidRPr="00D53812">
              <w:rPr>
                <w:rFonts w:ascii="Arial" w:hAnsi="Arial" w:cs="Arial"/>
                <w:lang w:eastAsia="ru-RU"/>
              </w:rPr>
              <w:t>и иной деятельности</w:t>
            </w:r>
            <w:r w:rsidR="004A0303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Оценка воздействия на окружающую среду намечаемой хозяйственной деятельности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Меры по предотвращению или снижению возможного негативного воздействия намечаемой хозяйственной и иной деятельности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Платежи за природопользование и загрязнение окружающей среды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Потенциальные причины, вероятность возникновения и возможные сценарии развития аварий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EE6264" w:rsidRPr="00D53812" w:rsidRDefault="00EE6264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Выявленные при проведении оценки неопределённости в определении воздействия намечаемой хозяйственной и иной деятельности на окружающую среду.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Предложения по программе производственного экологического контроля (мониторинга)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4C7F28" w:rsidRPr="00D53812" w:rsidRDefault="004C7F28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Обоснование выбора варианта намечаемой хозяйственной и иной деятельности из всех рассмотренных альтернативных вариантов</w:t>
            </w:r>
            <w:r w:rsidR="001D4554" w:rsidRPr="00D53812">
              <w:rPr>
                <w:rFonts w:ascii="Arial" w:hAnsi="Arial" w:cs="Arial"/>
                <w:lang w:eastAsia="ru-RU"/>
              </w:rPr>
              <w:t>.</w:t>
            </w:r>
          </w:p>
          <w:p w:rsidR="00EE6264" w:rsidRPr="00EE6264" w:rsidRDefault="00EE6264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  <w:r w:rsidRPr="00D53812">
              <w:t xml:space="preserve"> </w:t>
            </w:r>
          </w:p>
          <w:p w:rsidR="00EE6264" w:rsidRPr="00D53812" w:rsidRDefault="00EE6264" w:rsidP="004A2CB1">
            <w:pPr>
              <w:pStyle w:val="a5"/>
              <w:numPr>
                <w:ilvl w:val="0"/>
                <w:numId w:val="32"/>
              </w:numPr>
              <w:spacing w:after="0"/>
              <w:ind w:hanging="357"/>
            </w:pPr>
            <w:r w:rsidRPr="00D53812">
              <w:rPr>
                <w:rFonts w:ascii="Arial" w:hAnsi="Arial" w:cs="Arial"/>
                <w:lang w:eastAsia="ru-RU"/>
              </w:rPr>
              <w:t>Резюме нетехнического характера.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2B19E1" w:rsidRDefault="001D4554" w:rsidP="004A2CB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E1">
              <w:rPr>
                <w:rFonts w:ascii="Arial" w:hAnsi="Arial" w:cs="Arial"/>
                <w:color w:val="000000"/>
                <w:sz w:val="22"/>
                <w:szCs w:val="22"/>
              </w:rPr>
              <w:t>Особые условия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D53812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Категория объекта, оказывающего негативное воздействие на окружающую среду </w:t>
            </w:r>
            <w:r w:rsidR="002B19E1" w:rsidRPr="00D53812">
              <w:rPr>
                <w:rFonts w:ascii="Arial" w:hAnsi="Arial" w:cs="Arial"/>
                <w:sz w:val="22"/>
                <w:szCs w:val="22"/>
              </w:rPr>
              <w:t>– I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(согласно Критериев отнесения объектов, оказывающих негативное воздействие на окружающую среду, к объектам I, II, III, IV категорий, утвержденных Постановлением Правительства РФ от 28 сентября 2015 г. №1029)</w:t>
            </w:r>
            <w:r w:rsidR="002B19E1"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4554" w:rsidRPr="00D53812" w:rsidRDefault="001D4554" w:rsidP="004A2CB1">
            <w:pPr>
              <w:tabs>
                <w:tab w:val="left" w:pos="798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При разработке технических решений использовать наилучшие доступные технологии. 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4A2CB1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3444AA" w:rsidRDefault="001D4554" w:rsidP="004A2CB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190">
              <w:rPr>
                <w:rFonts w:ascii="Arial" w:hAnsi="Arial" w:cs="Arial"/>
                <w:color w:val="000000"/>
                <w:sz w:val="22"/>
                <w:szCs w:val="22"/>
              </w:rPr>
              <w:t>Требования к согласованию проекта и прохождению экспертиз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D53812" w:rsidRDefault="001D4554" w:rsidP="004A2CB1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/>
              <w:ind w:left="714" w:hanging="357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Предварительные и конечные проектные решения согласовать с Заказчиком.</w:t>
            </w:r>
          </w:p>
          <w:p w:rsidR="001D4554" w:rsidRPr="00D53812" w:rsidRDefault="001D4554" w:rsidP="004A2CB1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/>
              <w:ind w:left="714" w:hanging="357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  <w:color w:val="000000"/>
              </w:rPr>
              <w:t>Прохождение Государственной экологической экспертизы организует Заказчик при сопровождении Подрядчика.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4A2CB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4A2CB1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19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дополнительные требования и указания, конкретизирующие объем </w:t>
            </w:r>
            <w:r w:rsidRPr="00F32892">
              <w:rPr>
                <w:rFonts w:ascii="Arial" w:hAnsi="Arial" w:cs="Arial"/>
                <w:color w:val="000000"/>
                <w:sz w:val="22"/>
                <w:szCs w:val="22"/>
              </w:rPr>
              <w:t>проектных работ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4A2CB1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/>
              <w:ind w:left="714" w:hanging="35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Подрядчик обязуется разработать и предоставить Заказчику детальный график проектирования в разрезе разделов проектной документации.</w:t>
            </w:r>
          </w:p>
          <w:p w:rsidR="001D4554" w:rsidRPr="001A05DB" w:rsidRDefault="001D4554" w:rsidP="004A2CB1">
            <w:pPr>
              <w:pStyle w:val="a5"/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Все решения обоюдно принимаемые в процессе проектирования оформляются протоколами совещаний или письмами и согласовываются с Заказчиком.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4A2CB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0190">
              <w:rPr>
                <w:rFonts w:ascii="Arial" w:hAnsi="Arial" w:cs="Arial"/>
                <w:sz w:val="22"/>
                <w:szCs w:val="22"/>
              </w:rPr>
              <w:t xml:space="preserve">Количество экземпляров документации, передаваемой Заказчику.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Документация представляется:</w:t>
            </w:r>
          </w:p>
          <w:p w:rsidR="001D4554" w:rsidRPr="001A05DB" w:rsidRDefault="001D4554" w:rsidP="004A2CB1">
            <w:pPr>
              <w:pStyle w:val="a5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 xml:space="preserve">на бумажном носителе - в </w:t>
            </w:r>
            <w:r w:rsidR="001A05DB">
              <w:rPr>
                <w:rFonts w:ascii="Arial" w:hAnsi="Arial" w:cs="Arial"/>
              </w:rPr>
              <w:t>2</w:t>
            </w:r>
            <w:r w:rsidRPr="001A05DB">
              <w:rPr>
                <w:rFonts w:ascii="Arial" w:hAnsi="Arial" w:cs="Arial"/>
              </w:rPr>
              <w:t>-х экземплярах;</w:t>
            </w:r>
          </w:p>
          <w:p w:rsidR="001D4554" w:rsidRPr="001A05DB" w:rsidRDefault="001D4554" w:rsidP="004A2CB1">
            <w:pPr>
              <w:pStyle w:val="a5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в электронном виде - в 1-ом экземпляре.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4A2CB1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4A2C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0190">
              <w:rPr>
                <w:rFonts w:ascii="Arial" w:hAnsi="Arial" w:cs="Arial"/>
                <w:sz w:val="22"/>
                <w:szCs w:val="22"/>
              </w:rPr>
              <w:t>Условия предоставления документации Заказчику.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4A2CB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Подрядчик обеспечивает сопровождение внутренней и внешних экспертиз разработанной им проектной документации. В случае необходимости, Подрядчик вносит за свой счёт изменения и дополнения в документацию.</w:t>
            </w:r>
          </w:p>
        </w:tc>
      </w:tr>
    </w:tbl>
    <w:p w:rsidR="00C04631" w:rsidRDefault="00C04631" w:rsidP="004A2CB1">
      <w:pPr>
        <w:spacing w:line="276" w:lineRule="auto"/>
        <w:rPr>
          <w:rFonts w:ascii="Arial" w:hAnsi="Arial" w:cs="Arial"/>
        </w:rPr>
      </w:pPr>
    </w:p>
    <w:p w:rsidR="00007191" w:rsidRPr="00434BD0" w:rsidRDefault="00007191" w:rsidP="004A2CB1">
      <w:pPr>
        <w:spacing w:line="276" w:lineRule="auto"/>
        <w:rPr>
          <w:rFonts w:ascii="Arial" w:hAnsi="Arial" w:cs="Arial"/>
          <w:b/>
        </w:rPr>
      </w:pPr>
      <w:r w:rsidRPr="00434BD0">
        <w:rPr>
          <w:rFonts w:ascii="Arial" w:hAnsi="Arial" w:cs="Arial"/>
          <w:b/>
        </w:rPr>
        <w:t>От Заказчика:</w:t>
      </w:r>
    </w:p>
    <w:p w:rsidR="00007191" w:rsidRDefault="00007191" w:rsidP="004A2CB1">
      <w:pPr>
        <w:spacing w:line="276" w:lineRule="auto"/>
        <w:rPr>
          <w:rFonts w:ascii="Arial" w:hAnsi="Arial" w:cs="Arial"/>
          <w:highlight w:val="yellow"/>
        </w:rPr>
      </w:pPr>
    </w:p>
    <w:p w:rsidR="00C371BB" w:rsidRPr="00C371BB" w:rsidRDefault="00C371BB" w:rsidP="004A2CB1">
      <w:pPr>
        <w:spacing w:line="276" w:lineRule="auto"/>
        <w:rPr>
          <w:rFonts w:ascii="Arial" w:hAnsi="Arial" w:cs="Arial"/>
        </w:rPr>
      </w:pPr>
      <w:r w:rsidRPr="00C371BB">
        <w:rPr>
          <w:rFonts w:ascii="Arial" w:hAnsi="Arial" w:cs="Arial"/>
        </w:rPr>
        <w:t xml:space="preserve">Директор по управлению </w:t>
      </w:r>
    </w:p>
    <w:p w:rsidR="00007191" w:rsidRPr="00C371BB" w:rsidRDefault="00C371BB" w:rsidP="004A2CB1">
      <w:pPr>
        <w:spacing w:line="276" w:lineRule="auto"/>
        <w:rPr>
          <w:rFonts w:ascii="Arial" w:hAnsi="Arial" w:cs="Arial"/>
        </w:rPr>
      </w:pPr>
      <w:r w:rsidRPr="00C371BB">
        <w:rPr>
          <w:rFonts w:ascii="Arial" w:hAnsi="Arial" w:cs="Arial"/>
        </w:rPr>
        <w:t xml:space="preserve">проектами и строительству                     </w:t>
      </w:r>
      <w:r w:rsidRPr="00C371BB">
        <w:rPr>
          <w:rFonts w:ascii="Arial" w:hAnsi="Arial" w:cs="Arial"/>
          <w:u w:val="single"/>
        </w:rPr>
        <w:t xml:space="preserve">                                </w:t>
      </w:r>
      <w:r w:rsidRPr="00C371BB">
        <w:rPr>
          <w:rFonts w:ascii="Arial" w:hAnsi="Arial" w:cs="Arial"/>
        </w:rPr>
        <w:t xml:space="preserve">       А.М. Озерин</w:t>
      </w:r>
    </w:p>
    <w:p w:rsidR="00C371BB" w:rsidRPr="00C371BB" w:rsidRDefault="00C371BB" w:rsidP="004A2CB1">
      <w:pPr>
        <w:spacing w:line="276" w:lineRule="auto"/>
        <w:rPr>
          <w:rFonts w:ascii="Arial" w:hAnsi="Arial" w:cs="Arial"/>
        </w:rPr>
      </w:pPr>
    </w:p>
    <w:p w:rsidR="00C371BB" w:rsidRPr="00C371BB" w:rsidRDefault="00C371BB" w:rsidP="004A2CB1">
      <w:pPr>
        <w:spacing w:line="276" w:lineRule="auto"/>
        <w:rPr>
          <w:rFonts w:ascii="Arial" w:hAnsi="Arial" w:cs="Arial"/>
        </w:rPr>
      </w:pPr>
      <w:r w:rsidRPr="00C371BB">
        <w:rPr>
          <w:rFonts w:ascii="Arial" w:hAnsi="Arial" w:cs="Arial"/>
        </w:rPr>
        <w:t xml:space="preserve">Директор по ОТ, ПБ и экологии               </w:t>
      </w:r>
      <w:r w:rsidRPr="00C371BB">
        <w:rPr>
          <w:rFonts w:ascii="Arial" w:hAnsi="Arial" w:cs="Arial"/>
          <w:u w:val="single"/>
        </w:rPr>
        <w:t xml:space="preserve">                                 </w:t>
      </w:r>
      <w:r w:rsidRPr="00C371BB">
        <w:rPr>
          <w:rFonts w:ascii="Arial" w:hAnsi="Arial" w:cs="Arial"/>
        </w:rPr>
        <w:t xml:space="preserve">      А.С.Тодышев</w:t>
      </w:r>
    </w:p>
    <w:p w:rsidR="00C371BB" w:rsidRPr="00C371BB" w:rsidRDefault="00C371BB" w:rsidP="004A2CB1">
      <w:pPr>
        <w:spacing w:line="276" w:lineRule="auto"/>
        <w:rPr>
          <w:rFonts w:ascii="Arial" w:hAnsi="Arial" w:cs="Arial"/>
        </w:rPr>
      </w:pPr>
    </w:p>
    <w:p w:rsidR="00007191" w:rsidRDefault="00D53812" w:rsidP="00C371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Главный эколог</w:t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Pr="00C371BB">
        <w:rPr>
          <w:rFonts w:ascii="Arial" w:hAnsi="Arial" w:cs="Arial"/>
          <w:u w:val="single"/>
        </w:rPr>
        <w:tab/>
      </w:r>
      <w:r w:rsidRPr="00C371B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1A05DB">
        <w:rPr>
          <w:rFonts w:ascii="Arial" w:hAnsi="Arial" w:cs="Arial"/>
        </w:rPr>
        <w:t>Н.Н. Катышевцева</w:t>
      </w:r>
    </w:p>
    <w:p w:rsidR="00007191" w:rsidRPr="00434BD0" w:rsidRDefault="00C371BB" w:rsidP="004A2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07191" w:rsidRPr="00825128" w:rsidRDefault="00007191" w:rsidP="004A2CB1">
      <w:pPr>
        <w:spacing w:line="276" w:lineRule="auto"/>
        <w:rPr>
          <w:rFonts w:ascii="Arial" w:hAnsi="Arial" w:cs="Arial"/>
          <w:b/>
        </w:rPr>
      </w:pPr>
      <w:r w:rsidRPr="00434BD0">
        <w:rPr>
          <w:rFonts w:ascii="Arial" w:hAnsi="Arial" w:cs="Arial"/>
          <w:b/>
        </w:rPr>
        <w:t xml:space="preserve">От </w:t>
      </w:r>
      <w:r w:rsidRPr="00825128">
        <w:rPr>
          <w:rFonts w:ascii="Arial" w:hAnsi="Arial" w:cs="Arial"/>
          <w:b/>
        </w:rPr>
        <w:t xml:space="preserve">Подрядчика: </w:t>
      </w:r>
    </w:p>
    <w:p w:rsidR="00007191" w:rsidRPr="00825128" w:rsidRDefault="00007191" w:rsidP="004A2CB1">
      <w:pPr>
        <w:spacing w:line="276" w:lineRule="auto"/>
        <w:rPr>
          <w:rFonts w:ascii="Arial" w:hAnsi="Arial" w:cs="Arial"/>
          <w:b/>
        </w:rPr>
      </w:pPr>
    </w:p>
    <w:p w:rsidR="001A05DB" w:rsidRDefault="001A05DB" w:rsidP="004A2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Директор по управлению проектами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Н.А. Никулин</w:t>
      </w:r>
    </w:p>
    <w:p w:rsidR="001A05DB" w:rsidRDefault="001A05DB" w:rsidP="004A2CB1">
      <w:pPr>
        <w:spacing w:line="276" w:lineRule="auto"/>
        <w:rPr>
          <w:rFonts w:ascii="Arial" w:hAnsi="Arial" w:cs="Arial"/>
        </w:rPr>
      </w:pPr>
    </w:p>
    <w:p w:rsidR="00007191" w:rsidRPr="00825128" w:rsidRDefault="00007191" w:rsidP="004A2CB1">
      <w:pPr>
        <w:spacing w:line="276" w:lineRule="auto"/>
        <w:rPr>
          <w:rFonts w:ascii="Arial" w:hAnsi="Arial" w:cs="Arial"/>
        </w:rPr>
      </w:pPr>
      <w:r w:rsidRPr="00825128">
        <w:rPr>
          <w:rFonts w:ascii="Arial" w:hAnsi="Arial" w:cs="Arial"/>
        </w:rPr>
        <w:t>Главный инженер проекта</w:t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="001A05DB">
        <w:rPr>
          <w:rFonts w:ascii="Arial" w:hAnsi="Arial" w:cs="Arial"/>
        </w:rPr>
        <w:t>П.Н. Кулик</w:t>
      </w:r>
    </w:p>
    <w:p w:rsidR="00007191" w:rsidRPr="00825128" w:rsidRDefault="00007191" w:rsidP="004A2CB1">
      <w:pPr>
        <w:spacing w:line="276" w:lineRule="auto"/>
        <w:rPr>
          <w:rFonts w:ascii="Arial" w:hAnsi="Arial" w:cs="Arial"/>
        </w:rPr>
      </w:pPr>
    </w:p>
    <w:p w:rsidR="00007191" w:rsidRPr="00825128" w:rsidRDefault="00007191" w:rsidP="004A2CB1">
      <w:pPr>
        <w:spacing w:line="276" w:lineRule="auto"/>
        <w:rPr>
          <w:rFonts w:ascii="Arial" w:hAnsi="Arial" w:cs="Arial"/>
          <w:color w:val="000000"/>
        </w:rPr>
      </w:pPr>
      <w:r w:rsidRPr="00825128">
        <w:rPr>
          <w:rFonts w:ascii="Arial" w:hAnsi="Arial" w:cs="Arial"/>
          <w:color w:val="000000"/>
        </w:rPr>
        <w:t xml:space="preserve">Начальник отдела экологии, </w:t>
      </w:r>
    </w:p>
    <w:p w:rsidR="00007191" w:rsidRPr="00F61F60" w:rsidRDefault="00007191" w:rsidP="004A2CB1">
      <w:pPr>
        <w:spacing w:line="276" w:lineRule="auto"/>
        <w:rPr>
          <w:rFonts w:ascii="Arial" w:hAnsi="Arial" w:cs="Arial"/>
        </w:rPr>
      </w:pPr>
      <w:r w:rsidRPr="00825128">
        <w:rPr>
          <w:rFonts w:ascii="Arial" w:hAnsi="Arial" w:cs="Arial"/>
          <w:color w:val="000000"/>
        </w:rPr>
        <w:t>гражданской обороны и чрезвычайных ситуаций</w:t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  <w:t>Е.М. Щеглов</w:t>
      </w:r>
    </w:p>
    <w:p w:rsidR="00CF568F" w:rsidRPr="008C3458" w:rsidRDefault="00CF568F" w:rsidP="00007191">
      <w:pPr>
        <w:rPr>
          <w:rFonts w:ascii="Arial" w:hAnsi="Arial" w:cs="Arial"/>
        </w:rPr>
      </w:pPr>
    </w:p>
    <w:sectPr w:rsidR="00CF568F" w:rsidRPr="008C3458" w:rsidSect="00154F83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E8" w:rsidRDefault="00A513E8" w:rsidP="00C627A3">
      <w:r>
        <w:separator/>
      </w:r>
    </w:p>
  </w:endnote>
  <w:endnote w:type="continuationSeparator" w:id="0">
    <w:p w:rsidR="00A513E8" w:rsidRDefault="00A513E8" w:rsidP="00C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E8" w:rsidRDefault="00A513E8" w:rsidP="00C627A3">
      <w:r>
        <w:separator/>
      </w:r>
    </w:p>
  </w:footnote>
  <w:footnote w:type="continuationSeparator" w:id="0">
    <w:p w:rsidR="00A513E8" w:rsidRDefault="00A513E8" w:rsidP="00C6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B45"/>
    <w:multiLevelType w:val="hybridMultilevel"/>
    <w:tmpl w:val="47C2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05E"/>
    <w:multiLevelType w:val="hybridMultilevel"/>
    <w:tmpl w:val="EA9C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2E1"/>
    <w:multiLevelType w:val="hybridMultilevel"/>
    <w:tmpl w:val="0390E7DE"/>
    <w:lvl w:ilvl="0" w:tplc="6C4CFE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92F0EF5"/>
    <w:multiLevelType w:val="hybridMultilevel"/>
    <w:tmpl w:val="E48C89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A0C2D5D"/>
    <w:multiLevelType w:val="hybridMultilevel"/>
    <w:tmpl w:val="1E888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1B2194A"/>
    <w:multiLevelType w:val="hybridMultilevel"/>
    <w:tmpl w:val="D62E54DA"/>
    <w:lvl w:ilvl="0" w:tplc="62D64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B18B0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395"/>
    <w:multiLevelType w:val="hybridMultilevel"/>
    <w:tmpl w:val="5B1463FA"/>
    <w:lvl w:ilvl="0" w:tplc="CD84F7AC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D6AFA"/>
    <w:multiLevelType w:val="hybridMultilevel"/>
    <w:tmpl w:val="AABC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13DD"/>
    <w:multiLevelType w:val="hybridMultilevel"/>
    <w:tmpl w:val="914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83"/>
    <w:multiLevelType w:val="hybridMultilevel"/>
    <w:tmpl w:val="70EC9946"/>
    <w:lvl w:ilvl="0" w:tplc="B9DA872C">
      <w:start w:val="1"/>
      <w:numFmt w:val="bullet"/>
      <w:pStyle w:val="31-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7442C6"/>
    <w:multiLevelType w:val="hybridMultilevel"/>
    <w:tmpl w:val="9982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3FC6"/>
    <w:multiLevelType w:val="hybridMultilevel"/>
    <w:tmpl w:val="93C6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C00"/>
    <w:multiLevelType w:val="multilevel"/>
    <w:tmpl w:val="C882C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35" w:hanging="36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bullet"/>
      <w:lvlText w:val=""/>
      <w:lvlJc w:val="left"/>
      <w:pPr>
        <w:ind w:left="17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bullet"/>
      <w:lvlText w:val=""/>
      <w:lvlJc w:val="left"/>
      <w:pPr>
        <w:ind w:left="3200" w:hanging="1800"/>
      </w:pPr>
      <w:rPr>
        <w:rFonts w:ascii="Symbol" w:hAnsi="Symbol" w:hint="default"/>
      </w:rPr>
    </w:lvl>
  </w:abstractNum>
  <w:abstractNum w:abstractNumId="14" w15:restartNumberingAfterBreak="0">
    <w:nsid w:val="264C65B4"/>
    <w:multiLevelType w:val="hybridMultilevel"/>
    <w:tmpl w:val="CCD8389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27A35820"/>
    <w:multiLevelType w:val="hybridMultilevel"/>
    <w:tmpl w:val="ACF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0DBD"/>
    <w:multiLevelType w:val="multilevel"/>
    <w:tmpl w:val="6726B34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7"/>
      <w:numFmt w:val="decimal"/>
      <w:lvlText w:val="%1.%2"/>
      <w:lvlJc w:val="left"/>
      <w:pPr>
        <w:ind w:left="660" w:hanging="660"/>
      </w:pPr>
    </w:lvl>
    <w:lvl w:ilvl="2">
      <w:start w:val="1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2A426661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6BF3"/>
    <w:multiLevelType w:val="hybridMultilevel"/>
    <w:tmpl w:val="989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D247B"/>
    <w:multiLevelType w:val="hybridMultilevel"/>
    <w:tmpl w:val="508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D37A7"/>
    <w:multiLevelType w:val="multilevel"/>
    <w:tmpl w:val="DAD0D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C545445"/>
    <w:multiLevelType w:val="hybridMultilevel"/>
    <w:tmpl w:val="4BC63834"/>
    <w:lvl w:ilvl="0" w:tplc="1A58E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0F2B70"/>
    <w:multiLevelType w:val="hybridMultilevel"/>
    <w:tmpl w:val="CA5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384"/>
    <w:multiLevelType w:val="hybridMultilevel"/>
    <w:tmpl w:val="47A054EC"/>
    <w:lvl w:ilvl="0" w:tplc="54F0F1A8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4" w15:restartNumberingAfterBreak="0">
    <w:nsid w:val="3C165704"/>
    <w:multiLevelType w:val="hybridMultilevel"/>
    <w:tmpl w:val="E71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413E1"/>
    <w:multiLevelType w:val="hybridMultilevel"/>
    <w:tmpl w:val="B3AC3D14"/>
    <w:lvl w:ilvl="0" w:tplc="8EC46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9466A"/>
    <w:multiLevelType w:val="hybridMultilevel"/>
    <w:tmpl w:val="02A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C75C1"/>
    <w:multiLevelType w:val="hybridMultilevel"/>
    <w:tmpl w:val="86804D24"/>
    <w:lvl w:ilvl="0" w:tplc="AC4C5D9E">
      <w:start w:val="1"/>
      <w:numFmt w:val="decimal"/>
      <w:lvlText w:val="Мер. 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8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A42821"/>
    <w:multiLevelType w:val="hybridMultilevel"/>
    <w:tmpl w:val="6C70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840E0"/>
    <w:multiLevelType w:val="hybridMultilevel"/>
    <w:tmpl w:val="5416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6AA8"/>
    <w:multiLevelType w:val="hybridMultilevel"/>
    <w:tmpl w:val="80F2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30744"/>
    <w:multiLevelType w:val="hybridMultilevel"/>
    <w:tmpl w:val="3EC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959"/>
    <w:multiLevelType w:val="multilevel"/>
    <w:tmpl w:val="14DE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B070BC3"/>
    <w:multiLevelType w:val="hybridMultilevel"/>
    <w:tmpl w:val="1D6E7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51C00"/>
    <w:multiLevelType w:val="multilevel"/>
    <w:tmpl w:val="F2D689A0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7"/>
      <w:numFmt w:val="decimal"/>
      <w:lvlText w:val="%1.%2"/>
      <w:lvlJc w:val="left"/>
      <w:pPr>
        <w:ind w:left="896" w:hanging="525"/>
      </w:pPr>
    </w:lvl>
    <w:lvl w:ilvl="2">
      <w:start w:val="1"/>
      <w:numFmt w:val="decimal"/>
      <w:lvlText w:val="%1.%2.%3"/>
      <w:lvlJc w:val="left"/>
      <w:pPr>
        <w:ind w:left="1462" w:hanging="720"/>
      </w:pPr>
    </w:lvl>
    <w:lvl w:ilvl="3">
      <w:start w:val="1"/>
      <w:numFmt w:val="decimal"/>
      <w:lvlText w:val="%1.%2.%3.%4"/>
      <w:lvlJc w:val="left"/>
      <w:pPr>
        <w:ind w:left="2193" w:hanging="1080"/>
      </w:pPr>
    </w:lvl>
    <w:lvl w:ilvl="4">
      <w:start w:val="1"/>
      <w:numFmt w:val="decimal"/>
      <w:lvlText w:val="%1.%2.%3.%4.%5"/>
      <w:lvlJc w:val="left"/>
      <w:pPr>
        <w:ind w:left="2564" w:hanging="1080"/>
      </w:pPr>
    </w:lvl>
    <w:lvl w:ilvl="5">
      <w:start w:val="1"/>
      <w:numFmt w:val="decimal"/>
      <w:lvlText w:val="%1.%2.%3.%4.%5.%6"/>
      <w:lvlJc w:val="left"/>
      <w:pPr>
        <w:ind w:left="3295" w:hanging="1440"/>
      </w:pPr>
    </w:lvl>
    <w:lvl w:ilvl="6">
      <w:start w:val="1"/>
      <w:numFmt w:val="decimal"/>
      <w:lvlText w:val="%1.%2.%3.%4.%5.%6.%7"/>
      <w:lvlJc w:val="left"/>
      <w:pPr>
        <w:ind w:left="3666" w:hanging="1440"/>
      </w:pPr>
    </w:lvl>
    <w:lvl w:ilvl="7">
      <w:start w:val="1"/>
      <w:numFmt w:val="decimal"/>
      <w:lvlText w:val="%1.%2.%3.%4.%5.%6.%7.%8"/>
      <w:lvlJc w:val="left"/>
      <w:pPr>
        <w:ind w:left="4397" w:hanging="1800"/>
      </w:pPr>
    </w:lvl>
    <w:lvl w:ilvl="8">
      <w:start w:val="1"/>
      <w:numFmt w:val="decimal"/>
      <w:lvlText w:val="%1.%2.%3.%4.%5.%6.%7.%8.%9"/>
      <w:lvlJc w:val="left"/>
      <w:pPr>
        <w:ind w:left="4768" w:hanging="180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29"/>
  </w:num>
  <w:num w:numId="5">
    <w:abstractNumId w:val="19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8"/>
  </w:num>
  <w:num w:numId="10">
    <w:abstractNumId w:val="23"/>
  </w:num>
  <w:num w:numId="11">
    <w:abstractNumId w:val="24"/>
  </w:num>
  <w:num w:numId="12">
    <w:abstractNumId w:val="8"/>
  </w:num>
  <w:num w:numId="13">
    <w:abstractNumId w:val="27"/>
  </w:num>
  <w:num w:numId="14">
    <w:abstractNumId w:val="3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7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4"/>
  </w:num>
  <w:num w:numId="19">
    <w:abstractNumId w:val="4"/>
  </w:num>
  <w:num w:numId="20">
    <w:abstractNumId w:val="30"/>
  </w:num>
  <w:num w:numId="21">
    <w:abstractNumId w:val="26"/>
  </w:num>
  <w:num w:numId="22">
    <w:abstractNumId w:val="7"/>
  </w:num>
  <w:num w:numId="23">
    <w:abstractNumId w:val="9"/>
  </w:num>
  <w:num w:numId="24">
    <w:abstractNumId w:val="12"/>
  </w:num>
  <w:num w:numId="25">
    <w:abstractNumId w:val="3"/>
  </w:num>
  <w:num w:numId="26">
    <w:abstractNumId w:val="6"/>
  </w:num>
  <w:num w:numId="27">
    <w:abstractNumId w:val="1"/>
  </w:num>
  <w:num w:numId="28">
    <w:abstractNumId w:val="17"/>
  </w:num>
  <w:num w:numId="29">
    <w:abstractNumId w:val="2"/>
  </w:num>
  <w:num w:numId="30">
    <w:abstractNumId w:val="28"/>
  </w:num>
  <w:num w:numId="31">
    <w:abstractNumId w:val="32"/>
  </w:num>
  <w:num w:numId="32">
    <w:abstractNumId w:val="33"/>
  </w:num>
  <w:num w:numId="33">
    <w:abstractNumId w:val="20"/>
  </w:num>
  <w:num w:numId="34">
    <w:abstractNumId w:val="10"/>
  </w:num>
  <w:num w:numId="35">
    <w:abstractNumId w:val="0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D0"/>
    <w:rsid w:val="00001197"/>
    <w:rsid w:val="00007191"/>
    <w:rsid w:val="00017292"/>
    <w:rsid w:val="000205AF"/>
    <w:rsid w:val="00027D12"/>
    <w:rsid w:val="00032296"/>
    <w:rsid w:val="00046FEC"/>
    <w:rsid w:val="000604A5"/>
    <w:rsid w:val="00061939"/>
    <w:rsid w:val="00061F15"/>
    <w:rsid w:val="00071E23"/>
    <w:rsid w:val="000A0E10"/>
    <w:rsid w:val="000B2D46"/>
    <w:rsid w:val="000C0774"/>
    <w:rsid w:val="000C2885"/>
    <w:rsid w:val="000D7BD8"/>
    <w:rsid w:val="000F4593"/>
    <w:rsid w:val="000F6384"/>
    <w:rsid w:val="00104ADD"/>
    <w:rsid w:val="00110643"/>
    <w:rsid w:val="001159AC"/>
    <w:rsid w:val="00115E4F"/>
    <w:rsid w:val="00120791"/>
    <w:rsid w:val="00132666"/>
    <w:rsid w:val="00144EDF"/>
    <w:rsid w:val="00151BEA"/>
    <w:rsid w:val="00154F83"/>
    <w:rsid w:val="00170AA2"/>
    <w:rsid w:val="001835C2"/>
    <w:rsid w:val="001840D9"/>
    <w:rsid w:val="001912A6"/>
    <w:rsid w:val="001A05DB"/>
    <w:rsid w:val="001A1C83"/>
    <w:rsid w:val="001B0542"/>
    <w:rsid w:val="001B4874"/>
    <w:rsid w:val="001B5781"/>
    <w:rsid w:val="001C064D"/>
    <w:rsid w:val="001C2086"/>
    <w:rsid w:val="001C52A7"/>
    <w:rsid w:val="001D0073"/>
    <w:rsid w:val="001D14C0"/>
    <w:rsid w:val="001D1893"/>
    <w:rsid w:val="001D34E4"/>
    <w:rsid w:val="001D4554"/>
    <w:rsid w:val="001D577A"/>
    <w:rsid w:val="001D6972"/>
    <w:rsid w:val="00204A68"/>
    <w:rsid w:val="00206CB4"/>
    <w:rsid w:val="00210663"/>
    <w:rsid w:val="00216401"/>
    <w:rsid w:val="0021733B"/>
    <w:rsid w:val="00225D14"/>
    <w:rsid w:val="00226C92"/>
    <w:rsid w:val="00236785"/>
    <w:rsid w:val="00244374"/>
    <w:rsid w:val="002528F4"/>
    <w:rsid w:val="00270190"/>
    <w:rsid w:val="0027597E"/>
    <w:rsid w:val="002925B6"/>
    <w:rsid w:val="00296276"/>
    <w:rsid w:val="00296383"/>
    <w:rsid w:val="002B13C7"/>
    <w:rsid w:val="002B19E1"/>
    <w:rsid w:val="002B3AAC"/>
    <w:rsid w:val="002D2046"/>
    <w:rsid w:val="002D365E"/>
    <w:rsid w:val="002E4CB0"/>
    <w:rsid w:val="00306F64"/>
    <w:rsid w:val="00307E9D"/>
    <w:rsid w:val="00321A82"/>
    <w:rsid w:val="0032557F"/>
    <w:rsid w:val="0033015B"/>
    <w:rsid w:val="003332EB"/>
    <w:rsid w:val="003444AA"/>
    <w:rsid w:val="003637B2"/>
    <w:rsid w:val="003716E5"/>
    <w:rsid w:val="003825A6"/>
    <w:rsid w:val="00384F4B"/>
    <w:rsid w:val="00386F16"/>
    <w:rsid w:val="003A63C8"/>
    <w:rsid w:val="003A75F2"/>
    <w:rsid w:val="003C3B27"/>
    <w:rsid w:val="003C4E28"/>
    <w:rsid w:val="003C5577"/>
    <w:rsid w:val="003C6E52"/>
    <w:rsid w:val="003D7513"/>
    <w:rsid w:val="003E321A"/>
    <w:rsid w:val="003F0D4B"/>
    <w:rsid w:val="003F7545"/>
    <w:rsid w:val="0040374C"/>
    <w:rsid w:val="004135AD"/>
    <w:rsid w:val="004140BB"/>
    <w:rsid w:val="00416B89"/>
    <w:rsid w:val="00424B19"/>
    <w:rsid w:val="0043124B"/>
    <w:rsid w:val="00434BD0"/>
    <w:rsid w:val="00442826"/>
    <w:rsid w:val="00457422"/>
    <w:rsid w:val="0046006A"/>
    <w:rsid w:val="00460144"/>
    <w:rsid w:val="00462653"/>
    <w:rsid w:val="00474C6B"/>
    <w:rsid w:val="0049184C"/>
    <w:rsid w:val="00491C66"/>
    <w:rsid w:val="004A0303"/>
    <w:rsid w:val="004A2CB1"/>
    <w:rsid w:val="004A4788"/>
    <w:rsid w:val="004A5E52"/>
    <w:rsid w:val="004B7383"/>
    <w:rsid w:val="004C4393"/>
    <w:rsid w:val="004C7F28"/>
    <w:rsid w:val="004E059F"/>
    <w:rsid w:val="004E7FB0"/>
    <w:rsid w:val="004F2F8B"/>
    <w:rsid w:val="004F6C02"/>
    <w:rsid w:val="0051156D"/>
    <w:rsid w:val="00537989"/>
    <w:rsid w:val="0055246D"/>
    <w:rsid w:val="00552EA6"/>
    <w:rsid w:val="0056340E"/>
    <w:rsid w:val="005736C9"/>
    <w:rsid w:val="00590E85"/>
    <w:rsid w:val="005A5A3D"/>
    <w:rsid w:val="005D1A68"/>
    <w:rsid w:val="005D3370"/>
    <w:rsid w:val="005D4594"/>
    <w:rsid w:val="005F52C8"/>
    <w:rsid w:val="006177DC"/>
    <w:rsid w:val="00630512"/>
    <w:rsid w:val="006419AE"/>
    <w:rsid w:val="006465F5"/>
    <w:rsid w:val="00684767"/>
    <w:rsid w:val="006947CF"/>
    <w:rsid w:val="006A1053"/>
    <w:rsid w:val="006B015D"/>
    <w:rsid w:val="006B1706"/>
    <w:rsid w:val="006C4C4F"/>
    <w:rsid w:val="006C67BC"/>
    <w:rsid w:val="006D727F"/>
    <w:rsid w:val="006D7383"/>
    <w:rsid w:val="006F13E7"/>
    <w:rsid w:val="006F505F"/>
    <w:rsid w:val="006F61C9"/>
    <w:rsid w:val="00701E17"/>
    <w:rsid w:val="00711D01"/>
    <w:rsid w:val="00725CA5"/>
    <w:rsid w:val="00730E68"/>
    <w:rsid w:val="007330D6"/>
    <w:rsid w:val="0074108A"/>
    <w:rsid w:val="00743352"/>
    <w:rsid w:val="00747675"/>
    <w:rsid w:val="00750FD0"/>
    <w:rsid w:val="0075329F"/>
    <w:rsid w:val="007724FC"/>
    <w:rsid w:val="00773DE1"/>
    <w:rsid w:val="00775ACF"/>
    <w:rsid w:val="00777F38"/>
    <w:rsid w:val="00784622"/>
    <w:rsid w:val="007C7BCF"/>
    <w:rsid w:val="007F48EF"/>
    <w:rsid w:val="00814837"/>
    <w:rsid w:val="00820DA7"/>
    <w:rsid w:val="008242E4"/>
    <w:rsid w:val="0082513E"/>
    <w:rsid w:val="00827FAC"/>
    <w:rsid w:val="00844936"/>
    <w:rsid w:val="0085221A"/>
    <w:rsid w:val="00856EB1"/>
    <w:rsid w:val="008612BE"/>
    <w:rsid w:val="00867A23"/>
    <w:rsid w:val="008717CE"/>
    <w:rsid w:val="008748B0"/>
    <w:rsid w:val="0089347D"/>
    <w:rsid w:val="008A37B6"/>
    <w:rsid w:val="008B7A1E"/>
    <w:rsid w:val="008C3458"/>
    <w:rsid w:val="008C35EF"/>
    <w:rsid w:val="008C72D3"/>
    <w:rsid w:val="008D59A0"/>
    <w:rsid w:val="008D6EE9"/>
    <w:rsid w:val="008F5726"/>
    <w:rsid w:val="008F724F"/>
    <w:rsid w:val="009317AC"/>
    <w:rsid w:val="00933B73"/>
    <w:rsid w:val="00941746"/>
    <w:rsid w:val="00941CB4"/>
    <w:rsid w:val="00950905"/>
    <w:rsid w:val="00954C39"/>
    <w:rsid w:val="009570F9"/>
    <w:rsid w:val="00960190"/>
    <w:rsid w:val="009637E2"/>
    <w:rsid w:val="0096570A"/>
    <w:rsid w:val="009668D4"/>
    <w:rsid w:val="009842B9"/>
    <w:rsid w:val="00990BBA"/>
    <w:rsid w:val="009C0517"/>
    <w:rsid w:val="009D2516"/>
    <w:rsid w:val="009D5C33"/>
    <w:rsid w:val="009D7FF9"/>
    <w:rsid w:val="009E4D04"/>
    <w:rsid w:val="00A07308"/>
    <w:rsid w:val="00A330DC"/>
    <w:rsid w:val="00A331C0"/>
    <w:rsid w:val="00A36BDF"/>
    <w:rsid w:val="00A4446A"/>
    <w:rsid w:val="00A513E8"/>
    <w:rsid w:val="00A65C36"/>
    <w:rsid w:val="00A72E91"/>
    <w:rsid w:val="00A80FB2"/>
    <w:rsid w:val="00A81225"/>
    <w:rsid w:val="00A945F7"/>
    <w:rsid w:val="00AA5991"/>
    <w:rsid w:val="00AA6F86"/>
    <w:rsid w:val="00AF5EA7"/>
    <w:rsid w:val="00B10D21"/>
    <w:rsid w:val="00B30F17"/>
    <w:rsid w:val="00B45AC4"/>
    <w:rsid w:val="00B57BC2"/>
    <w:rsid w:val="00B67637"/>
    <w:rsid w:val="00B70427"/>
    <w:rsid w:val="00B72468"/>
    <w:rsid w:val="00B76FB9"/>
    <w:rsid w:val="00B774D9"/>
    <w:rsid w:val="00BA4D80"/>
    <w:rsid w:val="00BA570A"/>
    <w:rsid w:val="00BA5714"/>
    <w:rsid w:val="00BB0C38"/>
    <w:rsid w:val="00BB68A4"/>
    <w:rsid w:val="00BD656C"/>
    <w:rsid w:val="00BE00E5"/>
    <w:rsid w:val="00BE4B3D"/>
    <w:rsid w:val="00C04631"/>
    <w:rsid w:val="00C24A66"/>
    <w:rsid w:val="00C262A2"/>
    <w:rsid w:val="00C33D0D"/>
    <w:rsid w:val="00C36FD8"/>
    <w:rsid w:val="00C371BB"/>
    <w:rsid w:val="00C40EB2"/>
    <w:rsid w:val="00C520C3"/>
    <w:rsid w:val="00C536D0"/>
    <w:rsid w:val="00C57050"/>
    <w:rsid w:val="00C618B0"/>
    <w:rsid w:val="00C627A3"/>
    <w:rsid w:val="00C82CB3"/>
    <w:rsid w:val="00C86C7D"/>
    <w:rsid w:val="00CA7E54"/>
    <w:rsid w:val="00CB40BC"/>
    <w:rsid w:val="00CB49E3"/>
    <w:rsid w:val="00CC0523"/>
    <w:rsid w:val="00CC4152"/>
    <w:rsid w:val="00CC763B"/>
    <w:rsid w:val="00CD2310"/>
    <w:rsid w:val="00CD566E"/>
    <w:rsid w:val="00CD6808"/>
    <w:rsid w:val="00CE18A5"/>
    <w:rsid w:val="00CF568F"/>
    <w:rsid w:val="00D03D92"/>
    <w:rsid w:val="00D158E6"/>
    <w:rsid w:val="00D27BF3"/>
    <w:rsid w:val="00D53812"/>
    <w:rsid w:val="00D67BF9"/>
    <w:rsid w:val="00D84040"/>
    <w:rsid w:val="00D92825"/>
    <w:rsid w:val="00D92A34"/>
    <w:rsid w:val="00D95105"/>
    <w:rsid w:val="00D95A71"/>
    <w:rsid w:val="00DC68FB"/>
    <w:rsid w:val="00DC7939"/>
    <w:rsid w:val="00DD27C8"/>
    <w:rsid w:val="00DE079D"/>
    <w:rsid w:val="00DE2B71"/>
    <w:rsid w:val="00DE4F78"/>
    <w:rsid w:val="00DF161D"/>
    <w:rsid w:val="00E02BBA"/>
    <w:rsid w:val="00E12CEC"/>
    <w:rsid w:val="00E20663"/>
    <w:rsid w:val="00E261A5"/>
    <w:rsid w:val="00E261CF"/>
    <w:rsid w:val="00E278B0"/>
    <w:rsid w:val="00E32D19"/>
    <w:rsid w:val="00E3489C"/>
    <w:rsid w:val="00E35C9E"/>
    <w:rsid w:val="00E363A2"/>
    <w:rsid w:val="00E430D2"/>
    <w:rsid w:val="00E57C49"/>
    <w:rsid w:val="00E6001C"/>
    <w:rsid w:val="00E6302D"/>
    <w:rsid w:val="00E64F32"/>
    <w:rsid w:val="00E7627A"/>
    <w:rsid w:val="00E81517"/>
    <w:rsid w:val="00E856D3"/>
    <w:rsid w:val="00E90804"/>
    <w:rsid w:val="00E935F7"/>
    <w:rsid w:val="00EA6E39"/>
    <w:rsid w:val="00EB4D2D"/>
    <w:rsid w:val="00EC083C"/>
    <w:rsid w:val="00EC605F"/>
    <w:rsid w:val="00ED163A"/>
    <w:rsid w:val="00ED28C6"/>
    <w:rsid w:val="00EE10BD"/>
    <w:rsid w:val="00EE2CCA"/>
    <w:rsid w:val="00EE6264"/>
    <w:rsid w:val="00EF03B3"/>
    <w:rsid w:val="00F06700"/>
    <w:rsid w:val="00F130DA"/>
    <w:rsid w:val="00F13382"/>
    <w:rsid w:val="00F3110F"/>
    <w:rsid w:val="00F31349"/>
    <w:rsid w:val="00F32892"/>
    <w:rsid w:val="00F34381"/>
    <w:rsid w:val="00F37FA6"/>
    <w:rsid w:val="00F55069"/>
    <w:rsid w:val="00F62971"/>
    <w:rsid w:val="00F66D64"/>
    <w:rsid w:val="00F6711C"/>
    <w:rsid w:val="00F70C50"/>
    <w:rsid w:val="00F810F1"/>
    <w:rsid w:val="00F824EB"/>
    <w:rsid w:val="00F82574"/>
    <w:rsid w:val="00F841B8"/>
    <w:rsid w:val="00F90CCF"/>
    <w:rsid w:val="00FC7AC5"/>
    <w:rsid w:val="00FD088B"/>
    <w:rsid w:val="00FD3E3D"/>
    <w:rsid w:val="00FD5C4A"/>
    <w:rsid w:val="00FE49D1"/>
    <w:rsid w:val="00FF0A6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39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D0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1.1.1 .Заголовок,Заголовок 31,end,Заголовок 3 Знак Знак Знак,Заголовок 3 Знак Знак Знак Знак Знак,Заголовок 3 Знак Знак Знак Знак Знак Знак Знак Знак,Заголовок 3 Знак Знак Знак Знак Знак Знак Знак,- 1.1.1,Пункт,- 1.1.11,- 1.1.12,- 1.1.13,H3"/>
    <w:basedOn w:val="a"/>
    <w:next w:val="a"/>
    <w:link w:val="30"/>
    <w:qFormat/>
    <w:locked/>
    <w:rsid w:val="00A36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36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536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C536D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C536D0"/>
    <w:rPr>
      <w:rFonts w:ascii="Consolas" w:eastAsia="Times New Roman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C62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7A3"/>
    <w:rPr>
      <w:rFonts w:ascii="Times New Roman" w:eastAsia="Times New Roman" w:hAnsi="Times New Roman"/>
      <w:sz w:val="24"/>
      <w:szCs w:val="24"/>
    </w:rPr>
  </w:style>
  <w:style w:type="paragraph" w:styleId="aa">
    <w:name w:val="footer"/>
    <w:aliases w:val="колонтитул Arial 14 Ж,Ниж Колон,Footer16,Title Down,Footer_ARGOSS"/>
    <w:basedOn w:val="a"/>
    <w:link w:val="ab"/>
    <w:uiPriority w:val="99"/>
    <w:unhideWhenUsed/>
    <w:qFormat/>
    <w:rsid w:val="00C62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колонтитул Arial 14 Ж Знак,Ниж Колон Знак,Footer16 Знак,Title Down Знак,Footer_ARGOSS Знак"/>
    <w:basedOn w:val="a0"/>
    <w:link w:val="aa"/>
    <w:uiPriority w:val="99"/>
    <w:rsid w:val="00C627A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0A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0A67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C7F28"/>
    <w:rPr>
      <w:color w:val="AD1F1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4C7F28"/>
    <w:pPr>
      <w:spacing w:after="100"/>
      <w:jc w:val="both"/>
    </w:pPr>
    <w:rPr>
      <w:rFonts w:ascii="Arial" w:hAnsi="Arial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4C7F28"/>
    <w:pPr>
      <w:tabs>
        <w:tab w:val="right" w:leader="dot" w:pos="9771"/>
      </w:tabs>
      <w:spacing w:after="100"/>
      <w:ind w:firstLine="709"/>
      <w:jc w:val="both"/>
    </w:pPr>
    <w:rPr>
      <w:rFonts w:ascii="Arial" w:hAnsi="Arial"/>
      <w:lang w:eastAsia="en-US"/>
    </w:rPr>
  </w:style>
  <w:style w:type="numbering" w:styleId="1ai">
    <w:name w:val="Outline List 1"/>
    <w:basedOn w:val="a2"/>
    <w:unhideWhenUsed/>
    <w:rsid w:val="004C7F28"/>
    <w:pPr>
      <w:numPr>
        <w:numId w:val="30"/>
      </w:numPr>
    </w:pPr>
  </w:style>
  <w:style w:type="paragraph" w:customStyle="1" w:styleId="01">
    <w:name w:val="_0.1_Осн_ПП"/>
    <w:basedOn w:val="a"/>
    <w:link w:val="010"/>
    <w:qFormat/>
    <w:rsid w:val="003E321A"/>
    <w:pPr>
      <w:spacing w:line="276" w:lineRule="auto"/>
      <w:ind w:firstLine="709"/>
      <w:jc w:val="both"/>
    </w:pPr>
    <w:rPr>
      <w:rFonts w:ascii="Arial" w:hAnsi="Arial"/>
      <w:spacing w:val="-4"/>
    </w:rPr>
  </w:style>
  <w:style w:type="character" w:customStyle="1" w:styleId="010">
    <w:name w:val="_0.1_Осн_ПП Знак"/>
    <w:basedOn w:val="a0"/>
    <w:link w:val="01"/>
    <w:rsid w:val="003E321A"/>
    <w:rPr>
      <w:rFonts w:ascii="Arial" w:eastAsia="Times New Roman" w:hAnsi="Arial"/>
      <w:spacing w:val="-4"/>
      <w:sz w:val="24"/>
      <w:szCs w:val="24"/>
    </w:rPr>
  </w:style>
  <w:style w:type="paragraph" w:customStyle="1" w:styleId="6">
    <w:name w:val="_6_НаимРаботы_ПП"/>
    <w:basedOn w:val="01"/>
    <w:link w:val="60"/>
    <w:qFormat/>
    <w:rsid w:val="001A05DB"/>
    <w:pPr>
      <w:suppressAutoHyphens/>
      <w:ind w:firstLine="0"/>
      <w:jc w:val="center"/>
    </w:pPr>
    <w:rPr>
      <w:b/>
      <w:caps/>
      <w:sz w:val="32"/>
    </w:rPr>
  </w:style>
  <w:style w:type="character" w:customStyle="1" w:styleId="60">
    <w:name w:val="_6_НаимРаботы_ПП Знак"/>
    <w:basedOn w:val="010"/>
    <w:link w:val="6"/>
    <w:rsid w:val="001A05DB"/>
    <w:rPr>
      <w:rFonts w:ascii="Arial" w:eastAsia="Times New Roman" w:hAnsi="Arial"/>
      <w:b/>
      <w:caps/>
      <w:spacing w:val="-4"/>
      <w:sz w:val="32"/>
      <w:szCs w:val="24"/>
    </w:rPr>
  </w:style>
  <w:style w:type="paragraph" w:customStyle="1" w:styleId="31-">
    <w:name w:val="_3.1_-Список_ПП"/>
    <w:basedOn w:val="01"/>
    <w:link w:val="31-0"/>
    <w:qFormat/>
    <w:rsid w:val="007724FC"/>
    <w:pPr>
      <w:numPr>
        <w:numId w:val="34"/>
      </w:numPr>
      <w:ind w:left="709" w:firstLine="0"/>
    </w:pPr>
  </w:style>
  <w:style w:type="character" w:customStyle="1" w:styleId="31-0">
    <w:name w:val="_3.1_-Список_ПП Знак"/>
    <w:basedOn w:val="010"/>
    <w:link w:val="31-"/>
    <w:rsid w:val="007724FC"/>
    <w:rPr>
      <w:rFonts w:ascii="Arial" w:eastAsia="Times New Roman" w:hAnsi="Arial"/>
      <w:spacing w:val="-4"/>
      <w:sz w:val="24"/>
      <w:szCs w:val="24"/>
    </w:rPr>
  </w:style>
  <w:style w:type="character" w:customStyle="1" w:styleId="30">
    <w:name w:val="Заголовок 3 Знак"/>
    <w:aliases w:val="1.1.1 .Заголовок Знак,Заголовок 31 Знак,end Знак,Заголовок 3 Знак Знак Знак Знак,Заголовок 3 Знак Знак Знак Знак Знак Знак,Заголовок 3 Знак Знак Знак Знак Знак Знак Знак Знак Знак,Заголовок 3 Знак Знак Знак Знак Знак Знак Знак Знак1"/>
    <w:basedOn w:val="a0"/>
    <w:link w:val="3"/>
    <w:rsid w:val="00A36BDF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7D84-F6D7-42B9-B046-C0FEE09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2020-01-10T10:05:00Z</dcterms:created>
  <dcterms:modified xsi:type="dcterms:W3CDTF">2020-07-07T04:11:00Z</dcterms:modified>
</cp:coreProperties>
</file>