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6B" w:rsidRPr="00CE406B" w:rsidRDefault="001564A3" w:rsidP="00CE406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100427" y="723569"/>
            <wp:positionH relativeFrom="margin">
              <wp:align>left</wp:align>
            </wp:positionH>
            <wp:positionV relativeFrom="margin">
              <wp:align>top</wp:align>
            </wp:positionV>
            <wp:extent cx="3296644" cy="4953662"/>
            <wp:effectExtent l="19050" t="0" r="0" b="0"/>
            <wp:wrapSquare wrapText="bothSides"/>
            <wp:docPr id="1" name="Рисунок 1" descr="C:\Users\Светлана\Desktop\1200х1800_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200х1800_Бел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44" cy="495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E406B"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Фонд поддержки детей, находящихся в трудной жизненной ситуации, создан в соответствии с Указом Президента Российской Федерации от 26 марта 2008 года № 404 «О создании Фонда поддержки детей, находящихся в трудной жизненной ситуации».</w:t>
      </w:r>
      <w:proofErr w:type="gramEnd"/>
    </w:p>
    <w:p w:rsidR="00CE406B" w:rsidRPr="00CE406B" w:rsidRDefault="00CE406B" w:rsidP="00CE406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Учредителем Фонда от имени Российской Федерации является Министерство труда и социальной защиты Российской Федерации.</w:t>
      </w:r>
    </w:p>
    <w:p w:rsidR="00CE406B" w:rsidRPr="00CE406B" w:rsidRDefault="00CE406B" w:rsidP="00CE406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Деятельность Фонда направлена на создание нового механизма управления, позволяющего в условиях разделения полномочий между федеральным центром и субъектами Российской Федерации значительно сократить распространенность социального неблагополучия детей и семей с детьми, стимулировать развитие эффективных форм и методов работы с нуждающимися в помощи семьями и детьми.</w:t>
      </w:r>
    </w:p>
    <w:p w:rsidR="00CE406B" w:rsidRPr="00CE406B" w:rsidRDefault="00CE406B" w:rsidP="00CE406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CE406B" w:rsidRPr="00CE406B" w:rsidRDefault="00CE406B" w:rsidP="00CE406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Высшим руководящим органом Фонда является попечительский совет.</w:t>
      </w:r>
    </w:p>
    <w:p w:rsidR="00CE406B" w:rsidRPr="00CE406B" w:rsidRDefault="00CE406B" w:rsidP="00CE406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CE406B" w:rsidRPr="00CE406B" w:rsidRDefault="00CE406B" w:rsidP="00CE406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Оперативное управление деятельностью Фонда осуществляет правление Фонда.</w:t>
      </w:r>
    </w:p>
    <w:p w:rsidR="00CE406B" w:rsidRPr="00CE406B" w:rsidRDefault="00CE406B" w:rsidP="00CE406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CE406B" w:rsidRPr="00CE406B" w:rsidRDefault="00CE406B" w:rsidP="00CE406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ПРИОРИТЕТНЫЕ НАПРАВЛЕНИЯ ДЕЯТЕЛЬНОСТИ ФОНДА</w:t>
      </w:r>
    </w:p>
    <w:p w:rsidR="00CE406B" w:rsidRPr="00CE406B" w:rsidRDefault="00CE406B" w:rsidP="00CE406B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родителей;</w:t>
      </w:r>
    </w:p>
    <w:p w:rsidR="00CE406B" w:rsidRPr="00CE406B" w:rsidRDefault="00CE406B" w:rsidP="00CE406B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CE406B" w:rsidRPr="00CE406B" w:rsidRDefault="00CE406B" w:rsidP="00CE406B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</w:r>
    </w:p>
    <w:p w:rsidR="00CE406B" w:rsidRPr="00CE406B" w:rsidRDefault="00CE406B" w:rsidP="00CE40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000000"/>
          <w:sz w:val="24"/>
          <w:szCs w:val="24"/>
        </w:rPr>
        <w:t>ЗОНЫ ОСОБОГО ВНИМАНИЯ ФОНДА</w:t>
      </w:r>
    </w:p>
    <w:p w:rsidR="00CE406B" w:rsidRPr="00CE406B" w:rsidRDefault="00CE406B" w:rsidP="00CE406B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содействие развитию межведомственной координации решения проблем детского </w:t>
      </w:r>
      <w:proofErr w:type="gramStart"/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неблагополучия</w:t>
      </w:r>
      <w:proofErr w:type="gramEnd"/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как на федеральном уровне, так и на уровне субъектов Российской Федерации, выработка успешных моделей построения такой работы на местном уровне;</w:t>
      </w:r>
    </w:p>
    <w:p w:rsidR="00CE406B" w:rsidRPr="00CE406B" w:rsidRDefault="00CE406B" w:rsidP="00CE406B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выявление, распространение и поддержка лучших практик работы;</w:t>
      </w:r>
    </w:p>
    <w:p w:rsidR="00CE406B" w:rsidRPr="00CE406B" w:rsidRDefault="00CE406B" w:rsidP="00CE406B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продвижение программно-целевого подхода в решении задач по улучшению положения детей;</w:t>
      </w:r>
    </w:p>
    <w:p w:rsidR="00CE406B" w:rsidRPr="00CE406B" w:rsidRDefault="00CE406B" w:rsidP="00CE406B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целенаправленное содействие инфраструктурным изменениям, необходимым для сокращения распространенности детского неблагополучия;</w:t>
      </w:r>
    </w:p>
    <w:p w:rsidR="00CE406B" w:rsidRPr="00CE406B" w:rsidRDefault="00CE406B" w:rsidP="00CE406B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содействие сокращению разрыва между территориями в организации социальной работы с детьми, находящимися в трудной жизненной ситуации;</w:t>
      </w:r>
    </w:p>
    <w:p w:rsidR="00CE406B" w:rsidRPr="00CE406B" w:rsidRDefault="00CE406B" w:rsidP="00CE406B">
      <w:pPr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поддержка профессиональных сообще</w:t>
      </w:r>
      <w:proofErr w:type="gramStart"/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ств сп</w:t>
      </w:r>
      <w:proofErr w:type="gramEnd"/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ециалистов, работающих с детьми, находящимися в трудной жизненной ситуации.</w:t>
      </w:r>
    </w:p>
    <w:p w:rsidR="00CE406B" w:rsidRPr="00CE406B" w:rsidRDefault="00CE406B" w:rsidP="00426D53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406B">
        <w:rPr>
          <w:rFonts w:ascii="Times New Roman" w:eastAsia="Times New Roman" w:hAnsi="Times New Roman" w:cs="Times New Roman"/>
          <w:color w:val="212529"/>
          <w:sz w:val="24"/>
          <w:szCs w:val="24"/>
        </w:rPr>
        <w:t>Основной формой деятельности Фонда является софинансирование программ субъектов Российской Федерации, а также проектов муниципальных образований, государственных и муниципальных учреждений, российских некоммерческих организаций, направленных на решение проблем детского неблагополучия.</w:t>
      </w:r>
    </w:p>
    <w:p w:rsidR="00000000" w:rsidRPr="00426D53" w:rsidRDefault="00CE406B" w:rsidP="00CE406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26D53">
        <w:rPr>
          <w:rFonts w:ascii="Times New Roman" w:hAnsi="Times New Roman" w:cs="Times New Roman"/>
          <w:b/>
          <w:sz w:val="24"/>
          <w:szCs w:val="24"/>
        </w:rPr>
        <w:t xml:space="preserve">О Фонде: </w:t>
      </w:r>
      <w:hyperlink r:id="rId6" w:history="1">
        <w:r w:rsidRPr="00426D5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https://fond-detyam.ru/o-fonde/</w:t>
        </w:r>
      </w:hyperlink>
    </w:p>
    <w:p w:rsidR="00CE406B" w:rsidRPr="00426D53" w:rsidRDefault="00CE406B">
      <w:pPr>
        <w:rPr>
          <w:rFonts w:ascii="Times New Roman" w:hAnsi="Times New Roman" w:cs="Times New Roman"/>
          <w:b/>
          <w:sz w:val="24"/>
          <w:szCs w:val="24"/>
        </w:rPr>
      </w:pPr>
      <w:r w:rsidRPr="00426D53">
        <w:rPr>
          <w:rFonts w:ascii="Times New Roman" w:hAnsi="Times New Roman" w:cs="Times New Roman"/>
          <w:b/>
          <w:sz w:val="24"/>
          <w:szCs w:val="24"/>
        </w:rPr>
        <w:t>Информационная кампания на тему</w:t>
      </w:r>
      <w:r w:rsidR="00426D53" w:rsidRPr="00426D53">
        <w:rPr>
          <w:rFonts w:ascii="Times New Roman" w:hAnsi="Times New Roman" w:cs="Times New Roman"/>
          <w:b/>
          <w:sz w:val="24"/>
          <w:szCs w:val="24"/>
        </w:rPr>
        <w:t>:</w:t>
      </w:r>
      <w:r w:rsidR="00426D53" w:rsidRPr="00426D53">
        <w:rPr>
          <w:b/>
        </w:rPr>
        <w:t xml:space="preserve"> </w:t>
      </w:r>
      <w:hyperlink r:id="rId7" w:history="1">
        <w:r w:rsidR="00426D53" w:rsidRPr="00426D5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https://fond-detyam.ru/reklamno-informatsionnye-materialy-ob-otvetstvennom-roditelstve/</w:t>
        </w:r>
      </w:hyperlink>
    </w:p>
    <w:p w:rsidR="00426D53" w:rsidRPr="00426D53" w:rsidRDefault="00426D53">
      <w:pPr>
        <w:rPr>
          <w:rFonts w:ascii="Times New Roman" w:hAnsi="Times New Roman" w:cs="Times New Roman"/>
          <w:sz w:val="24"/>
          <w:szCs w:val="24"/>
        </w:rPr>
      </w:pPr>
    </w:p>
    <w:sectPr w:rsidR="00426D53" w:rsidRPr="0042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D37"/>
    <w:multiLevelType w:val="multilevel"/>
    <w:tmpl w:val="D75A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44922"/>
    <w:multiLevelType w:val="multilevel"/>
    <w:tmpl w:val="B96E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406B"/>
    <w:rsid w:val="001564A3"/>
    <w:rsid w:val="00426D53"/>
    <w:rsid w:val="00CE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40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nd-detyam.ru/reklamno-informatsionnye-materialy-ob-otvetstvennom-roditelst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-detyam.ru/o-fon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2019-11-29T01:11:00Z</dcterms:created>
  <dcterms:modified xsi:type="dcterms:W3CDTF">2019-11-29T01:20:00Z</dcterms:modified>
</cp:coreProperties>
</file>