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57" w:rsidRPr="00746524" w:rsidRDefault="00A27A57" w:rsidP="00A27A5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6524">
        <w:rPr>
          <w:rFonts w:ascii="Times New Roman" w:eastAsia="Times New Roman" w:hAnsi="Times New Roman"/>
          <w:b/>
          <w:sz w:val="26"/>
          <w:szCs w:val="26"/>
          <w:lang w:eastAsia="ru-RU"/>
        </w:rPr>
        <w:t>УПРАВЛЕНИЕ КУЛЬТУРЫ</w:t>
      </w:r>
    </w:p>
    <w:p w:rsidR="00A27A57" w:rsidRPr="00746524" w:rsidRDefault="00A27A57" w:rsidP="00A27A5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6524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АДМИНИСТРАЦИИ МУНИЦИПАЛЬНОГО ОБРАЗОВАНИЯ</w:t>
      </w:r>
    </w:p>
    <w:p w:rsidR="00A27A57" w:rsidRPr="00746524" w:rsidRDefault="00A27A57" w:rsidP="00A27A5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6524">
        <w:rPr>
          <w:rFonts w:ascii="Times New Roman" w:eastAsia="Times New Roman" w:hAnsi="Times New Roman"/>
          <w:b/>
          <w:sz w:val="26"/>
          <w:szCs w:val="26"/>
          <w:lang w:eastAsia="ru-RU"/>
        </w:rPr>
        <w:t>ГОРОДА БОДАЙБО И РАЙОНА</w:t>
      </w:r>
    </w:p>
    <w:p w:rsidR="00A27A57" w:rsidRPr="00746524" w:rsidRDefault="00A27A57" w:rsidP="00A27A57">
      <w:pPr>
        <w:rPr>
          <w:rFonts w:ascii="Times New Roman" w:eastAsia="BatangChe" w:hAnsi="Times New Roman"/>
          <w:sz w:val="26"/>
          <w:szCs w:val="26"/>
        </w:rPr>
      </w:pPr>
    </w:p>
    <w:p w:rsidR="00A27A57" w:rsidRPr="00746524" w:rsidRDefault="00A27A57" w:rsidP="00A27A57">
      <w:pPr>
        <w:jc w:val="center"/>
        <w:rPr>
          <w:rFonts w:ascii="Times New Roman" w:eastAsia="BatangChe" w:hAnsi="Times New Roman"/>
          <w:sz w:val="26"/>
          <w:szCs w:val="26"/>
        </w:rPr>
      </w:pPr>
      <w:r w:rsidRPr="00746524">
        <w:rPr>
          <w:rFonts w:ascii="Times New Roman" w:eastAsia="BatangChe" w:hAnsi="Times New Roman"/>
          <w:sz w:val="26"/>
          <w:szCs w:val="26"/>
        </w:rPr>
        <w:t xml:space="preserve"> ПРИКАЗ</w:t>
      </w:r>
    </w:p>
    <w:p w:rsidR="00A27A57" w:rsidRPr="00746524" w:rsidRDefault="00A27A57" w:rsidP="00A27A57">
      <w:pPr>
        <w:spacing w:before="100" w:beforeAutospacing="1" w:after="100" w:afterAutospacing="1" w:line="240" w:lineRule="auto"/>
        <w:rPr>
          <w:rFonts w:ascii="Times New Roman" w:eastAsia="BatangChe" w:hAnsi="Times New Roman"/>
          <w:sz w:val="26"/>
          <w:szCs w:val="26"/>
          <w:lang w:eastAsia="ru-RU"/>
        </w:rPr>
      </w:pPr>
      <w:r w:rsidRPr="00746524">
        <w:rPr>
          <w:rFonts w:ascii="Times New Roman" w:eastAsia="BatangChe" w:hAnsi="Times New Roman"/>
          <w:sz w:val="26"/>
          <w:szCs w:val="26"/>
          <w:lang w:eastAsia="ru-RU"/>
        </w:rPr>
        <w:t xml:space="preserve">29.04.2021                                                Бодайбо                                              № 30                      </w:t>
      </w:r>
    </w:p>
    <w:p w:rsidR="00A27A57" w:rsidRPr="00746524" w:rsidRDefault="00A27A57" w:rsidP="00A27A5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46524">
        <w:rPr>
          <w:rFonts w:ascii="Times New Roman" w:hAnsi="Times New Roman"/>
          <w:sz w:val="26"/>
          <w:szCs w:val="26"/>
          <w:lang w:eastAsia="ru-RU"/>
        </w:rPr>
        <w:t xml:space="preserve">Об утверждении Положения о регулировании </w:t>
      </w:r>
    </w:p>
    <w:p w:rsidR="00A27A57" w:rsidRPr="00746524" w:rsidRDefault="00A27A57" w:rsidP="00A27A5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46524">
        <w:rPr>
          <w:rFonts w:ascii="Times New Roman" w:hAnsi="Times New Roman"/>
          <w:sz w:val="26"/>
          <w:szCs w:val="26"/>
          <w:lang w:eastAsia="ru-RU"/>
        </w:rPr>
        <w:t xml:space="preserve">конфликта интересов </w:t>
      </w:r>
      <w:r w:rsidRPr="00746524">
        <w:rPr>
          <w:rFonts w:ascii="Times New Roman" w:eastAsiaTheme="minorHAnsi" w:hAnsi="Times New Roman"/>
          <w:sz w:val="26"/>
          <w:szCs w:val="26"/>
        </w:rPr>
        <w:t xml:space="preserve">в учреждениях культуры, </w:t>
      </w:r>
    </w:p>
    <w:p w:rsidR="00A27A57" w:rsidRPr="00746524" w:rsidRDefault="00A27A57" w:rsidP="00A27A5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46524">
        <w:rPr>
          <w:rFonts w:ascii="Times New Roman" w:eastAsiaTheme="minorHAnsi" w:hAnsi="Times New Roman"/>
          <w:sz w:val="26"/>
          <w:szCs w:val="26"/>
        </w:rPr>
        <w:t xml:space="preserve">подведомственных Управлению культуры </w:t>
      </w:r>
    </w:p>
    <w:p w:rsidR="00A27A57" w:rsidRPr="00746524" w:rsidRDefault="00A27A57" w:rsidP="00A27A5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46524">
        <w:rPr>
          <w:rFonts w:ascii="Times New Roman" w:eastAsiaTheme="minorHAnsi" w:hAnsi="Times New Roman"/>
          <w:sz w:val="26"/>
          <w:szCs w:val="26"/>
        </w:rPr>
        <w:t>муниципального образования г. Бодайбо и района</w:t>
      </w:r>
    </w:p>
    <w:p w:rsidR="00A27A57" w:rsidRPr="00746524" w:rsidRDefault="00A27A57" w:rsidP="00A27A5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A27A57" w:rsidRPr="00746524" w:rsidRDefault="00A27A57" w:rsidP="00A27A57">
      <w:pPr>
        <w:pStyle w:val="a3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74652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</w:t>
      </w:r>
      <w:r w:rsidRPr="00746524">
        <w:rPr>
          <w:rFonts w:ascii="Times New Roman" w:eastAsiaTheme="minorHAnsi" w:hAnsi="Times New Roman"/>
          <w:sz w:val="26"/>
          <w:szCs w:val="26"/>
        </w:rPr>
        <w:t xml:space="preserve">соответствии со </w:t>
      </w:r>
      <w:hyperlink r:id="rId5" w:history="1">
        <w:r w:rsidRPr="00746524">
          <w:rPr>
            <w:rFonts w:ascii="Times New Roman" w:eastAsiaTheme="minorHAnsi" w:hAnsi="Times New Roman"/>
            <w:sz w:val="26"/>
            <w:szCs w:val="26"/>
          </w:rPr>
          <w:t>статьей 13.3</w:t>
        </w:r>
      </w:hyperlink>
      <w:r w:rsidRPr="00746524">
        <w:rPr>
          <w:rFonts w:ascii="Times New Roman" w:eastAsiaTheme="minorHAnsi" w:hAnsi="Times New Roman"/>
          <w:sz w:val="26"/>
          <w:szCs w:val="26"/>
        </w:rPr>
        <w:t xml:space="preserve"> Федерального закона от 25.12.2008 </w:t>
      </w:r>
      <w:r w:rsidRPr="00746524">
        <w:rPr>
          <w:rFonts w:ascii="Times New Roman" w:eastAsiaTheme="minorHAnsi" w:hAnsi="Times New Roman"/>
          <w:sz w:val="26"/>
          <w:szCs w:val="26"/>
          <w:lang w:val="en-US"/>
        </w:rPr>
        <w:t>N</w:t>
      </w:r>
      <w:r w:rsidRPr="00746524">
        <w:rPr>
          <w:rFonts w:ascii="Times New Roman" w:eastAsiaTheme="minorHAnsi" w:hAnsi="Times New Roman"/>
          <w:sz w:val="26"/>
          <w:szCs w:val="26"/>
        </w:rPr>
        <w:t xml:space="preserve"> 273-ФЗ «О противодействии коррупции» и положениями </w:t>
      </w:r>
      <w:hyperlink r:id="rId6" w:history="1">
        <w:r w:rsidRPr="00746524">
          <w:rPr>
            <w:rFonts w:ascii="Times New Roman" w:eastAsiaTheme="minorHAnsi" w:hAnsi="Times New Roman"/>
            <w:sz w:val="26"/>
            <w:szCs w:val="26"/>
          </w:rPr>
          <w:t>Методических</w:t>
        </w:r>
      </w:hyperlink>
      <w:r w:rsidRPr="00746524">
        <w:rPr>
          <w:rFonts w:ascii="Times New Roman" w:eastAsiaTheme="minorHAnsi" w:hAnsi="Times New Roman"/>
          <w:sz w:val="26"/>
          <w:szCs w:val="26"/>
        </w:rPr>
        <w:t xml:space="preserve"> рекомендаций по разработке и принятию организациями мер по предупреждению и противодействию коррупции, утвержденными Минтрудом России 08.11.2013</w:t>
      </w:r>
      <w:r w:rsidRPr="00746524">
        <w:rPr>
          <w:rFonts w:ascii="Times New Roman" w:eastAsia="Times New Roman" w:hAnsi="Times New Roman"/>
          <w:sz w:val="26"/>
          <w:szCs w:val="26"/>
        </w:rPr>
        <w:t>,</w:t>
      </w:r>
      <w:r w:rsidRPr="00746524">
        <w:rPr>
          <w:rFonts w:ascii="Times New Roman" w:eastAsia="Times New Roman" w:hAnsi="Times New Roman"/>
          <w:bCs/>
          <w:spacing w:val="3"/>
          <w:kern w:val="36"/>
          <w:sz w:val="26"/>
          <w:szCs w:val="26"/>
          <w:lang w:eastAsia="ru-RU"/>
        </w:rPr>
        <w:t xml:space="preserve"> руководствуясь пунктом </w:t>
      </w:r>
      <w:r w:rsidRPr="00746524">
        <w:rPr>
          <w:rFonts w:ascii="Times New Roman" w:eastAsia="Times New Roman" w:hAnsi="Times New Roman"/>
          <w:sz w:val="26"/>
          <w:szCs w:val="26"/>
          <w:lang w:eastAsia="ru-RU"/>
        </w:rPr>
        <w:t>3.4. Положения об управлении культуры администрации муниципального образования г. Бодайбо и района (далее-Управление культуры),</w:t>
      </w:r>
    </w:p>
    <w:p w:rsidR="00A27A57" w:rsidRPr="00746524" w:rsidRDefault="00A27A57" w:rsidP="00A27A57">
      <w:pPr>
        <w:spacing w:after="0" w:line="276" w:lineRule="auto"/>
        <w:ind w:firstLine="705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746524">
        <w:rPr>
          <w:rFonts w:ascii="Times New Roman" w:hAnsi="Times New Roman"/>
          <w:bCs/>
          <w:sz w:val="26"/>
          <w:szCs w:val="26"/>
          <w:shd w:val="clear" w:color="auto" w:fill="FFFFFF"/>
        </w:rPr>
        <w:t>ПРИКАЗЫВАЕТ:</w:t>
      </w:r>
    </w:p>
    <w:p w:rsidR="00A27A57" w:rsidRPr="00746524" w:rsidRDefault="00A27A57" w:rsidP="00A27A5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  <w:r w:rsidRPr="00746524">
        <w:rPr>
          <w:rFonts w:ascii="Times New Roman" w:hAnsi="Times New Roman"/>
          <w:sz w:val="26"/>
          <w:szCs w:val="26"/>
        </w:rPr>
        <w:t xml:space="preserve">Утвердить </w:t>
      </w:r>
      <w:r w:rsidRPr="00746524">
        <w:rPr>
          <w:rFonts w:ascii="Times New Roman" w:hAnsi="Times New Roman"/>
          <w:sz w:val="26"/>
          <w:szCs w:val="26"/>
          <w:lang w:eastAsia="ru-RU"/>
        </w:rPr>
        <w:t xml:space="preserve">Положение о регулировании конфликта интересов </w:t>
      </w:r>
      <w:r w:rsidRPr="00746524">
        <w:rPr>
          <w:rFonts w:ascii="Times New Roman" w:eastAsiaTheme="minorHAnsi" w:hAnsi="Times New Roman"/>
          <w:sz w:val="26"/>
          <w:szCs w:val="26"/>
        </w:rPr>
        <w:t xml:space="preserve">в </w:t>
      </w:r>
    </w:p>
    <w:p w:rsidR="00A27A57" w:rsidRPr="00746524" w:rsidRDefault="00A27A57" w:rsidP="00A27A57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  <w:r w:rsidRPr="00746524">
        <w:rPr>
          <w:rFonts w:ascii="Times New Roman" w:eastAsiaTheme="minorHAnsi" w:hAnsi="Times New Roman"/>
          <w:sz w:val="26"/>
          <w:szCs w:val="26"/>
        </w:rPr>
        <w:t xml:space="preserve">учреждениях культуры, подведомственных Управлению культуры муниципального образования г. Бодайбо и района </w:t>
      </w:r>
      <w:r w:rsidRPr="00746524">
        <w:rPr>
          <w:rFonts w:ascii="Times New Roman" w:eastAsia="Times New Roman" w:hAnsi="Times New Roman"/>
          <w:sz w:val="26"/>
          <w:szCs w:val="26"/>
          <w:lang w:eastAsia="ru-RU"/>
        </w:rPr>
        <w:t>- далее Положение</w:t>
      </w:r>
      <w:r w:rsidRPr="00746524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A27A57" w:rsidRPr="00746524" w:rsidRDefault="00A27A57" w:rsidP="00A27A5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524">
        <w:rPr>
          <w:rFonts w:ascii="Times New Roman" w:hAnsi="Times New Roman"/>
          <w:sz w:val="26"/>
          <w:szCs w:val="26"/>
        </w:rPr>
        <w:t xml:space="preserve">Руководителям учреждений культуры, подведомственных Управлению </w:t>
      </w:r>
    </w:p>
    <w:p w:rsidR="00A27A57" w:rsidRPr="00746524" w:rsidRDefault="00A27A57" w:rsidP="00A27A57">
      <w:pPr>
        <w:pStyle w:val="a3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524">
        <w:rPr>
          <w:rFonts w:ascii="Times New Roman" w:hAnsi="Times New Roman"/>
          <w:sz w:val="26"/>
          <w:szCs w:val="26"/>
        </w:rPr>
        <w:t xml:space="preserve">культуры, </w:t>
      </w:r>
      <w:r w:rsidRPr="0074652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ознакомить под роспись с Положением всех работников, находящихся в трудовых отношениях </w:t>
      </w:r>
      <w:r w:rsidRPr="00746524">
        <w:rPr>
          <w:rFonts w:ascii="Times New Roman" w:hAnsi="Times New Roman"/>
          <w:sz w:val="26"/>
          <w:szCs w:val="26"/>
        </w:rPr>
        <w:t>с учреждениями, независимо от занимаемой должности и выполняемых функций.</w:t>
      </w:r>
    </w:p>
    <w:p w:rsidR="00A27A57" w:rsidRPr="00746524" w:rsidRDefault="00A27A57" w:rsidP="00A27A57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6524">
        <w:rPr>
          <w:rFonts w:ascii="Times New Roman" w:hAnsi="Times New Roman"/>
          <w:sz w:val="26"/>
          <w:szCs w:val="26"/>
        </w:rPr>
        <w:t>3. Менеджерам по персоналу ознакомить с настоящим приказом под роспись руководителей учреждений культуры, подведомственных Управлению культуры.</w:t>
      </w:r>
    </w:p>
    <w:p w:rsidR="00A27A57" w:rsidRPr="00746524" w:rsidRDefault="00A27A57" w:rsidP="00A27A5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6524">
        <w:rPr>
          <w:rFonts w:ascii="Times New Roman" w:hAnsi="Times New Roman"/>
          <w:sz w:val="26"/>
          <w:szCs w:val="26"/>
        </w:rPr>
        <w:t>Начальник                                                                       Е.Н. Степанова</w:t>
      </w: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Default="00A27A57" w:rsidP="00A27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7A57" w:rsidRPr="00A27A57" w:rsidRDefault="00A27A57" w:rsidP="00A27A5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к приказу </w:t>
      </w:r>
    </w:p>
    <w:p w:rsidR="00A27A57" w:rsidRPr="00A27A57" w:rsidRDefault="00A27A57" w:rsidP="00A27A5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Управления культуры администрации </w:t>
      </w:r>
    </w:p>
    <w:p w:rsidR="00A27A57" w:rsidRPr="00A27A57" w:rsidRDefault="00A27A57" w:rsidP="00A27A5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</w:p>
    <w:p w:rsidR="00A27A57" w:rsidRPr="00A27A57" w:rsidRDefault="00A27A57" w:rsidP="00A27A5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г. Бодайбо и района от 28.04.2021 № 30</w:t>
      </w:r>
    </w:p>
    <w:p w:rsidR="00A27A57" w:rsidRPr="00A27A57" w:rsidRDefault="00A27A57" w:rsidP="00A27A57">
      <w:pPr>
        <w:spacing w:after="0" w:line="240" w:lineRule="auto"/>
        <w:rPr>
          <w:rFonts w:asciiTheme="minorHAnsi" w:eastAsiaTheme="minorHAnsi" w:hAnsiTheme="minorHAnsi" w:cstheme="minorBidi"/>
        </w:rPr>
      </w:pPr>
      <w:r w:rsidRPr="00A27A57">
        <w:rPr>
          <w:rFonts w:asciiTheme="minorHAnsi" w:eastAsiaTheme="minorHAnsi" w:hAnsiTheme="minorHAnsi" w:cstheme="minorBidi"/>
        </w:rPr>
        <w:t xml:space="preserve"> </w:t>
      </w:r>
    </w:p>
    <w:p w:rsidR="00A27A57" w:rsidRPr="00A27A57" w:rsidRDefault="00A27A57" w:rsidP="00A27A57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:rsidR="00A27A57" w:rsidRPr="00A27A57" w:rsidRDefault="00A27A57" w:rsidP="00A27A57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:rsidR="00A27A57" w:rsidRPr="00A27A57" w:rsidRDefault="00A27A57" w:rsidP="00A27A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27A57">
        <w:rPr>
          <w:rFonts w:ascii="Times New Roman" w:eastAsiaTheme="minorHAnsi" w:hAnsi="Times New Roman"/>
          <w:b/>
          <w:sz w:val="26"/>
          <w:szCs w:val="26"/>
        </w:rPr>
        <w:t xml:space="preserve">ПОЛОЖЕНИЕ О РЕГУЛИРОВАНИИ КОНФЛИКТА ИНТЕРЕСОВ </w:t>
      </w:r>
    </w:p>
    <w:p w:rsidR="00A27A57" w:rsidRPr="00A27A57" w:rsidRDefault="00A27A57" w:rsidP="00A27A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27A57">
        <w:rPr>
          <w:rFonts w:ascii="Times New Roman" w:eastAsiaTheme="minorHAnsi" w:hAnsi="Times New Roman"/>
          <w:b/>
          <w:sz w:val="26"/>
          <w:szCs w:val="26"/>
        </w:rPr>
        <w:t>в учреждениях культуры, подведомственных Управлению культуры муниципального образования г. Бодайбо и района</w:t>
      </w:r>
    </w:p>
    <w:p w:rsidR="00A27A57" w:rsidRPr="00A27A57" w:rsidRDefault="00A27A57" w:rsidP="00A27A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A27A57" w:rsidRPr="00A27A57" w:rsidRDefault="00A27A57" w:rsidP="00A27A57">
      <w:pPr>
        <w:numPr>
          <w:ilvl w:val="0"/>
          <w:numId w:val="2"/>
        </w:numPr>
        <w:spacing w:line="259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27A57">
        <w:rPr>
          <w:rFonts w:ascii="Times New Roman" w:eastAsiaTheme="minorHAnsi" w:hAnsi="Times New Roman"/>
          <w:b/>
          <w:sz w:val="26"/>
          <w:szCs w:val="26"/>
        </w:rPr>
        <w:t>Общие положения</w:t>
      </w:r>
    </w:p>
    <w:p w:rsidR="00A27A57" w:rsidRPr="00A27A57" w:rsidRDefault="00A27A57" w:rsidP="00A2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27A57">
        <w:rPr>
          <w:rFonts w:ascii="Times New Roman" w:eastAsiaTheme="minorHAnsi" w:hAnsi="Times New Roman"/>
          <w:sz w:val="26"/>
          <w:szCs w:val="26"/>
        </w:rPr>
        <w:t xml:space="preserve">        1.1. Настоящее Положение о конфликте интересов (далее - Положение) разработано в соответствии со </w:t>
      </w:r>
      <w:hyperlink r:id="rId7" w:history="1">
        <w:r w:rsidRPr="00A27A57">
          <w:rPr>
            <w:rFonts w:ascii="Times New Roman" w:eastAsiaTheme="minorHAnsi" w:hAnsi="Times New Roman"/>
            <w:sz w:val="26"/>
            <w:szCs w:val="26"/>
          </w:rPr>
          <w:t>статьей 13.3</w:t>
        </w:r>
      </w:hyperlink>
      <w:r w:rsidRPr="00A27A57">
        <w:rPr>
          <w:rFonts w:ascii="Times New Roman" w:eastAsiaTheme="minorHAnsi" w:hAnsi="Times New Roman"/>
          <w:sz w:val="26"/>
          <w:szCs w:val="26"/>
        </w:rPr>
        <w:t xml:space="preserve"> Федерального закона от 25.12.2008 N 273-ФЗ "О противодействии коррупции" и положениями </w:t>
      </w:r>
      <w:hyperlink r:id="rId8" w:history="1">
        <w:r w:rsidRPr="00A27A57">
          <w:rPr>
            <w:rFonts w:ascii="Times New Roman" w:eastAsiaTheme="minorHAnsi" w:hAnsi="Times New Roman"/>
            <w:sz w:val="26"/>
            <w:szCs w:val="26"/>
          </w:rPr>
          <w:t>Методических</w:t>
        </w:r>
      </w:hyperlink>
      <w:r w:rsidRPr="00A27A57">
        <w:rPr>
          <w:rFonts w:ascii="Times New Roman" w:eastAsiaTheme="minorHAnsi" w:hAnsi="Times New Roman"/>
          <w:sz w:val="26"/>
          <w:szCs w:val="26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A27A57" w:rsidRPr="00A27A57" w:rsidRDefault="00A27A57" w:rsidP="00A27A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1.2. Положение устанавливает порядок выявления и урегулирования конфликтов интересов, возникающих у работников учреждений, подведомственных Управлению культуры муниципального образования г. Бодайбо и района (далее - Учреждение), в ходе выполнения ими трудовых обязанностей.</w:t>
      </w:r>
    </w:p>
    <w:p w:rsidR="00A27A57" w:rsidRPr="00A27A57" w:rsidRDefault="00A27A57" w:rsidP="00A2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1.3. Действие настоящего Положения распространяется на всех работников Учреждения вне зависимости от уровня занимаемой должности. </w:t>
      </w:r>
    </w:p>
    <w:p w:rsidR="00A27A57" w:rsidRPr="00A27A57" w:rsidRDefault="00A27A57" w:rsidP="00A2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1.4. </w:t>
      </w:r>
      <w:r w:rsidRPr="00A27A57">
        <w:rPr>
          <w:rFonts w:ascii="Times New Roman" w:eastAsiaTheme="minorHAnsi" w:hAnsi="Times New Roman"/>
          <w:sz w:val="26"/>
          <w:szCs w:val="26"/>
        </w:rPr>
        <w:t xml:space="preserve">Содержание настоящего Положения доводится до сведения всех работников Учреждения. </w:t>
      </w: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Каждый работник при заключении трудового договора должен быть ознакомлен под подпись с настоящим Положением.</w:t>
      </w:r>
    </w:p>
    <w:p w:rsidR="00A27A57" w:rsidRPr="00A27A57" w:rsidRDefault="00A27A57" w:rsidP="00A2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7A57" w:rsidRPr="00A27A57" w:rsidRDefault="00A27A57" w:rsidP="00A2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27A57">
        <w:rPr>
          <w:rFonts w:ascii="Times New Roman" w:eastAsiaTheme="minorHAnsi" w:hAnsi="Times New Roman"/>
          <w:b/>
          <w:sz w:val="26"/>
          <w:szCs w:val="26"/>
        </w:rPr>
        <w:t>Понятия и определения, используемые в Положении</w:t>
      </w:r>
    </w:p>
    <w:p w:rsidR="00A27A57" w:rsidRPr="00A27A57" w:rsidRDefault="00A27A57" w:rsidP="00A2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7A57" w:rsidRPr="00A27A57" w:rsidRDefault="00A27A57" w:rsidP="00A27A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A27A57">
        <w:rPr>
          <w:rFonts w:ascii="Times New Roman" w:eastAsiaTheme="minorHAnsi" w:hAnsi="Times New Roman"/>
          <w:sz w:val="26"/>
          <w:szCs w:val="26"/>
        </w:rPr>
        <w:t>2.1.</w:t>
      </w:r>
      <w:r w:rsidRPr="00A27A57">
        <w:rPr>
          <w:rFonts w:ascii="Times New Roman" w:eastAsiaTheme="minorHAnsi" w:hAnsi="Times New Roman"/>
          <w:i/>
          <w:sz w:val="26"/>
          <w:szCs w:val="26"/>
        </w:rPr>
        <w:t xml:space="preserve"> Конфликт интересов</w:t>
      </w:r>
      <w:r w:rsidRPr="00A27A57">
        <w:rPr>
          <w:rFonts w:ascii="Times New Roman" w:eastAsiaTheme="minorHAnsi" w:hAnsi="Times New Roman"/>
          <w:sz w:val="26"/>
          <w:szCs w:val="26"/>
        </w:rPr>
        <w:t xml:space="preserve">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законными интересами Учреждения, способное привести к причинению вреда правам и законным интересам, имуществу и (или) деловой репутации Учреждения. </w:t>
      </w:r>
    </w:p>
    <w:p w:rsidR="00A27A57" w:rsidRPr="00A27A57" w:rsidRDefault="00A27A57" w:rsidP="00A2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27A57">
        <w:rPr>
          <w:rFonts w:ascii="Times New Roman" w:eastAsiaTheme="minorEastAsia" w:hAnsi="Times New Roman"/>
          <w:sz w:val="26"/>
          <w:szCs w:val="26"/>
          <w:lang w:eastAsia="ru-RU"/>
        </w:rPr>
        <w:t>2.2.</w:t>
      </w:r>
      <w:r w:rsidRPr="00A27A57">
        <w:rPr>
          <w:rFonts w:ascii="Times New Roman" w:eastAsiaTheme="minorEastAsia" w:hAnsi="Times New Roman"/>
          <w:i/>
          <w:sz w:val="26"/>
          <w:szCs w:val="26"/>
          <w:lang w:eastAsia="ru-RU"/>
        </w:rPr>
        <w:t xml:space="preserve"> Личная заинтересованность работника</w:t>
      </w:r>
      <w:r w:rsidRPr="00A27A5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27A57" w:rsidRPr="00A27A57" w:rsidRDefault="00A27A57" w:rsidP="00A27A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7A57" w:rsidRPr="00A27A57" w:rsidRDefault="00A27A57" w:rsidP="00A27A57">
      <w:pPr>
        <w:spacing w:line="259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A27A57">
        <w:rPr>
          <w:rFonts w:ascii="Times New Roman" w:eastAsiaTheme="minorHAnsi" w:hAnsi="Times New Roman"/>
          <w:b/>
          <w:sz w:val="26"/>
          <w:szCs w:val="26"/>
        </w:rPr>
        <w:t>3. Цели и задачи положения о конфликте интересов</w:t>
      </w:r>
    </w:p>
    <w:p w:rsidR="00A27A57" w:rsidRPr="00A27A57" w:rsidRDefault="00A27A57" w:rsidP="00A27A5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27A57">
        <w:rPr>
          <w:rFonts w:ascii="Times New Roman" w:eastAsiaTheme="minorHAnsi" w:hAnsi="Times New Roman"/>
          <w:sz w:val="26"/>
          <w:szCs w:val="26"/>
        </w:rPr>
        <w:t xml:space="preserve">          3.1.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Учреждения. </w:t>
      </w:r>
    </w:p>
    <w:p w:rsidR="00A27A57" w:rsidRDefault="00A27A57" w:rsidP="00A27A5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27A57">
        <w:rPr>
          <w:rFonts w:ascii="Times New Roman" w:eastAsiaTheme="minorHAnsi" w:hAnsi="Times New Roman"/>
          <w:sz w:val="26"/>
          <w:szCs w:val="26"/>
        </w:rPr>
        <w:t xml:space="preserve">          3.2. Основной задачей Положения является ограничение влияния частных интересов, личной заинтересованности работников на реализуемые ими трудовые функции, принимаемые профессиональные решения.</w:t>
      </w:r>
    </w:p>
    <w:p w:rsidR="00A27A57" w:rsidRPr="00A27A57" w:rsidRDefault="00A27A57" w:rsidP="00A27A5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27A57" w:rsidRPr="00A27A57" w:rsidRDefault="00A27A57" w:rsidP="00A27A57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A27A57">
        <w:rPr>
          <w:rFonts w:ascii="Times New Roman" w:eastAsiaTheme="minorHAnsi" w:hAnsi="Times New Roman"/>
          <w:b/>
          <w:sz w:val="26"/>
          <w:szCs w:val="26"/>
        </w:rPr>
        <w:lastRenderedPageBreak/>
        <w:t>4. Основные принципы управления конфликтом интересов в Учреждении</w:t>
      </w:r>
    </w:p>
    <w:p w:rsidR="00A27A57" w:rsidRPr="00A27A57" w:rsidRDefault="00A27A57" w:rsidP="00A27A57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A27A57" w:rsidRPr="00A27A57" w:rsidRDefault="00A27A57" w:rsidP="00A27A57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A27A57">
        <w:rPr>
          <w:rFonts w:ascii="Times New Roman" w:eastAsiaTheme="minorHAnsi" w:hAnsi="Times New Roman"/>
          <w:sz w:val="26"/>
          <w:szCs w:val="26"/>
          <w:shd w:val="clear" w:color="auto" w:fill="FFFFFF"/>
        </w:rPr>
        <w:t>4.1. В основу работы по управлению конфликтом интересов в Учреждении положены следующие принципы:</w:t>
      </w:r>
    </w:p>
    <w:p w:rsidR="00A27A57" w:rsidRPr="00A27A57" w:rsidRDefault="00A27A57" w:rsidP="00A27A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A27A57" w:rsidRPr="00A27A57" w:rsidRDefault="00A27A57" w:rsidP="00A27A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- индивидуальное рассмотрение и оценка </w:t>
      </w:r>
      <w:proofErr w:type="spellStart"/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репутационных</w:t>
      </w:r>
      <w:proofErr w:type="spellEnd"/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A27A57" w:rsidRPr="00A27A57" w:rsidRDefault="00A27A57" w:rsidP="00A27A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A27A57" w:rsidRPr="00A27A57" w:rsidRDefault="00A27A57" w:rsidP="00A27A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- соблюдение баланса интересов Учреждения и работника при урегулировании конфликта интересов;</w:t>
      </w:r>
    </w:p>
    <w:p w:rsidR="00A27A57" w:rsidRPr="00A27A57" w:rsidRDefault="00A27A57" w:rsidP="00A27A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27A57" w:rsidRPr="00A27A57" w:rsidRDefault="00A27A57" w:rsidP="00A27A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Theme="minorHAnsi" w:hAnsi="Times New Roman"/>
          <w:b/>
          <w:sz w:val="26"/>
          <w:szCs w:val="26"/>
        </w:rPr>
        <w:t xml:space="preserve">                                                   </w:t>
      </w:r>
    </w:p>
    <w:p w:rsidR="00A27A57" w:rsidRPr="00A27A57" w:rsidRDefault="00A27A57" w:rsidP="00A27A57">
      <w:pPr>
        <w:keepNext/>
        <w:keepLines/>
        <w:shd w:val="clear" w:color="auto" w:fill="FFFFFF"/>
        <w:spacing w:after="300" w:line="259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A27A57">
        <w:rPr>
          <w:rFonts w:ascii="Times New Roman" w:eastAsiaTheme="majorEastAsia" w:hAnsi="Times New Roman"/>
          <w:b/>
          <w:sz w:val="26"/>
          <w:szCs w:val="26"/>
        </w:rPr>
        <w:t xml:space="preserve"> 5. </w:t>
      </w:r>
      <w:r w:rsidRPr="00A27A5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раскрытия конфликта интересов работником Учреждения и порядок его урегулирования, в том числе возможные способы разрешения возникшего конфликта интересов</w:t>
      </w:r>
    </w:p>
    <w:p w:rsidR="00A27A57" w:rsidRPr="00A27A57" w:rsidRDefault="00A27A57" w:rsidP="00A27A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A27A57">
        <w:rPr>
          <w:rFonts w:ascii="Times New Roman" w:eastAsiaTheme="minorHAnsi" w:hAnsi="Times New Roman"/>
          <w:b/>
          <w:sz w:val="26"/>
          <w:szCs w:val="26"/>
        </w:rPr>
        <w:tab/>
      </w:r>
      <w:r w:rsidRPr="00A27A57">
        <w:rPr>
          <w:rFonts w:ascii="Times New Roman" w:eastAsiaTheme="minorHAnsi" w:hAnsi="Times New Roman"/>
          <w:sz w:val="26"/>
          <w:szCs w:val="26"/>
        </w:rPr>
        <w:t>5.1.</w:t>
      </w:r>
      <w:r w:rsidRPr="00A27A5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A27A57" w:rsidRPr="00A27A57" w:rsidRDefault="00A27A57" w:rsidP="00A27A57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- раскрытие сведений о конфликте интересов при приеме на работу;</w:t>
      </w:r>
    </w:p>
    <w:p w:rsidR="00A27A57" w:rsidRPr="00A27A57" w:rsidRDefault="00A27A57" w:rsidP="00A27A57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- раскрытие сведений о конфликте интересов при назначении на новую должность;</w:t>
      </w:r>
    </w:p>
    <w:p w:rsidR="00A27A57" w:rsidRPr="00A27A57" w:rsidRDefault="00A27A57" w:rsidP="00A27A57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- разовое раскрытие сведений по мере возникновения ситуаций конфликта</w:t>
      </w:r>
    </w:p>
    <w:p w:rsidR="00A27A57" w:rsidRPr="00A27A57" w:rsidRDefault="00A27A57" w:rsidP="00A27A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интересов.</w:t>
      </w:r>
    </w:p>
    <w:p w:rsidR="00A27A57" w:rsidRPr="00A27A57" w:rsidRDefault="00A27A57" w:rsidP="00A27A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5.2.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</w:t>
      </w:r>
    </w:p>
    <w:p w:rsidR="00A27A57" w:rsidRPr="00A27A57" w:rsidRDefault="00A27A57" w:rsidP="00A27A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>5.3.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участием членов Комиссии по противодействию коррупции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A27A57" w:rsidRPr="00A27A57" w:rsidRDefault="00A27A57" w:rsidP="00A27A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27A57" w:rsidRPr="00A27A57" w:rsidRDefault="00A27A57" w:rsidP="00A27A57">
      <w:pPr>
        <w:spacing w:after="0" w:line="240" w:lineRule="auto"/>
        <w:ind w:firstLine="46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- ограничение доступа работника к конкретной информации, которая может затрагивать личные интересы работника;</w:t>
      </w:r>
    </w:p>
    <w:p w:rsidR="00A27A57" w:rsidRPr="00A27A57" w:rsidRDefault="00A27A57" w:rsidP="00A27A57">
      <w:pPr>
        <w:spacing w:after="0" w:line="240" w:lineRule="auto"/>
        <w:ind w:firstLine="46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27A57" w:rsidRPr="00A27A57" w:rsidRDefault="00A27A57" w:rsidP="00A27A57">
      <w:pPr>
        <w:spacing w:after="0" w:line="240" w:lineRule="auto"/>
        <w:ind w:left="240" w:firstLine="46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 пересмотр и изменение функциональных обязанностей работника;</w:t>
      </w:r>
    </w:p>
    <w:p w:rsidR="00A27A57" w:rsidRPr="00A27A57" w:rsidRDefault="00A27A57" w:rsidP="00A27A5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27A57" w:rsidRPr="00A27A57" w:rsidRDefault="00A27A57" w:rsidP="00A27A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отказ работника от своего личного интереса, порождающего конфликт с интересами организации;</w:t>
      </w:r>
    </w:p>
    <w:p w:rsidR="00A27A57" w:rsidRPr="00A27A57" w:rsidRDefault="00A27A57" w:rsidP="00A27A57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- увольнение работника из Учреждения по инициативе работника.</w:t>
      </w:r>
    </w:p>
    <w:p w:rsidR="00A27A57" w:rsidRPr="00A27A57" w:rsidRDefault="00A27A57" w:rsidP="00A27A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A27A57" w:rsidRPr="00A27A57" w:rsidRDefault="00A27A57" w:rsidP="00A27A5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5.4. Приведенный перечень способов разрешения конфликта интересов 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A27A57" w:rsidRPr="00A27A57" w:rsidRDefault="00A27A57" w:rsidP="00A27A5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5.5.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A27A57" w:rsidRPr="00A27A57" w:rsidRDefault="00A27A57" w:rsidP="00A27A57">
      <w:pPr>
        <w:shd w:val="clear" w:color="auto" w:fill="FFFFFF"/>
        <w:spacing w:after="330" w:line="270" w:lineRule="atLeast"/>
        <w:ind w:left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5.6.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A27A57" w:rsidRPr="00A27A57" w:rsidRDefault="00A27A57" w:rsidP="00A27A57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Обязанности работников в связи с раскрытием и урегулированием конфликта интересов</w:t>
      </w:r>
    </w:p>
    <w:p w:rsidR="00A27A57" w:rsidRPr="00A27A57" w:rsidRDefault="00A27A57" w:rsidP="00A27A57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A27A57" w:rsidRPr="00A27A57" w:rsidRDefault="00A27A57" w:rsidP="00A27A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- при принятии решений по деловым вопросам и выполнении своих трудовых обязанностей руководствоваться интересами Учреждения — без учета своих личных интересов, интересов своих родственников и друзей;</w:t>
      </w:r>
    </w:p>
    <w:p w:rsidR="00A27A57" w:rsidRPr="00A27A57" w:rsidRDefault="00A27A57" w:rsidP="00A27A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- избегать (по возможности) ситуаций и обстоятельств, которые могут привести к конфликту интересов;</w:t>
      </w:r>
    </w:p>
    <w:p w:rsidR="00A27A57" w:rsidRPr="00A27A57" w:rsidRDefault="00A27A57" w:rsidP="00A27A57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раскрывать возникший (реальный) или потенциальный конфликт интересов;</w:t>
      </w:r>
    </w:p>
    <w:p w:rsidR="00A27A57" w:rsidRPr="00A27A57" w:rsidRDefault="00A27A57" w:rsidP="00A27A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- содействовать урегулированию возникшего конфликта интересов.</w:t>
      </w:r>
    </w:p>
    <w:p w:rsidR="00A27A57" w:rsidRPr="00A27A57" w:rsidRDefault="00A27A57" w:rsidP="00A27A57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A27A57" w:rsidRPr="00746524" w:rsidRDefault="00A27A57" w:rsidP="00A27A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7A57" w:rsidRPr="00746524" w:rsidRDefault="00A27A57" w:rsidP="00A27A57">
      <w:pPr>
        <w:rPr>
          <w:rFonts w:ascii="Times New Roman" w:hAnsi="Times New Roman"/>
          <w:sz w:val="24"/>
          <w:szCs w:val="24"/>
        </w:rPr>
      </w:pPr>
    </w:p>
    <w:p w:rsidR="00A27A57" w:rsidRPr="00746524" w:rsidRDefault="00A27A57" w:rsidP="00A27A57">
      <w:pPr>
        <w:rPr>
          <w:rFonts w:ascii="Times New Roman" w:hAnsi="Times New Roman"/>
          <w:sz w:val="24"/>
          <w:szCs w:val="24"/>
        </w:rPr>
      </w:pPr>
    </w:p>
    <w:p w:rsidR="00A27A57" w:rsidRPr="00746524" w:rsidRDefault="00A27A57" w:rsidP="00A27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A57" w:rsidRPr="00746524" w:rsidRDefault="00A27A57" w:rsidP="00A27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A57" w:rsidRPr="00746524" w:rsidRDefault="00A27A57" w:rsidP="00A27A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27A57" w:rsidRPr="00746524" w:rsidRDefault="00A27A57" w:rsidP="00A27A57">
      <w:pPr>
        <w:rPr>
          <w:rFonts w:ascii="Times New Roman" w:hAnsi="Times New Roman"/>
          <w:sz w:val="26"/>
          <w:szCs w:val="26"/>
        </w:rPr>
      </w:pPr>
    </w:p>
    <w:p w:rsidR="00A27A57" w:rsidRPr="00746524" w:rsidRDefault="00A27A57" w:rsidP="00A27A57">
      <w:pPr>
        <w:rPr>
          <w:rFonts w:ascii="Times New Roman" w:hAnsi="Times New Roman"/>
          <w:sz w:val="26"/>
          <w:szCs w:val="26"/>
        </w:rPr>
      </w:pPr>
    </w:p>
    <w:p w:rsidR="00CF11DF" w:rsidRDefault="00CF11DF">
      <w:bookmarkStart w:id="0" w:name="_GoBack"/>
      <w:bookmarkEnd w:id="0"/>
    </w:p>
    <w:sectPr w:rsidR="00CF11DF" w:rsidSect="003A45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1105C"/>
    <w:multiLevelType w:val="hybridMultilevel"/>
    <w:tmpl w:val="261A3452"/>
    <w:lvl w:ilvl="0" w:tplc="4202D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4E1A9D"/>
    <w:multiLevelType w:val="multilevel"/>
    <w:tmpl w:val="51AEE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B"/>
    <w:rsid w:val="00A27A57"/>
    <w:rsid w:val="00CB66BB"/>
    <w:rsid w:val="00C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5E39-F4F4-412A-A9AC-22F1C7A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5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5A1EE51C8CB147EDD73269332DF0EB2B3F3E49154D6C528729353CBEF10F9FD382D382310F9D9BE9ABC8DC7CBj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5A1EE51C8CB147EDD73269332DF0EB0B3FFEE9A5FD6C528729353CBEF10F9EF38753C2112B388F9D1B38FCCADF0BA9C571D4BC2j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15A1EE51C8CB147EDD73269332DF0EB2B3F3E49154D6C528729353CBEF10F9FD382D382310F9D9BE9ABC8DC7CBj2G" TargetMode="External"/><Relationship Id="rId5" Type="http://schemas.openxmlformats.org/officeDocument/2006/relationships/hyperlink" Target="consultantplus://offline/ref=0415A1EE51C8CB147EDD73269332DF0EB0B3FFEE9A5FD6C528729353CBEF10F9EF38753C2112B388F9D1B38FCCADF0BA9C571D4BC2j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Ярковая Виктория Владимировна</cp:lastModifiedBy>
  <cp:revision>3</cp:revision>
  <dcterms:created xsi:type="dcterms:W3CDTF">2021-06-03T00:42:00Z</dcterms:created>
  <dcterms:modified xsi:type="dcterms:W3CDTF">2021-06-03T00:44:00Z</dcterms:modified>
</cp:coreProperties>
</file>