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6B" w:rsidRPr="000D3536" w:rsidRDefault="00256247" w:rsidP="00D06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участии в реализации общеобразов</w:t>
      </w:r>
      <w:r w:rsidR="008863D2">
        <w:rPr>
          <w:rFonts w:ascii="Times New Roman" w:hAnsi="Times New Roman" w:cs="Times New Roman"/>
          <w:b/>
          <w:sz w:val="24"/>
          <w:szCs w:val="24"/>
        </w:rPr>
        <w:t>ательными учреждениями МО г. Бодайбо и района 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«Школа Министерства просвещения России</w:t>
      </w:r>
      <w:r w:rsidR="008863D2">
        <w:rPr>
          <w:rFonts w:ascii="Times New Roman" w:hAnsi="Times New Roman" w:cs="Times New Roman"/>
          <w:b/>
          <w:sz w:val="24"/>
          <w:szCs w:val="24"/>
        </w:rPr>
        <w:t>»</w:t>
      </w:r>
    </w:p>
    <w:p w:rsidR="0010160C" w:rsidRDefault="0010160C" w:rsidP="0010160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проекта «Школа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:rsidR="00A16A6B" w:rsidRPr="000D3536" w:rsidRDefault="00A16A6B" w:rsidP="00A16A6B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Миссия Проекта</w:t>
      </w:r>
      <w:r w:rsidRPr="000D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способствовать созданию равных условий для получения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обучающимся доступного качественного образования независимо от места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проживания,</w:t>
      </w:r>
      <w:r w:rsidRPr="000D353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статуса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  <w:r w:rsidRPr="000D353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Pr="000D353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D3536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единого образовательного пространства Российской Федерации, укрепления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суверенитета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r w:rsidRPr="000D3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</w:t>
      </w:r>
      <w:r w:rsidRPr="000D3536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духовно-нравственных</w:t>
      </w:r>
      <w:r w:rsidRPr="000D353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Pr="000D353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r w:rsidRPr="000D3536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</w:t>
      </w:r>
      <w:r w:rsidRPr="000D353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0D3536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D3536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 </w:t>
      </w:r>
      <w:r w:rsidRPr="000D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A90302" w:rsidRPr="000D3536" w:rsidRDefault="00A90302" w:rsidP="00A90302">
      <w:pPr>
        <w:pStyle w:val="a5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302" w:rsidRPr="000D3536" w:rsidRDefault="00A90302" w:rsidP="00A90302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Pr="000D3536">
        <w:rPr>
          <w:rFonts w:ascii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ориентирован</w:t>
      </w:r>
      <w:r w:rsidRPr="000D3536">
        <w:rPr>
          <w:rFonts w:ascii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0D3536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Pr="000D3536">
        <w:rPr>
          <w:rFonts w:ascii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высоких</w:t>
      </w:r>
      <w:r w:rsidRPr="000D3536">
        <w:rPr>
          <w:rFonts w:ascii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Pr="000D3536">
        <w:rPr>
          <w:rFonts w:ascii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0D3536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гражданской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идентичности обучающихся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 основе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применения</w:t>
      </w:r>
      <w:r w:rsidRPr="000D353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передовых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отечественных</w:t>
      </w:r>
      <w:r w:rsidRPr="000D353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практик в</w:t>
      </w:r>
      <w:r w:rsidRPr="000D353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системе образования.</w:t>
      </w:r>
    </w:p>
    <w:p w:rsidR="00A90302" w:rsidRPr="000D3536" w:rsidRDefault="00A90302" w:rsidP="00A90302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определяет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оптимальные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условия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качественного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0D353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0D353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счет: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создания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единого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непрерывного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процесса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смежных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этапах становления</w:t>
      </w:r>
      <w:r w:rsidRPr="000D353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 развития</w:t>
      </w:r>
      <w:r w:rsidRPr="000D353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личности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обучающегося;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единства процессов обучения и воспитания, реализуемых совместно с семьей</w:t>
      </w:r>
      <w:r w:rsidRPr="000D3536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иными институтами воспитания;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применения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0D3536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методик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обучения,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направленных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гармоничного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физического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психического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развития,</w:t>
      </w:r>
      <w:r w:rsidRPr="000D353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сохранение и укрепление здоровья;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личностных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качеств,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учебных,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практических,</w:t>
      </w:r>
      <w:r w:rsidRPr="000D3536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творческих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жизненных</w:t>
      </w:r>
      <w:r w:rsidRPr="000D3536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задач;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формирования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гражданской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идентичности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составляющей их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социальной идентичности;</w:t>
      </w:r>
    </w:p>
    <w:p w:rsidR="00A90302" w:rsidRPr="000D3536" w:rsidRDefault="00A90302" w:rsidP="00A9030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536">
        <w:rPr>
          <w:rFonts w:ascii="Times New Roman" w:hAnsi="Times New Roman" w:cs="Times New Roman"/>
          <w:sz w:val="24"/>
          <w:szCs w:val="24"/>
          <w:lang w:eastAsia="ru-RU"/>
        </w:rPr>
        <w:t>сохранения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культурного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разнообразия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языкового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наследия</w:t>
      </w:r>
      <w:r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многонационального народа Российской</w:t>
      </w:r>
      <w:r w:rsidRPr="000D3536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D3536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</w:p>
    <w:p w:rsidR="00D67ECF" w:rsidRDefault="00D67ECF" w:rsidP="00A90302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302" w:rsidRPr="000D3536" w:rsidRDefault="000A4A13" w:rsidP="00A90302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Проекте </w:t>
      </w:r>
      <w:r w:rsidR="00A90302" w:rsidRPr="000D353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определены </w:t>
      </w:r>
      <w:r w:rsidR="005A748F">
        <w:rPr>
          <w:rFonts w:ascii="Times New Roman" w:hAnsi="Times New Roman" w:cs="Times New Roman"/>
          <w:sz w:val="24"/>
          <w:szCs w:val="24"/>
          <w:lang w:eastAsia="ru-RU"/>
        </w:rPr>
        <w:t xml:space="preserve">пять </w:t>
      </w:r>
      <w:r w:rsidR="00A90302" w:rsidRPr="000D3536">
        <w:rPr>
          <w:rFonts w:ascii="Times New Roman" w:hAnsi="Times New Roman" w:cs="Times New Roman"/>
          <w:sz w:val="24"/>
          <w:szCs w:val="24"/>
          <w:lang w:eastAsia="ru-RU"/>
        </w:rPr>
        <w:t xml:space="preserve">магистральных направлений </w:t>
      </w:r>
      <w:r w:rsidR="005A748F">
        <w:rPr>
          <w:rFonts w:ascii="Times New Roman" w:hAnsi="Times New Roman" w:cs="Times New Roman"/>
          <w:sz w:val="24"/>
          <w:szCs w:val="24"/>
          <w:lang w:eastAsia="ru-RU"/>
        </w:rPr>
        <w:t xml:space="preserve">и три </w:t>
      </w:r>
      <w:proofErr w:type="gramStart"/>
      <w:r w:rsidR="005A748F">
        <w:rPr>
          <w:rFonts w:ascii="Times New Roman" w:hAnsi="Times New Roman" w:cs="Times New Roman"/>
          <w:sz w:val="24"/>
          <w:szCs w:val="24"/>
          <w:lang w:eastAsia="ru-RU"/>
        </w:rPr>
        <w:t>ключевые</w:t>
      </w:r>
      <w:proofErr w:type="gramEnd"/>
      <w:r w:rsidR="005A748F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</w:t>
      </w:r>
      <w:r w:rsidR="00A90302" w:rsidRPr="000D3536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="00A90302" w:rsidRPr="000D3536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90302" w:rsidRPr="000D353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общеобразовательных</w:t>
      </w:r>
      <w:r w:rsidR="00A90302" w:rsidRPr="000D3536">
        <w:rPr>
          <w:rFonts w:ascii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="00A90302" w:rsidRPr="000D3536">
        <w:rPr>
          <w:rFonts w:ascii="Times New Roman" w:hAnsi="Times New Roman" w:cs="Times New Roman"/>
          <w:sz w:val="24"/>
          <w:szCs w:val="24"/>
          <w:lang w:eastAsia="ru-RU"/>
        </w:rPr>
        <w:t>организаций: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2049"/>
      </w:tblGrid>
      <w:tr w:rsidR="00A90302" w:rsidRPr="000D3536" w:rsidTr="00D06029">
        <w:tc>
          <w:tcPr>
            <w:tcW w:w="392" w:type="dxa"/>
            <w:shd w:val="clear" w:color="auto" w:fill="F2F2F2" w:themeFill="background1" w:themeFillShade="F2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90302" w:rsidRPr="000D3536" w:rsidRDefault="00A90302" w:rsidP="00A903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12049" w:type="dxa"/>
            <w:shd w:val="clear" w:color="auto" w:fill="F2F2F2" w:themeFill="background1" w:themeFillShade="F2"/>
          </w:tcPr>
          <w:p w:rsidR="00A90302" w:rsidRPr="000D3536" w:rsidRDefault="00A90302" w:rsidP="00A903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Характеристика магистрального направления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2049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каждому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r w:rsidRPr="000D3536">
              <w:rPr>
                <w:rFonts w:ascii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Pr="000D3536">
              <w:rPr>
                <w:rFonts w:ascii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Pr="000D3536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0D3536">
              <w:rPr>
                <w:rFonts w:ascii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гарантирует</w:t>
            </w:r>
            <w:r w:rsidRPr="000D3536">
              <w:rPr>
                <w:rFonts w:ascii="Times New Roman" w:hAnsi="Times New Roman" w:cs="Times New Roman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Pr="000D3536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максимально возможных образовательных результатов на основе лучших традиций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отечественной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педагогики,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предполагающих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реализацию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углубленного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профильного обучения, проектной и исследовательской деятельности, в том числе с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ресурсов,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объективной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Pr="000D3536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образования.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2049" w:type="dxa"/>
          </w:tcPr>
          <w:p w:rsidR="00A90302" w:rsidRPr="000D3536" w:rsidRDefault="000D3536" w:rsidP="000D35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 развитие личностных качеств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 в соответствии с приоритетами государственной политики в сфере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воспитания на основе российских традиционных духовно-нравственных ценностей,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российском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патриотизма,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гражданственности,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защитников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 и подвигам Героев Отечества, закону и правопорядку, человеку труда 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старшему поколению, взаимного уважения, бережного отношения к культурному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наследию и традициям многонационального</w:t>
            </w:r>
            <w:proofErr w:type="gramEnd"/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народа Российской Федерации, природе</w:t>
            </w:r>
            <w:r w:rsidRPr="000D3536">
              <w:rPr>
                <w:rFonts w:ascii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окружающей среде.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049" w:type="dxa"/>
          </w:tcPr>
          <w:p w:rsidR="00A90302" w:rsidRPr="000D3536" w:rsidRDefault="000D3536" w:rsidP="000D35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предполагает формирование </w:t>
            </w:r>
            <w:proofErr w:type="spellStart"/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потенциала общеобразовательной организации на основе применения специальных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технологий</w:t>
            </w:r>
            <w:r w:rsidRPr="000D3536"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</w:t>
            </w:r>
            <w:r w:rsidRPr="000D3536">
              <w:rPr>
                <w:rFonts w:ascii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обучения</w:t>
            </w:r>
            <w:r w:rsidRPr="000D3536"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воспитания,</w:t>
            </w:r>
            <w:r w:rsidRPr="000D3536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3536"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Pr="000D3536">
              <w:rPr>
                <w:rFonts w:ascii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Pr="000D3536"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адаптивных,</w:t>
            </w:r>
            <w:r w:rsidRPr="000D3536">
              <w:rPr>
                <w:rFonts w:ascii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0D3536">
              <w:rPr>
                <w:rFonts w:ascii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гармоничное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психическое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благополучие,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049" w:type="dxa"/>
          </w:tcPr>
          <w:p w:rsidR="00A90302" w:rsidRPr="000D3536" w:rsidRDefault="000D3536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proofErr w:type="gramStart"/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осознанного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профессионально-трудовой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сфере,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основанного на создании условий для формирования у них набора компетенций,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успешного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самоопределения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разрешению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 проб, сетевых программ с колледжами и вузами, сотрудничества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семьей, с участием работодателей и заинтересованной общественности в целях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социально-экономического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суверенитета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России.</w:t>
            </w:r>
            <w:proofErr w:type="gramEnd"/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2049" w:type="dxa"/>
          </w:tcPr>
          <w:p w:rsidR="00A90302" w:rsidRPr="000D3536" w:rsidRDefault="000D3536" w:rsidP="00A903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ситуаций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успеха</w:t>
            </w:r>
            <w:r w:rsidRPr="000D3536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созидательной</w:t>
            </w:r>
            <w:r w:rsidRPr="000D3536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0D3536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способствующих</w:t>
            </w:r>
            <w:r w:rsidRPr="000D3536">
              <w:rPr>
                <w:rFonts w:ascii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максимальной</w:t>
            </w:r>
            <w:r w:rsidRPr="000D3536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 потенциальных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полному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раскрытию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творческого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потенциала обучающихся для успешного развития интеллекта, таланта, творческих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способностей,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созидательной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5A748F" w:rsidRPr="000D3536" w:rsidTr="00D06029">
        <w:tc>
          <w:tcPr>
            <w:tcW w:w="392" w:type="dxa"/>
            <w:shd w:val="clear" w:color="auto" w:fill="F2F2F2" w:themeFill="background1" w:themeFillShade="F2"/>
          </w:tcPr>
          <w:p w:rsidR="005A748F" w:rsidRPr="000D3536" w:rsidRDefault="005A748F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5A748F" w:rsidRPr="000D3536" w:rsidRDefault="005A748F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условие</w:t>
            </w:r>
          </w:p>
        </w:tc>
        <w:tc>
          <w:tcPr>
            <w:tcW w:w="12049" w:type="dxa"/>
            <w:shd w:val="clear" w:color="auto" w:fill="F2F2F2" w:themeFill="background1" w:themeFillShade="F2"/>
          </w:tcPr>
          <w:p w:rsidR="005A748F" w:rsidRPr="000D3536" w:rsidRDefault="005A748F" w:rsidP="005A74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ключевого условия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2049" w:type="dxa"/>
          </w:tcPr>
          <w:p w:rsidR="00A90302" w:rsidRPr="000D3536" w:rsidRDefault="000D3536" w:rsidP="000D35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hAnsi="Times New Roman" w:cs="Times New Roman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поддержку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(непрерывное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наставничество, адресная помощь и сопровождение) и максимальное использование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команды,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постоянную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коммуникацию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коллегиального сотрудничества, высокий уровень взаимопонимания в коллективе,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направленных   </w:t>
            </w:r>
            <w:r w:rsidRPr="000D3536">
              <w:rPr>
                <w:rFonts w:ascii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   </w:t>
            </w:r>
            <w:r w:rsidRPr="000D3536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   </w:t>
            </w:r>
            <w:r w:rsidRPr="000D3536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общих    </w:t>
            </w:r>
            <w:r w:rsidRPr="000D3536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целей    </w:t>
            </w:r>
            <w:r w:rsidRPr="000D3536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наиболее    </w:t>
            </w:r>
            <w:r w:rsidRPr="000D3536">
              <w:rPr>
                <w:rFonts w:ascii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эффективными</w:t>
            </w:r>
            <w:r w:rsidRPr="000D3536">
              <w:rPr>
                <w:rFonts w:ascii="Times New Roman" w:hAnsi="Times New Roman" w:cs="Times New Roman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действенными способами.</w:t>
            </w:r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2049" w:type="dxa"/>
          </w:tcPr>
          <w:p w:rsidR="00A90302" w:rsidRPr="000D3536" w:rsidRDefault="000D3536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proofErr w:type="gramStart"/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уклада общеобразовательной организации, поддерживающего ценности, принципы,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нравственную культуру, создание безопасного и комфортного для всех и каждого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пространства, обеспечивающего атмосферу доброжелательности,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доверия,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требовательности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заботы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включающего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ожидания,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которые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поддерживают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чувство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физической,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и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способствуют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благополучному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личностному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интеллектуальному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развитию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обучающихся как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полноценных членов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 xml:space="preserve"> </w:t>
            </w:r>
            <w:r w:rsidRPr="000D353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общества</w:t>
            </w:r>
            <w:proofErr w:type="gramEnd"/>
          </w:p>
        </w:tc>
      </w:tr>
      <w:tr w:rsidR="00A90302" w:rsidRPr="000D3536" w:rsidTr="006301B8">
        <w:tc>
          <w:tcPr>
            <w:tcW w:w="392" w:type="dxa"/>
          </w:tcPr>
          <w:p w:rsidR="00A90302" w:rsidRPr="000D3536" w:rsidRDefault="00A90302" w:rsidP="00A90302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90302" w:rsidRPr="000D3536" w:rsidRDefault="00A90302" w:rsidP="00A903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3536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2049" w:type="dxa"/>
          </w:tcPr>
          <w:p w:rsidR="00A90302" w:rsidRPr="000D3536" w:rsidRDefault="000D3536" w:rsidP="000D35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современной мотивирующей образовательной среды как инструмента социализации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проектируемого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пространство   развития   обучающихся,    создающего    возможность   их    участия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решений,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формирующего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инициативность,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осознанность,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ответственность,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являющегося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действенным</w:t>
            </w:r>
            <w:r w:rsidRPr="000D3536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инструментом становления субъектной</w:t>
            </w:r>
            <w:r w:rsidRPr="000D3536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r w:rsidRPr="000D353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  <w:proofErr w:type="gramEnd"/>
          </w:p>
        </w:tc>
      </w:tr>
    </w:tbl>
    <w:p w:rsidR="008A2932" w:rsidRPr="008A2932" w:rsidRDefault="008A2932" w:rsidP="008A29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60C" w:rsidRPr="0010160C" w:rsidRDefault="0010160C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целью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реализации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магистральных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 обеспечения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ключевых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66478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разработан перечень критериев 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показателей, отражающих пути совершенствования образовательной деятельности и</w:t>
      </w:r>
      <w:r w:rsidRPr="0010160C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Pr="0010160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более высоких</w:t>
      </w:r>
      <w:r w:rsidRPr="0010160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:rsidR="0010160C" w:rsidRPr="0010160C" w:rsidRDefault="0010160C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Магистральные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ключевые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условия,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критериев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образуют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систему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ориентиров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 и основных ожидаемых результатов ее развития. Механизмы, пути 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способы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могут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быть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уникальными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неповторимыми,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зависящими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потенциала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школьных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команд,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конкретных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алгоритмов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:rsidR="0010160C" w:rsidRPr="0010160C" w:rsidRDefault="0010160C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 связи с этим для практической реализации Проекта определены три уровня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соответствия общеобразовательной организации статусу «Школа Минпросвещения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России».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Достижение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определенного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устанавливается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прохождении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организацией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процедуры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автоматизированной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самодиагностики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0160C" w:rsidRPr="0010160C" w:rsidRDefault="0010160C" w:rsidP="00053A5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Самодиагностика – это инструмент определения сильных и слабых сторон,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направлений</w:t>
      </w:r>
      <w:r w:rsidRPr="0010160C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развития,</w:t>
      </w:r>
      <w:r w:rsidRPr="0010160C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выявления</w:t>
      </w:r>
      <w:r w:rsidRPr="0010160C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факторов,</w:t>
      </w:r>
      <w:r w:rsidRPr="0010160C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влияющих</w:t>
      </w:r>
      <w:r w:rsidRPr="0010160C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10160C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результат,</w:t>
      </w:r>
      <w:r w:rsidRPr="0010160C">
        <w:rPr>
          <w:rFonts w:ascii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основание</w:t>
      </w:r>
      <w:r w:rsidRPr="0010160C">
        <w:rPr>
          <w:rFonts w:ascii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EB14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принятия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эффективных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управленческих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решений.</w:t>
      </w:r>
    </w:p>
    <w:p w:rsidR="0010160C" w:rsidRPr="0010160C" w:rsidRDefault="0010160C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процессе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самодиагностики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осуществляется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состояния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определение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соответствующего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уровня.</w:t>
      </w:r>
    </w:p>
    <w:p w:rsidR="0010160C" w:rsidRPr="0010160C" w:rsidRDefault="0010160C" w:rsidP="001016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Достижение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базового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предполагает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соблюдение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обязательных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минимальных требований к обеспечению условий образовательной деятельности,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процесса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 качеству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его результатов.</w:t>
      </w:r>
    </w:p>
    <w:p w:rsidR="0010160C" w:rsidRPr="0010160C" w:rsidRDefault="0010160C" w:rsidP="001016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Достижение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среднего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предполагает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обязательных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минимальных и повышенных требований к условиям образовательной деятельности,</w:t>
      </w:r>
      <w:r w:rsidRPr="0010160C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образовательного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процесса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 качеству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его результатов.</w:t>
      </w:r>
    </w:p>
    <w:p w:rsidR="0010160C" w:rsidRPr="0010160C" w:rsidRDefault="0010160C" w:rsidP="0010160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Достижение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высокого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b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предполагает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обязательных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минимальных,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повышенных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высоких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деятельности,</w:t>
      </w:r>
      <w:r w:rsidRPr="0010160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образовательного процесса</w:t>
      </w:r>
      <w:r w:rsidRPr="0010160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качеству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10160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:rsidR="0010160C" w:rsidRPr="0010160C" w:rsidRDefault="0010160C" w:rsidP="0010160C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Методика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расчета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предусматривает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определение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(«базовый»,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«средний»,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«высокий»)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восьми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магистральных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направлений и ключевых условий по количеству набранных баллов. Для каждого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направления и условия определены «критические» показатели, выполнение которых</w:t>
      </w:r>
      <w:r w:rsidRPr="0010160C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является обязательным для каждой общеобразовательной организации. При нулевом</w:t>
      </w:r>
      <w:r w:rsidRPr="0010160C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значении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хотя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бы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одного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«критических»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показателей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результат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направлению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и/или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условию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обнуляется,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уровень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соответствия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организации статусу «Школа Минпросвещения России»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данному</w:t>
      </w:r>
      <w:r w:rsidRPr="0010160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направлению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определяется как</w:t>
      </w:r>
      <w:r w:rsidRPr="0010160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A1511">
        <w:rPr>
          <w:rFonts w:ascii="Times New Roman" w:hAnsi="Times New Roman" w:cs="Times New Roman"/>
          <w:b/>
          <w:sz w:val="24"/>
          <w:szCs w:val="24"/>
          <w:lang w:eastAsia="ru-RU"/>
        </w:rPr>
        <w:t>«ниже</w:t>
      </w:r>
      <w:r w:rsidRPr="004A1511">
        <w:rPr>
          <w:rFonts w:ascii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4A1511">
        <w:rPr>
          <w:rFonts w:ascii="Times New Roman" w:hAnsi="Times New Roman" w:cs="Times New Roman"/>
          <w:b/>
          <w:sz w:val="24"/>
          <w:szCs w:val="24"/>
          <w:lang w:eastAsia="ru-RU"/>
        </w:rPr>
        <w:t>базового».</w:t>
      </w:r>
    </w:p>
    <w:p w:rsidR="0010160C" w:rsidRDefault="0010160C" w:rsidP="0010160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определения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соответствия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статусу «Школа Минпросвещения России» суммируются баллы, набранные по всем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восьми направлениям и условиям. Для каждого направления и условия определены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диапазоны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значений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установления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базового,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среднего,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высокого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уровня.</w:t>
      </w:r>
    </w:p>
    <w:p w:rsidR="0010160C" w:rsidRDefault="0010160C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571">
        <w:rPr>
          <w:rFonts w:ascii="Times New Roman" w:hAnsi="Times New Roman" w:cs="Times New Roman"/>
          <w:sz w:val="24"/>
          <w:szCs w:val="24"/>
          <w:lang w:eastAsia="ru-RU"/>
        </w:rPr>
        <w:t>При этом базовый уровень устанавливается при отсутствии направлений и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условий, по которым набрано 0 баллов. Если имеется направление или условие, по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которому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набрано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баллов,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соответствует</w:t>
      </w:r>
      <w:r w:rsidRPr="00DB1571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B1571">
        <w:rPr>
          <w:rFonts w:ascii="Times New Roman" w:hAnsi="Times New Roman" w:cs="Times New Roman"/>
          <w:sz w:val="24"/>
          <w:szCs w:val="24"/>
          <w:lang w:eastAsia="ru-RU"/>
        </w:rPr>
        <w:t>уровню «ниже базового».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и высокий уровень устанавливаются, если по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каждому</w:t>
      </w:r>
      <w:r w:rsidRPr="0010160C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10160C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восьми</w:t>
      </w:r>
      <w:r w:rsidRPr="0010160C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направлений</w:t>
      </w:r>
      <w:r w:rsidRPr="0010160C">
        <w:rPr>
          <w:rFonts w:ascii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0160C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условий</w:t>
      </w:r>
      <w:r w:rsidRPr="0010160C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набрано</w:t>
      </w:r>
      <w:r w:rsidRPr="0010160C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B5BFA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5B5BFA">
        <w:rPr>
          <w:rFonts w:ascii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B5BFA">
        <w:rPr>
          <w:rFonts w:ascii="Times New Roman" w:hAnsi="Times New Roman" w:cs="Times New Roman"/>
          <w:sz w:val="24"/>
          <w:szCs w:val="24"/>
          <w:lang w:eastAsia="ru-RU"/>
        </w:rPr>
        <w:t>менее</w:t>
      </w:r>
      <w:r w:rsidRPr="005B5BFA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B5BFA">
        <w:rPr>
          <w:rFonts w:ascii="Times New Roman" w:hAnsi="Times New Roman" w:cs="Times New Roman"/>
          <w:sz w:val="24"/>
          <w:szCs w:val="24"/>
          <w:lang w:eastAsia="ru-RU"/>
        </w:rPr>
        <w:t>50%</w:t>
      </w:r>
      <w:r w:rsidRPr="005B5BFA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B5BFA">
        <w:rPr>
          <w:rFonts w:ascii="Times New Roman" w:hAnsi="Times New Roman" w:cs="Times New Roman"/>
          <w:sz w:val="24"/>
          <w:szCs w:val="24"/>
          <w:lang w:eastAsia="ru-RU"/>
        </w:rPr>
        <w:t>баллов.</w:t>
      </w:r>
      <w:r w:rsidRPr="0010160C">
        <w:rPr>
          <w:rFonts w:ascii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Pr="0010160C">
        <w:rPr>
          <w:rFonts w:ascii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 xml:space="preserve">по направлению или условию </w:t>
      </w:r>
      <w:r w:rsidRPr="005B5BFA">
        <w:rPr>
          <w:rFonts w:ascii="Times New Roman" w:hAnsi="Times New Roman" w:cs="Times New Roman"/>
          <w:b/>
          <w:sz w:val="24"/>
          <w:szCs w:val="24"/>
          <w:lang w:eastAsia="ru-RU"/>
        </w:rPr>
        <w:t>набрано менее 50% баллов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, то общеобразовательная</w:t>
      </w:r>
      <w:r w:rsidRPr="0010160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организация соответствует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предыдущему</w:t>
      </w:r>
      <w:r w:rsidRPr="0010160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(более</w:t>
      </w:r>
      <w:r w:rsidRPr="0010160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0160C">
        <w:rPr>
          <w:rFonts w:ascii="Times New Roman" w:hAnsi="Times New Roman" w:cs="Times New Roman"/>
          <w:sz w:val="24"/>
          <w:szCs w:val="24"/>
          <w:lang w:eastAsia="ru-RU"/>
        </w:rPr>
        <w:t>низкому) уровню.</w:t>
      </w:r>
    </w:p>
    <w:p w:rsidR="00E545FF" w:rsidRDefault="00E545FF" w:rsidP="00E545F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Образовательные учреждения г. Бодайбо и района вступали в проект поэтапно в соответствии с распоряжениями министерства образования Иркутской области:</w:t>
      </w:r>
    </w:p>
    <w:p w:rsidR="00E545FF" w:rsidRDefault="00E545FF" w:rsidP="00E545F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осенью 2023 года 7 школ (МКОУ «СОШ «№1», «СОШ №3 г. Бодайбо», «ООШ №4 г. Бодайбо»,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Мамаканская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Балахнинская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Артемовская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СОШ», «Кропоткинская СОШ»);</w:t>
      </w:r>
    </w:p>
    <w:p w:rsidR="00E545FF" w:rsidRDefault="00E545FF" w:rsidP="00E545FF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2024 году МКОУ «НОШ г. Бодайбо» и МКОУ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Перевозовская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BA00CE" w:rsidRDefault="00BA00CE" w:rsidP="001016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60C" w:rsidRDefault="0010160C" w:rsidP="0010160C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самодиагностики </w:t>
      </w:r>
      <w:r w:rsidR="00DB1571">
        <w:rPr>
          <w:rFonts w:ascii="Times New Roman" w:hAnsi="Times New Roman" w:cs="Times New Roman"/>
          <w:b/>
          <w:sz w:val="24"/>
          <w:szCs w:val="24"/>
          <w:lang w:eastAsia="ru-RU"/>
        </w:rPr>
        <w:t>обще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организаций</w:t>
      </w:r>
    </w:p>
    <w:p w:rsidR="0010160C" w:rsidRDefault="009242A9" w:rsidP="0010160C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в 2024 году.</w:t>
      </w:r>
    </w:p>
    <w:p w:rsidR="00F77125" w:rsidRDefault="00F77125" w:rsidP="0010160C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2450" w:rsidRDefault="003D4489" w:rsidP="003D4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F4">
        <w:rPr>
          <w:rFonts w:ascii="Times New Roman" w:hAnsi="Times New Roman" w:cs="Times New Roman"/>
          <w:sz w:val="24"/>
          <w:szCs w:val="24"/>
        </w:rPr>
        <w:t>В самодиагн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27F4">
        <w:rPr>
          <w:rFonts w:ascii="Times New Roman" w:hAnsi="Times New Roman" w:cs="Times New Roman"/>
          <w:sz w:val="24"/>
          <w:szCs w:val="24"/>
        </w:rPr>
        <w:t xml:space="preserve">стике </w:t>
      </w:r>
      <w:r>
        <w:rPr>
          <w:rFonts w:ascii="Times New Roman" w:hAnsi="Times New Roman" w:cs="Times New Roman"/>
          <w:sz w:val="24"/>
          <w:szCs w:val="24"/>
        </w:rPr>
        <w:t xml:space="preserve">на соответствие модели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 </w:t>
      </w:r>
      <w:r w:rsidR="009242A9">
        <w:rPr>
          <w:rFonts w:ascii="Times New Roman" w:hAnsi="Times New Roman" w:cs="Times New Roman"/>
          <w:sz w:val="24"/>
          <w:szCs w:val="24"/>
        </w:rPr>
        <w:t xml:space="preserve"> в  2024 году </w:t>
      </w:r>
      <w:r w:rsidRPr="00FE27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риняли участие </w:t>
      </w:r>
      <w:r w:rsidR="009242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</w:t>
      </w:r>
      <w:r w:rsidRPr="00FE27F4">
        <w:rPr>
          <w:rFonts w:ascii="Times New Roman" w:hAnsi="Times New Roman" w:cs="Times New Roman"/>
          <w:sz w:val="24"/>
          <w:szCs w:val="24"/>
        </w:rPr>
        <w:t xml:space="preserve">льных учреждений </w:t>
      </w:r>
      <w:proofErr w:type="spellStart"/>
      <w:r w:rsidR="00DB157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что составило 100 %. </w:t>
      </w:r>
      <w:r w:rsidR="00D024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489" w:rsidRDefault="00D62450" w:rsidP="00F77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что в 2024</w:t>
      </w:r>
      <w:r w:rsidR="00556585">
        <w:rPr>
          <w:rFonts w:ascii="Times New Roman" w:hAnsi="Times New Roman" w:cs="Times New Roman"/>
          <w:sz w:val="24"/>
          <w:szCs w:val="24"/>
        </w:rPr>
        <w:t xml:space="preserve"> году в  сравнении с 2023</w:t>
      </w:r>
      <w:r w:rsidR="003D4489">
        <w:rPr>
          <w:rFonts w:ascii="Times New Roman" w:hAnsi="Times New Roman" w:cs="Times New Roman"/>
          <w:sz w:val="24"/>
          <w:szCs w:val="24"/>
        </w:rPr>
        <w:t xml:space="preserve"> </w:t>
      </w:r>
      <w:r w:rsidR="00556585">
        <w:rPr>
          <w:rFonts w:ascii="Times New Roman" w:hAnsi="Times New Roman" w:cs="Times New Roman"/>
          <w:sz w:val="24"/>
          <w:szCs w:val="24"/>
        </w:rPr>
        <w:t>в самодиагностике ОУ</w:t>
      </w:r>
      <w:r w:rsidR="001C240E">
        <w:rPr>
          <w:rFonts w:ascii="Times New Roman" w:hAnsi="Times New Roman" w:cs="Times New Roman"/>
          <w:sz w:val="24"/>
          <w:szCs w:val="24"/>
        </w:rPr>
        <w:t xml:space="preserve"> </w:t>
      </w:r>
      <w:r w:rsidR="003D4489">
        <w:rPr>
          <w:rFonts w:ascii="Times New Roman" w:hAnsi="Times New Roman" w:cs="Times New Roman"/>
          <w:sz w:val="24"/>
          <w:szCs w:val="24"/>
        </w:rPr>
        <w:t>были сохранены магистральные направления</w:t>
      </w:r>
      <w:r w:rsidR="009242A9">
        <w:rPr>
          <w:rFonts w:ascii="Times New Roman" w:hAnsi="Times New Roman" w:cs="Times New Roman"/>
          <w:sz w:val="24"/>
          <w:szCs w:val="24"/>
        </w:rPr>
        <w:t xml:space="preserve"> и ключевые условия</w:t>
      </w:r>
      <w:r w:rsidR="003D4489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1C240E">
        <w:rPr>
          <w:rFonts w:ascii="Times New Roman" w:hAnsi="Times New Roman" w:cs="Times New Roman"/>
          <w:sz w:val="24"/>
          <w:szCs w:val="24"/>
        </w:rPr>
        <w:t>были расширены критерии и показат</w:t>
      </w:r>
      <w:r>
        <w:rPr>
          <w:rFonts w:ascii="Times New Roman" w:hAnsi="Times New Roman" w:cs="Times New Roman"/>
          <w:sz w:val="24"/>
          <w:szCs w:val="24"/>
        </w:rPr>
        <w:t xml:space="preserve">ели оценивания этих направлений. Кроме того, для более объективного оценивания был разработан 21 вариант (Приложение), учитывающий основной профиль работы образовательной организации. </w:t>
      </w:r>
      <w:r w:rsidR="0092134A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нашего района </w:t>
      </w:r>
      <w:r w:rsidR="0092134A">
        <w:rPr>
          <w:rFonts w:ascii="Times New Roman" w:hAnsi="Times New Roman" w:cs="Times New Roman"/>
          <w:sz w:val="24"/>
          <w:szCs w:val="24"/>
        </w:rPr>
        <w:t>проходили самодиагностику по трём вариантам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6662"/>
        <w:gridCol w:w="5245"/>
      </w:tblGrid>
      <w:tr w:rsidR="001C240E" w:rsidTr="007E6DE2">
        <w:tc>
          <w:tcPr>
            <w:tcW w:w="520" w:type="dxa"/>
            <w:shd w:val="clear" w:color="auto" w:fill="CCFFCC"/>
          </w:tcPr>
          <w:p w:rsidR="001C240E" w:rsidRDefault="001C240E" w:rsidP="001C2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shd w:val="clear" w:color="auto" w:fill="CCFFCC"/>
          </w:tcPr>
          <w:p w:rsidR="001C240E" w:rsidRDefault="00D66217" w:rsidP="001C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Приложения </w:t>
            </w:r>
          </w:p>
        </w:tc>
        <w:tc>
          <w:tcPr>
            <w:tcW w:w="6662" w:type="dxa"/>
            <w:shd w:val="clear" w:color="auto" w:fill="CCFFCC"/>
          </w:tcPr>
          <w:p w:rsidR="001C240E" w:rsidRDefault="00D62450" w:rsidP="001C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  <w:p w:rsidR="00981F50" w:rsidRDefault="00981F50" w:rsidP="001C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CCFFCC"/>
          </w:tcPr>
          <w:p w:rsidR="001C240E" w:rsidRDefault="00D66217" w:rsidP="001C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</w:tr>
      <w:tr w:rsidR="001C240E" w:rsidTr="007E6DE2">
        <w:tc>
          <w:tcPr>
            <w:tcW w:w="520" w:type="dxa"/>
          </w:tcPr>
          <w:p w:rsidR="001C240E" w:rsidRPr="000D3536" w:rsidRDefault="001C240E" w:rsidP="00BE10CD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 w:rsidRPr="000D3536"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2" w:type="dxa"/>
          </w:tcPr>
          <w:p w:rsidR="001C240E" w:rsidRPr="000D3536" w:rsidRDefault="00D66217" w:rsidP="00BE10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6662" w:type="dxa"/>
          </w:tcPr>
          <w:p w:rsidR="00552D4A" w:rsidRDefault="001C240E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-начальное общее образование</w:t>
            </w:r>
          </w:p>
          <w:p w:rsidR="00D66217" w:rsidRDefault="00D66217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 образование</w:t>
            </w:r>
          </w:p>
          <w:p w:rsidR="00D66217" w:rsidRDefault="00D66217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среднее общее образование.</w:t>
            </w:r>
          </w:p>
          <w:p w:rsidR="00D66217" w:rsidRPr="00D66217" w:rsidRDefault="00D66217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здоровья, с инвалидностью</w:t>
            </w:r>
          </w:p>
        </w:tc>
        <w:tc>
          <w:tcPr>
            <w:tcW w:w="5245" w:type="dxa"/>
          </w:tcPr>
          <w:p w:rsidR="001C240E" w:rsidRDefault="009242A9" w:rsidP="00D6621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6217" w:rsidRDefault="009242A9" w:rsidP="00D6621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 г. Бодайбо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6217" w:rsidRDefault="009242A9" w:rsidP="00D6621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2A9" w:rsidRDefault="009242A9" w:rsidP="00D66217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«Артемовская СОШ»</w:t>
            </w:r>
          </w:p>
          <w:p w:rsidR="00BA00CE" w:rsidRPr="009242A9" w:rsidRDefault="009242A9" w:rsidP="009242A9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662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Кропоткинская СОШ»</w:t>
            </w:r>
          </w:p>
        </w:tc>
      </w:tr>
      <w:tr w:rsidR="009130E2" w:rsidTr="007E6DE2">
        <w:tc>
          <w:tcPr>
            <w:tcW w:w="520" w:type="dxa"/>
          </w:tcPr>
          <w:p w:rsidR="009130E2" w:rsidRPr="000D3536" w:rsidRDefault="009130E2" w:rsidP="00BE10CD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2" w:type="dxa"/>
          </w:tcPr>
          <w:p w:rsidR="009130E2" w:rsidRDefault="009130E2" w:rsidP="00BB60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  <w:tc>
          <w:tcPr>
            <w:tcW w:w="6662" w:type="dxa"/>
          </w:tcPr>
          <w:p w:rsidR="009130E2" w:rsidRPr="009130E2" w:rsidRDefault="009130E2" w:rsidP="00BB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>- начально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130E2" w:rsidRPr="009130E2" w:rsidRDefault="009130E2" w:rsidP="00BB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>отсутствуют обучающиеся с</w:t>
            </w:r>
          </w:p>
          <w:p w:rsidR="009130E2" w:rsidRDefault="009130E2" w:rsidP="00BB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E2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с инвалидностью.</w:t>
            </w:r>
          </w:p>
        </w:tc>
        <w:tc>
          <w:tcPr>
            <w:tcW w:w="5245" w:type="dxa"/>
          </w:tcPr>
          <w:p w:rsidR="009130E2" w:rsidRPr="009130E2" w:rsidRDefault="009130E2" w:rsidP="009130E2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«НОШ г. Бодайбо»</w:t>
            </w:r>
          </w:p>
        </w:tc>
      </w:tr>
      <w:tr w:rsidR="001C240E" w:rsidTr="007E6DE2">
        <w:tc>
          <w:tcPr>
            <w:tcW w:w="520" w:type="dxa"/>
          </w:tcPr>
          <w:p w:rsidR="001C240E" w:rsidRPr="000D3536" w:rsidRDefault="009130E2" w:rsidP="00BE10CD">
            <w:pPr>
              <w:pStyle w:val="a5"/>
              <w:jc w:val="both"/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9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2" w:type="dxa"/>
          </w:tcPr>
          <w:p w:rsidR="001C240E" w:rsidRPr="000D3536" w:rsidRDefault="009242A9" w:rsidP="00BE10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6662" w:type="dxa"/>
          </w:tcPr>
          <w:p w:rsidR="00D66217" w:rsidRDefault="00D66217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-начальное общее образование</w:t>
            </w:r>
          </w:p>
          <w:p w:rsidR="00D66217" w:rsidRDefault="00D66217" w:rsidP="00D66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общее образование</w:t>
            </w:r>
          </w:p>
          <w:p w:rsidR="001C240E" w:rsidRDefault="00D66217" w:rsidP="0092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ОО </w:t>
            </w:r>
            <w:r w:rsidRPr="00D662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обучаются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здоровья, с инвалидностью</w:t>
            </w:r>
          </w:p>
        </w:tc>
        <w:tc>
          <w:tcPr>
            <w:tcW w:w="5245" w:type="dxa"/>
          </w:tcPr>
          <w:p w:rsidR="001C240E" w:rsidRDefault="00D66217" w:rsidP="00D66217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«ООШ</w:t>
            </w:r>
            <w:r w:rsidR="009242A9">
              <w:rPr>
                <w:rFonts w:ascii="Times New Roman" w:hAnsi="Times New Roman" w:cs="Times New Roman"/>
                <w:sz w:val="24"/>
                <w:szCs w:val="24"/>
              </w:rPr>
              <w:t xml:space="preserve"> № 4 г. Бодайбо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6217" w:rsidRDefault="00D66217" w:rsidP="00580A3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80A33">
              <w:rPr>
                <w:rFonts w:ascii="Times New Roman" w:hAnsi="Times New Roman" w:cs="Times New Roman"/>
                <w:sz w:val="24"/>
                <w:szCs w:val="24"/>
              </w:rPr>
              <w:t>Балахнинская</w:t>
            </w:r>
            <w:proofErr w:type="spellEnd"/>
            <w:r w:rsidR="00580A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457208" w:rsidRDefault="00457208" w:rsidP="00580A3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580A33" w:rsidRPr="00457208" w:rsidRDefault="00457208" w:rsidP="00A03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30E2" w:rsidRPr="00457208">
              <w:rPr>
                <w:rFonts w:ascii="Times New Roman" w:hAnsi="Times New Roman" w:cs="Times New Roman"/>
                <w:sz w:val="24"/>
                <w:szCs w:val="24"/>
              </w:rPr>
              <w:t xml:space="preserve">оследние 2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проходили самодиагностику по Приложению</w:t>
            </w:r>
            <w:r w:rsidR="00B861F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580A33" w:rsidRPr="0045720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того, что в ноябре  2024 г. было разрешено выбрать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580A33" w:rsidRPr="0045720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со статусом  школы, а фактическ</w:t>
            </w:r>
            <w:r w:rsidR="00B861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80A33" w:rsidRPr="00457208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B861F0">
              <w:rPr>
                <w:rFonts w:ascii="Times New Roman" w:hAnsi="Times New Roman" w:cs="Times New Roman"/>
                <w:sz w:val="24"/>
                <w:szCs w:val="24"/>
              </w:rPr>
              <w:t>уемым уровнем</w:t>
            </w:r>
            <w:r w:rsidR="00580A33" w:rsidRPr="004572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</w:t>
            </w:r>
            <w:r w:rsidR="00B861F0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61F0">
              <w:rPr>
                <w:rFonts w:ascii="Times New Roman" w:hAnsi="Times New Roman" w:cs="Times New Roman"/>
                <w:sz w:val="24"/>
                <w:szCs w:val="24"/>
              </w:rPr>
              <w:t xml:space="preserve">Однако это чревато необходимостью внесения изменений в лицензию </w:t>
            </w:r>
            <w:r w:rsidR="00DA358C">
              <w:rPr>
                <w:rFonts w:ascii="Times New Roman" w:hAnsi="Times New Roman" w:cs="Times New Roman"/>
                <w:sz w:val="24"/>
                <w:szCs w:val="24"/>
              </w:rPr>
              <w:t xml:space="preserve">и смены </w:t>
            </w:r>
            <w:r w:rsidR="00A0307D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="00DA358C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gramStart"/>
            <w:r w:rsidR="00DA35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DA358C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основную.</w:t>
            </w:r>
          </w:p>
        </w:tc>
      </w:tr>
    </w:tbl>
    <w:p w:rsidR="001C240E" w:rsidRDefault="001C240E" w:rsidP="001C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26A" w:rsidRDefault="00552D4A" w:rsidP="001C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связи с тем, что критери</w:t>
      </w:r>
      <w:r w:rsidR="00D66217">
        <w:rPr>
          <w:rFonts w:ascii="Times New Roman" w:hAnsi="Times New Roman" w:cs="Times New Roman"/>
          <w:sz w:val="24"/>
          <w:szCs w:val="24"/>
        </w:rPr>
        <w:t>и и показатели оценивания в 2023 г. и 2024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E42B5">
        <w:rPr>
          <w:rFonts w:ascii="Times New Roman" w:hAnsi="Times New Roman" w:cs="Times New Roman"/>
          <w:sz w:val="24"/>
          <w:szCs w:val="24"/>
        </w:rPr>
        <w:t>разн</w:t>
      </w:r>
      <w:r w:rsidR="0050215E">
        <w:rPr>
          <w:rFonts w:ascii="Times New Roman" w:hAnsi="Times New Roman" w:cs="Times New Roman"/>
          <w:sz w:val="24"/>
          <w:szCs w:val="24"/>
        </w:rPr>
        <w:t>ились</w:t>
      </w:r>
      <w:r w:rsidR="007E42B5">
        <w:rPr>
          <w:rFonts w:ascii="Times New Roman" w:hAnsi="Times New Roman" w:cs="Times New Roman"/>
          <w:sz w:val="24"/>
          <w:szCs w:val="24"/>
        </w:rPr>
        <w:t>, а также не совпада</w:t>
      </w:r>
      <w:r w:rsidR="0050215E">
        <w:rPr>
          <w:rFonts w:ascii="Times New Roman" w:hAnsi="Times New Roman" w:cs="Times New Roman"/>
          <w:sz w:val="24"/>
          <w:szCs w:val="24"/>
        </w:rPr>
        <w:t>ло</w:t>
      </w:r>
      <w:r w:rsidR="007E42B5">
        <w:rPr>
          <w:rFonts w:ascii="Times New Roman" w:hAnsi="Times New Roman" w:cs="Times New Roman"/>
          <w:sz w:val="24"/>
          <w:szCs w:val="24"/>
        </w:rPr>
        <w:t xml:space="preserve"> максимальное количество </w:t>
      </w:r>
      <w:r w:rsidR="007E42B5" w:rsidRPr="007E6DE2">
        <w:rPr>
          <w:rFonts w:ascii="Times New Roman" w:hAnsi="Times New Roman" w:cs="Times New Roman"/>
          <w:sz w:val="24"/>
          <w:szCs w:val="24"/>
        </w:rPr>
        <w:t xml:space="preserve">баллов за каждое из магистральных направлений, </w:t>
      </w:r>
      <w:r w:rsidR="007E42B5">
        <w:rPr>
          <w:rFonts w:ascii="Times New Roman" w:hAnsi="Times New Roman" w:cs="Times New Roman"/>
          <w:sz w:val="24"/>
          <w:szCs w:val="24"/>
        </w:rPr>
        <w:t xml:space="preserve">то для анализа </w:t>
      </w:r>
      <w:r w:rsidR="0075349E">
        <w:rPr>
          <w:rFonts w:ascii="Times New Roman" w:hAnsi="Times New Roman" w:cs="Times New Roman"/>
          <w:sz w:val="24"/>
          <w:szCs w:val="24"/>
        </w:rPr>
        <w:t>было рассчитано</w:t>
      </w:r>
      <w:r w:rsidR="007E42B5">
        <w:rPr>
          <w:rFonts w:ascii="Times New Roman" w:hAnsi="Times New Roman" w:cs="Times New Roman"/>
          <w:sz w:val="24"/>
          <w:szCs w:val="24"/>
        </w:rPr>
        <w:t xml:space="preserve"> процентное соотношение для набранных баллов. Таким образом</w:t>
      </w:r>
      <w:r w:rsidR="007E0BC5">
        <w:rPr>
          <w:rFonts w:ascii="Times New Roman" w:hAnsi="Times New Roman" w:cs="Times New Roman"/>
          <w:sz w:val="24"/>
          <w:szCs w:val="24"/>
        </w:rPr>
        <w:t>,</w:t>
      </w:r>
      <w:r w:rsidR="007E42B5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883C21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66217">
        <w:rPr>
          <w:rFonts w:ascii="Times New Roman" w:hAnsi="Times New Roman" w:cs="Times New Roman"/>
          <w:sz w:val="24"/>
          <w:szCs w:val="24"/>
        </w:rPr>
        <w:t xml:space="preserve">сравнительный </w:t>
      </w:r>
      <w:r w:rsidR="0075349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7F520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0307D">
        <w:rPr>
          <w:rFonts w:ascii="Times New Roman" w:hAnsi="Times New Roman" w:cs="Times New Roman"/>
          <w:sz w:val="24"/>
          <w:szCs w:val="24"/>
        </w:rPr>
        <w:t>каждого</w:t>
      </w:r>
      <w:r w:rsidR="00D66217">
        <w:rPr>
          <w:rFonts w:ascii="Times New Roman" w:hAnsi="Times New Roman" w:cs="Times New Roman"/>
          <w:sz w:val="24"/>
          <w:szCs w:val="24"/>
        </w:rPr>
        <w:t xml:space="preserve"> </w:t>
      </w:r>
      <w:r w:rsidR="00A0307D">
        <w:rPr>
          <w:rFonts w:ascii="Times New Roman" w:hAnsi="Times New Roman" w:cs="Times New Roman"/>
          <w:sz w:val="24"/>
          <w:szCs w:val="24"/>
        </w:rPr>
        <w:t>ОУ</w:t>
      </w:r>
      <w:r w:rsidR="007F5204">
        <w:rPr>
          <w:rFonts w:ascii="Times New Roman" w:hAnsi="Times New Roman" w:cs="Times New Roman"/>
          <w:sz w:val="24"/>
          <w:szCs w:val="24"/>
        </w:rPr>
        <w:t xml:space="preserve"> </w:t>
      </w:r>
      <w:r w:rsidR="00D66217">
        <w:rPr>
          <w:rFonts w:ascii="Times New Roman" w:hAnsi="Times New Roman" w:cs="Times New Roman"/>
          <w:sz w:val="24"/>
          <w:szCs w:val="24"/>
        </w:rPr>
        <w:t xml:space="preserve">за </w:t>
      </w:r>
      <w:r w:rsidR="00A0307D">
        <w:rPr>
          <w:rFonts w:ascii="Times New Roman" w:hAnsi="Times New Roman" w:cs="Times New Roman"/>
          <w:sz w:val="24"/>
          <w:szCs w:val="24"/>
        </w:rPr>
        <w:t>год</w:t>
      </w:r>
      <w:r w:rsidR="0053203B">
        <w:rPr>
          <w:rFonts w:ascii="Times New Roman" w:hAnsi="Times New Roman" w:cs="Times New Roman"/>
          <w:sz w:val="24"/>
          <w:szCs w:val="24"/>
        </w:rPr>
        <w:t>.</w:t>
      </w:r>
    </w:p>
    <w:p w:rsidR="007B5D41" w:rsidRDefault="007B5D41" w:rsidP="001C2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4D" w:rsidRPr="007B5D41" w:rsidRDefault="00AB3E4D" w:rsidP="007B5D41">
      <w:pPr>
        <w:pStyle w:val="aa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41">
        <w:rPr>
          <w:rFonts w:ascii="Times New Roman" w:hAnsi="Times New Roman" w:cs="Times New Roman"/>
          <w:b/>
          <w:sz w:val="24"/>
          <w:szCs w:val="24"/>
        </w:rPr>
        <w:t>Показатели работы ОО (по магистральным направлениям</w:t>
      </w:r>
      <w:r w:rsidR="00F05FA1" w:rsidRPr="007B5D41">
        <w:rPr>
          <w:rFonts w:ascii="Times New Roman" w:hAnsi="Times New Roman" w:cs="Times New Roman"/>
          <w:b/>
          <w:sz w:val="24"/>
          <w:szCs w:val="24"/>
        </w:rPr>
        <w:t xml:space="preserve"> и ключевым условиям</w:t>
      </w:r>
      <w:r w:rsidRPr="007B5D41">
        <w:rPr>
          <w:rFonts w:ascii="Times New Roman" w:hAnsi="Times New Roman" w:cs="Times New Roman"/>
          <w:b/>
          <w:sz w:val="24"/>
          <w:szCs w:val="24"/>
        </w:rPr>
        <w:t xml:space="preserve">) в </w:t>
      </w:r>
      <w:r w:rsidR="009130E2" w:rsidRPr="007B5D41">
        <w:rPr>
          <w:rFonts w:ascii="Times New Roman" w:hAnsi="Times New Roman" w:cs="Times New Roman"/>
          <w:b/>
          <w:sz w:val="24"/>
          <w:szCs w:val="24"/>
        </w:rPr>
        <w:t>ноябре</w:t>
      </w:r>
      <w:r w:rsidRPr="007B5D41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tbl>
      <w:tblPr>
        <w:tblStyle w:val="ab"/>
        <w:tblW w:w="14916" w:type="dxa"/>
        <w:tblInd w:w="360" w:type="dxa"/>
        <w:tblLook w:val="04A0" w:firstRow="1" w:lastRow="0" w:firstColumn="1" w:lastColumn="0" w:noHBand="0" w:noVBand="1"/>
      </w:tblPr>
      <w:tblGrid>
        <w:gridCol w:w="2283"/>
        <w:gridCol w:w="609"/>
        <w:gridCol w:w="588"/>
        <w:gridCol w:w="630"/>
        <w:gridCol w:w="608"/>
        <w:gridCol w:w="631"/>
        <w:gridCol w:w="586"/>
        <w:gridCol w:w="636"/>
        <w:gridCol w:w="617"/>
        <w:gridCol w:w="630"/>
        <w:gridCol w:w="609"/>
        <w:gridCol w:w="634"/>
        <w:gridCol w:w="598"/>
        <w:gridCol w:w="618"/>
        <w:gridCol w:w="600"/>
        <w:gridCol w:w="623"/>
        <w:gridCol w:w="598"/>
        <w:gridCol w:w="919"/>
        <w:gridCol w:w="703"/>
        <w:gridCol w:w="1196"/>
      </w:tblGrid>
      <w:tr w:rsidR="00483C74" w:rsidTr="00553950">
        <w:tc>
          <w:tcPr>
            <w:tcW w:w="2283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(53б)</w:t>
            </w:r>
          </w:p>
        </w:tc>
        <w:tc>
          <w:tcPr>
            <w:tcW w:w="1238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б)</w:t>
            </w:r>
          </w:p>
        </w:tc>
        <w:tc>
          <w:tcPr>
            <w:tcW w:w="1217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б)</w:t>
            </w:r>
          </w:p>
        </w:tc>
        <w:tc>
          <w:tcPr>
            <w:tcW w:w="1253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 (22 б)</w:t>
            </w:r>
          </w:p>
        </w:tc>
        <w:tc>
          <w:tcPr>
            <w:tcW w:w="1239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б)</w:t>
            </w:r>
          </w:p>
        </w:tc>
        <w:tc>
          <w:tcPr>
            <w:tcW w:w="1232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б)</w:t>
            </w:r>
          </w:p>
        </w:tc>
        <w:tc>
          <w:tcPr>
            <w:tcW w:w="1218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 (19 б)</w:t>
            </w:r>
          </w:p>
        </w:tc>
        <w:tc>
          <w:tcPr>
            <w:tcW w:w="1221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б)</w:t>
            </w:r>
          </w:p>
        </w:tc>
        <w:tc>
          <w:tcPr>
            <w:tcW w:w="1622" w:type="dxa"/>
            <w:gridSpan w:val="2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(213 б)</w:t>
            </w:r>
          </w:p>
        </w:tc>
        <w:tc>
          <w:tcPr>
            <w:tcW w:w="1196" w:type="dxa"/>
            <w:shd w:val="clear" w:color="auto" w:fill="CCFFCC"/>
          </w:tcPr>
          <w:p w:rsidR="008E448A" w:rsidRDefault="008E448A" w:rsidP="008E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27B79" w:rsidTr="00553950">
        <w:tc>
          <w:tcPr>
            <w:tcW w:w="2283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8E448A" w:rsidRDefault="00A61CD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88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608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1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86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6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617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609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98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600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3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98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03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6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79" w:rsidTr="00553950">
        <w:tc>
          <w:tcPr>
            <w:tcW w:w="2283" w:type="dxa"/>
          </w:tcPr>
          <w:p w:rsidR="008E448A" w:rsidRDefault="00350FBC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8E448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609" w:type="dxa"/>
          </w:tcPr>
          <w:p w:rsidR="008E448A" w:rsidRDefault="008E448A" w:rsidP="0077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0" w:type="dxa"/>
          </w:tcPr>
          <w:p w:rsidR="008E448A" w:rsidRDefault="008E448A" w:rsidP="00B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6" w:type="dxa"/>
          </w:tcPr>
          <w:p w:rsidR="008E448A" w:rsidRDefault="008E448A" w:rsidP="00B1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:rsidR="008E448A" w:rsidRDefault="00AA215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4" w:type="dxa"/>
          </w:tcPr>
          <w:p w:rsidR="008E448A" w:rsidRDefault="008E448A" w:rsidP="00AA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8" w:type="dxa"/>
          </w:tcPr>
          <w:p w:rsidR="008E448A" w:rsidRDefault="008E448A" w:rsidP="00AA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shd w:val="clear" w:color="auto" w:fill="FFFFCC"/>
          </w:tcPr>
          <w:p w:rsidR="008E448A" w:rsidRDefault="00EC626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</w:tcPr>
          <w:p w:rsidR="008E448A" w:rsidRDefault="008E448A" w:rsidP="00AA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shd w:val="clear" w:color="auto" w:fill="FFFFCC"/>
          </w:tcPr>
          <w:p w:rsidR="008E448A" w:rsidRDefault="00D377D2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9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3" w:type="dxa"/>
            <w:shd w:val="clear" w:color="auto" w:fill="FFFFCC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81D8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96" w:type="dxa"/>
          </w:tcPr>
          <w:p w:rsidR="008E448A" w:rsidRDefault="008E448A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27B79" w:rsidTr="00553950">
        <w:tc>
          <w:tcPr>
            <w:tcW w:w="2283" w:type="dxa"/>
          </w:tcPr>
          <w:p w:rsidR="008E448A" w:rsidRPr="003D026D" w:rsidRDefault="00350FBC" w:rsidP="0035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26D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8E448A" w:rsidRPr="003D026D">
              <w:rPr>
                <w:rFonts w:ascii="Times New Roman" w:hAnsi="Times New Roman" w:cs="Times New Roman"/>
                <w:sz w:val="24"/>
                <w:szCs w:val="24"/>
              </w:rPr>
              <w:t>ОУ «СОШ</w:t>
            </w:r>
            <w:r w:rsidRPr="003D026D">
              <w:rPr>
                <w:rFonts w:ascii="Times New Roman" w:hAnsi="Times New Roman" w:cs="Times New Roman"/>
                <w:sz w:val="24"/>
                <w:szCs w:val="24"/>
              </w:rPr>
              <w:t xml:space="preserve"> №3 г. Бодайбо</w:t>
            </w:r>
            <w:r w:rsidR="008E448A" w:rsidRPr="003D0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</w:tcPr>
          <w:p w:rsidR="008E448A" w:rsidRDefault="00D377D2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0" w:type="dxa"/>
          </w:tcPr>
          <w:p w:rsidR="008E448A" w:rsidRDefault="00D377D2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1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" w:type="dxa"/>
            <w:shd w:val="clear" w:color="auto" w:fill="FFFFCC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4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8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</w:tcPr>
          <w:p w:rsidR="008E448A" w:rsidRDefault="008E448A" w:rsidP="00C6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FFFFCC"/>
          </w:tcPr>
          <w:p w:rsidR="008E448A" w:rsidRDefault="00A6233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dxa"/>
          </w:tcPr>
          <w:p w:rsidR="008E448A" w:rsidRDefault="00C671A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3" w:type="dxa"/>
            <w:shd w:val="clear" w:color="auto" w:fill="FFFFCC"/>
          </w:tcPr>
          <w:p w:rsidR="008E448A" w:rsidRDefault="00A81D8C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96" w:type="dxa"/>
          </w:tcPr>
          <w:p w:rsidR="008E448A" w:rsidRDefault="00A81D8C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27B79" w:rsidTr="00553950">
        <w:tc>
          <w:tcPr>
            <w:tcW w:w="2283" w:type="dxa"/>
          </w:tcPr>
          <w:p w:rsidR="008E448A" w:rsidRPr="008F3E04" w:rsidRDefault="00350FBC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E0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F3E04">
              <w:rPr>
                <w:rFonts w:ascii="Times New Roman" w:hAnsi="Times New Roman" w:cs="Times New Roman"/>
                <w:sz w:val="24"/>
                <w:szCs w:val="24"/>
              </w:rPr>
              <w:t>Мамаканская</w:t>
            </w:r>
            <w:proofErr w:type="spellEnd"/>
            <w:r w:rsidRPr="008F3E0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9" w:type="dxa"/>
          </w:tcPr>
          <w:p w:rsidR="008E448A" w:rsidRDefault="008E448A" w:rsidP="0050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dxa"/>
            <w:shd w:val="clear" w:color="auto" w:fill="FFFFCC"/>
          </w:tcPr>
          <w:p w:rsidR="008E448A" w:rsidRDefault="00483C7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0" w:type="dxa"/>
          </w:tcPr>
          <w:p w:rsidR="008E448A" w:rsidRDefault="00506A6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" w:type="dxa"/>
          </w:tcPr>
          <w:p w:rsidR="008E448A" w:rsidRDefault="00506A6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</w:tcPr>
          <w:p w:rsidR="008E448A" w:rsidRDefault="00506A6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0" w:type="dxa"/>
          </w:tcPr>
          <w:p w:rsidR="008E448A" w:rsidRDefault="00506A6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4" w:type="dxa"/>
          </w:tcPr>
          <w:p w:rsidR="008E448A" w:rsidRDefault="00F455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8" w:type="dxa"/>
          </w:tcPr>
          <w:p w:rsidR="008E448A" w:rsidRDefault="00F455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shd w:val="clear" w:color="auto" w:fill="FFFFCC"/>
          </w:tcPr>
          <w:p w:rsidR="008E448A" w:rsidRDefault="00A930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" w:type="dxa"/>
          </w:tcPr>
          <w:p w:rsidR="008E448A" w:rsidRPr="00B93191" w:rsidRDefault="00F455A4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1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FFFFCC"/>
          </w:tcPr>
          <w:p w:rsidR="008E448A" w:rsidRPr="00B93191" w:rsidRDefault="00B93191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1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8E448A" w:rsidRDefault="00F455A4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81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shd w:val="clear" w:color="auto" w:fill="FFFFCC"/>
          </w:tcPr>
          <w:p w:rsidR="008E448A" w:rsidRDefault="00981F50" w:rsidP="008F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E448A" w:rsidRPr="00483C74" w:rsidRDefault="00483C74" w:rsidP="008E448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ниже базового (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отсутствие скоростного интернета)</w:t>
            </w:r>
          </w:p>
        </w:tc>
      </w:tr>
      <w:tr w:rsidR="00527B79" w:rsidTr="00553950">
        <w:tc>
          <w:tcPr>
            <w:tcW w:w="2283" w:type="dxa"/>
          </w:tcPr>
          <w:p w:rsidR="008E448A" w:rsidRPr="00A25654" w:rsidRDefault="00602D3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654">
              <w:rPr>
                <w:rFonts w:ascii="Times New Roman" w:hAnsi="Times New Roman" w:cs="Times New Roman"/>
                <w:sz w:val="24"/>
                <w:szCs w:val="24"/>
              </w:rPr>
              <w:t>МКОУ «Артемовская СОШ»</w:t>
            </w:r>
          </w:p>
        </w:tc>
        <w:tc>
          <w:tcPr>
            <w:tcW w:w="609" w:type="dxa"/>
          </w:tcPr>
          <w:p w:rsidR="008E448A" w:rsidRDefault="00B846A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" w:type="dxa"/>
            <w:shd w:val="clear" w:color="auto" w:fill="FFFFCC"/>
          </w:tcPr>
          <w:p w:rsidR="008E448A" w:rsidRDefault="00527B7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0" w:type="dxa"/>
          </w:tcPr>
          <w:p w:rsidR="008E448A" w:rsidRDefault="00B846A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" w:type="dxa"/>
            <w:shd w:val="clear" w:color="auto" w:fill="FFFFCC"/>
          </w:tcPr>
          <w:p w:rsidR="008E448A" w:rsidRDefault="00527B7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1" w:type="dxa"/>
          </w:tcPr>
          <w:p w:rsidR="008E448A" w:rsidRDefault="00B846A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  <w:shd w:val="clear" w:color="auto" w:fill="FFFFCC"/>
          </w:tcPr>
          <w:p w:rsidR="008E448A" w:rsidRDefault="00527B7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</w:tcPr>
          <w:p w:rsidR="008E448A" w:rsidRDefault="00B846A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" w:type="dxa"/>
            <w:shd w:val="clear" w:color="auto" w:fill="FFFFCC"/>
          </w:tcPr>
          <w:p w:rsidR="008E448A" w:rsidRDefault="00527B7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0" w:type="dxa"/>
          </w:tcPr>
          <w:p w:rsidR="008E448A" w:rsidRPr="00166D4D" w:rsidRDefault="00166D4D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09" w:type="dxa"/>
            <w:shd w:val="clear" w:color="auto" w:fill="FFFFCC"/>
          </w:tcPr>
          <w:p w:rsidR="008E448A" w:rsidRPr="00166D4D" w:rsidRDefault="00166D4D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D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8E448A" w:rsidRDefault="00166D4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shd w:val="clear" w:color="auto" w:fill="FFFFCC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8" w:type="dxa"/>
          </w:tcPr>
          <w:p w:rsidR="008E448A" w:rsidRDefault="00166D4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shd w:val="clear" w:color="auto" w:fill="FFFFCC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" w:type="dxa"/>
          </w:tcPr>
          <w:p w:rsidR="008E448A" w:rsidRDefault="00166D4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FFFFCC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</w:tcPr>
          <w:p w:rsidR="008E448A" w:rsidRDefault="00166D4D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3" w:type="dxa"/>
            <w:shd w:val="clear" w:color="auto" w:fill="FFFFCC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:rsidR="008E448A" w:rsidRDefault="00A25654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56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ниже базового</w:t>
            </w:r>
          </w:p>
          <w:p w:rsidR="00527B79" w:rsidRPr="00527B79" w:rsidRDefault="00527B79" w:rsidP="009D4FD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7B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(не </w:t>
            </w:r>
            <w:r w:rsidR="009D4F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указан</w:t>
            </w:r>
            <w:r w:rsidRPr="00527B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критический показатель)</w:t>
            </w:r>
          </w:p>
        </w:tc>
      </w:tr>
      <w:tr w:rsidR="00527B79" w:rsidTr="00553950">
        <w:tc>
          <w:tcPr>
            <w:tcW w:w="2283" w:type="dxa"/>
          </w:tcPr>
          <w:p w:rsidR="008E448A" w:rsidRPr="00E369D1" w:rsidRDefault="00602D3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D1">
              <w:rPr>
                <w:rFonts w:ascii="Times New Roman" w:hAnsi="Times New Roman" w:cs="Times New Roman"/>
                <w:sz w:val="24"/>
                <w:szCs w:val="24"/>
              </w:rPr>
              <w:t>МКОУ «Кропоткинская СОШ»</w:t>
            </w:r>
          </w:p>
        </w:tc>
        <w:tc>
          <w:tcPr>
            <w:tcW w:w="609" w:type="dxa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" w:type="dxa"/>
            <w:shd w:val="clear" w:color="auto" w:fill="FFFFCC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0" w:type="dxa"/>
          </w:tcPr>
          <w:p w:rsidR="008E448A" w:rsidRDefault="00981F50" w:rsidP="0041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1" w:type="dxa"/>
          </w:tcPr>
          <w:p w:rsidR="008E448A" w:rsidRDefault="00413E0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" w:type="dxa"/>
            <w:shd w:val="clear" w:color="auto" w:fill="FFFFCC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0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4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8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FFFFCC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</w:tcPr>
          <w:p w:rsidR="008E448A" w:rsidRDefault="003B41BE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3" w:type="dxa"/>
            <w:shd w:val="clear" w:color="auto" w:fill="FFFFCC"/>
          </w:tcPr>
          <w:p w:rsidR="008E448A" w:rsidRDefault="00E369D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6" w:type="dxa"/>
          </w:tcPr>
          <w:p w:rsidR="008E448A" w:rsidRDefault="00981F50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27B79" w:rsidTr="00553950">
        <w:tc>
          <w:tcPr>
            <w:tcW w:w="2283" w:type="dxa"/>
            <w:shd w:val="clear" w:color="auto" w:fill="FFCCCC"/>
          </w:tcPr>
          <w:p w:rsidR="008E448A" w:rsidRDefault="00981F50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09" w:type="dxa"/>
            <w:shd w:val="clear" w:color="auto" w:fill="FFCCCC"/>
          </w:tcPr>
          <w:p w:rsidR="008E448A" w:rsidRDefault="00F139A8" w:rsidP="008C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  <w:shd w:val="clear" w:color="auto" w:fill="FFCCCC"/>
          </w:tcPr>
          <w:p w:rsidR="008E448A" w:rsidRDefault="008C5211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0" w:type="dxa"/>
            <w:shd w:val="clear" w:color="auto" w:fill="FFCCCC"/>
          </w:tcPr>
          <w:p w:rsidR="008E448A" w:rsidRDefault="00F139A8" w:rsidP="008C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  <w:shd w:val="clear" w:color="auto" w:fill="FFCCCC"/>
          </w:tcPr>
          <w:p w:rsidR="008E448A" w:rsidRDefault="00F139A8" w:rsidP="0036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shd w:val="clear" w:color="auto" w:fill="FFCCCC"/>
          </w:tcPr>
          <w:p w:rsidR="008E448A" w:rsidRDefault="003652C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" w:type="dxa"/>
            <w:shd w:val="clear" w:color="auto" w:fill="FFCCCC"/>
          </w:tcPr>
          <w:p w:rsidR="008E448A" w:rsidRDefault="003652C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dxa"/>
            <w:shd w:val="clear" w:color="auto" w:fill="FFCCCC"/>
          </w:tcPr>
          <w:p w:rsidR="008E448A" w:rsidRDefault="00F139A8" w:rsidP="0036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shd w:val="clear" w:color="auto" w:fill="FFCCCC"/>
          </w:tcPr>
          <w:p w:rsidR="008E448A" w:rsidRDefault="00F139A8" w:rsidP="00365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FFCCCC"/>
          </w:tcPr>
          <w:p w:rsidR="008E448A" w:rsidRDefault="00402E0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shd w:val="clear" w:color="auto" w:fill="FFCCCC"/>
          </w:tcPr>
          <w:p w:rsidR="008E448A" w:rsidRDefault="00402E0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4" w:type="dxa"/>
            <w:shd w:val="clear" w:color="auto" w:fill="FFCCCC"/>
          </w:tcPr>
          <w:p w:rsidR="008E448A" w:rsidRDefault="00402E0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" w:type="dxa"/>
            <w:shd w:val="clear" w:color="auto" w:fill="FFCCCC"/>
          </w:tcPr>
          <w:p w:rsidR="008E448A" w:rsidRDefault="00402E03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8" w:type="dxa"/>
            <w:shd w:val="clear" w:color="auto" w:fill="FFCCCC"/>
          </w:tcPr>
          <w:p w:rsidR="008E448A" w:rsidRDefault="00F139A8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" w:type="dxa"/>
            <w:shd w:val="clear" w:color="auto" w:fill="FFCCCC"/>
          </w:tcPr>
          <w:p w:rsidR="008E448A" w:rsidRDefault="00F139A8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  <w:shd w:val="clear" w:color="auto" w:fill="FFCCCC"/>
          </w:tcPr>
          <w:p w:rsidR="008E448A" w:rsidRDefault="009D477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" w:type="dxa"/>
            <w:shd w:val="clear" w:color="auto" w:fill="FFCCCC"/>
          </w:tcPr>
          <w:p w:rsidR="008E448A" w:rsidRDefault="009D477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9" w:type="dxa"/>
            <w:shd w:val="clear" w:color="auto" w:fill="FFCCCC"/>
          </w:tcPr>
          <w:p w:rsidR="008E448A" w:rsidRDefault="00F139A8" w:rsidP="009D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7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3" w:type="dxa"/>
            <w:shd w:val="clear" w:color="auto" w:fill="FFCCCC"/>
          </w:tcPr>
          <w:p w:rsidR="008E448A" w:rsidRDefault="009D477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6" w:type="dxa"/>
            <w:shd w:val="clear" w:color="auto" w:fill="FFCCCC"/>
          </w:tcPr>
          <w:p w:rsidR="008E448A" w:rsidRDefault="00F139A8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483C74" w:rsidTr="00553950">
        <w:tc>
          <w:tcPr>
            <w:tcW w:w="2283" w:type="dxa"/>
          </w:tcPr>
          <w:p w:rsidR="00A61CD5" w:rsidRDefault="00A61CD5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shd w:val="clear" w:color="auto" w:fill="CCFFCC"/>
          </w:tcPr>
          <w:p w:rsidR="00A61CD5" w:rsidRDefault="00A61CD5" w:rsidP="00D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(</w:t>
            </w:r>
            <w:r w:rsidR="00D80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38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 б)</w:t>
            </w:r>
          </w:p>
        </w:tc>
        <w:tc>
          <w:tcPr>
            <w:tcW w:w="1217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б)</w:t>
            </w:r>
          </w:p>
        </w:tc>
        <w:tc>
          <w:tcPr>
            <w:tcW w:w="1253" w:type="dxa"/>
            <w:gridSpan w:val="2"/>
            <w:shd w:val="clear" w:color="auto" w:fill="CCFFCC"/>
          </w:tcPr>
          <w:p w:rsidR="00A61CD5" w:rsidRDefault="00A61CD5" w:rsidP="00D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 (2</w:t>
            </w:r>
            <w:r w:rsidR="00D8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39" w:type="dxa"/>
            <w:gridSpan w:val="2"/>
            <w:shd w:val="clear" w:color="auto" w:fill="CCFFCC"/>
          </w:tcPr>
          <w:p w:rsidR="00A61CD5" w:rsidRDefault="00A61CD5" w:rsidP="00D80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б)</w:t>
            </w:r>
          </w:p>
        </w:tc>
        <w:tc>
          <w:tcPr>
            <w:tcW w:w="1232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A61CD5" w:rsidRDefault="00A61CD5" w:rsidP="00A3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1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18" w:type="dxa"/>
            <w:gridSpan w:val="2"/>
            <w:shd w:val="clear" w:color="auto" w:fill="CCFFCC"/>
          </w:tcPr>
          <w:p w:rsidR="00A61CD5" w:rsidRDefault="00A61CD5" w:rsidP="00A3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 (1</w:t>
            </w:r>
            <w:r w:rsidR="00A31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21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б)</w:t>
            </w:r>
          </w:p>
        </w:tc>
        <w:tc>
          <w:tcPr>
            <w:tcW w:w="1622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A61CD5" w:rsidRDefault="00A61CD5" w:rsidP="00A3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A31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196" w:type="dxa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27B79" w:rsidTr="00553950">
        <w:tc>
          <w:tcPr>
            <w:tcW w:w="2283" w:type="dxa"/>
          </w:tcPr>
          <w:p w:rsidR="00A61CD5" w:rsidRPr="00CA0448" w:rsidRDefault="00602D33" w:rsidP="0060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4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61CD5" w:rsidRPr="00CA044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CA0448">
              <w:rPr>
                <w:rFonts w:ascii="Times New Roman" w:hAnsi="Times New Roman" w:cs="Times New Roman"/>
                <w:sz w:val="24"/>
                <w:szCs w:val="24"/>
              </w:rPr>
              <w:t>НОШ г. Бодайбо</w:t>
            </w:r>
            <w:r w:rsidR="00A61CD5" w:rsidRPr="00CA04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" w:type="dxa"/>
          </w:tcPr>
          <w:p w:rsidR="00A61CD5" w:rsidRDefault="002E47B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1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0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8" w:type="dxa"/>
          </w:tcPr>
          <w:p w:rsidR="00A61CD5" w:rsidRDefault="00A31CC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" w:type="dxa"/>
          </w:tcPr>
          <w:p w:rsidR="00A61CD5" w:rsidRPr="00044E88" w:rsidRDefault="00044E88" w:rsidP="00353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E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98" w:type="dxa"/>
            <w:shd w:val="clear" w:color="auto" w:fill="FFFFCC"/>
          </w:tcPr>
          <w:p w:rsidR="00A61CD5" w:rsidRPr="00044E88" w:rsidRDefault="00044E88" w:rsidP="00353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4E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A61CD5" w:rsidRDefault="00044E8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3" w:type="dxa"/>
            <w:shd w:val="clear" w:color="auto" w:fill="FFFFCC"/>
          </w:tcPr>
          <w:p w:rsidR="00A61CD5" w:rsidRDefault="00CA044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:rsidR="00A61CD5" w:rsidRPr="00A31CC6" w:rsidRDefault="00A31CC6" w:rsidP="00353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ниже базового </w:t>
            </w:r>
            <w:r w:rsidRPr="00A31C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(отсутствие скоростного интернета)</w:t>
            </w:r>
          </w:p>
        </w:tc>
      </w:tr>
      <w:tr w:rsidR="00483C74" w:rsidTr="00553950">
        <w:tc>
          <w:tcPr>
            <w:tcW w:w="2283" w:type="dxa"/>
          </w:tcPr>
          <w:p w:rsidR="00A61CD5" w:rsidRPr="004A400E" w:rsidRDefault="00A61CD5" w:rsidP="008E44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shd w:val="clear" w:color="auto" w:fill="CCFFCC"/>
          </w:tcPr>
          <w:p w:rsidR="00A61CD5" w:rsidRDefault="00A61CD5" w:rsidP="005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(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38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61CD5" w:rsidRDefault="00A61CD5" w:rsidP="005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17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б)</w:t>
            </w:r>
          </w:p>
        </w:tc>
        <w:tc>
          <w:tcPr>
            <w:tcW w:w="1253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 (22 б)</w:t>
            </w:r>
          </w:p>
        </w:tc>
        <w:tc>
          <w:tcPr>
            <w:tcW w:w="1239" w:type="dxa"/>
            <w:gridSpan w:val="2"/>
            <w:shd w:val="clear" w:color="auto" w:fill="CCFFCC"/>
          </w:tcPr>
          <w:p w:rsidR="00A61CD5" w:rsidRDefault="00F460A5" w:rsidP="00DB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DB2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CD5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32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б)</w:t>
            </w:r>
          </w:p>
        </w:tc>
        <w:tc>
          <w:tcPr>
            <w:tcW w:w="1218" w:type="dxa"/>
            <w:gridSpan w:val="2"/>
            <w:shd w:val="clear" w:color="auto" w:fill="CCFFCC"/>
          </w:tcPr>
          <w:p w:rsidR="00A61CD5" w:rsidRDefault="00A61CD5" w:rsidP="005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 (1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21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б)</w:t>
            </w:r>
          </w:p>
        </w:tc>
        <w:tc>
          <w:tcPr>
            <w:tcW w:w="1622" w:type="dxa"/>
            <w:gridSpan w:val="2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A61CD5" w:rsidRDefault="00A61CD5" w:rsidP="005F6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196" w:type="dxa"/>
            <w:shd w:val="clear" w:color="auto" w:fill="CCFFCC"/>
          </w:tcPr>
          <w:p w:rsidR="00A61CD5" w:rsidRDefault="00A61CD5" w:rsidP="003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527B79" w:rsidTr="00553950">
        <w:tc>
          <w:tcPr>
            <w:tcW w:w="2283" w:type="dxa"/>
          </w:tcPr>
          <w:p w:rsidR="00A61CD5" w:rsidRPr="00DC6BCA" w:rsidRDefault="00724C8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«ООШ № 4 г. Бодайбо»</w:t>
            </w:r>
          </w:p>
        </w:tc>
        <w:tc>
          <w:tcPr>
            <w:tcW w:w="609" w:type="dxa"/>
          </w:tcPr>
          <w:p w:rsidR="00A61CD5" w:rsidRDefault="005F6F0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" w:type="dxa"/>
            <w:shd w:val="clear" w:color="auto" w:fill="FFFFCC"/>
          </w:tcPr>
          <w:p w:rsidR="00A61CD5" w:rsidRDefault="00362D5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  <w:shd w:val="clear" w:color="auto" w:fill="FFFFCC"/>
          </w:tcPr>
          <w:p w:rsidR="00A61CD5" w:rsidRDefault="00362D5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1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FFFFCC"/>
          </w:tcPr>
          <w:p w:rsidR="00A61CD5" w:rsidRDefault="00362D5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6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  <w:shd w:val="clear" w:color="auto" w:fill="FFFFCC"/>
          </w:tcPr>
          <w:p w:rsidR="00A61CD5" w:rsidRDefault="00DC6BC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0" w:type="dxa"/>
          </w:tcPr>
          <w:p w:rsidR="00A61CD5" w:rsidRDefault="005F6F0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" w:type="dxa"/>
            <w:shd w:val="clear" w:color="auto" w:fill="FFFFCC"/>
          </w:tcPr>
          <w:p w:rsidR="00A61CD5" w:rsidRDefault="00DC6BC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4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FFFFCC"/>
          </w:tcPr>
          <w:p w:rsidR="00A61CD5" w:rsidRDefault="00DC6BC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8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  <w:shd w:val="clear" w:color="auto" w:fill="FFFFCC"/>
          </w:tcPr>
          <w:p w:rsidR="00A61CD5" w:rsidRDefault="00DC6BCA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A61CD5" w:rsidRDefault="00A61CD5" w:rsidP="005F6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FFFFCC"/>
          </w:tcPr>
          <w:p w:rsidR="00A61CD5" w:rsidRDefault="00DC6BC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</w:tcPr>
          <w:p w:rsidR="00A61CD5" w:rsidRDefault="00362D5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3" w:type="dxa"/>
            <w:shd w:val="clear" w:color="auto" w:fill="FFFFCC"/>
          </w:tcPr>
          <w:p w:rsidR="00A61CD5" w:rsidRDefault="00362D5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6" w:type="dxa"/>
          </w:tcPr>
          <w:p w:rsidR="00A61CD5" w:rsidRDefault="00A61CD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27B79" w:rsidTr="00553950">
        <w:tc>
          <w:tcPr>
            <w:tcW w:w="2283" w:type="dxa"/>
          </w:tcPr>
          <w:p w:rsidR="00724C89" w:rsidRPr="007508F5" w:rsidRDefault="00724C89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508F5">
              <w:rPr>
                <w:rFonts w:ascii="Times New Roman" w:hAnsi="Times New Roman" w:cs="Times New Roman"/>
                <w:sz w:val="24"/>
                <w:szCs w:val="24"/>
              </w:rPr>
              <w:t>Балахнинская</w:t>
            </w:r>
            <w:proofErr w:type="spellEnd"/>
            <w:r w:rsidRPr="007508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9" w:type="dxa"/>
          </w:tcPr>
          <w:p w:rsidR="00724C89" w:rsidRDefault="007B7B75" w:rsidP="007B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0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0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4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shd w:val="clear" w:color="auto" w:fill="FFFFCC"/>
          </w:tcPr>
          <w:p w:rsidR="00724C89" w:rsidRDefault="007508F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8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shd w:val="clear" w:color="auto" w:fill="FFFFCC"/>
          </w:tcPr>
          <w:p w:rsidR="00724C89" w:rsidRDefault="007508F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" w:type="dxa"/>
          </w:tcPr>
          <w:p w:rsidR="00724C89" w:rsidRPr="007B7B75" w:rsidRDefault="007B7B75" w:rsidP="003538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7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598" w:type="dxa"/>
            <w:shd w:val="clear" w:color="auto" w:fill="FFFFCC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3" w:type="dxa"/>
            <w:shd w:val="clear" w:color="auto" w:fill="FFFFCC"/>
          </w:tcPr>
          <w:p w:rsidR="00724C89" w:rsidRDefault="00E73E4A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6" w:type="dxa"/>
          </w:tcPr>
          <w:p w:rsidR="00724C89" w:rsidRDefault="007B7B7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ниже базового </w:t>
            </w:r>
            <w:r w:rsidRPr="00A31CC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(отсутствие скоростного интернета)</w:t>
            </w:r>
          </w:p>
        </w:tc>
      </w:tr>
      <w:tr w:rsidR="00527B79" w:rsidTr="00553950">
        <w:tc>
          <w:tcPr>
            <w:tcW w:w="2283" w:type="dxa"/>
          </w:tcPr>
          <w:p w:rsidR="00A61CD5" w:rsidRPr="00C24315" w:rsidRDefault="00724C89" w:rsidP="00A6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1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24315">
              <w:rPr>
                <w:rFonts w:ascii="Times New Roman" w:hAnsi="Times New Roman" w:cs="Times New Roman"/>
                <w:sz w:val="24"/>
                <w:szCs w:val="24"/>
              </w:rPr>
              <w:t>Перевозовская</w:t>
            </w:r>
            <w:proofErr w:type="spellEnd"/>
            <w:r w:rsidRPr="00C2431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09" w:type="dxa"/>
          </w:tcPr>
          <w:p w:rsidR="00A61CD5" w:rsidRPr="00E240C4" w:rsidRDefault="00A61CD5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88" w:type="dxa"/>
            <w:shd w:val="clear" w:color="auto" w:fill="FFFFCC"/>
          </w:tcPr>
          <w:p w:rsidR="00A61CD5" w:rsidRPr="00E240C4" w:rsidRDefault="002F4207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630" w:type="dxa"/>
          </w:tcPr>
          <w:p w:rsidR="00A61CD5" w:rsidRDefault="001779AC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  <w:shd w:val="clear" w:color="auto" w:fill="FFFFCC"/>
          </w:tcPr>
          <w:p w:rsidR="00A61CD5" w:rsidRDefault="0018657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</w:tcPr>
          <w:p w:rsidR="00A61CD5" w:rsidRDefault="0018657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" w:type="dxa"/>
            <w:shd w:val="clear" w:color="auto" w:fill="FFFFCC"/>
          </w:tcPr>
          <w:p w:rsidR="00A61CD5" w:rsidRDefault="0018657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dxa"/>
          </w:tcPr>
          <w:p w:rsidR="00A61CD5" w:rsidRDefault="0018657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  <w:shd w:val="clear" w:color="auto" w:fill="FFFFCC"/>
          </w:tcPr>
          <w:p w:rsidR="00A61CD5" w:rsidRDefault="00E5637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0" w:type="dxa"/>
          </w:tcPr>
          <w:p w:rsidR="00A61CD5" w:rsidRDefault="00E5637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dxa"/>
            <w:shd w:val="clear" w:color="auto" w:fill="FFFFCC"/>
          </w:tcPr>
          <w:p w:rsidR="00A61CD5" w:rsidRDefault="00E5637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4" w:type="dxa"/>
          </w:tcPr>
          <w:p w:rsidR="00A61CD5" w:rsidRPr="00E240C4" w:rsidRDefault="00E56377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98" w:type="dxa"/>
            <w:shd w:val="clear" w:color="auto" w:fill="FFFFCC"/>
          </w:tcPr>
          <w:p w:rsidR="00A61CD5" w:rsidRPr="00E240C4" w:rsidRDefault="00E56377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618" w:type="dxa"/>
          </w:tcPr>
          <w:p w:rsidR="00A61CD5" w:rsidRDefault="00E5637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shd w:val="clear" w:color="auto" w:fill="FFFFCC"/>
          </w:tcPr>
          <w:p w:rsidR="00A61CD5" w:rsidRDefault="00FC5858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</w:tcPr>
          <w:p w:rsidR="00A61CD5" w:rsidRPr="00E240C4" w:rsidRDefault="00FC5858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FFFFCC"/>
          </w:tcPr>
          <w:p w:rsidR="00A61CD5" w:rsidRPr="00E240C4" w:rsidRDefault="00FC5858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919" w:type="dxa"/>
          </w:tcPr>
          <w:p w:rsidR="00A61CD5" w:rsidRDefault="0044218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3" w:type="dxa"/>
            <w:shd w:val="clear" w:color="auto" w:fill="FFFFCC"/>
          </w:tcPr>
          <w:p w:rsidR="00A61CD5" w:rsidRDefault="0044218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A61CD5" w:rsidRDefault="00442186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27B79" w:rsidTr="00553950">
        <w:tc>
          <w:tcPr>
            <w:tcW w:w="2283" w:type="dxa"/>
            <w:shd w:val="clear" w:color="auto" w:fill="FFCCCC"/>
          </w:tcPr>
          <w:p w:rsidR="00A61CD5" w:rsidRDefault="003535BF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09" w:type="dxa"/>
            <w:shd w:val="clear" w:color="auto" w:fill="FFCCCC"/>
          </w:tcPr>
          <w:p w:rsidR="00A61CD5" w:rsidRPr="000B4A6C" w:rsidRDefault="003535BF" w:rsidP="00C24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A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315" w:rsidRPr="000B4A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  <w:shd w:val="clear" w:color="auto" w:fill="FFCCCC"/>
          </w:tcPr>
          <w:p w:rsidR="00A61CD5" w:rsidRDefault="003535BF" w:rsidP="00C2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4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FFCCCC"/>
          </w:tcPr>
          <w:p w:rsidR="00A61CD5" w:rsidRDefault="003535BF" w:rsidP="00C2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  <w:shd w:val="clear" w:color="auto" w:fill="FFCCCC"/>
          </w:tcPr>
          <w:p w:rsidR="00A61CD5" w:rsidRDefault="003535BF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1" w:type="dxa"/>
            <w:shd w:val="clear" w:color="auto" w:fill="FFCCCC"/>
          </w:tcPr>
          <w:p w:rsidR="00A61CD5" w:rsidRDefault="00944DB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  <w:shd w:val="clear" w:color="auto" w:fill="FFCCCC"/>
          </w:tcPr>
          <w:p w:rsidR="00A61CD5" w:rsidRDefault="00944DB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dxa"/>
            <w:shd w:val="clear" w:color="auto" w:fill="FFCCCC"/>
          </w:tcPr>
          <w:p w:rsidR="00A61CD5" w:rsidRDefault="00944DB7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shd w:val="clear" w:color="auto" w:fill="FFCCCC"/>
          </w:tcPr>
          <w:p w:rsidR="00A61CD5" w:rsidRDefault="002C4371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0" w:type="dxa"/>
            <w:shd w:val="clear" w:color="auto" w:fill="FFCCCC"/>
          </w:tcPr>
          <w:p w:rsidR="00A61CD5" w:rsidRDefault="002C4371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" w:type="dxa"/>
            <w:shd w:val="clear" w:color="auto" w:fill="FFCCCC"/>
          </w:tcPr>
          <w:p w:rsidR="00A61CD5" w:rsidRDefault="0010521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4" w:type="dxa"/>
            <w:shd w:val="clear" w:color="auto" w:fill="FFCCCC"/>
          </w:tcPr>
          <w:p w:rsidR="00A61CD5" w:rsidRDefault="0010521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shd w:val="clear" w:color="auto" w:fill="FFCCCC"/>
          </w:tcPr>
          <w:p w:rsidR="00A61CD5" w:rsidRDefault="0010521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8" w:type="dxa"/>
            <w:shd w:val="clear" w:color="auto" w:fill="FFCCCC"/>
          </w:tcPr>
          <w:p w:rsidR="00A61CD5" w:rsidRDefault="0010521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shd w:val="clear" w:color="auto" w:fill="FFCCCC"/>
          </w:tcPr>
          <w:p w:rsidR="00A61CD5" w:rsidRDefault="00105210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" w:type="dxa"/>
            <w:shd w:val="clear" w:color="auto" w:fill="FFCCCC"/>
          </w:tcPr>
          <w:p w:rsidR="00A61CD5" w:rsidRPr="00E240C4" w:rsidRDefault="000C08E7" w:rsidP="0010521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598" w:type="dxa"/>
            <w:shd w:val="clear" w:color="auto" w:fill="FFCCCC"/>
          </w:tcPr>
          <w:p w:rsidR="00A61CD5" w:rsidRPr="00E240C4" w:rsidRDefault="000C08E7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40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919" w:type="dxa"/>
            <w:shd w:val="clear" w:color="auto" w:fill="FFCCCC"/>
          </w:tcPr>
          <w:p w:rsidR="00A61CD5" w:rsidRDefault="00C83656" w:rsidP="000C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shd w:val="clear" w:color="auto" w:fill="FFCCCC"/>
          </w:tcPr>
          <w:p w:rsidR="00A61CD5" w:rsidRDefault="00C83656" w:rsidP="007C4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FFCCCC"/>
          </w:tcPr>
          <w:p w:rsidR="00A61CD5" w:rsidRDefault="007C4C85" w:rsidP="0035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210A6" w:rsidTr="00510FD7">
        <w:tc>
          <w:tcPr>
            <w:tcW w:w="2283" w:type="dxa"/>
            <w:vMerge w:val="restart"/>
            <w:shd w:val="clear" w:color="auto" w:fill="auto"/>
          </w:tcPr>
          <w:p w:rsidR="00A210A6" w:rsidRDefault="00A210A6" w:rsidP="008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BF">
              <w:rPr>
                <w:rFonts w:ascii="Times New Roman" w:hAnsi="Times New Roman" w:cs="Times New Roman"/>
                <w:b/>
                <w:sz w:val="24"/>
                <w:szCs w:val="24"/>
              </w:rPr>
              <w:t>ОБЩИЙ РЕЗУЛЬТАТ</w:t>
            </w:r>
          </w:p>
        </w:tc>
        <w:tc>
          <w:tcPr>
            <w:tcW w:w="1197" w:type="dxa"/>
            <w:gridSpan w:val="2"/>
            <w:shd w:val="clear" w:color="auto" w:fill="CCFFCC"/>
          </w:tcPr>
          <w:p w:rsidR="00A210A6" w:rsidRDefault="00A210A6" w:rsidP="00DC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(49 б)</w:t>
            </w:r>
          </w:p>
        </w:tc>
        <w:tc>
          <w:tcPr>
            <w:tcW w:w="1238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 б)</w:t>
            </w:r>
          </w:p>
        </w:tc>
        <w:tc>
          <w:tcPr>
            <w:tcW w:w="1217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 б)</w:t>
            </w:r>
          </w:p>
        </w:tc>
        <w:tc>
          <w:tcPr>
            <w:tcW w:w="1253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 (22 б)</w:t>
            </w:r>
          </w:p>
        </w:tc>
        <w:tc>
          <w:tcPr>
            <w:tcW w:w="1239" w:type="dxa"/>
            <w:gridSpan w:val="2"/>
            <w:shd w:val="clear" w:color="auto" w:fill="CCFFCC"/>
          </w:tcPr>
          <w:p w:rsidR="00A210A6" w:rsidRDefault="00A210A6" w:rsidP="00DB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б)</w:t>
            </w:r>
          </w:p>
        </w:tc>
        <w:tc>
          <w:tcPr>
            <w:tcW w:w="1232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 б)</w:t>
            </w:r>
          </w:p>
        </w:tc>
        <w:tc>
          <w:tcPr>
            <w:tcW w:w="1218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 (19 б)</w:t>
            </w:r>
          </w:p>
        </w:tc>
        <w:tc>
          <w:tcPr>
            <w:tcW w:w="1221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б)</w:t>
            </w:r>
          </w:p>
        </w:tc>
        <w:tc>
          <w:tcPr>
            <w:tcW w:w="1622" w:type="dxa"/>
            <w:gridSpan w:val="2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A210A6" w:rsidRDefault="00A210A6" w:rsidP="00DB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(208 б)</w:t>
            </w:r>
          </w:p>
        </w:tc>
        <w:tc>
          <w:tcPr>
            <w:tcW w:w="1196" w:type="dxa"/>
            <w:shd w:val="clear" w:color="auto" w:fill="CCFFCC"/>
          </w:tcPr>
          <w:p w:rsidR="00A210A6" w:rsidRDefault="00A210A6" w:rsidP="0051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210A6" w:rsidTr="00553950">
        <w:tc>
          <w:tcPr>
            <w:tcW w:w="2283" w:type="dxa"/>
            <w:vMerge/>
          </w:tcPr>
          <w:p w:rsidR="00A210A6" w:rsidRPr="003535BF" w:rsidRDefault="00A210A6" w:rsidP="008E4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88" w:type="dxa"/>
            <w:shd w:val="clear" w:color="auto" w:fill="FFFFCC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0" w:type="dxa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8" w:type="dxa"/>
            <w:shd w:val="clear" w:color="auto" w:fill="FFFFCC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1" w:type="dxa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6" w:type="dxa"/>
            <w:shd w:val="clear" w:color="auto" w:fill="FFFFCC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6" w:type="dxa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7" w:type="dxa"/>
            <w:shd w:val="clear" w:color="auto" w:fill="FFFFCC"/>
          </w:tcPr>
          <w:p w:rsidR="00A210A6" w:rsidRPr="003535BF" w:rsidRDefault="00A210A6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30" w:type="dxa"/>
          </w:tcPr>
          <w:p w:rsidR="00A210A6" w:rsidRPr="003535BF" w:rsidRDefault="00FD31A5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  <w:shd w:val="clear" w:color="auto" w:fill="FFFFCC"/>
          </w:tcPr>
          <w:p w:rsidR="00A210A6" w:rsidRPr="003535BF" w:rsidRDefault="00FD31A5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34" w:type="dxa"/>
          </w:tcPr>
          <w:p w:rsidR="00A210A6" w:rsidRPr="003535BF" w:rsidRDefault="00FD31A5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8" w:type="dxa"/>
            <w:shd w:val="clear" w:color="auto" w:fill="FFFFCC"/>
          </w:tcPr>
          <w:p w:rsidR="00A210A6" w:rsidRPr="003535BF" w:rsidRDefault="00FD31A5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18" w:type="dxa"/>
          </w:tcPr>
          <w:p w:rsidR="00A210A6" w:rsidRPr="003535BF" w:rsidRDefault="00E240C4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0" w:type="dxa"/>
            <w:shd w:val="clear" w:color="auto" w:fill="FFFFCC"/>
          </w:tcPr>
          <w:p w:rsidR="00A210A6" w:rsidRPr="003535BF" w:rsidRDefault="00E240C4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A210A6" w:rsidRPr="00911BDA" w:rsidRDefault="00911BDA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98" w:type="dxa"/>
            <w:shd w:val="clear" w:color="auto" w:fill="FFFFCC"/>
          </w:tcPr>
          <w:p w:rsidR="00A210A6" w:rsidRPr="00911BDA" w:rsidRDefault="00911BDA" w:rsidP="003538C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919" w:type="dxa"/>
          </w:tcPr>
          <w:p w:rsidR="00A210A6" w:rsidRPr="003535BF" w:rsidRDefault="00EC104A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03" w:type="dxa"/>
            <w:shd w:val="clear" w:color="auto" w:fill="FFFFCC"/>
          </w:tcPr>
          <w:p w:rsidR="00A210A6" w:rsidRPr="003535BF" w:rsidRDefault="00EC104A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96" w:type="dxa"/>
          </w:tcPr>
          <w:p w:rsidR="00A210A6" w:rsidRPr="003535BF" w:rsidRDefault="00EC104A" w:rsidP="0035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</w:tbl>
    <w:p w:rsidR="009F4F47" w:rsidRPr="00BF4452" w:rsidRDefault="009F4F47" w:rsidP="009F4F47">
      <w:pPr>
        <w:pStyle w:val="a5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5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Диаграмма результатов самодиагностики общеобразовательных учреждений </w:t>
      </w:r>
      <w:proofErr w:type="spellStart"/>
      <w:r w:rsidRPr="00BF4452">
        <w:rPr>
          <w:rFonts w:ascii="Times New Roman" w:hAnsi="Times New Roman" w:cs="Times New Roman"/>
          <w:b/>
          <w:sz w:val="24"/>
          <w:szCs w:val="24"/>
          <w:u w:val="single"/>
        </w:rPr>
        <w:t>Бодайбинского</w:t>
      </w:r>
      <w:proofErr w:type="spellEnd"/>
      <w:r w:rsidRPr="00BF4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</w:t>
      </w:r>
    </w:p>
    <w:p w:rsidR="009F4F47" w:rsidRDefault="00325143" w:rsidP="009F4F4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</w:p>
    <w:p w:rsidR="007C4C85" w:rsidRDefault="00AC4633" w:rsidP="00AB3E4D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75764" wp14:editId="79408B0D">
            <wp:extent cx="6858000" cy="324790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0896" w:rsidRDefault="00BA0896" w:rsidP="00AB3E4D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BA0896" w:rsidRPr="009F4F47" w:rsidRDefault="00D71A4C" w:rsidP="00F73E6A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9254A">
        <w:rPr>
          <w:rFonts w:ascii="Times New Roman" w:hAnsi="Times New Roman" w:cs="Times New Roman"/>
          <w:sz w:val="24"/>
          <w:szCs w:val="24"/>
        </w:rPr>
        <w:t xml:space="preserve">По результатам самодиагностики итоговый </w:t>
      </w:r>
      <w:r w:rsidR="000E3000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Pr="0079254A">
        <w:rPr>
          <w:rFonts w:ascii="Times New Roman" w:hAnsi="Times New Roman" w:cs="Times New Roman"/>
          <w:sz w:val="24"/>
          <w:szCs w:val="24"/>
        </w:rPr>
        <w:t xml:space="preserve">балл </w:t>
      </w:r>
      <w:r w:rsidR="00F41A6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района </w:t>
      </w:r>
      <w:r w:rsidRPr="0079254A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126 (61% от максимального показателя)</w:t>
      </w:r>
      <w:r w:rsidRPr="0079254A">
        <w:rPr>
          <w:rFonts w:ascii="Times New Roman" w:hAnsi="Times New Roman" w:cs="Times New Roman"/>
          <w:sz w:val="24"/>
          <w:szCs w:val="24"/>
        </w:rPr>
        <w:t xml:space="preserve">, что соответствует </w:t>
      </w:r>
      <w:r>
        <w:rPr>
          <w:rFonts w:ascii="Times New Roman" w:hAnsi="Times New Roman" w:cs="Times New Roman"/>
          <w:b/>
          <w:sz w:val="24"/>
          <w:szCs w:val="24"/>
        </w:rPr>
        <w:t>базовому</w:t>
      </w:r>
      <w:r w:rsidR="0028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119">
        <w:rPr>
          <w:rFonts w:ascii="Times New Roman" w:hAnsi="Times New Roman" w:cs="Times New Roman"/>
          <w:b/>
          <w:sz w:val="24"/>
          <w:szCs w:val="24"/>
        </w:rPr>
        <w:t>уровню</w:t>
      </w:r>
      <w:r w:rsidRPr="0079254A">
        <w:rPr>
          <w:rFonts w:ascii="Times New Roman" w:hAnsi="Times New Roman" w:cs="Times New Roman"/>
          <w:sz w:val="24"/>
          <w:szCs w:val="24"/>
        </w:rPr>
        <w:t>.</w:t>
      </w:r>
      <w:r w:rsidR="00AF3945">
        <w:rPr>
          <w:rFonts w:ascii="Times New Roman" w:hAnsi="Times New Roman" w:cs="Times New Roman"/>
          <w:sz w:val="24"/>
          <w:szCs w:val="24"/>
        </w:rPr>
        <w:t xml:space="preserve"> При этом необходимо </w:t>
      </w:r>
      <w:r w:rsidR="007E574B">
        <w:rPr>
          <w:rFonts w:ascii="Times New Roman" w:hAnsi="Times New Roman" w:cs="Times New Roman"/>
          <w:sz w:val="24"/>
          <w:szCs w:val="24"/>
        </w:rPr>
        <w:t>уч</w:t>
      </w:r>
      <w:r w:rsidR="00AF3945">
        <w:rPr>
          <w:rFonts w:ascii="Times New Roman" w:hAnsi="Times New Roman" w:cs="Times New Roman"/>
          <w:sz w:val="24"/>
          <w:szCs w:val="24"/>
        </w:rPr>
        <w:t>есть,  что в расчет общего балл</w:t>
      </w:r>
      <w:r w:rsidR="007E574B">
        <w:rPr>
          <w:rFonts w:ascii="Times New Roman" w:hAnsi="Times New Roman" w:cs="Times New Roman"/>
          <w:sz w:val="24"/>
          <w:szCs w:val="24"/>
        </w:rPr>
        <w:t>а</w:t>
      </w:r>
      <w:r w:rsidR="00AF3945">
        <w:rPr>
          <w:rFonts w:ascii="Times New Roman" w:hAnsi="Times New Roman" w:cs="Times New Roman"/>
          <w:sz w:val="24"/>
          <w:szCs w:val="24"/>
        </w:rPr>
        <w:t xml:space="preserve"> не вошли результаты </w:t>
      </w:r>
      <w:r w:rsidR="00AF4EEA" w:rsidRPr="00AF4EE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F4EEA" w:rsidRPr="00AF4EEA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="00AF4EEA" w:rsidRPr="00AF4E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4EEA">
        <w:rPr>
          <w:rFonts w:ascii="Times New Roman" w:hAnsi="Times New Roman" w:cs="Times New Roman"/>
          <w:sz w:val="24"/>
          <w:szCs w:val="24"/>
        </w:rPr>
        <w:t xml:space="preserve">, </w:t>
      </w:r>
      <w:r w:rsidR="00AF4EEA" w:rsidRPr="00AF4EE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F4EEA" w:rsidRPr="00AF4EEA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="00AF4EEA" w:rsidRPr="00AF4EEA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4EEA">
        <w:rPr>
          <w:rFonts w:ascii="Times New Roman" w:hAnsi="Times New Roman" w:cs="Times New Roman"/>
          <w:sz w:val="24"/>
          <w:szCs w:val="24"/>
        </w:rPr>
        <w:t xml:space="preserve">, </w:t>
      </w:r>
      <w:r w:rsidR="00AF4EEA" w:rsidRPr="00AF4EEA">
        <w:rPr>
          <w:rFonts w:ascii="Times New Roman" w:hAnsi="Times New Roman" w:cs="Times New Roman"/>
          <w:sz w:val="24"/>
          <w:szCs w:val="24"/>
        </w:rPr>
        <w:t>МКОУ «НОШ г. Бодайбо»</w:t>
      </w:r>
      <w:r w:rsidR="00AF4EEA">
        <w:rPr>
          <w:rFonts w:ascii="Times New Roman" w:hAnsi="Times New Roman" w:cs="Times New Roman"/>
          <w:sz w:val="24"/>
          <w:szCs w:val="24"/>
        </w:rPr>
        <w:t xml:space="preserve"> по ключевому услови</w:t>
      </w:r>
      <w:r w:rsidR="007E574B">
        <w:rPr>
          <w:rFonts w:ascii="Times New Roman" w:hAnsi="Times New Roman" w:cs="Times New Roman"/>
          <w:sz w:val="24"/>
          <w:szCs w:val="24"/>
        </w:rPr>
        <w:t>ю</w:t>
      </w:r>
      <w:r w:rsidR="00AF4EEA">
        <w:rPr>
          <w:rFonts w:ascii="Times New Roman" w:hAnsi="Times New Roman" w:cs="Times New Roman"/>
          <w:sz w:val="24"/>
          <w:szCs w:val="24"/>
        </w:rPr>
        <w:t xml:space="preserve"> «Образовательная среда» в связи с невыполнением критического показателя </w:t>
      </w:r>
      <w:r w:rsidR="0018144E">
        <w:rPr>
          <w:rFonts w:ascii="Times New Roman" w:hAnsi="Times New Roman" w:cs="Times New Roman"/>
          <w:sz w:val="24"/>
          <w:szCs w:val="24"/>
        </w:rPr>
        <w:t>8.</w:t>
      </w:r>
      <w:r w:rsidR="0018144E" w:rsidRPr="0018144E">
        <w:rPr>
          <w:rFonts w:ascii="Times New Roman" w:hAnsi="Times New Roman" w:cs="Times New Roman"/>
          <w:sz w:val="24"/>
          <w:szCs w:val="24"/>
        </w:rPr>
        <w:t xml:space="preserve">2. </w:t>
      </w:r>
      <w:r w:rsidR="0018144E">
        <w:rPr>
          <w:rFonts w:ascii="Times New Roman" w:hAnsi="Times New Roman" w:cs="Times New Roman"/>
          <w:sz w:val="24"/>
          <w:szCs w:val="24"/>
        </w:rPr>
        <w:t>«</w:t>
      </w:r>
      <w:r w:rsidR="0018144E" w:rsidRPr="0018144E">
        <w:rPr>
          <w:rFonts w:ascii="Times New Roman" w:hAnsi="Times New Roman" w:cs="Times New Roman"/>
          <w:sz w:val="24"/>
          <w:szCs w:val="24"/>
        </w:rPr>
        <w:t>Подключение образовательной организации к высокоскоростному интернету</w:t>
      </w:r>
      <w:r w:rsidR="0018144E">
        <w:rPr>
          <w:rFonts w:ascii="Times New Roman" w:hAnsi="Times New Roman" w:cs="Times New Roman"/>
          <w:sz w:val="24"/>
          <w:szCs w:val="24"/>
        </w:rPr>
        <w:t>»</w:t>
      </w:r>
      <w:r w:rsidR="007E574B">
        <w:rPr>
          <w:rFonts w:ascii="Times New Roman" w:hAnsi="Times New Roman" w:cs="Times New Roman"/>
          <w:sz w:val="24"/>
          <w:szCs w:val="24"/>
        </w:rPr>
        <w:t>, а также результаты МКОУ «Артемовская СОШ» по магистральному направлению «</w:t>
      </w:r>
      <w:r w:rsidR="00F41A6F">
        <w:rPr>
          <w:rFonts w:ascii="Times New Roman" w:hAnsi="Times New Roman" w:cs="Times New Roman"/>
          <w:sz w:val="24"/>
          <w:szCs w:val="24"/>
        </w:rPr>
        <w:t>П</w:t>
      </w:r>
      <w:r w:rsidR="007E574B">
        <w:rPr>
          <w:rFonts w:ascii="Times New Roman" w:hAnsi="Times New Roman" w:cs="Times New Roman"/>
          <w:sz w:val="24"/>
          <w:szCs w:val="24"/>
        </w:rPr>
        <w:t>рофориентация»</w:t>
      </w:r>
      <w:r w:rsidR="00DB75E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B24E26">
        <w:rPr>
          <w:rFonts w:ascii="Times New Roman" w:hAnsi="Times New Roman" w:cs="Times New Roman"/>
          <w:sz w:val="24"/>
          <w:szCs w:val="24"/>
        </w:rPr>
        <w:t xml:space="preserve">при заполнении данных самодиагностики на платформе администрацией </w:t>
      </w:r>
      <w:r w:rsidR="00DB75E0">
        <w:rPr>
          <w:rFonts w:ascii="Times New Roman" w:hAnsi="Times New Roman" w:cs="Times New Roman"/>
          <w:sz w:val="24"/>
          <w:szCs w:val="24"/>
        </w:rPr>
        <w:t>не был выставлен балл по критическому показателю</w:t>
      </w:r>
      <w:r w:rsidR="00DB75E0" w:rsidRPr="00DB75E0">
        <w:t xml:space="preserve"> </w:t>
      </w:r>
      <w:r w:rsidR="00DB75E0" w:rsidRPr="00DB75E0">
        <w:rPr>
          <w:rFonts w:ascii="Times New Roman" w:hAnsi="Times New Roman" w:cs="Times New Roman"/>
          <w:sz w:val="24"/>
          <w:szCs w:val="24"/>
        </w:rPr>
        <w:t xml:space="preserve">5.1. </w:t>
      </w:r>
      <w:r w:rsidR="00DB75E0">
        <w:rPr>
          <w:rFonts w:ascii="Times New Roman" w:hAnsi="Times New Roman" w:cs="Times New Roman"/>
          <w:sz w:val="24"/>
          <w:szCs w:val="24"/>
        </w:rPr>
        <w:t>«</w:t>
      </w:r>
      <w:r w:rsidR="00B24E26" w:rsidRPr="00B24E26">
        <w:rPr>
          <w:rFonts w:ascii="Times New Roman" w:hAnsi="Times New Roman" w:cs="Times New Roman"/>
          <w:sz w:val="24"/>
          <w:szCs w:val="24"/>
        </w:rPr>
        <w:t xml:space="preserve">Реализация утвержденного календарного плана </w:t>
      </w:r>
      <w:proofErr w:type="spellStart"/>
      <w:r w:rsidR="00B24E26" w:rsidRPr="00B24E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24E26" w:rsidRPr="00B24E26">
        <w:rPr>
          <w:rFonts w:ascii="Times New Roman" w:hAnsi="Times New Roman" w:cs="Times New Roman"/>
          <w:sz w:val="24"/>
          <w:szCs w:val="24"/>
        </w:rPr>
        <w:t xml:space="preserve"> деятельности в школе (в соответствии с календарным планом </w:t>
      </w:r>
      <w:proofErr w:type="spellStart"/>
      <w:r w:rsidR="00B24E26" w:rsidRPr="00B24E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24E26" w:rsidRPr="00B24E26">
        <w:rPr>
          <w:rFonts w:ascii="Times New Roman" w:hAnsi="Times New Roman" w:cs="Times New Roman"/>
          <w:sz w:val="24"/>
          <w:szCs w:val="24"/>
        </w:rPr>
        <w:t xml:space="preserve"> деятельности, разработанным в субъекте РФ</w:t>
      </w:r>
      <w:r w:rsidR="00BE381B">
        <w:rPr>
          <w:rFonts w:ascii="Times New Roman" w:hAnsi="Times New Roman" w:cs="Times New Roman"/>
          <w:sz w:val="24"/>
          <w:szCs w:val="24"/>
        </w:rPr>
        <w:t>)</w:t>
      </w:r>
      <w:r w:rsidR="00B24E26">
        <w:rPr>
          <w:rFonts w:ascii="Times New Roman" w:hAnsi="Times New Roman" w:cs="Times New Roman"/>
          <w:sz w:val="24"/>
          <w:szCs w:val="24"/>
        </w:rPr>
        <w:t>»</w:t>
      </w:r>
      <w:r w:rsidR="00BE381B">
        <w:rPr>
          <w:rFonts w:ascii="Times New Roman" w:hAnsi="Times New Roman" w:cs="Times New Roman"/>
          <w:sz w:val="24"/>
          <w:szCs w:val="24"/>
        </w:rPr>
        <w:t>.</w:t>
      </w:r>
    </w:p>
    <w:p w:rsidR="00EA4B2C" w:rsidRDefault="00EA4B2C" w:rsidP="00CC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C239C" w:rsidRDefault="00F73E6A" w:rsidP="00CC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2</w:t>
      </w:r>
      <w:r w:rsidR="003A6BBB">
        <w:rPr>
          <w:rFonts w:ascii="Times New Roman" w:hAnsi="Times New Roman" w:cs="Times New Roman"/>
          <w:b/>
          <w:sz w:val="24"/>
          <w:szCs w:val="24"/>
          <w:lang w:val="sah-RU"/>
        </w:rPr>
        <w:t xml:space="preserve">.1. </w:t>
      </w:r>
      <w:r w:rsidR="00CC239C">
        <w:rPr>
          <w:rFonts w:ascii="Times New Roman" w:hAnsi="Times New Roman" w:cs="Times New Roman"/>
          <w:b/>
          <w:sz w:val="24"/>
          <w:szCs w:val="24"/>
          <w:lang w:val="sah-RU"/>
        </w:rPr>
        <w:t>Анализ результатов самодиа</w:t>
      </w:r>
      <w:r w:rsidR="007B5D41">
        <w:rPr>
          <w:rFonts w:ascii="Times New Roman" w:hAnsi="Times New Roman" w:cs="Times New Roman"/>
          <w:b/>
          <w:sz w:val="24"/>
          <w:szCs w:val="24"/>
          <w:lang w:val="sah-RU"/>
        </w:rPr>
        <w:t>гностики по отдельным магистрал</w:t>
      </w:r>
      <w:r w:rsidR="00CC239C">
        <w:rPr>
          <w:rFonts w:ascii="Times New Roman" w:hAnsi="Times New Roman" w:cs="Times New Roman"/>
          <w:b/>
          <w:sz w:val="24"/>
          <w:szCs w:val="24"/>
          <w:lang w:val="sah-RU"/>
        </w:rPr>
        <w:t>ьным направлениям</w:t>
      </w:r>
      <w:r w:rsidR="005C2FD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(ноябрь 2024 г.)</w:t>
      </w:r>
    </w:p>
    <w:p w:rsidR="00CC239C" w:rsidRDefault="00CC239C" w:rsidP="00CC2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CC239C" w:rsidRDefault="00CC239C" w:rsidP="00F73E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37393" wp14:editId="3715A000">
            <wp:extent cx="5706094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239C" w:rsidRPr="0032462F" w:rsidRDefault="00CC239C" w:rsidP="00CC2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5764DF" w:rsidRDefault="00CC239C" w:rsidP="00CC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27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выполнили условия прохождения данного трека от 48% до </w:t>
      </w:r>
      <w:r w:rsidR="002944E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% . </w:t>
      </w:r>
      <w:r w:rsidR="002944E8">
        <w:rPr>
          <w:rFonts w:ascii="Times New Roman" w:hAnsi="Times New Roman" w:cs="Times New Roman"/>
          <w:sz w:val="24"/>
          <w:szCs w:val="24"/>
        </w:rPr>
        <w:t>Самый низкий результат</w:t>
      </w:r>
      <w:r w:rsidR="00DB330F">
        <w:rPr>
          <w:rFonts w:ascii="Times New Roman" w:hAnsi="Times New Roman" w:cs="Times New Roman"/>
          <w:sz w:val="24"/>
          <w:szCs w:val="24"/>
        </w:rPr>
        <w:t xml:space="preserve">, </w:t>
      </w:r>
      <w:r w:rsidR="00DB330F" w:rsidRPr="00DB330F">
        <w:rPr>
          <w:rFonts w:ascii="Times New Roman" w:hAnsi="Times New Roman" w:cs="Times New Roman"/>
          <w:sz w:val="24"/>
          <w:szCs w:val="24"/>
        </w:rPr>
        <w:t>не позволяющий школе выйти на более высокий уровень</w:t>
      </w:r>
      <w:r w:rsidR="00E0224B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spellStart"/>
      <w:r w:rsidR="00E0224B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="00E0224B">
        <w:rPr>
          <w:rFonts w:ascii="Times New Roman" w:hAnsi="Times New Roman" w:cs="Times New Roman"/>
          <w:sz w:val="24"/>
          <w:szCs w:val="24"/>
        </w:rPr>
        <w:t xml:space="preserve"> 50% уровня -</w:t>
      </w:r>
      <w:r w:rsidR="00DB330F">
        <w:rPr>
          <w:rFonts w:ascii="Times New Roman" w:hAnsi="Times New Roman" w:cs="Times New Roman"/>
          <w:sz w:val="24"/>
          <w:szCs w:val="24"/>
        </w:rPr>
        <w:t xml:space="preserve"> </w:t>
      </w:r>
      <w:r w:rsidR="0029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48%  выполнения условий у МКОУ «</w:t>
      </w:r>
      <w:proofErr w:type="spellStart"/>
      <w:r w:rsidR="002A404E">
        <w:rPr>
          <w:rFonts w:ascii="Times New Roman" w:hAnsi="Times New Roman" w:cs="Times New Roman"/>
          <w:sz w:val="24"/>
          <w:szCs w:val="24"/>
        </w:rPr>
        <w:t>Перевозовская</w:t>
      </w:r>
      <w:proofErr w:type="spellEnd"/>
      <w:r w:rsidR="002A404E">
        <w:rPr>
          <w:rFonts w:ascii="Times New Roman" w:hAnsi="Times New Roman" w:cs="Times New Roman"/>
          <w:sz w:val="24"/>
          <w:szCs w:val="24"/>
        </w:rPr>
        <w:t xml:space="preserve"> </w:t>
      </w:r>
      <w:r w:rsidR="00521AB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ОШ»,</w:t>
      </w:r>
      <w:r w:rsidR="005764DF">
        <w:rPr>
          <w:rFonts w:ascii="Times New Roman" w:hAnsi="Times New Roman" w:cs="Times New Roman"/>
          <w:sz w:val="24"/>
          <w:szCs w:val="24"/>
        </w:rPr>
        <w:t xml:space="preserve"> самый высокий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4E8">
        <w:rPr>
          <w:rFonts w:ascii="Times New Roman" w:hAnsi="Times New Roman" w:cs="Times New Roman"/>
          <w:sz w:val="24"/>
          <w:szCs w:val="24"/>
        </w:rPr>
        <w:t>65%  у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944E8">
        <w:rPr>
          <w:rFonts w:ascii="Times New Roman" w:hAnsi="Times New Roman" w:cs="Times New Roman"/>
          <w:sz w:val="24"/>
          <w:szCs w:val="24"/>
        </w:rPr>
        <w:t>ООШ №4 г. Бодайбо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C239C" w:rsidRDefault="006663C9" w:rsidP="00CC2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239C">
        <w:rPr>
          <w:rFonts w:ascii="Times New Roman" w:hAnsi="Times New Roman" w:cs="Times New Roman"/>
          <w:sz w:val="24"/>
          <w:szCs w:val="24"/>
        </w:rPr>
        <w:t xml:space="preserve">аиболее «проблемными» показателями </w:t>
      </w:r>
      <w:r>
        <w:rPr>
          <w:rFonts w:ascii="Times New Roman" w:hAnsi="Times New Roman" w:cs="Times New Roman"/>
          <w:sz w:val="24"/>
          <w:szCs w:val="24"/>
        </w:rPr>
        <w:t>остаются:</w:t>
      </w:r>
      <w:r w:rsidR="00CC2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9C" w:rsidRPr="00521ABB" w:rsidRDefault="00CC239C" w:rsidP="00BE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817"/>
        <w:gridCol w:w="5954"/>
        <w:gridCol w:w="7938"/>
      </w:tblGrid>
      <w:tr w:rsidR="00160B86" w:rsidTr="00EA4B2C">
        <w:tc>
          <w:tcPr>
            <w:tcW w:w="817" w:type="dxa"/>
          </w:tcPr>
          <w:p w:rsidR="00CC239C" w:rsidRPr="00BE0C22" w:rsidRDefault="00CC239C" w:rsidP="00BE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C239C" w:rsidRPr="00BE0C22" w:rsidRDefault="00CC239C" w:rsidP="00BE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22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7938" w:type="dxa"/>
          </w:tcPr>
          <w:p w:rsidR="00CC239C" w:rsidRPr="00BE0C22" w:rsidRDefault="00CC239C" w:rsidP="00BE0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22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160B86" w:rsidTr="00EA4B2C">
        <w:tc>
          <w:tcPr>
            <w:tcW w:w="817" w:type="dxa"/>
          </w:tcPr>
          <w:p w:rsidR="00CC239C" w:rsidRPr="00C56B82" w:rsidRDefault="00CC239C" w:rsidP="00C56B82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800A1" w:rsidRPr="003800A1" w:rsidRDefault="003800A1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Образовательный процесс: </w:t>
            </w:r>
          </w:p>
          <w:p w:rsidR="00CC239C" w:rsidRDefault="003800A1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3800A1">
              <w:rPr>
                <w:rFonts w:ascii="Times New Roman" w:hAnsi="Times New Roman" w:cs="Times New Roman"/>
                <w:sz w:val="24"/>
                <w:szCs w:val="24"/>
              </w:rPr>
              <w:t>е реализуется углубленное изучение отдельных предметов</w:t>
            </w:r>
          </w:p>
        </w:tc>
        <w:tc>
          <w:tcPr>
            <w:tcW w:w="7938" w:type="dxa"/>
          </w:tcPr>
          <w:p w:rsidR="00CC239C" w:rsidRDefault="005764DF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54F2">
              <w:rPr>
                <w:rFonts w:ascii="Times New Roman" w:hAnsi="Times New Roman" w:cs="Times New Roman"/>
                <w:sz w:val="24"/>
                <w:szCs w:val="24"/>
              </w:rPr>
              <w:t>водить в учебный план ОУ</w:t>
            </w:r>
            <w:r w:rsidR="00CC239C">
              <w:rPr>
                <w:rFonts w:ascii="Times New Roman" w:hAnsi="Times New Roman" w:cs="Times New Roman"/>
                <w:sz w:val="24"/>
                <w:szCs w:val="24"/>
              </w:rPr>
              <w:t xml:space="preserve"> углублённое изучение одного или более предметов не менее чем в одном классе в двух параллелях со 2 по 9 классы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D2A" w:rsidTr="00EA4B2C">
        <w:tc>
          <w:tcPr>
            <w:tcW w:w="817" w:type="dxa"/>
          </w:tcPr>
          <w:p w:rsidR="00181D2A" w:rsidRPr="00181D2A" w:rsidRDefault="00181D2A" w:rsidP="00C56B82">
            <w:pPr>
              <w:pStyle w:val="aa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800A1" w:rsidRPr="003800A1" w:rsidRDefault="003800A1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Функционирование объективной внутренней системы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81D2A" w:rsidRDefault="003800A1" w:rsidP="0041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0B2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8A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82" w:rsidRPr="00C56B82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 не получивших аттестаты об основном общем образовании</w:t>
            </w:r>
          </w:p>
        </w:tc>
        <w:tc>
          <w:tcPr>
            <w:tcW w:w="7938" w:type="dxa"/>
          </w:tcPr>
          <w:p w:rsidR="00D67E38" w:rsidRDefault="005764DF" w:rsidP="00D6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7E38">
              <w:rPr>
                <w:rFonts w:ascii="Times New Roman" w:hAnsi="Times New Roman" w:cs="Times New Roman"/>
                <w:sz w:val="24"/>
                <w:szCs w:val="24"/>
              </w:rPr>
              <w:t>азработать систему</w:t>
            </w:r>
            <w:r w:rsidR="004454F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gramStart"/>
            <w:r w:rsidR="004454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454F2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D2A" w:rsidRDefault="005764DF" w:rsidP="00D67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7E38">
              <w:rPr>
                <w:rFonts w:ascii="Times New Roman" w:hAnsi="Times New Roman" w:cs="Times New Roman"/>
                <w:sz w:val="24"/>
                <w:szCs w:val="24"/>
              </w:rPr>
              <w:t>беспечить</w:t>
            </w:r>
            <w:r w:rsidR="00D67E38" w:rsidRPr="00D67E3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управление образовательной организацией в части достижения планируемых результатов освоения образовательных программ.  </w:t>
            </w:r>
          </w:p>
        </w:tc>
      </w:tr>
      <w:tr w:rsidR="00160B86" w:rsidTr="00EA4B2C">
        <w:tc>
          <w:tcPr>
            <w:tcW w:w="817" w:type="dxa"/>
          </w:tcPr>
          <w:p w:rsidR="00CC239C" w:rsidRPr="00160B86" w:rsidRDefault="00CC239C" w:rsidP="00160B8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D3785" w:rsidRPr="002D3785" w:rsidRDefault="002D3785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37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инвалидностью: </w:t>
            </w:r>
          </w:p>
          <w:p w:rsidR="001A63D7" w:rsidRDefault="001A63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1A63D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учебными пособиями, в том числе специальными дидактическими материалами для </w:t>
            </w:r>
            <w:proofErr w:type="gramStart"/>
            <w:r w:rsidRPr="001A63D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63D7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7112" w:rsidRDefault="001A63D7" w:rsidP="00FF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3D7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оказания </w:t>
            </w:r>
            <w:proofErr w:type="spellStart"/>
            <w:r w:rsidRPr="001A63D7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="00835A97">
              <w:t xml:space="preserve"> </w:t>
            </w:r>
            <w:r w:rsidR="00835A97" w:rsidRPr="00835A97">
              <w:rPr>
                <w:rFonts w:ascii="Times New Roman" w:hAnsi="Times New Roman" w:cs="Times New Roman"/>
                <w:sz w:val="24"/>
                <w:szCs w:val="24"/>
              </w:rPr>
              <w:t>и технической помощи</w:t>
            </w:r>
            <w:r w:rsidRPr="001A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3D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A63D7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  <w:r w:rsidR="00FF71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09C" w:rsidRDefault="0081309C" w:rsidP="00FF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о</w:t>
            </w:r>
            <w:r w:rsidRPr="0081309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информационной открытости, доступности информации об организации образования </w:t>
            </w:r>
            <w:proofErr w:type="gramStart"/>
            <w:r w:rsidRPr="008130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09C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</w:t>
            </w:r>
          </w:p>
          <w:p w:rsidR="001A63D7" w:rsidRDefault="001A63D7" w:rsidP="00FF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C239C" w:rsidRDefault="00520713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239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</w:t>
            </w:r>
            <w:r w:rsidR="00945BDD">
              <w:rPr>
                <w:rFonts w:ascii="Times New Roman" w:hAnsi="Times New Roman" w:cs="Times New Roman"/>
                <w:sz w:val="24"/>
                <w:szCs w:val="24"/>
              </w:rPr>
              <w:t>полный пакет локальных актов</w:t>
            </w:r>
            <w:r w:rsidR="00CC239C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образования обучающихся с ОВЗ, с инвалидностью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39C" w:rsidRDefault="00520713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239C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адаптированные дополнительные общеобразовательные программы для </w:t>
            </w:r>
            <w:proofErr w:type="gramStart"/>
            <w:r w:rsidR="00CC23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C239C">
              <w:rPr>
                <w:rFonts w:ascii="Times New Roman" w:hAnsi="Times New Roman" w:cs="Times New Roman"/>
                <w:sz w:val="24"/>
                <w:szCs w:val="24"/>
              </w:rPr>
              <w:t xml:space="preserve"> с ОВЗ, инвалидностью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39C" w:rsidRDefault="00520713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выделяемых на учебный процесс средств предусмотреть приобретение</w:t>
            </w:r>
            <w:r>
              <w:t xml:space="preserve"> </w:t>
            </w:r>
            <w:r w:rsidRPr="00520713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20713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20713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39C" w:rsidRDefault="00520713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39C">
              <w:rPr>
                <w:rFonts w:ascii="Times New Roman" w:hAnsi="Times New Roman" w:cs="Times New Roman"/>
                <w:sz w:val="24"/>
                <w:szCs w:val="24"/>
              </w:rPr>
              <w:t>ыработать модель систематической работы по трансляции опыта ОО в вопросах образования обучающихся с ОВЗ, инвалидностью</w:t>
            </w:r>
            <w:r w:rsidR="00282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09C" w:rsidRDefault="002828C3" w:rsidP="0081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09C">
              <w:rPr>
                <w:rFonts w:ascii="Times New Roman" w:hAnsi="Times New Roman" w:cs="Times New Roman"/>
                <w:sz w:val="24"/>
                <w:szCs w:val="24"/>
              </w:rPr>
              <w:t xml:space="preserve">беспечить ведение </w:t>
            </w:r>
            <w:r w:rsidR="0081309C" w:rsidRPr="0081309C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8130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309C" w:rsidRPr="0081309C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813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09C" w:rsidRPr="0081309C">
              <w:rPr>
                <w:rFonts w:ascii="Times New Roman" w:hAnsi="Times New Roman" w:cs="Times New Roman"/>
                <w:sz w:val="24"/>
                <w:szCs w:val="24"/>
              </w:rPr>
              <w:t xml:space="preserve">  на официальном сайте общеобразовательной организации с регулярно обновляемой информацией</w:t>
            </w:r>
            <w:r w:rsidR="0044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09C" w:rsidRPr="00813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C239C" w:rsidRPr="006A26B7" w:rsidRDefault="00CC239C" w:rsidP="00CC2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FD7" w:rsidRPr="00B37595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A7F26C" wp14:editId="6D0BEB94">
            <wp:extent cx="5456712" cy="220287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Оценивается по 12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продемонстрировали от </w:t>
      </w:r>
      <w:r w:rsidR="006669F3">
        <w:rPr>
          <w:rFonts w:ascii="Times New Roman" w:hAnsi="Times New Roman" w:cs="Times New Roman"/>
          <w:sz w:val="24"/>
          <w:szCs w:val="24"/>
        </w:rPr>
        <w:t>54% до 79</w:t>
      </w:r>
      <w:r>
        <w:rPr>
          <w:rFonts w:ascii="Times New Roman" w:hAnsi="Times New Roman" w:cs="Times New Roman"/>
          <w:sz w:val="24"/>
          <w:szCs w:val="24"/>
        </w:rPr>
        <w:t>% выполнения указанных показателей. Максимальный процент соответствия показал</w:t>
      </w:r>
      <w:r w:rsidR="006669F3">
        <w:rPr>
          <w:rFonts w:ascii="Times New Roman" w:hAnsi="Times New Roman" w:cs="Times New Roman"/>
          <w:sz w:val="24"/>
          <w:szCs w:val="24"/>
        </w:rPr>
        <w:t>а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6669F3">
        <w:rPr>
          <w:rFonts w:ascii="Times New Roman" w:hAnsi="Times New Roman" w:cs="Times New Roman"/>
          <w:sz w:val="24"/>
          <w:szCs w:val="24"/>
        </w:rPr>
        <w:t>ООШ №4 г. Бодайбо</w:t>
      </w:r>
      <w:r w:rsidR="00EE6C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6C8E">
        <w:rPr>
          <w:rFonts w:ascii="Times New Roman" w:hAnsi="Times New Roman" w:cs="Times New Roman"/>
          <w:sz w:val="24"/>
          <w:szCs w:val="24"/>
        </w:rPr>
        <w:t xml:space="preserve"> минимальный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C8E">
        <w:rPr>
          <w:rFonts w:ascii="Times New Roman" w:hAnsi="Times New Roman" w:cs="Times New Roman"/>
          <w:sz w:val="24"/>
          <w:szCs w:val="24"/>
        </w:rPr>
        <w:t>54 % соответствия у</w:t>
      </w:r>
      <w:r w:rsidR="006669F3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35375">
        <w:rPr>
          <w:rFonts w:ascii="Times New Roman" w:hAnsi="Times New Roman" w:cs="Times New Roman"/>
          <w:sz w:val="24"/>
          <w:szCs w:val="24"/>
        </w:rPr>
        <w:t>Перевозовская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535375">
        <w:rPr>
          <w:rFonts w:ascii="Times New Roman" w:hAnsi="Times New Roman" w:cs="Times New Roman"/>
          <w:sz w:val="24"/>
          <w:szCs w:val="24"/>
        </w:rPr>
        <w:t xml:space="preserve"> и МКОУ «</w:t>
      </w:r>
      <w:proofErr w:type="spellStart"/>
      <w:r w:rsidR="00535375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="0053537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445"/>
        <w:gridCol w:w="6609"/>
        <w:gridCol w:w="7655"/>
      </w:tblGrid>
      <w:tr w:rsidR="00510FD7" w:rsidTr="005605AA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9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765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Tr="005605AA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9" w:type="dxa"/>
          </w:tcPr>
          <w:p w:rsidR="00510FD7" w:rsidRDefault="00B71B47" w:rsidP="00B7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общешкольной программы   </w:t>
            </w:r>
            <w:proofErr w:type="spellStart"/>
            <w:r w:rsidRPr="00B71B47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B71B47"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  </w:t>
            </w:r>
          </w:p>
        </w:tc>
        <w:tc>
          <w:tcPr>
            <w:tcW w:w="7655" w:type="dxa"/>
          </w:tcPr>
          <w:p w:rsidR="00510FD7" w:rsidRDefault="00510FD7" w:rsidP="00C0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общешкольной программы здоровье сбережения и её полноценную реализацию</w:t>
            </w:r>
            <w:r w:rsidR="00C06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66F5" w:rsidRPr="00C066F5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вопросов </w:t>
            </w:r>
            <w:proofErr w:type="spellStart"/>
            <w:r w:rsidR="00C066F5" w:rsidRPr="00C066F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C066F5" w:rsidRPr="00C066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образовательную программу</w:t>
            </w:r>
          </w:p>
        </w:tc>
      </w:tr>
      <w:tr w:rsidR="00510FD7" w:rsidTr="005605AA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9" w:type="dxa"/>
          </w:tcPr>
          <w:p w:rsidR="00B71B47" w:rsidRPr="00B71B47" w:rsidRDefault="00B71B47" w:rsidP="00B7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B47">
              <w:rPr>
                <w:rFonts w:ascii="Times New Roman" w:hAnsi="Times New Roman" w:cs="Times New Roman"/>
                <w:sz w:val="24"/>
                <w:szCs w:val="24"/>
              </w:rPr>
              <w:t xml:space="preserve">Диверсификация деятельности школьных спортивных клубов (далее – </w:t>
            </w:r>
            <w:proofErr w:type="gramEnd"/>
          </w:p>
          <w:p w:rsidR="00510FD7" w:rsidRDefault="00B71B47" w:rsidP="00B71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B47">
              <w:rPr>
                <w:rFonts w:ascii="Times New Roman" w:hAnsi="Times New Roman" w:cs="Times New Roman"/>
                <w:sz w:val="24"/>
                <w:szCs w:val="24"/>
              </w:rPr>
              <w:t xml:space="preserve">ШСК) (по видам спорта)  </w:t>
            </w:r>
            <w:proofErr w:type="gramEnd"/>
          </w:p>
        </w:tc>
        <w:tc>
          <w:tcPr>
            <w:tcW w:w="7655" w:type="dxa"/>
          </w:tcPr>
          <w:p w:rsidR="00393B76" w:rsidRDefault="00393B76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941">
              <w:rPr>
                <w:rFonts w:ascii="Times New Roman" w:hAnsi="Times New Roman" w:cs="Times New Roman"/>
                <w:sz w:val="24"/>
                <w:szCs w:val="24"/>
              </w:rPr>
              <w:t xml:space="preserve"> квалифицированных специалистов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, в том числе из других областей деятельности</w:t>
            </w:r>
            <w:r w:rsidR="009F08A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внешних совместителей, для увеличения </w:t>
            </w:r>
            <w:r w:rsidR="00424270">
              <w:rPr>
                <w:rFonts w:ascii="Times New Roman" w:hAnsi="Times New Roman" w:cs="Times New Roman"/>
                <w:sz w:val="24"/>
                <w:szCs w:val="24"/>
              </w:rPr>
              <w:t>перечня видов спорта в соответствии с запросами обучающихся</w:t>
            </w:r>
            <w:r w:rsidR="0009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B76" w:rsidRDefault="00393B76" w:rsidP="0039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161443" w:rsidRPr="0016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1C3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443" w:rsidRPr="001614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  <w:r w:rsidR="00161443" w:rsidRPr="0016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FD7" w:rsidRPr="00092941" w:rsidRDefault="00510FD7" w:rsidP="00393B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2070" w:rsidTr="005605AA">
        <w:tc>
          <w:tcPr>
            <w:tcW w:w="445" w:type="dxa"/>
          </w:tcPr>
          <w:p w:rsidR="00272070" w:rsidRDefault="0027207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09" w:type="dxa"/>
          </w:tcPr>
          <w:p w:rsidR="00272070" w:rsidRPr="00272070" w:rsidRDefault="00272070" w:rsidP="0027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07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</w:t>
            </w:r>
            <w:proofErr w:type="gramEnd"/>
          </w:p>
          <w:p w:rsidR="00272070" w:rsidRPr="00B71B47" w:rsidRDefault="00272070" w:rsidP="0027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070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игры»,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и спартакиадах   </w:t>
            </w:r>
            <w:r w:rsidRPr="0027207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олимпиады России, Всероссийских соревнованиях и спартакиадах Всероссийской федерации спорта лиц с интеллектуальными нарушениями)  </w:t>
            </w:r>
            <w:proofErr w:type="gramEnd"/>
          </w:p>
        </w:tc>
        <w:tc>
          <w:tcPr>
            <w:tcW w:w="7655" w:type="dxa"/>
          </w:tcPr>
          <w:p w:rsidR="00272070" w:rsidRDefault="0027207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7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«спортивный резерв», позволяющий принимать участие в спортивных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муниципального, </w:t>
            </w:r>
            <w:r w:rsidRPr="00272070">
              <w:rPr>
                <w:rFonts w:ascii="Times New Roman" w:hAnsi="Times New Roman" w:cs="Times New Roman"/>
                <w:sz w:val="24"/>
                <w:szCs w:val="24"/>
              </w:rPr>
              <w:t>регионального и всероссийского уровня</w:t>
            </w:r>
          </w:p>
        </w:tc>
      </w:tr>
      <w:tr w:rsidR="00510FD7" w:rsidTr="005605AA">
        <w:tc>
          <w:tcPr>
            <w:tcW w:w="445" w:type="dxa"/>
          </w:tcPr>
          <w:p w:rsidR="00510FD7" w:rsidRDefault="0027207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9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получивших знак отличия ВФСК «ГТО»</w:t>
            </w:r>
          </w:p>
        </w:tc>
        <w:tc>
          <w:tcPr>
            <w:tcW w:w="765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учащихся, имеющих знак отличия ВФСК «ГТО»</w:t>
            </w:r>
          </w:p>
        </w:tc>
      </w:tr>
      <w:tr w:rsidR="00510FD7" w:rsidTr="005605AA">
        <w:tc>
          <w:tcPr>
            <w:tcW w:w="445" w:type="dxa"/>
          </w:tcPr>
          <w:p w:rsidR="00510FD7" w:rsidRDefault="0027207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09" w:type="dxa"/>
          </w:tcPr>
          <w:p w:rsidR="00510FD7" w:rsidRDefault="00510FD7" w:rsidP="00076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</w:t>
            </w:r>
            <w:r w:rsidR="00E9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35" w:rsidRPr="00076035">
              <w:rPr>
                <w:rFonts w:ascii="Times New Roman" w:hAnsi="Times New Roman" w:cs="Times New Roman"/>
                <w:sz w:val="24"/>
                <w:szCs w:val="24"/>
              </w:rPr>
              <w:t xml:space="preserve">и (или) учителя-дефектолога </w:t>
            </w:r>
            <w:r w:rsidR="0007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наличие в нём оборудованных зон для различных видов работ</w:t>
            </w:r>
          </w:p>
        </w:tc>
        <w:tc>
          <w:tcPr>
            <w:tcW w:w="765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отдельного кабинета учителя-логопеда (учителя-дефектолога) и оборудовать в нём зоны для проведения индивидуальных и групповых занятий, коррекционно-развивающей работы.</w:t>
            </w:r>
          </w:p>
        </w:tc>
      </w:tr>
    </w:tbl>
    <w:p w:rsidR="00510FD7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597E81" wp14:editId="6D5710B9">
            <wp:extent cx="5587340" cy="2588821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0FD7" w:rsidRPr="00B37595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13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 w:rsidR="00791C73">
        <w:rPr>
          <w:rFonts w:ascii="Times New Roman" w:hAnsi="Times New Roman" w:cs="Times New Roman"/>
          <w:sz w:val="24"/>
          <w:szCs w:val="24"/>
        </w:rPr>
        <w:t>продемонстрировали от 55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791C73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% выполнения указанных показателей. Максимальный </w:t>
      </w:r>
      <w:r w:rsidR="00791C73">
        <w:rPr>
          <w:rFonts w:ascii="Times New Roman" w:hAnsi="Times New Roman" w:cs="Times New Roman"/>
          <w:sz w:val="24"/>
          <w:szCs w:val="24"/>
        </w:rPr>
        <w:t>процент соответствия показала МК</w:t>
      </w:r>
      <w:r>
        <w:rPr>
          <w:rFonts w:ascii="Times New Roman" w:hAnsi="Times New Roman" w:cs="Times New Roman"/>
          <w:sz w:val="24"/>
          <w:szCs w:val="24"/>
        </w:rPr>
        <w:t>ОУ «СОШ</w:t>
      </w:r>
      <w:r w:rsidR="00791C73">
        <w:rPr>
          <w:rFonts w:ascii="Times New Roman" w:hAnsi="Times New Roman" w:cs="Times New Roman"/>
          <w:sz w:val="24"/>
          <w:szCs w:val="24"/>
        </w:rPr>
        <w:t xml:space="preserve"> №1»</w:t>
      </w:r>
      <w:r w:rsidR="00B421C0">
        <w:rPr>
          <w:rFonts w:ascii="Times New Roman" w:hAnsi="Times New Roman" w:cs="Times New Roman"/>
          <w:sz w:val="24"/>
          <w:szCs w:val="24"/>
        </w:rPr>
        <w:t>;</w:t>
      </w:r>
      <w:r w:rsidR="00791C73">
        <w:rPr>
          <w:rFonts w:ascii="Times New Roman" w:hAnsi="Times New Roman" w:cs="Times New Roman"/>
          <w:sz w:val="24"/>
          <w:szCs w:val="24"/>
        </w:rPr>
        <w:t xml:space="preserve"> </w:t>
      </w:r>
      <w:r w:rsidR="00B421C0">
        <w:rPr>
          <w:rFonts w:ascii="Times New Roman" w:hAnsi="Times New Roman" w:cs="Times New Roman"/>
          <w:sz w:val="24"/>
          <w:szCs w:val="24"/>
        </w:rPr>
        <w:t xml:space="preserve"> </w:t>
      </w:r>
      <w:r w:rsidR="00791C73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% соответствия </w:t>
      </w:r>
      <w:r w:rsidR="00791C73">
        <w:rPr>
          <w:rFonts w:ascii="Times New Roman" w:hAnsi="Times New Roman" w:cs="Times New Roman"/>
          <w:sz w:val="24"/>
          <w:szCs w:val="24"/>
        </w:rPr>
        <w:t>у 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33570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33570">
        <w:rPr>
          <w:rFonts w:ascii="Times New Roman" w:hAnsi="Times New Roman" w:cs="Times New Roman"/>
          <w:sz w:val="24"/>
          <w:szCs w:val="24"/>
        </w:rPr>
        <w:t xml:space="preserve"> и МКОУ «Кропоткинская СОШ»</w:t>
      </w:r>
    </w:p>
    <w:p w:rsidR="00510FD7" w:rsidRPr="00B37595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9781"/>
      </w:tblGrid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(или отсутствие) технологических кружков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для работы технологических кружков и обеспечить  реализацию этих программ на высоком уровне (в том числе с использованием сетевого взаимодействия)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дополнительных общеобразовательных программ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внедрять в деятельность ОО сетевую форму реализации дополнительных общеобразовательных программ (не менее чем с двумя организациями)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функционирование школьных творческих объединений</w:t>
            </w:r>
            <w:r w:rsidR="003F4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4109">
              <w:t xml:space="preserve"> </w:t>
            </w:r>
            <w:r w:rsidR="003F41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>адровый дефицит специалистов по дополнительному образован</w:t>
            </w:r>
            <w:r w:rsidR="003F4109">
              <w:rPr>
                <w:rFonts w:ascii="Times New Roman" w:hAnsi="Times New Roman" w:cs="Times New Roman"/>
                <w:sz w:val="24"/>
                <w:szCs w:val="24"/>
              </w:rPr>
              <w:t xml:space="preserve">ию детей </w:t>
            </w:r>
          </w:p>
        </w:tc>
        <w:tc>
          <w:tcPr>
            <w:tcW w:w="9781" w:type="dxa"/>
          </w:tcPr>
          <w:p w:rsidR="00510FD7" w:rsidRDefault="001B7C7F" w:rsidP="00135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рганизовать полноценное ф</w:t>
            </w:r>
            <w:r w:rsidR="001350B5">
              <w:rPr>
                <w:rFonts w:ascii="Times New Roman" w:hAnsi="Times New Roman" w:cs="Times New Roman"/>
                <w:sz w:val="24"/>
                <w:szCs w:val="24"/>
              </w:rPr>
              <w:t>ункционирование школьных музеев, школьного хора</w:t>
            </w:r>
          </w:p>
          <w:p w:rsidR="003F4109" w:rsidRDefault="001B7C7F" w:rsidP="00F00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>рганизова</w:t>
            </w:r>
            <w:r w:rsidR="00F0011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 xml:space="preserve"> сетев</w:t>
            </w:r>
            <w:r w:rsidR="00F0011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F001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дополнительных общеобразовательных программ</w:t>
            </w:r>
            <w:r w:rsidR="00F00115">
              <w:rPr>
                <w:rFonts w:ascii="Times New Roman" w:hAnsi="Times New Roman" w:cs="Times New Roman"/>
                <w:sz w:val="24"/>
                <w:szCs w:val="24"/>
              </w:rPr>
              <w:t>, в том числе с учреждениями культуры, другими образовательными учреждениями</w:t>
            </w:r>
            <w:r w:rsidR="003F4109" w:rsidRPr="003F4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1D9" w:rsidTr="00510FD7">
        <w:tc>
          <w:tcPr>
            <w:tcW w:w="445" w:type="dxa"/>
          </w:tcPr>
          <w:p w:rsidR="003971D9" w:rsidRDefault="00870A5D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</w:tcPr>
          <w:p w:rsidR="003971D9" w:rsidRDefault="00870A5D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A5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обучающихся участвуют в школьных </w:t>
            </w:r>
            <w:r w:rsidR="001B7C7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r w:rsidRPr="00870A5D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gramEnd"/>
          </w:p>
        </w:tc>
        <w:tc>
          <w:tcPr>
            <w:tcW w:w="9781" w:type="dxa"/>
          </w:tcPr>
          <w:p w:rsidR="003971D9" w:rsidRDefault="003971D9" w:rsidP="0078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дополнительных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 xml:space="preserve"> инте</w:t>
            </w:r>
            <w:r w:rsidR="00870A5D">
              <w:rPr>
                <w:rFonts w:ascii="Times New Roman" w:hAnsi="Times New Roman" w:cs="Times New Roman"/>
                <w:sz w:val="24"/>
                <w:szCs w:val="24"/>
              </w:rPr>
              <w:t xml:space="preserve">ресы и потребности обучающихся, </w:t>
            </w: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="00870A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870A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87988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3971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1B7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FD7" w:rsidRPr="00B37595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Default="00510FD7" w:rsidP="00510FD7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297EC5" wp14:editId="12F12542">
            <wp:extent cx="5801096" cy="2594759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0FD7" w:rsidRDefault="00510FD7" w:rsidP="00510FD7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16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продемонстрировали от </w:t>
      </w:r>
      <w:r w:rsidR="00F04C2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F04C29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% выполнения указанных показателей. Максимальный процент соответствия п</w:t>
      </w:r>
      <w:r w:rsidR="008257E9">
        <w:rPr>
          <w:rFonts w:ascii="Times New Roman" w:hAnsi="Times New Roman" w:cs="Times New Roman"/>
          <w:sz w:val="24"/>
          <w:szCs w:val="24"/>
        </w:rPr>
        <w:t>родемонст</w:t>
      </w:r>
      <w:r w:rsidR="00B421C0">
        <w:rPr>
          <w:rFonts w:ascii="Times New Roman" w:hAnsi="Times New Roman" w:cs="Times New Roman"/>
          <w:sz w:val="24"/>
          <w:szCs w:val="24"/>
        </w:rPr>
        <w:t>рировали</w:t>
      </w:r>
      <w:r w:rsidR="00F04C29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ОУ «СОШ</w:t>
      </w:r>
      <w:r w:rsidR="006F289F">
        <w:rPr>
          <w:rFonts w:ascii="Times New Roman" w:hAnsi="Times New Roman" w:cs="Times New Roman"/>
          <w:sz w:val="24"/>
          <w:szCs w:val="24"/>
        </w:rPr>
        <w:t xml:space="preserve"> №1»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289F">
        <w:rPr>
          <w:rFonts w:ascii="Times New Roman" w:hAnsi="Times New Roman" w:cs="Times New Roman"/>
          <w:sz w:val="24"/>
          <w:szCs w:val="24"/>
        </w:rPr>
        <w:t xml:space="preserve"> МКОУ «СОШ №3 г. Бодайбо»,  МКОУ «</w:t>
      </w:r>
      <w:proofErr w:type="gramStart"/>
      <w:r w:rsidR="006F289F">
        <w:rPr>
          <w:rFonts w:ascii="Times New Roman" w:hAnsi="Times New Roman" w:cs="Times New Roman"/>
          <w:sz w:val="24"/>
          <w:szCs w:val="24"/>
        </w:rPr>
        <w:t>Артемовская</w:t>
      </w:r>
      <w:proofErr w:type="gramEnd"/>
      <w:r w:rsidR="006F289F">
        <w:rPr>
          <w:rFonts w:ascii="Times New Roman" w:hAnsi="Times New Roman" w:cs="Times New Roman"/>
          <w:sz w:val="24"/>
          <w:szCs w:val="24"/>
        </w:rPr>
        <w:t xml:space="preserve"> СОШ»</w:t>
      </w:r>
      <w:r w:rsidR="009C6AAD">
        <w:rPr>
          <w:rFonts w:ascii="Times New Roman" w:hAnsi="Times New Roman" w:cs="Times New Roman"/>
          <w:sz w:val="24"/>
          <w:szCs w:val="24"/>
        </w:rPr>
        <w:t>;  5</w:t>
      </w:r>
      <w:r>
        <w:rPr>
          <w:rFonts w:ascii="Times New Roman" w:hAnsi="Times New Roman" w:cs="Times New Roman"/>
          <w:sz w:val="24"/>
          <w:szCs w:val="24"/>
        </w:rPr>
        <w:t xml:space="preserve">7 % соответствия </w:t>
      </w:r>
      <w:r w:rsidR="009C6AAD">
        <w:rPr>
          <w:rFonts w:ascii="Times New Roman" w:hAnsi="Times New Roman" w:cs="Times New Roman"/>
          <w:sz w:val="24"/>
          <w:szCs w:val="24"/>
        </w:rPr>
        <w:t>у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9C6AAD">
        <w:rPr>
          <w:rFonts w:ascii="Times New Roman" w:hAnsi="Times New Roman" w:cs="Times New Roman"/>
          <w:sz w:val="24"/>
          <w:szCs w:val="24"/>
        </w:rPr>
        <w:t>НОШ г. Бодайбо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9781"/>
      </w:tblGrid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ОО и родителей в процессе реализации рабочей программы воспитания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родителями использовать как регламентированные, так и неформальные формы взаимодействия, а также трансли</w:t>
            </w:r>
            <w:r w:rsidR="00787988">
              <w:rPr>
                <w:rFonts w:ascii="Times New Roman" w:hAnsi="Times New Roman" w:cs="Times New Roman"/>
                <w:sz w:val="24"/>
                <w:szCs w:val="24"/>
              </w:rPr>
              <w:t>ровать опыт совместной работы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</w:t>
            </w:r>
            <w:r w:rsidR="00C02D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процессе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школьного краеведения и туризма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организовать реализацию нескольких программ по краеведению и школьному туризму, включающих как теоретическую, так и практическую направленность</w:t>
            </w:r>
          </w:p>
        </w:tc>
      </w:tr>
      <w:tr w:rsidR="00C02D52" w:rsidTr="00510FD7">
        <w:tc>
          <w:tcPr>
            <w:tcW w:w="445" w:type="dxa"/>
          </w:tcPr>
          <w:p w:rsidR="00C02D52" w:rsidRDefault="00C02D52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</w:tcPr>
          <w:p w:rsidR="00C02D52" w:rsidRPr="00C02D52" w:rsidRDefault="00C02D52" w:rsidP="00BD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2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9781" w:type="dxa"/>
          </w:tcPr>
          <w:p w:rsidR="00C02D52" w:rsidRPr="00C02D52" w:rsidRDefault="00C02D52" w:rsidP="00BD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52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школьных военно-патриотических объединений</w:t>
            </w:r>
          </w:p>
        </w:tc>
      </w:tr>
    </w:tbl>
    <w:p w:rsidR="00510FD7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Pr="00B37595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Default="00510FD7" w:rsidP="00510F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2F18B6" wp14:editId="51D3DFBF">
            <wp:extent cx="5931725" cy="2410691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01D1" w:rsidRDefault="00510FD7" w:rsidP="00E84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14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продемонстрировали от </w:t>
      </w:r>
      <w:r w:rsidR="004D1D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4D1D78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% выполнения указанных показателей. Максимальный </w:t>
      </w:r>
      <w:r w:rsidR="004D1D78">
        <w:rPr>
          <w:rFonts w:ascii="Times New Roman" w:hAnsi="Times New Roman" w:cs="Times New Roman"/>
          <w:sz w:val="24"/>
          <w:szCs w:val="24"/>
        </w:rPr>
        <w:t>процент соответствия показали МК</w:t>
      </w:r>
      <w:r>
        <w:rPr>
          <w:rFonts w:ascii="Times New Roman" w:hAnsi="Times New Roman" w:cs="Times New Roman"/>
          <w:sz w:val="24"/>
          <w:szCs w:val="24"/>
        </w:rPr>
        <w:t>ОУ «СОШ</w:t>
      </w:r>
      <w:r w:rsidR="004D1D7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="004D1D78">
        <w:rPr>
          <w:rFonts w:ascii="Times New Roman" w:hAnsi="Times New Roman" w:cs="Times New Roman"/>
          <w:sz w:val="24"/>
          <w:szCs w:val="24"/>
        </w:rPr>
        <w:t>МКОУ 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4D1D78">
        <w:rPr>
          <w:rFonts w:ascii="Times New Roman" w:hAnsi="Times New Roman" w:cs="Times New Roman"/>
          <w:sz w:val="24"/>
          <w:szCs w:val="24"/>
        </w:rPr>
        <w:t xml:space="preserve"> №3 г. Бодайбо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1D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78">
        <w:rPr>
          <w:rFonts w:ascii="Times New Roman" w:hAnsi="Times New Roman" w:cs="Times New Roman"/>
          <w:sz w:val="24"/>
          <w:szCs w:val="24"/>
        </w:rPr>
        <w:t xml:space="preserve">0 баллов из возможных 1  у МКОУ «НОШ г. Бодайбо» и </w:t>
      </w:r>
      <w:r w:rsidR="00240BB1">
        <w:rPr>
          <w:rFonts w:ascii="Times New Roman" w:hAnsi="Times New Roman" w:cs="Times New Roman"/>
          <w:sz w:val="24"/>
          <w:szCs w:val="24"/>
        </w:rPr>
        <w:t xml:space="preserve"> не засчитаны баллы по данному магистральному направлению в МКОУ «</w:t>
      </w:r>
      <w:proofErr w:type="gramStart"/>
      <w:r w:rsidR="00240BB1">
        <w:rPr>
          <w:rFonts w:ascii="Times New Roman" w:hAnsi="Times New Roman" w:cs="Times New Roman"/>
          <w:sz w:val="24"/>
          <w:szCs w:val="24"/>
        </w:rPr>
        <w:t>Артемовская</w:t>
      </w:r>
      <w:proofErr w:type="gramEnd"/>
      <w:r w:rsidR="00240BB1">
        <w:rPr>
          <w:rFonts w:ascii="Times New Roman" w:hAnsi="Times New Roman" w:cs="Times New Roman"/>
          <w:sz w:val="24"/>
          <w:szCs w:val="24"/>
        </w:rPr>
        <w:t xml:space="preserve"> СОШ», т.к. не </w:t>
      </w:r>
      <w:r w:rsidR="005309CF">
        <w:rPr>
          <w:rFonts w:ascii="Times New Roman" w:hAnsi="Times New Roman" w:cs="Times New Roman"/>
          <w:sz w:val="24"/>
          <w:szCs w:val="24"/>
        </w:rPr>
        <w:t xml:space="preserve">был </w:t>
      </w:r>
      <w:r w:rsidR="00240BB1">
        <w:rPr>
          <w:rFonts w:ascii="Times New Roman" w:hAnsi="Times New Roman" w:cs="Times New Roman"/>
          <w:sz w:val="24"/>
          <w:szCs w:val="24"/>
        </w:rPr>
        <w:t>в</w:t>
      </w:r>
      <w:r w:rsidR="005309CF">
        <w:rPr>
          <w:rFonts w:ascii="Times New Roman" w:hAnsi="Times New Roman" w:cs="Times New Roman"/>
          <w:sz w:val="24"/>
          <w:szCs w:val="24"/>
        </w:rPr>
        <w:t xml:space="preserve">несен </w:t>
      </w:r>
      <w:r w:rsidR="00240BB1">
        <w:rPr>
          <w:rFonts w:ascii="Times New Roman" w:hAnsi="Times New Roman" w:cs="Times New Roman"/>
          <w:sz w:val="24"/>
          <w:szCs w:val="24"/>
        </w:rPr>
        <w:t xml:space="preserve">критический показатель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E61">
        <w:rPr>
          <w:rFonts w:ascii="Times New Roman" w:hAnsi="Times New Roman" w:cs="Times New Roman"/>
          <w:sz w:val="24"/>
          <w:szCs w:val="24"/>
        </w:rPr>
        <w:t xml:space="preserve"> п.5.1. «</w:t>
      </w:r>
      <w:r w:rsidR="00B07E61" w:rsidRPr="00B07E61">
        <w:rPr>
          <w:rFonts w:ascii="Times New Roman" w:hAnsi="Times New Roman" w:cs="Times New Roman"/>
          <w:sz w:val="24"/>
          <w:szCs w:val="24"/>
        </w:rPr>
        <w:t xml:space="preserve">Реализация утвержденного календарного плана </w:t>
      </w:r>
      <w:proofErr w:type="spellStart"/>
      <w:r w:rsidR="00B07E61" w:rsidRPr="00B07E6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07E61" w:rsidRPr="00B07E61">
        <w:rPr>
          <w:rFonts w:ascii="Times New Roman" w:hAnsi="Times New Roman" w:cs="Times New Roman"/>
          <w:sz w:val="24"/>
          <w:szCs w:val="24"/>
        </w:rPr>
        <w:t xml:space="preserve"> деятельности в школе (в соответствии с календарным планом </w:t>
      </w:r>
      <w:proofErr w:type="spellStart"/>
      <w:r w:rsidR="00B07E61" w:rsidRPr="00B07E6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E84896">
        <w:rPr>
          <w:rFonts w:ascii="Times New Roman" w:hAnsi="Times New Roman" w:cs="Times New Roman"/>
          <w:sz w:val="24"/>
          <w:szCs w:val="24"/>
        </w:rPr>
        <w:t xml:space="preserve"> деятельности, разработанным в </w:t>
      </w:r>
      <w:r w:rsidR="00B07E61" w:rsidRPr="00B07E61">
        <w:rPr>
          <w:rFonts w:ascii="Times New Roman" w:hAnsi="Times New Roman" w:cs="Times New Roman"/>
          <w:sz w:val="24"/>
          <w:szCs w:val="24"/>
        </w:rPr>
        <w:t>субъекте Российской Федерации)</w:t>
      </w:r>
      <w:r w:rsidR="00E84896">
        <w:rPr>
          <w:rFonts w:ascii="Times New Roman" w:hAnsi="Times New Roman" w:cs="Times New Roman"/>
          <w:sz w:val="24"/>
          <w:szCs w:val="24"/>
        </w:rPr>
        <w:t>».  Данный факт свидетельствует о необходимости тщательной неспешной работы с платформой, т.к. допущенные ошибки исправлению не подлежат.</w:t>
      </w:r>
    </w:p>
    <w:p w:rsidR="00510FD7" w:rsidRDefault="00B07E61" w:rsidP="00E84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E6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9781"/>
      </w:tblGrid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RPr="00342388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23755C" w:rsidRDefault="0023755C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55C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FD7" w:rsidRDefault="00EB32E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E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EB32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B32E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проб на региональных площадках</w:t>
            </w:r>
          </w:p>
        </w:tc>
        <w:tc>
          <w:tcPr>
            <w:tcW w:w="9781" w:type="dxa"/>
          </w:tcPr>
          <w:p w:rsidR="004C0043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Заключать соглашения с </w:t>
            </w:r>
            <w:r w:rsidR="00DF2B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региональными  предприятиями, в тот </w:t>
            </w:r>
            <w:proofErr w:type="gramStart"/>
            <w:r w:rsidR="00DF2BF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DF2B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31EE9">
              <w:rPr>
                <w:rFonts w:ascii="Times New Roman" w:hAnsi="Times New Roman" w:cs="Times New Roman"/>
                <w:sz w:val="24"/>
                <w:szCs w:val="24"/>
              </w:rPr>
              <w:t xml:space="preserve">ГБПОУ ИО </w:t>
            </w:r>
            <w:r w:rsidR="00DF2B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F2BF3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="00DF2BF3">
              <w:rPr>
                <w:rFonts w:ascii="Times New Roman" w:hAnsi="Times New Roman" w:cs="Times New Roman"/>
                <w:sz w:val="24"/>
                <w:szCs w:val="24"/>
              </w:rPr>
              <w:t xml:space="preserve"> горный техникум»</w:t>
            </w:r>
            <w:r w:rsidR="004C0043">
              <w:rPr>
                <w:rFonts w:ascii="Times New Roman" w:hAnsi="Times New Roman" w:cs="Times New Roman"/>
                <w:sz w:val="24"/>
                <w:szCs w:val="24"/>
              </w:rPr>
              <w:t>, с целью п</w:t>
            </w:r>
            <w:r w:rsidR="004C0043" w:rsidRPr="004C0043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4C00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0043" w:rsidRPr="004C00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профессионально-ориентировочного знакомства</w:t>
            </w:r>
            <w:r w:rsidR="004C0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FE3" w:rsidRPr="00531EE9" w:rsidRDefault="008B0FE3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FE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8B0FE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FE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педагогов-предметников по ис</w:t>
            </w:r>
            <w:r w:rsidR="00AE01D1">
              <w:rPr>
                <w:rFonts w:ascii="Times New Roman" w:hAnsi="Times New Roman" w:cs="Times New Roman"/>
                <w:sz w:val="24"/>
                <w:szCs w:val="24"/>
              </w:rPr>
              <w:t>пользованию дополнительных мате</w:t>
            </w:r>
            <w:r w:rsidRPr="008B0FE3">
              <w:rPr>
                <w:rFonts w:ascii="Times New Roman" w:hAnsi="Times New Roman" w:cs="Times New Roman"/>
                <w:sz w:val="24"/>
                <w:szCs w:val="24"/>
              </w:rPr>
              <w:t>риалов по профориентации в учебных предметах.</w:t>
            </w:r>
          </w:p>
          <w:p w:rsidR="00510FD7" w:rsidRPr="0032462F" w:rsidRDefault="00510FD7" w:rsidP="000A56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- </w:t>
            </w:r>
            <w:r w:rsidR="00AB483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</w:t>
            </w:r>
            <w:r w:rsidR="000A566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ктивнее использовать возможности сетевого взаимодействия с МУКК МКОУ “СОШ №3 г. Бодайбо” для  прохождения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</w:tr>
      <w:tr w:rsidR="00510FD7" w:rsidRPr="00342388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510FD7" w:rsidRDefault="000A566B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6B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</w:t>
            </w:r>
            <w:proofErr w:type="gramStart"/>
            <w:r w:rsidRPr="000A566B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proofErr w:type="gramEnd"/>
            <w:r w:rsidRPr="000A566B">
              <w:rPr>
                <w:rFonts w:ascii="Times New Roman" w:hAnsi="Times New Roman" w:cs="Times New Roman"/>
                <w:sz w:val="24"/>
                <w:szCs w:val="24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9781" w:type="dxa"/>
          </w:tcPr>
          <w:p w:rsidR="00510FD7" w:rsidRDefault="00AB483E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3E">
              <w:rPr>
                <w:rFonts w:ascii="Times New Roman" w:hAnsi="Times New Roman" w:cs="Times New Roman"/>
                <w:sz w:val="24"/>
                <w:szCs w:val="24"/>
              </w:rPr>
              <w:t>Организовывать предпрофессиональные классы различной направленности (медицинские, педагогические, инженерные, предпринимательские, IT – классы и др.)</w:t>
            </w:r>
            <w:r w:rsidR="00EB32E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r w:rsidR="00EB32E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запросов обучающихся и их родителей (законных представителей)</w:t>
            </w:r>
          </w:p>
        </w:tc>
      </w:tr>
      <w:tr w:rsidR="00B218E8" w:rsidRPr="00342388" w:rsidTr="00510FD7">
        <w:tc>
          <w:tcPr>
            <w:tcW w:w="445" w:type="dxa"/>
          </w:tcPr>
          <w:p w:rsidR="00B218E8" w:rsidRDefault="00EB32E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1" w:type="dxa"/>
          </w:tcPr>
          <w:p w:rsidR="00B218E8" w:rsidRPr="00B218E8" w:rsidRDefault="00B218E8" w:rsidP="00B2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18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«Знакомство с профессией» в рамках чемпионатов </w:t>
            </w:r>
            <w:proofErr w:type="gramEnd"/>
          </w:p>
          <w:p w:rsidR="00B218E8" w:rsidRDefault="00B218E8" w:rsidP="00B2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18E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B218E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9781" w:type="dxa"/>
          </w:tcPr>
          <w:p w:rsidR="00933A6F" w:rsidRDefault="000A1197" w:rsidP="0093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0A1197">
              <w:rPr>
                <w:rFonts w:ascii="Times New Roman" w:hAnsi="Times New Roman" w:cs="Times New Roman"/>
                <w:sz w:val="24"/>
                <w:szCs w:val="24"/>
              </w:rPr>
              <w:t xml:space="preserve"> охват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1197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119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0A119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A1197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="0093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CA0" w:rsidRDefault="00D61A97" w:rsidP="0093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</w:t>
            </w:r>
            <w:r w:rsidR="00E66A28" w:rsidRPr="00E66A2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 w:rsidR="00E66A28" w:rsidRPr="00E66A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66A28">
              <w:rPr>
                <w:rFonts w:ascii="Times New Roman" w:hAnsi="Times New Roman" w:cs="Times New Roman"/>
                <w:sz w:val="24"/>
                <w:szCs w:val="24"/>
              </w:rPr>
              <w:t>МУКК при МКОУ «СОШ №3 г. Бодайбо»</w:t>
            </w:r>
            <w:r>
              <w:t xml:space="preserve"> </w:t>
            </w:r>
            <w:r w:rsidRPr="00D61A97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  <w:r w:rsidR="00E66A28" w:rsidRPr="00E66A28">
              <w:rPr>
                <w:rFonts w:ascii="Times New Roman" w:hAnsi="Times New Roman" w:cs="Times New Roman"/>
                <w:sz w:val="24"/>
                <w:szCs w:val="24"/>
              </w:rPr>
              <w:t xml:space="preserve"> в чемпионатах по профессиональному мастерству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8E8" w:rsidRDefault="00B218E8" w:rsidP="0093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CF" w:rsidRDefault="005309CF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Pr="00DB469C" w:rsidRDefault="00510FD7" w:rsidP="00510FD7">
      <w:pPr>
        <w:pStyle w:val="a5"/>
        <w:rPr>
          <w:rFonts w:ascii="Times New Roman" w:hAnsi="Times New Roman" w:cs="Times New Roman"/>
          <w:sz w:val="24"/>
          <w:szCs w:val="24"/>
          <w:lang w:val="sah-RU"/>
        </w:rPr>
      </w:pPr>
    </w:p>
    <w:p w:rsidR="00510FD7" w:rsidRDefault="00174688" w:rsidP="002E131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B963A" wp14:editId="30FF01DE">
            <wp:extent cx="5231081" cy="227412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14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продемонстрировали от </w:t>
      </w:r>
      <w:r w:rsidR="0088645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886452">
        <w:rPr>
          <w:rFonts w:ascii="Times New Roman" w:hAnsi="Times New Roman" w:cs="Times New Roman"/>
          <w:sz w:val="24"/>
          <w:szCs w:val="24"/>
        </w:rPr>
        <w:t>7</w:t>
      </w:r>
      <w:r w:rsidR="009225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выполнения указанных показателей. Максимальный процент соответствия</w:t>
      </w:r>
      <w:r w:rsidR="00922595">
        <w:rPr>
          <w:rFonts w:ascii="Times New Roman" w:hAnsi="Times New Roman" w:cs="Times New Roman"/>
          <w:sz w:val="24"/>
          <w:szCs w:val="24"/>
        </w:rPr>
        <w:t xml:space="preserve"> показала МК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922595">
        <w:rPr>
          <w:rFonts w:ascii="Times New Roman" w:hAnsi="Times New Roman" w:cs="Times New Roman"/>
          <w:sz w:val="24"/>
          <w:szCs w:val="24"/>
        </w:rPr>
        <w:t>ООШ №4 г. Бодайбо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3FF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30F">
        <w:rPr>
          <w:rFonts w:ascii="Times New Roman" w:hAnsi="Times New Roman" w:cs="Times New Roman"/>
          <w:sz w:val="24"/>
          <w:szCs w:val="24"/>
        </w:rPr>
        <w:t xml:space="preserve"> самый низкий результат</w:t>
      </w:r>
      <w:r w:rsidR="00922595">
        <w:rPr>
          <w:rFonts w:ascii="Times New Roman" w:hAnsi="Times New Roman" w:cs="Times New Roman"/>
          <w:sz w:val="24"/>
          <w:szCs w:val="24"/>
        </w:rPr>
        <w:t xml:space="preserve">, не позволяющий школе выйти на более высокий уровень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="00441A1E">
        <w:rPr>
          <w:rFonts w:ascii="Times New Roman" w:hAnsi="Times New Roman" w:cs="Times New Roman"/>
          <w:sz w:val="24"/>
          <w:szCs w:val="24"/>
        </w:rPr>
        <w:t xml:space="preserve"> (менее 50%) </w:t>
      </w:r>
      <w:r w:rsidR="00DB330F" w:rsidRPr="00DB330F">
        <w:rPr>
          <w:rFonts w:ascii="Times New Roman" w:hAnsi="Times New Roman" w:cs="Times New Roman"/>
          <w:sz w:val="24"/>
          <w:szCs w:val="24"/>
        </w:rPr>
        <w:t xml:space="preserve">- </w:t>
      </w:r>
      <w:r w:rsidR="00DB33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DB330F">
        <w:rPr>
          <w:rFonts w:ascii="Times New Roman" w:hAnsi="Times New Roman" w:cs="Times New Roman"/>
          <w:sz w:val="24"/>
          <w:szCs w:val="24"/>
        </w:rPr>
        <w:t>Перевозовская</w:t>
      </w:r>
      <w:proofErr w:type="spellEnd"/>
      <w:r w:rsidR="00DB330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ОШ»</w:t>
      </w:r>
      <w:r w:rsidR="00111CC2">
        <w:rPr>
          <w:rFonts w:ascii="Times New Roman" w:hAnsi="Times New Roman" w:cs="Times New Roman"/>
          <w:sz w:val="24"/>
          <w:szCs w:val="24"/>
        </w:rPr>
        <w:t>.</w:t>
      </w:r>
    </w:p>
    <w:p w:rsidR="00510FD7" w:rsidRDefault="00510FD7" w:rsidP="005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9781"/>
      </w:tblGrid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 педагогических работников</w:t>
            </w:r>
          </w:p>
        </w:tc>
        <w:tc>
          <w:tcPr>
            <w:tcW w:w="9781" w:type="dxa"/>
          </w:tcPr>
          <w:p w:rsidR="001D6C34" w:rsidRDefault="001D6C34" w:rsidP="0098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профессиональной деятельности педагогических работников в части использования инструментов ЦОС в образовательной деятельности.</w:t>
            </w: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6C34" w:rsidRDefault="001D6C34" w:rsidP="00981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 xml:space="preserve"> адресн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 xml:space="preserve"> подход со стороны администрации</w:t>
            </w:r>
            <w:r w:rsidR="004E6A11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проведения</w:t>
            </w:r>
            <w:r w:rsidRPr="001D6C3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информационно-разъяснительной работы с педагогами о необходимости </w:t>
            </w:r>
            <w:proofErr w:type="gramStart"/>
            <w:r w:rsidRPr="001D6C34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1D6C3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инструментам ЦОС.  </w:t>
            </w:r>
          </w:p>
          <w:p w:rsidR="002E0293" w:rsidRDefault="009E1902" w:rsidP="00B4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AC3FF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2E0293" w:rsidRPr="002E0293">
              <w:rPr>
                <w:rFonts w:ascii="Times New Roman" w:hAnsi="Times New Roman" w:cs="Times New Roman"/>
                <w:sz w:val="24"/>
                <w:szCs w:val="24"/>
              </w:rPr>
              <w:t>учителей биологии, информатики, математики, физики, химии</w:t>
            </w:r>
            <w:r w:rsidR="00B405D3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реализации ООП на углубленном уровне</w:t>
            </w:r>
            <w:r w:rsidR="00035FA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сетевой </w:t>
            </w:r>
            <w:r w:rsidR="00035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  <w:r w:rsidR="002E0293" w:rsidRPr="002E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577" w:rsidRDefault="000C6577" w:rsidP="000C6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</w:t>
            </w: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>ыравнивани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65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мотивации педагогов для участия в профессиональных конкурсах различного уровня (муниципального, регионального, федерального)</w:t>
            </w:r>
          </w:p>
        </w:tc>
      </w:tr>
    </w:tbl>
    <w:p w:rsidR="00510FD7" w:rsidRDefault="00510FD7" w:rsidP="00510F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309CF" w:rsidRDefault="005309CF" w:rsidP="00510F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0FD7" w:rsidRDefault="00510FD7" w:rsidP="00510F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77079" wp14:editId="4CA2AF18">
            <wp:extent cx="5462649" cy="2167247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10FD7" w:rsidRDefault="00510FD7" w:rsidP="005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243" w:rsidRDefault="00510FD7" w:rsidP="002E1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13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>продемонстрировали от 5</w:t>
      </w:r>
      <w:r w:rsidR="000B05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до 100% выполнения указанных показателей. Максимальный процент </w:t>
      </w:r>
      <w:r w:rsidR="00D9371B">
        <w:rPr>
          <w:rFonts w:ascii="Times New Roman" w:hAnsi="Times New Roman" w:cs="Times New Roman"/>
          <w:sz w:val="24"/>
          <w:szCs w:val="24"/>
        </w:rPr>
        <w:t>обеспеченности необходимыми квалифицированными кадрами в МКОУ «ООШ №4 г. Бодайбо» (процент соответствия 100%).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243">
        <w:rPr>
          <w:rFonts w:ascii="Times New Roman" w:hAnsi="Times New Roman" w:cs="Times New Roman"/>
          <w:sz w:val="24"/>
          <w:szCs w:val="24"/>
        </w:rPr>
        <w:t>Наименьший показатель в МКОУ «</w:t>
      </w:r>
      <w:proofErr w:type="spellStart"/>
      <w:r w:rsidR="005D5243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="005D5243">
        <w:rPr>
          <w:rFonts w:ascii="Times New Roman" w:hAnsi="Times New Roman" w:cs="Times New Roman"/>
          <w:sz w:val="24"/>
          <w:szCs w:val="24"/>
        </w:rPr>
        <w:t xml:space="preserve"> СОШ» - 58%.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9781"/>
      </w:tblGrid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978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9781" w:type="dxa"/>
          </w:tcPr>
          <w:p w:rsidR="00510FD7" w:rsidRDefault="007E4E20" w:rsidP="00372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ринять меры к укомплектованию социально-психологической службы в каждой образовательной организации (наличие социального педагога, педагога-психоло</w:t>
            </w:r>
            <w:r w:rsidR="004D4A8F">
              <w:rPr>
                <w:rFonts w:ascii="Times New Roman" w:hAnsi="Times New Roman" w:cs="Times New Roman"/>
                <w:sz w:val="24"/>
                <w:szCs w:val="24"/>
              </w:rPr>
              <w:t xml:space="preserve">га, логопеда, дефектолога, </w:t>
            </w:r>
            <w:proofErr w:type="spellStart"/>
            <w:r w:rsidR="004D4A8F">
              <w:rPr>
                <w:rFonts w:ascii="Times New Roman" w:hAnsi="Times New Roman" w:cs="Times New Roman"/>
                <w:sz w:val="24"/>
                <w:szCs w:val="24"/>
              </w:rPr>
              <w:t>тьюто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510FD7">
              <w:rPr>
                <w:rFonts w:ascii="Times New Roman" w:hAnsi="Times New Roman" w:cs="Times New Roman"/>
                <w:sz w:val="24"/>
                <w:szCs w:val="24"/>
              </w:rPr>
              <w:t>), включая сетевое взаимодействие с другими</w:t>
            </w:r>
            <w:r w:rsidR="00372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 или организацию</w:t>
            </w:r>
            <w:r w:rsidR="0037210A" w:rsidRPr="0037210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педагогическ</w:t>
            </w:r>
            <w:r w:rsidR="0037210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7210A" w:rsidRPr="0037210A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37210A">
              <w:rPr>
                <w:rFonts w:ascii="Times New Roman" w:hAnsi="Times New Roman" w:cs="Times New Roman"/>
                <w:sz w:val="24"/>
                <w:szCs w:val="24"/>
              </w:rPr>
              <w:t xml:space="preserve">тников. </w:t>
            </w:r>
            <w:r w:rsidR="0037210A" w:rsidRPr="0037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FD7" w:rsidTr="00510FD7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</w:t>
            </w:r>
          </w:p>
        </w:tc>
        <w:tc>
          <w:tcPr>
            <w:tcW w:w="9781" w:type="dxa"/>
          </w:tcPr>
          <w:p w:rsidR="00510FD7" w:rsidRDefault="007E4E20" w:rsidP="00F9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ормировать на территории образовательно</w:t>
            </w:r>
            <w:r w:rsidR="00F955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531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тематические зоны для отдыха и эмоциональной разгрузки к</w:t>
            </w:r>
            <w:r w:rsidR="003E72BE">
              <w:rPr>
                <w:rFonts w:ascii="Times New Roman" w:hAnsi="Times New Roman" w:cs="Times New Roman"/>
                <w:sz w:val="24"/>
                <w:szCs w:val="24"/>
              </w:rPr>
              <w:t>ак обучающихся, так и педагогов</w:t>
            </w:r>
            <w:r w:rsidR="003E72BE" w:rsidRPr="003E72BE">
              <w:rPr>
                <w:rFonts w:ascii="Times New Roman" w:hAnsi="Times New Roman" w:cs="Times New Roman"/>
                <w:sz w:val="24"/>
                <w:szCs w:val="24"/>
              </w:rPr>
              <w:t>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</w:tbl>
    <w:p w:rsidR="00510FD7" w:rsidRDefault="00693640" w:rsidP="00510FD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FB60F7" wp14:editId="69C3D5D8">
            <wp:extent cx="5278582" cy="2357252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1648" w:rsidRDefault="00C31648" w:rsidP="00510F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0FD7" w:rsidRPr="009C3A54" w:rsidRDefault="00510FD7" w:rsidP="009C3A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12</w:t>
      </w:r>
      <w:r w:rsidRPr="002D0D1E">
        <w:rPr>
          <w:rFonts w:ascii="Times New Roman" w:hAnsi="Times New Roman" w:cs="Times New Roman"/>
          <w:sz w:val="24"/>
          <w:szCs w:val="24"/>
        </w:rPr>
        <w:t xml:space="preserve"> показателям.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CE6">
        <w:rPr>
          <w:rFonts w:ascii="Times New Roman" w:hAnsi="Times New Roman" w:cs="Times New Roman"/>
          <w:sz w:val="24"/>
          <w:szCs w:val="24"/>
        </w:rPr>
        <w:t xml:space="preserve">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продемонстрировали от </w:t>
      </w:r>
      <w:r w:rsidR="000125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до </w:t>
      </w:r>
      <w:r w:rsidR="000125C3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% выполнения указанных показателей. Максимальный процент соответствия </w:t>
      </w:r>
      <w:r w:rsidR="00C31648">
        <w:rPr>
          <w:rFonts w:ascii="Times New Roman" w:hAnsi="Times New Roman" w:cs="Times New Roman"/>
          <w:sz w:val="24"/>
          <w:szCs w:val="24"/>
        </w:rPr>
        <w:t>в</w:t>
      </w:r>
      <w:r w:rsidR="000125C3">
        <w:rPr>
          <w:rFonts w:ascii="Times New Roman" w:hAnsi="Times New Roman" w:cs="Times New Roman"/>
          <w:sz w:val="24"/>
          <w:szCs w:val="24"/>
        </w:rPr>
        <w:t xml:space="preserve"> МК</w:t>
      </w:r>
      <w:r>
        <w:rPr>
          <w:rFonts w:ascii="Times New Roman" w:hAnsi="Times New Roman" w:cs="Times New Roman"/>
          <w:sz w:val="24"/>
          <w:szCs w:val="24"/>
        </w:rPr>
        <w:t>ОУ «СОШ</w:t>
      </w:r>
      <w:r w:rsidR="000125C3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25C3">
        <w:rPr>
          <w:rFonts w:ascii="Times New Roman" w:hAnsi="Times New Roman" w:cs="Times New Roman"/>
          <w:sz w:val="24"/>
          <w:szCs w:val="24"/>
        </w:rPr>
        <w:t xml:space="preserve"> - 67%.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5C3">
        <w:rPr>
          <w:rFonts w:ascii="Times New Roman" w:hAnsi="Times New Roman" w:cs="Times New Roman"/>
          <w:sz w:val="24"/>
          <w:szCs w:val="24"/>
        </w:rPr>
        <w:t>В трёх учреждениях (МКОУ «</w:t>
      </w:r>
      <w:proofErr w:type="spellStart"/>
      <w:r w:rsidR="000125C3">
        <w:rPr>
          <w:rFonts w:ascii="Times New Roman" w:hAnsi="Times New Roman" w:cs="Times New Roman"/>
          <w:sz w:val="24"/>
          <w:szCs w:val="24"/>
        </w:rPr>
        <w:t>Мамаканская</w:t>
      </w:r>
      <w:proofErr w:type="spellEnd"/>
      <w:r w:rsidR="000125C3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="000125C3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="000125C3">
        <w:rPr>
          <w:rFonts w:ascii="Times New Roman" w:hAnsi="Times New Roman" w:cs="Times New Roman"/>
          <w:sz w:val="24"/>
          <w:szCs w:val="24"/>
        </w:rPr>
        <w:t xml:space="preserve"> СОШ» и «НОШ №1 г. Бодайбо») не выполняется критический показатель «</w:t>
      </w:r>
      <w:r w:rsidR="00D9298F" w:rsidRPr="00D9298F">
        <w:rPr>
          <w:rFonts w:ascii="Times New Roman" w:hAnsi="Times New Roman" w:cs="Times New Roman"/>
          <w:sz w:val="24"/>
          <w:szCs w:val="24"/>
        </w:rPr>
        <w:t>Подключение образовательной организации к высокоскоростному интернету</w:t>
      </w:r>
      <w:r w:rsidR="00D9298F">
        <w:rPr>
          <w:rFonts w:ascii="Times New Roman" w:hAnsi="Times New Roman" w:cs="Times New Roman"/>
          <w:sz w:val="24"/>
          <w:szCs w:val="24"/>
        </w:rPr>
        <w:t xml:space="preserve">», поэтому данные учреждения оказались </w:t>
      </w:r>
      <w:r w:rsidR="00D9298F" w:rsidRPr="009876E9">
        <w:rPr>
          <w:rFonts w:ascii="Times New Roman" w:hAnsi="Times New Roman" w:cs="Times New Roman"/>
          <w:b/>
          <w:sz w:val="24"/>
          <w:szCs w:val="24"/>
        </w:rPr>
        <w:t>на уровне «ниже базового»</w:t>
      </w:r>
      <w:r w:rsidR="00441F39" w:rsidRPr="009876E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445"/>
        <w:gridCol w:w="4023"/>
        <w:gridCol w:w="10666"/>
      </w:tblGrid>
      <w:tr w:rsidR="00510FD7" w:rsidTr="00735334">
        <w:tc>
          <w:tcPr>
            <w:tcW w:w="445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3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часто встречающиеся «недоработки» в ОО</w:t>
            </w:r>
          </w:p>
        </w:tc>
        <w:tc>
          <w:tcPr>
            <w:tcW w:w="10666" w:type="dxa"/>
          </w:tcPr>
          <w:p w:rsidR="00510FD7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устранения замечаний</w:t>
            </w:r>
          </w:p>
        </w:tc>
      </w:tr>
      <w:tr w:rsidR="00441F39" w:rsidTr="00735334">
        <w:tc>
          <w:tcPr>
            <w:tcW w:w="445" w:type="dxa"/>
          </w:tcPr>
          <w:p w:rsidR="00441F39" w:rsidRDefault="00441F39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3" w:type="dxa"/>
          </w:tcPr>
          <w:p w:rsidR="00441F39" w:rsidRDefault="00441F39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39">
              <w:rPr>
                <w:rFonts w:ascii="Times New Roman" w:hAnsi="Times New Roman" w:cs="Times New Roman"/>
                <w:sz w:val="24"/>
                <w:szCs w:val="24"/>
              </w:rPr>
              <w:t>Подключение образовательной организации к высокоскоростному интернету</w:t>
            </w:r>
          </w:p>
        </w:tc>
        <w:tc>
          <w:tcPr>
            <w:tcW w:w="10666" w:type="dxa"/>
          </w:tcPr>
          <w:p w:rsidR="00441F39" w:rsidRDefault="007E4E2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1F39">
              <w:rPr>
                <w:rFonts w:ascii="Times New Roman" w:hAnsi="Times New Roman" w:cs="Times New Roman"/>
                <w:sz w:val="24"/>
                <w:szCs w:val="24"/>
              </w:rPr>
              <w:t>ассмотреть варианты заключения договоров с провайдерами для обеспечения минимально необходимой скорости интернет.</w:t>
            </w:r>
          </w:p>
        </w:tc>
      </w:tr>
      <w:tr w:rsidR="00510FD7" w:rsidTr="00735334">
        <w:tc>
          <w:tcPr>
            <w:tcW w:w="445" w:type="dxa"/>
          </w:tcPr>
          <w:p w:rsidR="00510FD7" w:rsidRDefault="00FA1828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3" w:type="dxa"/>
          </w:tcPr>
          <w:p w:rsidR="00510FD7" w:rsidRPr="00601399" w:rsidRDefault="00510FD7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оборудование в ОО</w:t>
            </w:r>
          </w:p>
        </w:tc>
        <w:tc>
          <w:tcPr>
            <w:tcW w:w="10666" w:type="dxa"/>
          </w:tcPr>
          <w:p w:rsidR="0088086E" w:rsidRDefault="007E4E2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086E">
              <w:rPr>
                <w:rFonts w:ascii="Times New Roman" w:hAnsi="Times New Roman" w:cs="Times New Roman"/>
                <w:sz w:val="24"/>
                <w:szCs w:val="24"/>
              </w:rPr>
              <w:t>азработать план (дорожную карту) приобретения (обновления)</w:t>
            </w:r>
            <w:r w:rsidR="0088086E" w:rsidRPr="0088086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IT- оборудования за счет средств образовательной организации на учебные расходы, участи</w:t>
            </w:r>
            <w:r w:rsidR="00880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086E" w:rsidRPr="008808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8086E" w:rsidRPr="0088086E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88086E" w:rsidRPr="0088086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привлечени</w:t>
            </w:r>
            <w:r w:rsidR="00880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086E" w:rsidRPr="0088086E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средств.</w:t>
            </w:r>
          </w:p>
          <w:p w:rsidR="00A8416C" w:rsidRDefault="007E4E2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16C">
              <w:rPr>
                <w:rFonts w:ascii="Times New Roman" w:hAnsi="Times New Roman" w:cs="Times New Roman"/>
                <w:sz w:val="24"/>
                <w:szCs w:val="24"/>
              </w:rPr>
              <w:t>беспечить оказание</w:t>
            </w:r>
            <w:r w:rsidR="00A8416C" w:rsidRPr="00A8416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</w:t>
            </w:r>
            <w:r w:rsidR="00534BF7">
              <w:rPr>
                <w:rFonts w:ascii="Times New Roman" w:hAnsi="Times New Roman" w:cs="Times New Roman"/>
                <w:sz w:val="24"/>
                <w:szCs w:val="24"/>
              </w:rPr>
              <w:t xml:space="preserve">мощи педагогическим работникам </w:t>
            </w:r>
            <w:r w:rsidR="00A8416C" w:rsidRPr="00A8416C">
              <w:rPr>
                <w:rFonts w:ascii="Times New Roman" w:hAnsi="Times New Roman" w:cs="Times New Roman"/>
                <w:sz w:val="24"/>
                <w:szCs w:val="24"/>
              </w:rPr>
              <w:t>по вопросам работы на платформе ФГИС «Моя школа».</w:t>
            </w:r>
          </w:p>
          <w:p w:rsidR="00534BF7" w:rsidRDefault="007E4E2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>беспечит</w:t>
            </w:r>
            <w:r w:rsidR="00FA18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 xml:space="preserve"> 100% использование </w:t>
            </w:r>
            <w:r w:rsidR="0051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оборудования в ОУ</w:t>
            </w:r>
            <w:r w:rsidR="00510FD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Методическими рекомендациями</w:t>
            </w:r>
          </w:p>
          <w:p w:rsidR="00510FD7" w:rsidRDefault="007E4E20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4BF7" w:rsidRPr="00534BF7">
              <w:rPr>
                <w:rFonts w:ascii="Times New Roman" w:hAnsi="Times New Roman" w:cs="Times New Roman"/>
                <w:sz w:val="24"/>
                <w:szCs w:val="24"/>
              </w:rPr>
              <w:t>ыработ</w:t>
            </w:r>
            <w:r w:rsidR="000E7819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534BF7" w:rsidRPr="00534BF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E78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4BF7" w:rsidRPr="0053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4BF7" w:rsidRPr="00534BF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34BF7" w:rsidRPr="00534BF7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временными нормами электронного обучения.  </w:t>
            </w:r>
          </w:p>
        </w:tc>
      </w:tr>
      <w:tr w:rsidR="00F86EFC" w:rsidTr="00735334">
        <w:tc>
          <w:tcPr>
            <w:tcW w:w="445" w:type="dxa"/>
          </w:tcPr>
          <w:p w:rsidR="00F86EFC" w:rsidRDefault="00FA1828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3" w:type="dxa"/>
          </w:tcPr>
          <w:p w:rsidR="00F86EFC" w:rsidRPr="000125C3" w:rsidRDefault="00F86EFC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E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6EFC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6EF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интеграции урочной и внеурочной деятельности обучающихся, программ </w:t>
            </w:r>
            <w:r w:rsidRPr="00F8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0666" w:type="dxa"/>
          </w:tcPr>
          <w:p w:rsidR="00F86EFC" w:rsidRDefault="0071616F" w:rsidP="00510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86EFC" w:rsidRPr="00F86EFC">
              <w:rPr>
                <w:rFonts w:ascii="Times New Roman" w:hAnsi="Times New Roman" w:cs="Times New Roman"/>
                <w:sz w:val="24"/>
                <w:szCs w:val="24"/>
              </w:rPr>
              <w:t>азработать модель проекта «Школа полного дня» на основе интеграции урочной и внеурочной деятельности, программ дополнительного образования</w:t>
            </w:r>
            <w:r w:rsidR="00F86EFC">
              <w:rPr>
                <w:rFonts w:ascii="Times New Roman" w:hAnsi="Times New Roman" w:cs="Times New Roman"/>
                <w:sz w:val="24"/>
                <w:szCs w:val="24"/>
              </w:rPr>
              <w:t>, деятельности групп продленного дня</w:t>
            </w:r>
            <w:proofErr w:type="gramStart"/>
            <w:r w:rsidR="00F8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EFC" w:rsidRPr="00F86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DC2DE6" w:rsidRDefault="00DC2DE6" w:rsidP="00AB3E4D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DE6" w:rsidRDefault="009C3A54" w:rsidP="00AB3E4D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77048F1" wp14:editId="39AB235D">
            <wp:simplePos x="0" y="0"/>
            <wp:positionH relativeFrom="column">
              <wp:posOffset>10160</wp:posOffset>
            </wp:positionH>
            <wp:positionV relativeFrom="paragraph">
              <wp:posOffset>88900</wp:posOffset>
            </wp:positionV>
            <wp:extent cx="9493885" cy="4262755"/>
            <wp:effectExtent l="0" t="0" r="0" b="0"/>
            <wp:wrapTight wrapText="bothSides">
              <wp:wrapPolygon edited="0">
                <wp:start x="14606" y="483"/>
                <wp:lineTo x="2817" y="676"/>
                <wp:lineTo x="2817" y="1834"/>
                <wp:lineTo x="8885" y="2220"/>
                <wp:lineTo x="87" y="3668"/>
                <wp:lineTo x="87" y="4151"/>
                <wp:lineTo x="8408" y="5309"/>
                <wp:lineTo x="130" y="5502"/>
                <wp:lineTo x="87" y="5888"/>
                <wp:lineTo x="1084" y="6854"/>
                <wp:lineTo x="303" y="7336"/>
                <wp:lineTo x="303" y="7626"/>
                <wp:lineTo x="1084" y="8398"/>
                <wp:lineTo x="303" y="9170"/>
                <wp:lineTo x="303" y="9460"/>
                <wp:lineTo x="1084" y="9942"/>
                <wp:lineTo x="260" y="10908"/>
                <wp:lineTo x="260" y="11197"/>
                <wp:lineTo x="1084" y="11487"/>
                <wp:lineTo x="303" y="12549"/>
                <wp:lineTo x="303" y="13031"/>
                <wp:lineTo x="1084" y="13031"/>
                <wp:lineTo x="390" y="14576"/>
                <wp:lineTo x="390" y="14672"/>
                <wp:lineTo x="1170" y="16120"/>
                <wp:lineTo x="997" y="16603"/>
                <wp:lineTo x="1560" y="17665"/>
                <wp:lineTo x="1560" y="21526"/>
                <wp:lineTo x="21541" y="21526"/>
                <wp:lineTo x="21541" y="8495"/>
                <wp:lineTo x="15646" y="8398"/>
                <wp:lineTo x="15733" y="5792"/>
                <wp:lineTo x="15386" y="5695"/>
                <wp:lineTo x="10749" y="5309"/>
                <wp:lineTo x="693" y="3765"/>
                <wp:lineTo x="12396" y="3089"/>
                <wp:lineTo x="12569" y="2703"/>
                <wp:lineTo x="12049" y="2220"/>
                <wp:lineTo x="18333" y="1834"/>
                <wp:lineTo x="18420" y="676"/>
                <wp:lineTo x="14823" y="483"/>
                <wp:lineTo x="14606" y="483"/>
              </wp:wrapPolygon>
            </wp:wrapTight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26D" w:rsidRDefault="0026026D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6026D" w:rsidRDefault="0026026D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26026D" w:rsidRDefault="0026026D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3A54" w:rsidRDefault="009C3A54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3A54" w:rsidRDefault="009C3A54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3A54" w:rsidRDefault="009C3A54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3A54" w:rsidRDefault="009C3A54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9C3A54" w:rsidRDefault="009C3A54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A02DFE" w:rsidRDefault="00A02DFE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02DFE">
        <w:rPr>
          <w:rFonts w:ascii="Times New Roman" w:hAnsi="Times New Roman" w:cs="Times New Roman"/>
          <w:sz w:val="24"/>
          <w:szCs w:val="24"/>
        </w:rPr>
        <w:t xml:space="preserve">Максимальные </w:t>
      </w:r>
      <w:r w:rsidR="005139F3">
        <w:rPr>
          <w:rFonts w:ascii="Times New Roman" w:hAnsi="Times New Roman" w:cs="Times New Roman"/>
          <w:sz w:val="24"/>
          <w:szCs w:val="24"/>
        </w:rPr>
        <w:t>результаты</w:t>
      </w:r>
      <w:r w:rsidRPr="00A02DFE">
        <w:rPr>
          <w:rFonts w:ascii="Times New Roman" w:hAnsi="Times New Roman" w:cs="Times New Roman"/>
          <w:sz w:val="24"/>
          <w:szCs w:val="24"/>
        </w:rPr>
        <w:t xml:space="preserve"> достигнуты в ОУ по ключевому условию «Школьный климат» и магистральным направлениям «Воспитание», «Профориентация». Минимальны результаты по ключевому условию «Образовательная среда» и направлению «Знание»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DE6" w:rsidRDefault="00A02DFE" w:rsidP="00943E20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</w:t>
      </w:r>
      <w:r w:rsidR="007849E9" w:rsidRPr="007849E9">
        <w:rPr>
          <w:rFonts w:ascii="Times New Roman" w:hAnsi="Times New Roman" w:cs="Times New Roman"/>
          <w:sz w:val="24"/>
          <w:szCs w:val="24"/>
        </w:rPr>
        <w:t>а истекший год</w:t>
      </w:r>
      <w:r w:rsidR="007849E9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EB025A">
        <w:rPr>
          <w:rFonts w:ascii="Times New Roman" w:hAnsi="Times New Roman" w:cs="Times New Roman"/>
          <w:sz w:val="24"/>
          <w:szCs w:val="24"/>
        </w:rPr>
        <w:t>устойчивый</w:t>
      </w:r>
      <w:r w:rsidR="007849E9">
        <w:rPr>
          <w:rFonts w:ascii="Times New Roman" w:hAnsi="Times New Roman" w:cs="Times New Roman"/>
          <w:sz w:val="24"/>
          <w:szCs w:val="24"/>
        </w:rPr>
        <w:t xml:space="preserve"> рост показателей общеобразовательных учреждений района по направлениям «Знание», </w:t>
      </w:r>
      <w:r w:rsidR="00FD42AD">
        <w:rPr>
          <w:rFonts w:ascii="Times New Roman" w:hAnsi="Times New Roman" w:cs="Times New Roman"/>
          <w:sz w:val="24"/>
          <w:szCs w:val="24"/>
        </w:rPr>
        <w:t xml:space="preserve"> «Здоровье», «Творчество», «Учитель. Школьная команда»; стабильны результаты деятельности образовательных учреждений по направлени</w:t>
      </w:r>
      <w:r w:rsidR="008B0A71">
        <w:rPr>
          <w:rFonts w:ascii="Times New Roman" w:hAnsi="Times New Roman" w:cs="Times New Roman"/>
          <w:sz w:val="24"/>
          <w:szCs w:val="24"/>
        </w:rPr>
        <w:t>ю</w:t>
      </w:r>
      <w:r w:rsidR="00FD42AD">
        <w:rPr>
          <w:rFonts w:ascii="Times New Roman" w:hAnsi="Times New Roman" w:cs="Times New Roman"/>
          <w:sz w:val="24"/>
          <w:szCs w:val="24"/>
        </w:rPr>
        <w:t xml:space="preserve"> «Воспитание»</w:t>
      </w:r>
      <w:r w:rsidR="00DC2284">
        <w:rPr>
          <w:rFonts w:ascii="Times New Roman" w:hAnsi="Times New Roman" w:cs="Times New Roman"/>
          <w:sz w:val="24"/>
          <w:szCs w:val="24"/>
        </w:rPr>
        <w:t>. Вместе с тем</w:t>
      </w:r>
      <w:r w:rsidR="00943E20">
        <w:rPr>
          <w:rFonts w:ascii="Times New Roman" w:hAnsi="Times New Roman" w:cs="Times New Roman"/>
          <w:sz w:val="24"/>
          <w:szCs w:val="24"/>
        </w:rPr>
        <w:t xml:space="preserve">, </w:t>
      </w:r>
      <w:r w:rsidR="00DC2284">
        <w:rPr>
          <w:rFonts w:ascii="Times New Roman" w:hAnsi="Times New Roman" w:cs="Times New Roman"/>
          <w:sz w:val="24"/>
          <w:szCs w:val="24"/>
        </w:rPr>
        <w:t xml:space="preserve"> произошло снижение результатов по направлениям </w:t>
      </w:r>
      <w:r w:rsidR="00DC2284">
        <w:rPr>
          <w:rFonts w:ascii="Times New Roman" w:hAnsi="Times New Roman" w:cs="Times New Roman"/>
          <w:sz w:val="24"/>
          <w:szCs w:val="24"/>
        </w:rPr>
        <w:lastRenderedPageBreak/>
        <w:t>«Профориентация»</w:t>
      </w:r>
      <w:r w:rsidR="004D6057">
        <w:rPr>
          <w:rFonts w:ascii="Times New Roman" w:hAnsi="Times New Roman" w:cs="Times New Roman"/>
          <w:sz w:val="24"/>
          <w:szCs w:val="24"/>
        </w:rPr>
        <w:t xml:space="preserve"> (по причине технической ошибки при заполнении данных МКОУ «Артемовская СОШ»)</w:t>
      </w:r>
      <w:r w:rsidR="00DC2284">
        <w:rPr>
          <w:rFonts w:ascii="Times New Roman" w:hAnsi="Times New Roman" w:cs="Times New Roman"/>
          <w:sz w:val="24"/>
          <w:szCs w:val="24"/>
        </w:rPr>
        <w:t>,</w:t>
      </w:r>
      <w:r w:rsidR="00D62046" w:rsidRPr="00D62046">
        <w:t xml:space="preserve"> </w:t>
      </w:r>
      <w:r w:rsidR="00D62046" w:rsidRPr="00D62046">
        <w:rPr>
          <w:rFonts w:ascii="Times New Roman" w:hAnsi="Times New Roman" w:cs="Times New Roman"/>
          <w:sz w:val="24"/>
          <w:szCs w:val="24"/>
        </w:rPr>
        <w:t>«Школьный климат»</w:t>
      </w:r>
      <w:r w:rsidR="004D6057">
        <w:rPr>
          <w:rFonts w:ascii="Times New Roman" w:hAnsi="Times New Roman" w:cs="Times New Roman"/>
          <w:sz w:val="24"/>
          <w:szCs w:val="24"/>
        </w:rPr>
        <w:t xml:space="preserve"> (возможная причина – смена управленческих команд в учреждениях)</w:t>
      </w:r>
      <w:r w:rsidR="00DC2284">
        <w:rPr>
          <w:rFonts w:ascii="Times New Roman" w:hAnsi="Times New Roman" w:cs="Times New Roman"/>
          <w:sz w:val="24"/>
          <w:szCs w:val="24"/>
        </w:rPr>
        <w:t xml:space="preserve"> и особенно «Образовательная среда», что связано с отсутствием высокоскоростного интернета в трех школах района.</w:t>
      </w:r>
    </w:p>
    <w:p w:rsidR="00ED4260" w:rsidRDefault="00ED4260" w:rsidP="00ED4260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FD6" w:rsidRPr="003D4019" w:rsidRDefault="005C2FD6" w:rsidP="003D4019">
      <w:pPr>
        <w:pStyle w:val="aa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19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самодиагностики образовательных </w:t>
      </w:r>
      <w:r w:rsidR="00711476" w:rsidRPr="003D4019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5C2FD6" w:rsidRDefault="005C2FD6" w:rsidP="005C2FD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476">
        <w:rPr>
          <w:rFonts w:ascii="Times New Roman" w:hAnsi="Times New Roman" w:cs="Times New Roman"/>
          <w:b/>
          <w:sz w:val="28"/>
          <w:szCs w:val="28"/>
        </w:rPr>
        <w:t>Бодайбинского</w:t>
      </w:r>
      <w:proofErr w:type="spellEnd"/>
      <w:r w:rsidRPr="00711476">
        <w:rPr>
          <w:rFonts w:ascii="Times New Roman" w:hAnsi="Times New Roman" w:cs="Times New Roman"/>
          <w:b/>
          <w:sz w:val="28"/>
          <w:szCs w:val="28"/>
        </w:rPr>
        <w:t xml:space="preserve"> района  в рамках проекта  "Школа </w:t>
      </w:r>
      <w:proofErr w:type="spellStart"/>
      <w:r w:rsidRPr="00711476">
        <w:rPr>
          <w:rFonts w:ascii="Times New Roman" w:hAnsi="Times New Roman" w:cs="Times New Roman"/>
          <w:b/>
          <w:sz w:val="28"/>
          <w:szCs w:val="28"/>
        </w:rPr>
        <w:t>Мипросвещения</w:t>
      </w:r>
      <w:proofErr w:type="spellEnd"/>
      <w:r w:rsidRPr="00711476">
        <w:rPr>
          <w:rFonts w:ascii="Times New Roman" w:hAnsi="Times New Roman" w:cs="Times New Roman"/>
          <w:b/>
          <w:sz w:val="28"/>
          <w:szCs w:val="28"/>
        </w:rPr>
        <w:t xml:space="preserve"> России"</w:t>
      </w:r>
      <w:r w:rsidR="003D401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5F74">
        <w:rPr>
          <w:rFonts w:ascii="Times New Roman" w:hAnsi="Times New Roman" w:cs="Times New Roman"/>
          <w:b/>
          <w:sz w:val="28"/>
          <w:szCs w:val="28"/>
        </w:rPr>
        <w:t>по уровням соответствия)</w:t>
      </w:r>
    </w:p>
    <w:p w:rsidR="000C328C" w:rsidRDefault="000C328C" w:rsidP="005C2FD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D6" w:rsidRDefault="005C2FD6" w:rsidP="005C2FD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FD6" w:rsidRDefault="00347FE5" w:rsidP="005C2FD6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4BD43A" wp14:editId="1F199727">
            <wp:extent cx="2351314" cy="23869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565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6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0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6C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02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6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5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54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C88417" wp14:editId="2E8046CA">
            <wp:extent cx="2529445" cy="236318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F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02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06C2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F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3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288475" wp14:editId="4F6E4482">
            <wp:extent cx="2547257" cy="2363189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C2FD6" w:rsidRDefault="005C2FD6" w:rsidP="005C2FD6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FE3" w:rsidRDefault="000C328C" w:rsidP="001B3FE3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C328C">
        <w:rPr>
          <w:rFonts w:ascii="Times New Roman" w:hAnsi="Times New Roman" w:cs="Times New Roman"/>
          <w:sz w:val="24"/>
          <w:szCs w:val="24"/>
        </w:rPr>
        <w:t>Таким образом, из результатов проведения самодиагност</w:t>
      </w:r>
      <w:r w:rsidR="00711476">
        <w:rPr>
          <w:rFonts w:ascii="Times New Roman" w:hAnsi="Times New Roman" w:cs="Times New Roman"/>
          <w:sz w:val="24"/>
          <w:szCs w:val="24"/>
        </w:rPr>
        <w:t xml:space="preserve">ики образовательных учреждений </w:t>
      </w:r>
      <w:proofErr w:type="spellStart"/>
      <w:r w:rsidR="0071147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71147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1147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1147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711476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71147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11476">
        <w:rPr>
          <w:rFonts w:ascii="Times New Roman" w:hAnsi="Times New Roman" w:cs="Times New Roman"/>
          <w:sz w:val="24"/>
          <w:szCs w:val="24"/>
        </w:rPr>
        <w:t xml:space="preserve"> России» видно, что </w:t>
      </w:r>
      <w:r w:rsidR="005B4F8D">
        <w:rPr>
          <w:rFonts w:ascii="Times New Roman" w:hAnsi="Times New Roman" w:cs="Times New Roman"/>
          <w:sz w:val="24"/>
          <w:szCs w:val="24"/>
        </w:rPr>
        <w:t xml:space="preserve"> в районе отсутствуют </w:t>
      </w:r>
      <w:r w:rsidRPr="00711476">
        <w:rPr>
          <w:rFonts w:ascii="Times New Roman" w:hAnsi="Times New Roman" w:cs="Times New Roman"/>
          <w:sz w:val="24"/>
          <w:szCs w:val="24"/>
        </w:rPr>
        <w:t>школ</w:t>
      </w:r>
      <w:r w:rsidR="005B4F8D">
        <w:rPr>
          <w:rFonts w:ascii="Times New Roman" w:hAnsi="Times New Roman" w:cs="Times New Roman"/>
          <w:sz w:val="24"/>
          <w:szCs w:val="24"/>
        </w:rPr>
        <w:t xml:space="preserve">ы с высоким </w:t>
      </w:r>
      <w:r w:rsidRPr="000C328C">
        <w:rPr>
          <w:rFonts w:ascii="Times New Roman" w:hAnsi="Times New Roman" w:cs="Times New Roman"/>
          <w:sz w:val="24"/>
          <w:szCs w:val="24"/>
        </w:rPr>
        <w:t>уров</w:t>
      </w:r>
      <w:r w:rsidR="005B4F8D">
        <w:rPr>
          <w:rFonts w:ascii="Times New Roman" w:hAnsi="Times New Roman" w:cs="Times New Roman"/>
          <w:sz w:val="24"/>
          <w:szCs w:val="24"/>
        </w:rPr>
        <w:t xml:space="preserve">нем  соответствия модели «Школа </w:t>
      </w:r>
      <w:proofErr w:type="spellStart"/>
      <w:r w:rsidRPr="000C32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328C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="00B03A43">
        <w:rPr>
          <w:rFonts w:ascii="Times New Roman" w:hAnsi="Times New Roman" w:cs="Times New Roman"/>
          <w:sz w:val="24"/>
          <w:szCs w:val="24"/>
        </w:rPr>
        <w:t>. В 2023 году все 7 школ, прошедших самодиагностику</w:t>
      </w:r>
      <w:r w:rsidR="002F47A8">
        <w:rPr>
          <w:rFonts w:ascii="Times New Roman" w:hAnsi="Times New Roman" w:cs="Times New Roman"/>
          <w:sz w:val="24"/>
          <w:szCs w:val="24"/>
        </w:rPr>
        <w:t>, продемонстрировали базовый уровень соответствия, но при этом по ключевому условию  «Образовательная среда» были показаны все возможные сп</w:t>
      </w:r>
      <w:r w:rsidR="001B3FE3">
        <w:rPr>
          <w:rFonts w:ascii="Times New Roman" w:hAnsi="Times New Roman" w:cs="Times New Roman"/>
          <w:sz w:val="24"/>
          <w:szCs w:val="24"/>
        </w:rPr>
        <w:t>особы подключения к сети интерне</w:t>
      </w:r>
      <w:r w:rsidR="002F47A8">
        <w:rPr>
          <w:rFonts w:ascii="Times New Roman" w:hAnsi="Times New Roman" w:cs="Times New Roman"/>
          <w:sz w:val="24"/>
          <w:szCs w:val="24"/>
        </w:rPr>
        <w:t>т.</w:t>
      </w:r>
    </w:p>
    <w:p w:rsidR="005C2FD6" w:rsidRPr="000C328C" w:rsidRDefault="001B3FE3" w:rsidP="001B3FE3">
      <w:pPr>
        <w:pStyle w:val="aa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 году </w:t>
      </w:r>
      <w:r w:rsidR="00FD0359">
        <w:rPr>
          <w:rFonts w:ascii="Times New Roman" w:hAnsi="Times New Roman" w:cs="Times New Roman"/>
          <w:sz w:val="24"/>
          <w:szCs w:val="24"/>
        </w:rPr>
        <w:t xml:space="preserve">в проекте приняли участие уже все 9 </w:t>
      </w:r>
      <w:proofErr w:type="gramStart"/>
      <w:r w:rsidR="00FD0359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="00FD03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было принято решение указывать только официальный предоставленный школе </w:t>
      </w:r>
      <w:r w:rsidR="006D5574">
        <w:rPr>
          <w:rFonts w:ascii="Times New Roman" w:hAnsi="Times New Roman" w:cs="Times New Roman"/>
          <w:sz w:val="24"/>
          <w:szCs w:val="24"/>
        </w:rPr>
        <w:t>канал</w:t>
      </w:r>
      <w:r>
        <w:rPr>
          <w:rFonts w:ascii="Times New Roman" w:hAnsi="Times New Roman" w:cs="Times New Roman"/>
          <w:sz w:val="24"/>
          <w:szCs w:val="24"/>
        </w:rPr>
        <w:t xml:space="preserve"> подключения к сети интернет</w:t>
      </w:r>
      <w:r w:rsidR="006D5574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4 из 9 школ сразу оказались по данному ключевому условию на уровне «</w:t>
      </w:r>
      <w:r w:rsidR="0075486A">
        <w:rPr>
          <w:rFonts w:ascii="Times New Roman" w:hAnsi="Times New Roman" w:cs="Times New Roman"/>
          <w:sz w:val="24"/>
          <w:szCs w:val="24"/>
        </w:rPr>
        <w:t>ниже баз</w:t>
      </w:r>
      <w:r>
        <w:rPr>
          <w:rFonts w:ascii="Times New Roman" w:hAnsi="Times New Roman" w:cs="Times New Roman"/>
          <w:sz w:val="24"/>
          <w:szCs w:val="24"/>
        </w:rPr>
        <w:t>ового»</w:t>
      </w:r>
      <w:r w:rsidR="0075486A">
        <w:rPr>
          <w:rFonts w:ascii="Times New Roman" w:hAnsi="Times New Roman" w:cs="Times New Roman"/>
          <w:sz w:val="24"/>
          <w:szCs w:val="24"/>
        </w:rPr>
        <w:t xml:space="preserve">, но </w:t>
      </w:r>
      <w:r w:rsidR="00346FE3">
        <w:rPr>
          <w:rFonts w:ascii="Times New Roman" w:hAnsi="Times New Roman" w:cs="Times New Roman"/>
          <w:sz w:val="24"/>
          <w:szCs w:val="24"/>
        </w:rPr>
        <w:t xml:space="preserve">две школы достигли среднего уровня соответствия. </w:t>
      </w:r>
      <w:r w:rsidR="00A36D9D">
        <w:rPr>
          <w:rFonts w:ascii="Times New Roman" w:hAnsi="Times New Roman" w:cs="Times New Roman"/>
          <w:sz w:val="24"/>
          <w:szCs w:val="24"/>
        </w:rPr>
        <w:t xml:space="preserve"> Проводимая работа по ликвидации выявляемых дефицитов позво</w:t>
      </w:r>
      <w:r w:rsidR="00FD0359">
        <w:rPr>
          <w:rFonts w:ascii="Times New Roman" w:hAnsi="Times New Roman" w:cs="Times New Roman"/>
          <w:sz w:val="24"/>
          <w:szCs w:val="24"/>
        </w:rPr>
        <w:t>лила в ноябре 2024 года уже чет</w:t>
      </w:r>
      <w:r w:rsidR="00A36D9D">
        <w:rPr>
          <w:rFonts w:ascii="Times New Roman" w:hAnsi="Times New Roman" w:cs="Times New Roman"/>
          <w:sz w:val="24"/>
          <w:szCs w:val="24"/>
        </w:rPr>
        <w:t xml:space="preserve">ырем образовательным учреждениям выйти </w:t>
      </w:r>
      <w:r w:rsidR="00FD0359">
        <w:rPr>
          <w:rFonts w:ascii="Times New Roman" w:hAnsi="Times New Roman" w:cs="Times New Roman"/>
          <w:sz w:val="24"/>
          <w:szCs w:val="24"/>
        </w:rPr>
        <w:t>на средний уровень</w:t>
      </w:r>
      <w:r w:rsidR="006D5574">
        <w:rPr>
          <w:rFonts w:ascii="Times New Roman" w:hAnsi="Times New Roman" w:cs="Times New Roman"/>
          <w:sz w:val="24"/>
          <w:szCs w:val="24"/>
        </w:rPr>
        <w:t>, одна остается на базовом уровне и 4 учреждения по-прежнему на уровне «ниже базового»</w:t>
      </w:r>
      <w:r w:rsidR="00DA01F7">
        <w:rPr>
          <w:rFonts w:ascii="Times New Roman" w:hAnsi="Times New Roman" w:cs="Times New Roman"/>
          <w:sz w:val="24"/>
          <w:szCs w:val="24"/>
        </w:rPr>
        <w:t xml:space="preserve">. Причем 3 из них в связи  с невыполнением ключевого условия «подключение </w:t>
      </w:r>
      <w:proofErr w:type="spellStart"/>
      <w:r w:rsidR="00DA01F7">
        <w:rPr>
          <w:rFonts w:ascii="Times New Roman" w:hAnsi="Times New Roman" w:cs="Times New Roman"/>
          <w:sz w:val="24"/>
          <w:szCs w:val="24"/>
        </w:rPr>
        <w:t>высокоскростного</w:t>
      </w:r>
      <w:proofErr w:type="spellEnd"/>
      <w:r w:rsidR="00DA01F7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6D2AC9">
        <w:rPr>
          <w:rFonts w:ascii="Times New Roman" w:hAnsi="Times New Roman" w:cs="Times New Roman"/>
          <w:sz w:val="24"/>
          <w:szCs w:val="24"/>
        </w:rPr>
        <w:t>а</w:t>
      </w:r>
      <w:r w:rsidR="00DA01F7">
        <w:rPr>
          <w:rFonts w:ascii="Times New Roman" w:hAnsi="Times New Roman" w:cs="Times New Roman"/>
          <w:sz w:val="24"/>
          <w:szCs w:val="24"/>
        </w:rPr>
        <w:t>»</w:t>
      </w:r>
      <w:r w:rsidR="006D2AC9">
        <w:rPr>
          <w:rFonts w:ascii="Times New Roman" w:hAnsi="Times New Roman" w:cs="Times New Roman"/>
          <w:sz w:val="24"/>
          <w:szCs w:val="24"/>
        </w:rPr>
        <w:t>, а одна школа – по причине неверного заполнения данных на платформе.</w:t>
      </w:r>
    </w:p>
    <w:p w:rsidR="00332E91" w:rsidRPr="00047568" w:rsidRDefault="00BB23CC" w:rsidP="003D4019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5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по итогам </w:t>
      </w:r>
      <w:r w:rsidR="00332E91" w:rsidRPr="00047568">
        <w:rPr>
          <w:rFonts w:ascii="Times New Roman" w:hAnsi="Times New Roman" w:cs="Times New Roman"/>
          <w:b/>
          <w:sz w:val="24"/>
          <w:szCs w:val="24"/>
        </w:rPr>
        <w:t>прохождения самодиагностики</w:t>
      </w:r>
      <w:r w:rsidR="00332E91" w:rsidRPr="00047568">
        <w:rPr>
          <w:rFonts w:ascii="Times New Roman" w:hAnsi="Times New Roman" w:cs="Times New Roman"/>
          <w:sz w:val="24"/>
          <w:szCs w:val="24"/>
        </w:rPr>
        <w:t>:</w:t>
      </w:r>
    </w:p>
    <w:p w:rsidR="00A02E3B" w:rsidRPr="00047568" w:rsidRDefault="00A02E3B" w:rsidP="00A02E3B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576" w:rsidRDefault="00C86151" w:rsidP="00332E9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6EE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самодиагностики: </w:t>
      </w:r>
      <w:r w:rsidR="00B9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76" w:rsidRDefault="00D34576" w:rsidP="00D345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151" w:rsidRPr="00D34576">
        <w:rPr>
          <w:rFonts w:ascii="Times New Roman" w:hAnsi="Times New Roman" w:cs="Times New Roman"/>
          <w:sz w:val="24"/>
          <w:szCs w:val="24"/>
        </w:rPr>
        <w:t>оценить выявленные дефициты</w:t>
      </w:r>
      <w:r w:rsidR="00B936EE" w:rsidRPr="00D34576">
        <w:rPr>
          <w:rFonts w:ascii="Times New Roman" w:hAnsi="Times New Roman" w:cs="Times New Roman"/>
          <w:sz w:val="24"/>
          <w:szCs w:val="24"/>
        </w:rPr>
        <w:t xml:space="preserve"> по </w:t>
      </w:r>
      <w:r w:rsidR="00C86151" w:rsidRPr="00D34576">
        <w:rPr>
          <w:rFonts w:ascii="Times New Roman" w:hAnsi="Times New Roman" w:cs="Times New Roman"/>
          <w:sz w:val="24"/>
          <w:szCs w:val="24"/>
        </w:rPr>
        <w:t xml:space="preserve"> магистральны</w:t>
      </w:r>
      <w:r w:rsidR="00B936EE" w:rsidRPr="00D34576">
        <w:rPr>
          <w:rFonts w:ascii="Times New Roman" w:hAnsi="Times New Roman" w:cs="Times New Roman"/>
          <w:sz w:val="24"/>
          <w:szCs w:val="24"/>
        </w:rPr>
        <w:t>м</w:t>
      </w:r>
      <w:r w:rsidR="00C86151" w:rsidRPr="00D34576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B936EE" w:rsidRPr="00D34576">
        <w:rPr>
          <w:rFonts w:ascii="Times New Roman" w:hAnsi="Times New Roman" w:cs="Times New Roman"/>
          <w:sz w:val="24"/>
          <w:szCs w:val="24"/>
        </w:rPr>
        <w:t>ям</w:t>
      </w:r>
      <w:r w:rsidR="00C86151" w:rsidRPr="00D34576">
        <w:rPr>
          <w:rFonts w:ascii="Times New Roman" w:hAnsi="Times New Roman" w:cs="Times New Roman"/>
          <w:sz w:val="24"/>
          <w:szCs w:val="24"/>
        </w:rPr>
        <w:t xml:space="preserve"> и ключевы</w:t>
      </w:r>
      <w:r w:rsidR="00B936EE" w:rsidRPr="00D34576">
        <w:rPr>
          <w:rFonts w:ascii="Times New Roman" w:hAnsi="Times New Roman" w:cs="Times New Roman"/>
          <w:sz w:val="24"/>
          <w:szCs w:val="24"/>
        </w:rPr>
        <w:t>м</w:t>
      </w:r>
      <w:r w:rsidR="00C86151" w:rsidRPr="00D3457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936EE" w:rsidRPr="00D34576">
        <w:rPr>
          <w:rFonts w:ascii="Times New Roman" w:hAnsi="Times New Roman" w:cs="Times New Roman"/>
          <w:sz w:val="24"/>
          <w:szCs w:val="24"/>
        </w:rPr>
        <w:t>ям</w:t>
      </w:r>
      <w:r w:rsidR="00C86151" w:rsidRPr="00D34576">
        <w:rPr>
          <w:rFonts w:ascii="Times New Roman" w:hAnsi="Times New Roman" w:cs="Times New Roman"/>
          <w:sz w:val="24"/>
          <w:szCs w:val="24"/>
        </w:rPr>
        <w:t xml:space="preserve"> и сформулировать управленческие решения;</w:t>
      </w:r>
    </w:p>
    <w:p w:rsidR="00332E91" w:rsidRPr="00D34576" w:rsidRDefault="00D34576" w:rsidP="00D345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34576">
        <w:rPr>
          <w:rFonts w:ascii="Times New Roman" w:hAnsi="Times New Roman" w:cs="Times New Roman"/>
          <w:sz w:val="24"/>
          <w:szCs w:val="24"/>
        </w:rPr>
        <w:t>в</w:t>
      </w:r>
      <w:r w:rsidR="00332E91" w:rsidRPr="00D34576">
        <w:rPr>
          <w:rFonts w:ascii="Times New Roman" w:hAnsi="Times New Roman" w:cs="Times New Roman"/>
          <w:sz w:val="24"/>
          <w:szCs w:val="24"/>
        </w:rPr>
        <w:t xml:space="preserve">ыявить дефициты имеющихся </w:t>
      </w:r>
      <w:r w:rsidR="00201C6A" w:rsidRPr="00D34576">
        <w:rPr>
          <w:rFonts w:ascii="Times New Roman" w:hAnsi="Times New Roman" w:cs="Times New Roman"/>
          <w:sz w:val="24"/>
          <w:szCs w:val="24"/>
        </w:rPr>
        <w:t xml:space="preserve">ресурсов, ликвидация которых позволит достичь </w:t>
      </w:r>
      <w:r w:rsidR="00332E91" w:rsidRPr="00D34576">
        <w:rPr>
          <w:rFonts w:ascii="Times New Roman" w:hAnsi="Times New Roman" w:cs="Times New Roman"/>
          <w:sz w:val="24"/>
          <w:szCs w:val="24"/>
        </w:rPr>
        <w:t>следующе</w:t>
      </w:r>
      <w:r w:rsidR="005B0441" w:rsidRPr="00D34576">
        <w:rPr>
          <w:rFonts w:ascii="Times New Roman" w:hAnsi="Times New Roman" w:cs="Times New Roman"/>
          <w:sz w:val="24"/>
          <w:szCs w:val="24"/>
        </w:rPr>
        <w:t xml:space="preserve">го </w:t>
      </w:r>
      <w:r w:rsidR="002774FF" w:rsidRPr="00D34576">
        <w:rPr>
          <w:rFonts w:ascii="Times New Roman" w:hAnsi="Times New Roman" w:cs="Times New Roman"/>
          <w:sz w:val="24"/>
          <w:szCs w:val="24"/>
        </w:rPr>
        <w:t>более высокого</w:t>
      </w:r>
      <w:r w:rsidR="005B0441" w:rsidRPr="00D34576">
        <w:rPr>
          <w:rFonts w:ascii="Times New Roman" w:hAnsi="Times New Roman" w:cs="Times New Roman"/>
          <w:sz w:val="24"/>
          <w:szCs w:val="24"/>
        </w:rPr>
        <w:t xml:space="preserve"> уровня условий.</w:t>
      </w:r>
    </w:p>
    <w:p w:rsidR="00332E91" w:rsidRPr="00047568" w:rsidRDefault="00332E91" w:rsidP="00332E9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68">
        <w:rPr>
          <w:rFonts w:ascii="Times New Roman" w:hAnsi="Times New Roman" w:cs="Times New Roman"/>
          <w:sz w:val="24"/>
          <w:szCs w:val="24"/>
        </w:rPr>
        <w:t xml:space="preserve">Разработать  </w:t>
      </w:r>
      <w:r w:rsidR="005B0441" w:rsidRPr="00047568">
        <w:rPr>
          <w:rFonts w:ascii="Times New Roman" w:hAnsi="Times New Roman" w:cs="Times New Roman"/>
          <w:sz w:val="24"/>
          <w:szCs w:val="24"/>
        </w:rPr>
        <w:t xml:space="preserve">реалистичную </w:t>
      </w:r>
      <w:r w:rsidRPr="00047568">
        <w:rPr>
          <w:rFonts w:ascii="Times New Roman" w:hAnsi="Times New Roman" w:cs="Times New Roman"/>
          <w:sz w:val="24"/>
          <w:szCs w:val="24"/>
        </w:rPr>
        <w:t>программу развития образовательной организации, направленную на повышение качества условий организаци</w:t>
      </w:r>
      <w:r w:rsidR="00047568"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деятельности,  </w:t>
      </w:r>
      <w:r w:rsidRPr="00047568">
        <w:rPr>
          <w:rFonts w:ascii="Times New Roman" w:hAnsi="Times New Roman" w:cs="Times New Roman"/>
          <w:sz w:val="24"/>
          <w:szCs w:val="24"/>
        </w:rPr>
        <w:t>на основе дефицитов, выявленных по итогам проведенной самодиагностики (основой для разработки меро</w:t>
      </w:r>
      <w:r w:rsidR="00521E35" w:rsidRPr="00047568">
        <w:rPr>
          <w:rFonts w:ascii="Times New Roman" w:hAnsi="Times New Roman" w:cs="Times New Roman"/>
          <w:sz w:val="24"/>
          <w:szCs w:val="24"/>
        </w:rPr>
        <w:t>приятий программы развития являе</w:t>
      </w:r>
      <w:r w:rsidRPr="00047568">
        <w:rPr>
          <w:rFonts w:ascii="Times New Roman" w:hAnsi="Times New Roman" w:cs="Times New Roman"/>
          <w:sz w:val="24"/>
          <w:szCs w:val="24"/>
        </w:rPr>
        <w:t xml:space="preserve">тся </w:t>
      </w:r>
      <w:r w:rsidR="002F620F" w:rsidRPr="00047568">
        <w:rPr>
          <w:rFonts w:ascii="Times New Roman" w:hAnsi="Times New Roman" w:cs="Times New Roman"/>
          <w:sz w:val="24"/>
          <w:szCs w:val="24"/>
        </w:rPr>
        <w:t>макет программы развития ОО, предложенной после прохождения автоматизированной самодиагностики</w:t>
      </w:r>
      <w:r w:rsidRPr="00047568">
        <w:rPr>
          <w:rFonts w:ascii="Times New Roman" w:hAnsi="Times New Roman" w:cs="Times New Roman"/>
          <w:sz w:val="24"/>
          <w:szCs w:val="24"/>
        </w:rPr>
        <w:t>);</w:t>
      </w:r>
    </w:p>
    <w:p w:rsidR="00332E91" w:rsidRPr="00047568" w:rsidRDefault="00332E91" w:rsidP="00332E9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568">
        <w:rPr>
          <w:rFonts w:ascii="Times New Roman" w:hAnsi="Times New Roman" w:cs="Times New Roman"/>
          <w:sz w:val="24"/>
          <w:szCs w:val="24"/>
        </w:rPr>
        <w:t xml:space="preserve">Привлечь к реализации программы развития широкий круг заинтересованных лиц -  родительскую общественность, детское движение школьников, управляющий совет школы, профессиональные педагогические </w:t>
      </w:r>
      <w:r w:rsidR="009E62D7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04756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32E91" w:rsidRPr="00047568" w:rsidRDefault="00332E91" w:rsidP="00332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CFD" w:rsidRDefault="00AF4CFD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D9254B" w:rsidP="006071B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                                                                       С.Е. Наумова </w:t>
      </w: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Default="000C0AFA" w:rsidP="006071B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0AFA" w:rsidRPr="000C0AFA" w:rsidRDefault="00891DA3" w:rsidP="000C0A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</w:t>
      </w:r>
      <w:r w:rsidR="000C0AFA" w:rsidRPr="000C0AFA">
        <w:rPr>
          <w:rFonts w:ascii="Times New Roman" w:hAnsi="Times New Roman" w:cs="Times New Roman"/>
          <w:sz w:val="24"/>
          <w:szCs w:val="24"/>
        </w:rPr>
        <w:t xml:space="preserve">: </w:t>
      </w:r>
      <w:r w:rsidR="000C0AFA">
        <w:rPr>
          <w:rFonts w:ascii="Times New Roman" w:hAnsi="Times New Roman" w:cs="Times New Roman"/>
          <w:sz w:val="24"/>
          <w:szCs w:val="24"/>
        </w:rPr>
        <w:t xml:space="preserve"> Царёва Л.И.</w:t>
      </w:r>
      <w:r w:rsidR="000C0AFA" w:rsidRPr="000C0AFA">
        <w:rPr>
          <w:rFonts w:ascii="Times New Roman" w:hAnsi="Times New Roman" w:cs="Times New Roman"/>
          <w:sz w:val="24"/>
          <w:szCs w:val="24"/>
        </w:rPr>
        <w:t>, муниципальный координатор проекта</w:t>
      </w:r>
    </w:p>
    <w:p w:rsidR="00B87E46" w:rsidRDefault="000C0AFA" w:rsidP="000C0AFA">
      <w:pPr>
        <w:pStyle w:val="a5"/>
        <w:rPr>
          <w:rFonts w:ascii="Times New Roman" w:hAnsi="Times New Roman" w:cs="Times New Roman"/>
          <w:sz w:val="24"/>
          <w:szCs w:val="24"/>
        </w:rPr>
      </w:pPr>
      <w:r w:rsidRPr="000C0AFA">
        <w:rPr>
          <w:rFonts w:ascii="Times New Roman" w:hAnsi="Times New Roman" w:cs="Times New Roman"/>
          <w:sz w:val="24"/>
          <w:szCs w:val="24"/>
        </w:rPr>
        <w:t xml:space="preserve">«Школа </w:t>
      </w:r>
      <w:proofErr w:type="spellStart"/>
      <w:r w:rsidRPr="000C0A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0AFA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591971" w:rsidRPr="007B2B04" w:rsidRDefault="000C0AFA" w:rsidP="006071BC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0C0AFA">
        <w:rPr>
          <w:rFonts w:ascii="Times New Roman" w:hAnsi="Times New Roman" w:cs="Times New Roman"/>
          <w:sz w:val="24"/>
          <w:szCs w:val="24"/>
        </w:rPr>
        <w:cr/>
      </w:r>
      <w:r w:rsidR="00BD0DDF">
        <w:rPr>
          <w:rFonts w:ascii="Times New Roman" w:hAnsi="Times New Roman" w:cs="Times New Roman"/>
          <w:sz w:val="24"/>
          <w:szCs w:val="24"/>
        </w:rPr>
        <w:t>Март 2025 г.</w:t>
      </w:r>
      <w:bookmarkStart w:id="0" w:name="_GoBack"/>
      <w:bookmarkEnd w:id="0"/>
    </w:p>
    <w:sectPr w:rsidR="00591971" w:rsidRPr="007B2B04" w:rsidSect="00D8592C">
      <w:footerReference w:type="default" r:id="rId2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E0" w:rsidRDefault="00B545E0" w:rsidP="00726818">
      <w:pPr>
        <w:spacing w:after="0" w:line="240" w:lineRule="auto"/>
      </w:pPr>
      <w:r>
        <w:separator/>
      </w:r>
    </w:p>
  </w:endnote>
  <w:endnote w:type="continuationSeparator" w:id="0">
    <w:p w:rsidR="00B545E0" w:rsidRDefault="00B545E0" w:rsidP="0072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7" w:rsidRDefault="00B545E0">
    <w:pPr>
      <w:pStyle w:val="a3"/>
      <w:spacing w:line="12" w:lineRule="auto"/>
      <w:rPr>
        <w:sz w:val="20"/>
      </w:rPr>
    </w:pPr>
    <w:r>
      <w:rPr>
        <w:noProof/>
        <w:lang w:eastAsia="ru-RU"/>
      </w:rPr>
      <w:pict>
        <v:shape id="Picture 3" o:spid="_x0000_s2049" style="position:absolute;margin-left:55.65pt;margin-top:794.25pt;width:69.6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" adj="-11796480,,5400" path="m,l,21600r21600,l21600,,,xe" filled="f" stroked="f">
          <v:stroke joinstyle="miter"/>
          <v:formulas/>
          <v:path arrowok="t" o:connecttype="segments" textboxrect="0,0,21600,21600"/>
          <v:textbox inset="0,0,0,0">
            <w:txbxContent>
              <w:p w:rsidR="00256247" w:rsidRDefault="00256247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E0" w:rsidRDefault="00B545E0" w:rsidP="00726818">
      <w:pPr>
        <w:spacing w:after="0" w:line="240" w:lineRule="auto"/>
      </w:pPr>
      <w:r>
        <w:separator/>
      </w:r>
    </w:p>
  </w:footnote>
  <w:footnote w:type="continuationSeparator" w:id="0">
    <w:p w:rsidR="00B545E0" w:rsidRDefault="00B545E0" w:rsidP="0072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26F"/>
    <w:multiLevelType w:val="multilevel"/>
    <w:tmpl w:val="0B342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FB39CA"/>
    <w:multiLevelType w:val="hybridMultilevel"/>
    <w:tmpl w:val="BA1E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910FA"/>
    <w:multiLevelType w:val="multilevel"/>
    <w:tmpl w:val="F4B6943E"/>
    <w:lvl w:ilvl="0">
      <w:numFmt w:val="bullet"/>
      <w:lvlText w:val="–"/>
      <w:lvlJc w:val="left"/>
      <w:pPr>
        <w:ind w:left="112" w:hanging="311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112" w:hanging="164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209" w:hanging="164"/>
      </w:pPr>
    </w:lvl>
    <w:lvl w:ilvl="3">
      <w:numFmt w:val="bullet"/>
      <w:lvlText w:val="•"/>
      <w:lvlJc w:val="left"/>
      <w:pPr>
        <w:ind w:left="3253" w:hanging="164"/>
      </w:pPr>
    </w:lvl>
    <w:lvl w:ilvl="4">
      <w:numFmt w:val="bullet"/>
      <w:lvlText w:val="•"/>
      <w:lvlJc w:val="left"/>
      <w:pPr>
        <w:ind w:left="4298" w:hanging="164"/>
      </w:pPr>
    </w:lvl>
    <w:lvl w:ilvl="5">
      <w:numFmt w:val="bullet"/>
      <w:lvlText w:val="•"/>
      <w:lvlJc w:val="left"/>
      <w:pPr>
        <w:ind w:left="5343" w:hanging="164"/>
      </w:pPr>
    </w:lvl>
    <w:lvl w:ilvl="6">
      <w:numFmt w:val="bullet"/>
      <w:lvlText w:val="•"/>
      <w:lvlJc w:val="left"/>
      <w:pPr>
        <w:ind w:left="6387" w:hanging="164"/>
      </w:pPr>
    </w:lvl>
    <w:lvl w:ilvl="7">
      <w:numFmt w:val="bullet"/>
      <w:lvlText w:val="•"/>
      <w:lvlJc w:val="left"/>
      <w:pPr>
        <w:ind w:left="7432" w:hanging="164"/>
      </w:pPr>
    </w:lvl>
    <w:lvl w:ilvl="8">
      <w:numFmt w:val="bullet"/>
      <w:lvlText w:val="•"/>
      <w:lvlJc w:val="left"/>
      <w:pPr>
        <w:ind w:left="8477" w:hanging="164"/>
      </w:pPr>
    </w:lvl>
  </w:abstractNum>
  <w:abstractNum w:abstractNumId="3">
    <w:nsid w:val="09181AAB"/>
    <w:multiLevelType w:val="multilevel"/>
    <w:tmpl w:val="85F8E6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761EC"/>
    <w:multiLevelType w:val="hybridMultilevel"/>
    <w:tmpl w:val="4846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690E"/>
    <w:multiLevelType w:val="hybridMultilevel"/>
    <w:tmpl w:val="5456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24A60"/>
    <w:multiLevelType w:val="hybridMultilevel"/>
    <w:tmpl w:val="2314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B7FA4"/>
    <w:multiLevelType w:val="multilevel"/>
    <w:tmpl w:val="EED28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4B27EFC"/>
    <w:multiLevelType w:val="hybridMultilevel"/>
    <w:tmpl w:val="50CA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80907"/>
    <w:multiLevelType w:val="hybridMultilevel"/>
    <w:tmpl w:val="7640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875E9"/>
    <w:multiLevelType w:val="hybridMultilevel"/>
    <w:tmpl w:val="936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B754E"/>
    <w:multiLevelType w:val="multilevel"/>
    <w:tmpl w:val="26808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8909C6"/>
    <w:multiLevelType w:val="hybridMultilevel"/>
    <w:tmpl w:val="6656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F65"/>
    <w:rsid w:val="0000262C"/>
    <w:rsid w:val="000125C3"/>
    <w:rsid w:val="00025648"/>
    <w:rsid w:val="00025658"/>
    <w:rsid w:val="000275ED"/>
    <w:rsid w:val="00035FAD"/>
    <w:rsid w:val="00036B75"/>
    <w:rsid w:val="0004066D"/>
    <w:rsid w:val="000433D7"/>
    <w:rsid w:val="00044E88"/>
    <w:rsid w:val="00047568"/>
    <w:rsid w:val="000521C3"/>
    <w:rsid w:val="00053A5A"/>
    <w:rsid w:val="000557E1"/>
    <w:rsid w:val="00055E48"/>
    <w:rsid w:val="00062DD0"/>
    <w:rsid w:val="00070878"/>
    <w:rsid w:val="00075632"/>
    <w:rsid w:val="00076035"/>
    <w:rsid w:val="000817AE"/>
    <w:rsid w:val="00092941"/>
    <w:rsid w:val="000955F3"/>
    <w:rsid w:val="000A1197"/>
    <w:rsid w:val="000A255D"/>
    <w:rsid w:val="000A4A13"/>
    <w:rsid w:val="000A566B"/>
    <w:rsid w:val="000B05FF"/>
    <w:rsid w:val="000B3696"/>
    <w:rsid w:val="000B4483"/>
    <w:rsid w:val="000B4A6C"/>
    <w:rsid w:val="000C08E7"/>
    <w:rsid w:val="000C0AFA"/>
    <w:rsid w:val="000C1435"/>
    <w:rsid w:val="000C328C"/>
    <w:rsid w:val="000C3E6C"/>
    <w:rsid w:val="000C6577"/>
    <w:rsid w:val="000D1952"/>
    <w:rsid w:val="000D34B6"/>
    <w:rsid w:val="000D3536"/>
    <w:rsid w:val="000D758F"/>
    <w:rsid w:val="000E21CC"/>
    <w:rsid w:val="000E3000"/>
    <w:rsid w:val="000E7819"/>
    <w:rsid w:val="001004E0"/>
    <w:rsid w:val="0010160C"/>
    <w:rsid w:val="00105210"/>
    <w:rsid w:val="00111CC2"/>
    <w:rsid w:val="00111FB3"/>
    <w:rsid w:val="00113C8F"/>
    <w:rsid w:val="00114AE0"/>
    <w:rsid w:val="001172CA"/>
    <w:rsid w:val="001202FC"/>
    <w:rsid w:val="001205FF"/>
    <w:rsid w:val="00121249"/>
    <w:rsid w:val="00132AC4"/>
    <w:rsid w:val="0013444B"/>
    <w:rsid w:val="00134CA0"/>
    <w:rsid w:val="001350B5"/>
    <w:rsid w:val="0013622B"/>
    <w:rsid w:val="00160B86"/>
    <w:rsid w:val="00161443"/>
    <w:rsid w:val="00165F3E"/>
    <w:rsid w:val="00166D4D"/>
    <w:rsid w:val="00167054"/>
    <w:rsid w:val="001677FC"/>
    <w:rsid w:val="00174688"/>
    <w:rsid w:val="00176D9E"/>
    <w:rsid w:val="001779AC"/>
    <w:rsid w:val="00180054"/>
    <w:rsid w:val="0018144E"/>
    <w:rsid w:val="00181D2A"/>
    <w:rsid w:val="00186570"/>
    <w:rsid w:val="00193BCC"/>
    <w:rsid w:val="001A373C"/>
    <w:rsid w:val="001A63D7"/>
    <w:rsid w:val="001B3C38"/>
    <w:rsid w:val="001B3FE3"/>
    <w:rsid w:val="001B55FE"/>
    <w:rsid w:val="001B62A1"/>
    <w:rsid w:val="001B7C7F"/>
    <w:rsid w:val="001C240E"/>
    <w:rsid w:val="001C2639"/>
    <w:rsid w:val="001D3AED"/>
    <w:rsid w:val="001D6788"/>
    <w:rsid w:val="001D6C34"/>
    <w:rsid w:val="001D7131"/>
    <w:rsid w:val="001E1D2B"/>
    <w:rsid w:val="001E3E0B"/>
    <w:rsid w:val="001F12C5"/>
    <w:rsid w:val="001F2604"/>
    <w:rsid w:val="00200B58"/>
    <w:rsid w:val="00201C6A"/>
    <w:rsid w:val="00205E2A"/>
    <w:rsid w:val="002132AC"/>
    <w:rsid w:val="0022293E"/>
    <w:rsid w:val="0023000C"/>
    <w:rsid w:val="0023755C"/>
    <w:rsid w:val="00240BB1"/>
    <w:rsid w:val="00245C27"/>
    <w:rsid w:val="00253D88"/>
    <w:rsid w:val="002546EB"/>
    <w:rsid w:val="00256247"/>
    <w:rsid w:val="0025654E"/>
    <w:rsid w:val="0026026D"/>
    <w:rsid w:val="00266478"/>
    <w:rsid w:val="002711E6"/>
    <w:rsid w:val="00272070"/>
    <w:rsid w:val="00272122"/>
    <w:rsid w:val="0027726B"/>
    <w:rsid w:val="002774FF"/>
    <w:rsid w:val="002828C3"/>
    <w:rsid w:val="00286275"/>
    <w:rsid w:val="002901F6"/>
    <w:rsid w:val="00291164"/>
    <w:rsid w:val="00291978"/>
    <w:rsid w:val="002944E8"/>
    <w:rsid w:val="002A404E"/>
    <w:rsid w:val="002A7DB4"/>
    <w:rsid w:val="002C3D4B"/>
    <w:rsid w:val="002C4371"/>
    <w:rsid w:val="002D3785"/>
    <w:rsid w:val="002E0293"/>
    <w:rsid w:val="002E1318"/>
    <w:rsid w:val="002E30C3"/>
    <w:rsid w:val="002E3737"/>
    <w:rsid w:val="002E47B0"/>
    <w:rsid w:val="002E5831"/>
    <w:rsid w:val="002E665E"/>
    <w:rsid w:val="002E6747"/>
    <w:rsid w:val="002E75E5"/>
    <w:rsid w:val="002F4207"/>
    <w:rsid w:val="002F47A8"/>
    <w:rsid w:val="002F620F"/>
    <w:rsid w:val="0030165F"/>
    <w:rsid w:val="0030296D"/>
    <w:rsid w:val="00320F71"/>
    <w:rsid w:val="0032429B"/>
    <w:rsid w:val="0032462F"/>
    <w:rsid w:val="00325143"/>
    <w:rsid w:val="0032571F"/>
    <w:rsid w:val="00326DE0"/>
    <w:rsid w:val="00332E91"/>
    <w:rsid w:val="00342388"/>
    <w:rsid w:val="00343D27"/>
    <w:rsid w:val="00344183"/>
    <w:rsid w:val="0034464D"/>
    <w:rsid w:val="00344E02"/>
    <w:rsid w:val="0034627A"/>
    <w:rsid w:val="00346FE3"/>
    <w:rsid w:val="00347FE5"/>
    <w:rsid w:val="00350FBC"/>
    <w:rsid w:val="003535BF"/>
    <w:rsid w:val="00353785"/>
    <w:rsid w:val="003538C0"/>
    <w:rsid w:val="003549A2"/>
    <w:rsid w:val="00354E10"/>
    <w:rsid w:val="003564DF"/>
    <w:rsid w:val="00362D5A"/>
    <w:rsid w:val="003646F3"/>
    <w:rsid w:val="003652C5"/>
    <w:rsid w:val="00371FE1"/>
    <w:rsid w:val="0037210A"/>
    <w:rsid w:val="00374C0C"/>
    <w:rsid w:val="00376FF4"/>
    <w:rsid w:val="003800A1"/>
    <w:rsid w:val="003837C3"/>
    <w:rsid w:val="0038621A"/>
    <w:rsid w:val="00392762"/>
    <w:rsid w:val="00393B76"/>
    <w:rsid w:val="003971D9"/>
    <w:rsid w:val="003A0E9E"/>
    <w:rsid w:val="003A43EB"/>
    <w:rsid w:val="003A53A4"/>
    <w:rsid w:val="003A6BBB"/>
    <w:rsid w:val="003B2CAD"/>
    <w:rsid w:val="003B41BE"/>
    <w:rsid w:val="003B5E47"/>
    <w:rsid w:val="003B7F57"/>
    <w:rsid w:val="003C5628"/>
    <w:rsid w:val="003C653C"/>
    <w:rsid w:val="003D026D"/>
    <w:rsid w:val="003D333D"/>
    <w:rsid w:val="003D37D2"/>
    <w:rsid w:val="003D4019"/>
    <w:rsid w:val="003D4489"/>
    <w:rsid w:val="003E72BE"/>
    <w:rsid w:val="003F0AA4"/>
    <w:rsid w:val="003F2F54"/>
    <w:rsid w:val="003F4109"/>
    <w:rsid w:val="003F5E14"/>
    <w:rsid w:val="00402E03"/>
    <w:rsid w:val="00406C28"/>
    <w:rsid w:val="00410B23"/>
    <w:rsid w:val="00412785"/>
    <w:rsid w:val="00412E37"/>
    <w:rsid w:val="00413E06"/>
    <w:rsid w:val="00421ADA"/>
    <w:rsid w:val="00424270"/>
    <w:rsid w:val="00427336"/>
    <w:rsid w:val="00441A1E"/>
    <w:rsid w:val="00441F39"/>
    <w:rsid w:val="00442186"/>
    <w:rsid w:val="004454F2"/>
    <w:rsid w:val="004504F2"/>
    <w:rsid w:val="00454EC0"/>
    <w:rsid w:val="00457208"/>
    <w:rsid w:val="004603F1"/>
    <w:rsid w:val="00460A5C"/>
    <w:rsid w:val="00466BB5"/>
    <w:rsid w:val="00470E70"/>
    <w:rsid w:val="00477648"/>
    <w:rsid w:val="00483C74"/>
    <w:rsid w:val="004A1511"/>
    <w:rsid w:val="004A400E"/>
    <w:rsid w:val="004B03B4"/>
    <w:rsid w:val="004B322B"/>
    <w:rsid w:val="004B4880"/>
    <w:rsid w:val="004B6005"/>
    <w:rsid w:val="004C0043"/>
    <w:rsid w:val="004C701E"/>
    <w:rsid w:val="004D1D78"/>
    <w:rsid w:val="004D311B"/>
    <w:rsid w:val="004D4A8F"/>
    <w:rsid w:val="004D6057"/>
    <w:rsid w:val="004D647B"/>
    <w:rsid w:val="004E57AF"/>
    <w:rsid w:val="004E6A11"/>
    <w:rsid w:val="004E7562"/>
    <w:rsid w:val="004F4B3F"/>
    <w:rsid w:val="004F6487"/>
    <w:rsid w:val="0050215E"/>
    <w:rsid w:val="00502F46"/>
    <w:rsid w:val="00503C50"/>
    <w:rsid w:val="00504591"/>
    <w:rsid w:val="005049CA"/>
    <w:rsid w:val="005049D7"/>
    <w:rsid w:val="00505863"/>
    <w:rsid w:val="00506A63"/>
    <w:rsid w:val="00506FB0"/>
    <w:rsid w:val="00507A98"/>
    <w:rsid w:val="00510FD7"/>
    <w:rsid w:val="005139F3"/>
    <w:rsid w:val="00516511"/>
    <w:rsid w:val="00516584"/>
    <w:rsid w:val="00517E97"/>
    <w:rsid w:val="00520713"/>
    <w:rsid w:val="00521ABB"/>
    <w:rsid w:val="00521E35"/>
    <w:rsid w:val="00522A32"/>
    <w:rsid w:val="00527B79"/>
    <w:rsid w:val="005309CF"/>
    <w:rsid w:val="005311F7"/>
    <w:rsid w:val="00531EE9"/>
    <w:rsid w:val="0053203B"/>
    <w:rsid w:val="00533CD1"/>
    <w:rsid w:val="00534BF7"/>
    <w:rsid w:val="00535375"/>
    <w:rsid w:val="00537FAD"/>
    <w:rsid w:val="00552D4A"/>
    <w:rsid w:val="00553950"/>
    <w:rsid w:val="00556585"/>
    <w:rsid w:val="005605AA"/>
    <w:rsid w:val="005657FE"/>
    <w:rsid w:val="00565DAB"/>
    <w:rsid w:val="005735C0"/>
    <w:rsid w:val="005764DF"/>
    <w:rsid w:val="00580A33"/>
    <w:rsid w:val="0058220D"/>
    <w:rsid w:val="00591971"/>
    <w:rsid w:val="00595B95"/>
    <w:rsid w:val="005A2E8D"/>
    <w:rsid w:val="005A748F"/>
    <w:rsid w:val="005B0441"/>
    <w:rsid w:val="005B215D"/>
    <w:rsid w:val="005B4F8D"/>
    <w:rsid w:val="005B5BFA"/>
    <w:rsid w:val="005C2FD6"/>
    <w:rsid w:val="005C648E"/>
    <w:rsid w:val="005D5243"/>
    <w:rsid w:val="005E2BCB"/>
    <w:rsid w:val="005E3385"/>
    <w:rsid w:val="005E6BE2"/>
    <w:rsid w:val="005F6F06"/>
    <w:rsid w:val="005F735D"/>
    <w:rsid w:val="00601399"/>
    <w:rsid w:val="00602D33"/>
    <w:rsid w:val="00603F4A"/>
    <w:rsid w:val="006071BC"/>
    <w:rsid w:val="006077A8"/>
    <w:rsid w:val="006126C8"/>
    <w:rsid w:val="00622970"/>
    <w:rsid w:val="006301B8"/>
    <w:rsid w:val="00635CE9"/>
    <w:rsid w:val="00636E82"/>
    <w:rsid w:val="00645802"/>
    <w:rsid w:val="0064706D"/>
    <w:rsid w:val="00657737"/>
    <w:rsid w:val="00664EE4"/>
    <w:rsid w:val="006663C9"/>
    <w:rsid w:val="00666611"/>
    <w:rsid w:val="006669F3"/>
    <w:rsid w:val="0067042C"/>
    <w:rsid w:val="00677EC4"/>
    <w:rsid w:val="00685A50"/>
    <w:rsid w:val="00693640"/>
    <w:rsid w:val="006A26B7"/>
    <w:rsid w:val="006A560F"/>
    <w:rsid w:val="006B24E7"/>
    <w:rsid w:val="006C3627"/>
    <w:rsid w:val="006C5BA9"/>
    <w:rsid w:val="006D2AC9"/>
    <w:rsid w:val="006D5574"/>
    <w:rsid w:val="006E0A4A"/>
    <w:rsid w:val="006E54F7"/>
    <w:rsid w:val="006E6119"/>
    <w:rsid w:val="006F289F"/>
    <w:rsid w:val="006F61A0"/>
    <w:rsid w:val="00711476"/>
    <w:rsid w:val="00713C2F"/>
    <w:rsid w:val="00715F74"/>
    <w:rsid w:val="0071616F"/>
    <w:rsid w:val="00721BD1"/>
    <w:rsid w:val="00724C89"/>
    <w:rsid w:val="00726818"/>
    <w:rsid w:val="007332AA"/>
    <w:rsid w:val="00735334"/>
    <w:rsid w:val="00746D02"/>
    <w:rsid w:val="007508F5"/>
    <w:rsid w:val="0075349E"/>
    <w:rsid w:val="0075486A"/>
    <w:rsid w:val="00767F0E"/>
    <w:rsid w:val="00773D25"/>
    <w:rsid w:val="007849E9"/>
    <w:rsid w:val="00785D3D"/>
    <w:rsid w:val="00785F79"/>
    <w:rsid w:val="00786325"/>
    <w:rsid w:val="00787988"/>
    <w:rsid w:val="00791C73"/>
    <w:rsid w:val="0079254A"/>
    <w:rsid w:val="00793635"/>
    <w:rsid w:val="007959E8"/>
    <w:rsid w:val="007A0660"/>
    <w:rsid w:val="007A4BC3"/>
    <w:rsid w:val="007B2B04"/>
    <w:rsid w:val="007B5D41"/>
    <w:rsid w:val="007B7B75"/>
    <w:rsid w:val="007C0FD4"/>
    <w:rsid w:val="007C4C85"/>
    <w:rsid w:val="007C5716"/>
    <w:rsid w:val="007D3C7D"/>
    <w:rsid w:val="007E0BC5"/>
    <w:rsid w:val="007E1748"/>
    <w:rsid w:val="007E42B5"/>
    <w:rsid w:val="007E4E20"/>
    <w:rsid w:val="007E574B"/>
    <w:rsid w:val="007E6DE2"/>
    <w:rsid w:val="007E7579"/>
    <w:rsid w:val="007F3A94"/>
    <w:rsid w:val="007F5204"/>
    <w:rsid w:val="008002C1"/>
    <w:rsid w:val="00802E01"/>
    <w:rsid w:val="00805F7F"/>
    <w:rsid w:val="0081126D"/>
    <w:rsid w:val="0081309C"/>
    <w:rsid w:val="00816457"/>
    <w:rsid w:val="00821F05"/>
    <w:rsid w:val="008257E9"/>
    <w:rsid w:val="0082620C"/>
    <w:rsid w:val="00830B1B"/>
    <w:rsid w:val="00831CEB"/>
    <w:rsid w:val="00833F46"/>
    <w:rsid w:val="00835A97"/>
    <w:rsid w:val="00836CEE"/>
    <w:rsid w:val="008446B1"/>
    <w:rsid w:val="00853519"/>
    <w:rsid w:val="00853EF3"/>
    <w:rsid w:val="00866359"/>
    <w:rsid w:val="0086742B"/>
    <w:rsid w:val="00867DA9"/>
    <w:rsid w:val="00870A5D"/>
    <w:rsid w:val="00872A02"/>
    <w:rsid w:val="0088086E"/>
    <w:rsid w:val="008826E7"/>
    <w:rsid w:val="00883C21"/>
    <w:rsid w:val="00885278"/>
    <w:rsid w:val="008863D2"/>
    <w:rsid w:val="00886452"/>
    <w:rsid w:val="0088719D"/>
    <w:rsid w:val="00891DA3"/>
    <w:rsid w:val="008A2932"/>
    <w:rsid w:val="008A4D03"/>
    <w:rsid w:val="008A5172"/>
    <w:rsid w:val="008B0A71"/>
    <w:rsid w:val="008B0FE3"/>
    <w:rsid w:val="008B3547"/>
    <w:rsid w:val="008B3C75"/>
    <w:rsid w:val="008B3EAC"/>
    <w:rsid w:val="008C14D4"/>
    <w:rsid w:val="008C3A7A"/>
    <w:rsid w:val="008C5211"/>
    <w:rsid w:val="008D4325"/>
    <w:rsid w:val="008E448A"/>
    <w:rsid w:val="008E55AB"/>
    <w:rsid w:val="008F3E04"/>
    <w:rsid w:val="00910A0F"/>
    <w:rsid w:val="00911268"/>
    <w:rsid w:val="00911BDA"/>
    <w:rsid w:val="00911DA2"/>
    <w:rsid w:val="009130E2"/>
    <w:rsid w:val="00916205"/>
    <w:rsid w:val="0092134A"/>
    <w:rsid w:val="00922595"/>
    <w:rsid w:val="009239FA"/>
    <w:rsid w:val="009242A9"/>
    <w:rsid w:val="009274D0"/>
    <w:rsid w:val="00931341"/>
    <w:rsid w:val="00933A6F"/>
    <w:rsid w:val="009439D9"/>
    <w:rsid w:val="00943A87"/>
    <w:rsid w:val="00943E20"/>
    <w:rsid w:val="00944DB7"/>
    <w:rsid w:val="00944F97"/>
    <w:rsid w:val="0094572D"/>
    <w:rsid w:val="00945BDD"/>
    <w:rsid w:val="00962A87"/>
    <w:rsid w:val="00965D5C"/>
    <w:rsid w:val="0096638F"/>
    <w:rsid w:val="00975CA3"/>
    <w:rsid w:val="009764E0"/>
    <w:rsid w:val="0098101E"/>
    <w:rsid w:val="0098126A"/>
    <w:rsid w:val="00981F50"/>
    <w:rsid w:val="00984F06"/>
    <w:rsid w:val="00986174"/>
    <w:rsid w:val="009876E9"/>
    <w:rsid w:val="00991F65"/>
    <w:rsid w:val="00997240"/>
    <w:rsid w:val="009A033A"/>
    <w:rsid w:val="009A6C8D"/>
    <w:rsid w:val="009A6D63"/>
    <w:rsid w:val="009B0BB6"/>
    <w:rsid w:val="009B533E"/>
    <w:rsid w:val="009B5DFC"/>
    <w:rsid w:val="009B7EED"/>
    <w:rsid w:val="009C0402"/>
    <w:rsid w:val="009C3A54"/>
    <w:rsid w:val="009C40E7"/>
    <w:rsid w:val="009C6427"/>
    <w:rsid w:val="009C6AAD"/>
    <w:rsid w:val="009D26A8"/>
    <w:rsid w:val="009D3711"/>
    <w:rsid w:val="009D4775"/>
    <w:rsid w:val="009D4FDF"/>
    <w:rsid w:val="009D5857"/>
    <w:rsid w:val="009E1902"/>
    <w:rsid w:val="009E5BD6"/>
    <w:rsid w:val="009E62D7"/>
    <w:rsid w:val="009F08A8"/>
    <w:rsid w:val="009F4F47"/>
    <w:rsid w:val="009F7FE1"/>
    <w:rsid w:val="00A02DFE"/>
    <w:rsid w:val="00A02E3B"/>
    <w:rsid w:val="00A0307D"/>
    <w:rsid w:val="00A13AF0"/>
    <w:rsid w:val="00A16A6B"/>
    <w:rsid w:val="00A210A6"/>
    <w:rsid w:val="00A25654"/>
    <w:rsid w:val="00A31CC6"/>
    <w:rsid w:val="00A354D3"/>
    <w:rsid w:val="00A365E1"/>
    <w:rsid w:val="00A36D9D"/>
    <w:rsid w:val="00A61CD5"/>
    <w:rsid w:val="00A62335"/>
    <w:rsid w:val="00A66525"/>
    <w:rsid w:val="00A7030D"/>
    <w:rsid w:val="00A70E75"/>
    <w:rsid w:val="00A8082C"/>
    <w:rsid w:val="00A81D8C"/>
    <w:rsid w:val="00A8276C"/>
    <w:rsid w:val="00A8416C"/>
    <w:rsid w:val="00A860C4"/>
    <w:rsid w:val="00A90302"/>
    <w:rsid w:val="00A930A4"/>
    <w:rsid w:val="00AA215E"/>
    <w:rsid w:val="00AA6DF6"/>
    <w:rsid w:val="00AB03F8"/>
    <w:rsid w:val="00AB257F"/>
    <w:rsid w:val="00AB3B30"/>
    <w:rsid w:val="00AB3E4D"/>
    <w:rsid w:val="00AB483E"/>
    <w:rsid w:val="00AC0EBC"/>
    <w:rsid w:val="00AC3FF5"/>
    <w:rsid w:val="00AC4633"/>
    <w:rsid w:val="00AC6132"/>
    <w:rsid w:val="00AC766A"/>
    <w:rsid w:val="00AE01D1"/>
    <w:rsid w:val="00AF1112"/>
    <w:rsid w:val="00AF3945"/>
    <w:rsid w:val="00AF4396"/>
    <w:rsid w:val="00AF4529"/>
    <w:rsid w:val="00AF4CFD"/>
    <w:rsid w:val="00AF4EEA"/>
    <w:rsid w:val="00AF5F5E"/>
    <w:rsid w:val="00AF5FF5"/>
    <w:rsid w:val="00B01FEE"/>
    <w:rsid w:val="00B03A43"/>
    <w:rsid w:val="00B04C14"/>
    <w:rsid w:val="00B07E61"/>
    <w:rsid w:val="00B14B42"/>
    <w:rsid w:val="00B1695B"/>
    <w:rsid w:val="00B218E8"/>
    <w:rsid w:val="00B24E26"/>
    <w:rsid w:val="00B26E8E"/>
    <w:rsid w:val="00B316A7"/>
    <w:rsid w:val="00B37595"/>
    <w:rsid w:val="00B405D3"/>
    <w:rsid w:val="00B421C0"/>
    <w:rsid w:val="00B5131A"/>
    <w:rsid w:val="00B51F9E"/>
    <w:rsid w:val="00B545E0"/>
    <w:rsid w:val="00B71B47"/>
    <w:rsid w:val="00B73183"/>
    <w:rsid w:val="00B81F7E"/>
    <w:rsid w:val="00B846AE"/>
    <w:rsid w:val="00B861F0"/>
    <w:rsid w:val="00B867D7"/>
    <w:rsid w:val="00B87E46"/>
    <w:rsid w:val="00B93191"/>
    <w:rsid w:val="00B936EE"/>
    <w:rsid w:val="00B93DB3"/>
    <w:rsid w:val="00B9669A"/>
    <w:rsid w:val="00B966E3"/>
    <w:rsid w:val="00B969FE"/>
    <w:rsid w:val="00BA00CE"/>
    <w:rsid w:val="00BA0896"/>
    <w:rsid w:val="00BA16DD"/>
    <w:rsid w:val="00BA5E77"/>
    <w:rsid w:val="00BB1D3F"/>
    <w:rsid w:val="00BB23CC"/>
    <w:rsid w:val="00BB3587"/>
    <w:rsid w:val="00BB602A"/>
    <w:rsid w:val="00BB72CB"/>
    <w:rsid w:val="00BB7B6A"/>
    <w:rsid w:val="00BD0DDF"/>
    <w:rsid w:val="00BD7EBA"/>
    <w:rsid w:val="00BE0C22"/>
    <w:rsid w:val="00BE10CD"/>
    <w:rsid w:val="00BE381B"/>
    <w:rsid w:val="00BE5DB5"/>
    <w:rsid w:val="00BF1E4D"/>
    <w:rsid w:val="00BF4452"/>
    <w:rsid w:val="00BF4BB0"/>
    <w:rsid w:val="00BF6CB9"/>
    <w:rsid w:val="00C00068"/>
    <w:rsid w:val="00C019A5"/>
    <w:rsid w:val="00C02D52"/>
    <w:rsid w:val="00C05FF7"/>
    <w:rsid w:val="00C066F5"/>
    <w:rsid w:val="00C134F8"/>
    <w:rsid w:val="00C24315"/>
    <w:rsid w:val="00C31648"/>
    <w:rsid w:val="00C47D31"/>
    <w:rsid w:val="00C5103A"/>
    <w:rsid w:val="00C5265D"/>
    <w:rsid w:val="00C56B82"/>
    <w:rsid w:val="00C671AD"/>
    <w:rsid w:val="00C7196D"/>
    <w:rsid w:val="00C71E91"/>
    <w:rsid w:val="00C83656"/>
    <w:rsid w:val="00C86151"/>
    <w:rsid w:val="00CA0448"/>
    <w:rsid w:val="00CA25CD"/>
    <w:rsid w:val="00CA645E"/>
    <w:rsid w:val="00CB7B52"/>
    <w:rsid w:val="00CC239C"/>
    <w:rsid w:val="00CD518C"/>
    <w:rsid w:val="00CE39EC"/>
    <w:rsid w:val="00CF08D6"/>
    <w:rsid w:val="00CF1A22"/>
    <w:rsid w:val="00CF3799"/>
    <w:rsid w:val="00CF441C"/>
    <w:rsid w:val="00D00FAF"/>
    <w:rsid w:val="00D0241E"/>
    <w:rsid w:val="00D05A05"/>
    <w:rsid w:val="00D06029"/>
    <w:rsid w:val="00D067B9"/>
    <w:rsid w:val="00D12080"/>
    <w:rsid w:val="00D200F2"/>
    <w:rsid w:val="00D20C84"/>
    <w:rsid w:val="00D22898"/>
    <w:rsid w:val="00D2623E"/>
    <w:rsid w:val="00D300B5"/>
    <w:rsid w:val="00D307FC"/>
    <w:rsid w:val="00D33570"/>
    <w:rsid w:val="00D34576"/>
    <w:rsid w:val="00D35AB5"/>
    <w:rsid w:val="00D377D2"/>
    <w:rsid w:val="00D37BD1"/>
    <w:rsid w:val="00D44D4F"/>
    <w:rsid w:val="00D46748"/>
    <w:rsid w:val="00D47218"/>
    <w:rsid w:val="00D47284"/>
    <w:rsid w:val="00D508DB"/>
    <w:rsid w:val="00D51B3E"/>
    <w:rsid w:val="00D554B8"/>
    <w:rsid w:val="00D57BBF"/>
    <w:rsid w:val="00D61A97"/>
    <w:rsid w:val="00D62046"/>
    <w:rsid w:val="00D62450"/>
    <w:rsid w:val="00D63B57"/>
    <w:rsid w:val="00D66217"/>
    <w:rsid w:val="00D67E38"/>
    <w:rsid w:val="00D67ECF"/>
    <w:rsid w:val="00D7179E"/>
    <w:rsid w:val="00D71A4C"/>
    <w:rsid w:val="00D80ED1"/>
    <w:rsid w:val="00D849B4"/>
    <w:rsid w:val="00D8592C"/>
    <w:rsid w:val="00D9254B"/>
    <w:rsid w:val="00D9298F"/>
    <w:rsid w:val="00D9371B"/>
    <w:rsid w:val="00D941ED"/>
    <w:rsid w:val="00DA01F7"/>
    <w:rsid w:val="00DA358C"/>
    <w:rsid w:val="00DA400D"/>
    <w:rsid w:val="00DB1571"/>
    <w:rsid w:val="00DB2C52"/>
    <w:rsid w:val="00DB330F"/>
    <w:rsid w:val="00DB469C"/>
    <w:rsid w:val="00DB6E3D"/>
    <w:rsid w:val="00DB75E0"/>
    <w:rsid w:val="00DC0187"/>
    <w:rsid w:val="00DC2284"/>
    <w:rsid w:val="00DC2DE6"/>
    <w:rsid w:val="00DC39EF"/>
    <w:rsid w:val="00DC6BCA"/>
    <w:rsid w:val="00DC73F8"/>
    <w:rsid w:val="00DD0C91"/>
    <w:rsid w:val="00DD4318"/>
    <w:rsid w:val="00DE5C3E"/>
    <w:rsid w:val="00DE6F7D"/>
    <w:rsid w:val="00DF2BF3"/>
    <w:rsid w:val="00E00CEF"/>
    <w:rsid w:val="00E019A0"/>
    <w:rsid w:val="00E0224B"/>
    <w:rsid w:val="00E03F95"/>
    <w:rsid w:val="00E041E2"/>
    <w:rsid w:val="00E046E5"/>
    <w:rsid w:val="00E06674"/>
    <w:rsid w:val="00E11E61"/>
    <w:rsid w:val="00E240C4"/>
    <w:rsid w:val="00E262FE"/>
    <w:rsid w:val="00E369D1"/>
    <w:rsid w:val="00E3752B"/>
    <w:rsid w:val="00E50284"/>
    <w:rsid w:val="00E53604"/>
    <w:rsid w:val="00E545FF"/>
    <w:rsid w:val="00E55043"/>
    <w:rsid w:val="00E562FB"/>
    <w:rsid w:val="00E56377"/>
    <w:rsid w:val="00E60CDB"/>
    <w:rsid w:val="00E63D39"/>
    <w:rsid w:val="00E645CC"/>
    <w:rsid w:val="00E64B72"/>
    <w:rsid w:val="00E66A28"/>
    <w:rsid w:val="00E71386"/>
    <w:rsid w:val="00E73965"/>
    <w:rsid w:val="00E73B16"/>
    <w:rsid w:val="00E73E4A"/>
    <w:rsid w:val="00E81967"/>
    <w:rsid w:val="00E84896"/>
    <w:rsid w:val="00E92956"/>
    <w:rsid w:val="00E97EB6"/>
    <w:rsid w:val="00EA30DC"/>
    <w:rsid w:val="00EA4B2C"/>
    <w:rsid w:val="00EA7780"/>
    <w:rsid w:val="00EB025A"/>
    <w:rsid w:val="00EB143C"/>
    <w:rsid w:val="00EB32E0"/>
    <w:rsid w:val="00EC104A"/>
    <w:rsid w:val="00EC2B27"/>
    <w:rsid w:val="00EC44FE"/>
    <w:rsid w:val="00EC6269"/>
    <w:rsid w:val="00ED0AAB"/>
    <w:rsid w:val="00ED4260"/>
    <w:rsid w:val="00ED4912"/>
    <w:rsid w:val="00EE1E08"/>
    <w:rsid w:val="00EE3CA1"/>
    <w:rsid w:val="00EE6C8E"/>
    <w:rsid w:val="00EF5ACA"/>
    <w:rsid w:val="00EF72D1"/>
    <w:rsid w:val="00F00115"/>
    <w:rsid w:val="00F04C29"/>
    <w:rsid w:val="00F05FA1"/>
    <w:rsid w:val="00F139A8"/>
    <w:rsid w:val="00F17847"/>
    <w:rsid w:val="00F23F99"/>
    <w:rsid w:val="00F304D5"/>
    <w:rsid w:val="00F367CC"/>
    <w:rsid w:val="00F41A6F"/>
    <w:rsid w:val="00F4313E"/>
    <w:rsid w:val="00F43CDF"/>
    <w:rsid w:val="00F455A4"/>
    <w:rsid w:val="00F460A5"/>
    <w:rsid w:val="00F462B4"/>
    <w:rsid w:val="00F608A5"/>
    <w:rsid w:val="00F63E57"/>
    <w:rsid w:val="00F66583"/>
    <w:rsid w:val="00F6731B"/>
    <w:rsid w:val="00F73E6A"/>
    <w:rsid w:val="00F77125"/>
    <w:rsid w:val="00F80C96"/>
    <w:rsid w:val="00F86EFC"/>
    <w:rsid w:val="00F92E2B"/>
    <w:rsid w:val="00F94857"/>
    <w:rsid w:val="00F95531"/>
    <w:rsid w:val="00FA1828"/>
    <w:rsid w:val="00FA48DE"/>
    <w:rsid w:val="00FB0DD5"/>
    <w:rsid w:val="00FB212F"/>
    <w:rsid w:val="00FC2FED"/>
    <w:rsid w:val="00FC36BA"/>
    <w:rsid w:val="00FC5858"/>
    <w:rsid w:val="00FD0359"/>
    <w:rsid w:val="00FD10F3"/>
    <w:rsid w:val="00FD31A5"/>
    <w:rsid w:val="00FD42AD"/>
    <w:rsid w:val="00FD4D6C"/>
    <w:rsid w:val="00FD76EA"/>
    <w:rsid w:val="00FE45A3"/>
    <w:rsid w:val="00FF618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6A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6A6B"/>
  </w:style>
  <w:style w:type="paragraph" w:styleId="a5">
    <w:name w:val="No Spacing"/>
    <w:uiPriority w:val="1"/>
    <w:qFormat/>
    <w:rsid w:val="00A16A6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818"/>
  </w:style>
  <w:style w:type="paragraph" w:styleId="a8">
    <w:name w:val="footer"/>
    <w:basedOn w:val="a"/>
    <w:link w:val="a9"/>
    <w:uiPriority w:val="99"/>
    <w:unhideWhenUsed/>
    <w:rsid w:val="007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818"/>
  </w:style>
  <w:style w:type="paragraph" w:styleId="aa">
    <w:name w:val="List Paragraph"/>
    <w:basedOn w:val="a"/>
    <w:uiPriority w:val="34"/>
    <w:qFormat/>
    <w:rsid w:val="00A90302"/>
    <w:pPr>
      <w:ind w:left="720"/>
      <w:contextualSpacing/>
    </w:pPr>
  </w:style>
  <w:style w:type="table" w:styleId="ab">
    <w:name w:val="Table Grid"/>
    <w:basedOn w:val="a1"/>
    <w:uiPriority w:val="59"/>
    <w:rsid w:val="00A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6A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6A6B"/>
  </w:style>
  <w:style w:type="paragraph" w:styleId="a5">
    <w:name w:val="No Spacing"/>
    <w:uiPriority w:val="1"/>
    <w:qFormat/>
    <w:rsid w:val="00A16A6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818"/>
  </w:style>
  <w:style w:type="paragraph" w:styleId="a8">
    <w:name w:val="footer"/>
    <w:basedOn w:val="a"/>
    <w:link w:val="a9"/>
    <w:uiPriority w:val="99"/>
    <w:unhideWhenUsed/>
    <w:rsid w:val="007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818"/>
  </w:style>
  <w:style w:type="paragraph" w:styleId="aa">
    <w:name w:val="List Paragraph"/>
    <w:basedOn w:val="a"/>
    <w:uiPriority w:val="34"/>
    <w:qFormat/>
    <w:rsid w:val="00A90302"/>
    <w:pPr>
      <w:ind w:left="720"/>
      <w:contextualSpacing/>
    </w:pPr>
  </w:style>
  <w:style w:type="table" w:styleId="ab">
    <w:name w:val="Table Grid"/>
    <w:basedOn w:val="a1"/>
    <w:uiPriority w:val="59"/>
    <w:rsid w:val="00A90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radarChart>
        <c:radarStyle val="fill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noFill/>
            <a:ln w="22225">
              <a:solidFill>
                <a:srgbClr val="1F497D">
                  <a:lumMod val="60000"/>
                  <a:lumOff val="40000"/>
                </a:srgbClr>
              </a:solidFill>
            </a:ln>
          </c:spPr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Профориентация</c:v>
                </c:pt>
                <c:pt idx="4">
                  <c:v>Творчество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</c:v>
                </c:pt>
                <c:pt idx="1">
                  <c:v>22</c:v>
                </c:pt>
                <c:pt idx="2">
                  <c:v>24</c:v>
                </c:pt>
                <c:pt idx="3">
                  <c:v>13</c:v>
                </c:pt>
                <c:pt idx="4">
                  <c:v>29</c:v>
                </c:pt>
                <c:pt idx="5">
                  <c:v>31</c:v>
                </c:pt>
                <c:pt idx="6">
                  <c:v>19</c:v>
                </c:pt>
                <c:pt idx="7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 ноябрь 2024 г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cat>
            <c:strRef>
              <c:f>Лист1!$A$2:$A$9</c:f>
              <c:strCache>
                <c:ptCount val="8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Профориентация</c:v>
                </c:pt>
                <c:pt idx="4">
                  <c:v>Творчество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18</c:v>
                </c:pt>
                <c:pt idx="2">
                  <c:v>15</c:v>
                </c:pt>
                <c:pt idx="3">
                  <c:v>9</c:v>
                </c:pt>
                <c:pt idx="4">
                  <c:v>18</c:v>
                </c:pt>
                <c:pt idx="5">
                  <c:v>18</c:v>
                </c:pt>
                <c:pt idx="6">
                  <c:v>15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64128"/>
        <c:axId val="115270016"/>
      </c:radarChart>
      <c:catAx>
        <c:axId val="11526412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15270016"/>
        <c:crosses val="autoZero"/>
        <c:auto val="1"/>
        <c:lblAlgn val="ctr"/>
        <c:lblOffset val="100"/>
        <c:noMultiLvlLbl val="0"/>
      </c:catAx>
      <c:valAx>
        <c:axId val="11527001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1526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3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. Сравнительный анализ показателей ОУ Бодайбинского района</a:t>
            </a:r>
          </a:p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 2023 г. и 2024 г.</a:t>
            </a:r>
          </a:p>
        </c:rich>
      </c:tx>
      <c:layout>
        <c:manualLayout>
          <c:xMode val="edge"/>
          <c:yMode val="edge"/>
          <c:x val="0.12875264676834869"/>
          <c:y val="2.0855057351407715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максимальное значение (100 %)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Профориентация</c:v>
                </c:pt>
                <c:pt idx="4">
                  <c:v>Творчество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  <c:pt idx="8">
                  <c:v>ИТОГО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 ноябрь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Профориентация</c:v>
                </c:pt>
                <c:pt idx="4">
                  <c:v>Творчество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  <c:pt idx="8">
                  <c:v>ИТОГО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49</c:v>
                </c:pt>
                <c:pt idx="1">
                  <c:v>73</c:v>
                </c:pt>
                <c:pt idx="2">
                  <c:v>59</c:v>
                </c:pt>
                <c:pt idx="3">
                  <c:v>71</c:v>
                </c:pt>
                <c:pt idx="4">
                  <c:v>55</c:v>
                </c:pt>
                <c:pt idx="5">
                  <c:v>53</c:v>
                </c:pt>
                <c:pt idx="6">
                  <c:v>80</c:v>
                </c:pt>
                <c:pt idx="7">
                  <c:v>48</c:v>
                </c:pt>
                <c:pt idx="8">
                  <c:v>57.1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г. ноябрь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Знание</c:v>
                </c:pt>
                <c:pt idx="1">
                  <c:v>Воспитание</c:v>
                </c:pt>
                <c:pt idx="2">
                  <c:v>Здоровье</c:v>
                </c:pt>
                <c:pt idx="3">
                  <c:v>Профориентация</c:v>
                </c:pt>
                <c:pt idx="4">
                  <c:v>Творчество</c:v>
                </c:pt>
                <c:pt idx="5">
                  <c:v>Учитель. 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  <c:pt idx="8">
                  <c:v>ИТОГО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55</c:v>
                </c:pt>
                <c:pt idx="1">
                  <c:v>73</c:v>
                </c:pt>
                <c:pt idx="2">
                  <c:v>63</c:v>
                </c:pt>
                <c:pt idx="3">
                  <c:v>69</c:v>
                </c:pt>
                <c:pt idx="4">
                  <c:v>62</c:v>
                </c:pt>
                <c:pt idx="5">
                  <c:v>59</c:v>
                </c:pt>
                <c:pt idx="6">
                  <c:v>79</c:v>
                </c:pt>
                <c:pt idx="7">
                  <c:v>38</c:v>
                </c:pt>
                <c:pt idx="8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90752"/>
        <c:axId val="160129408"/>
      </c:barChart>
      <c:catAx>
        <c:axId val="160090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129408"/>
        <c:crosses val="autoZero"/>
        <c:auto val="1"/>
        <c:lblAlgn val="ctr"/>
        <c:lblOffset val="100"/>
        <c:noMultiLvlLbl val="0"/>
      </c:catAx>
      <c:valAx>
        <c:axId val="16012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9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Уровни соответствия</a:t>
            </a:r>
          </a:p>
          <a:p>
            <a:pPr>
              <a:defRPr/>
            </a:pPr>
            <a:r>
              <a:rPr lang="ru-RU"/>
              <a:t>2023 г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соответствия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 уровень</c:v>
                </c:pt>
                <c:pt idx="1">
                  <c:v>Ниже базового</c:v>
                </c:pt>
                <c:pt idx="2">
                  <c:v>Средний уровень</c:v>
                </c:pt>
                <c:pt idx="3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Уровни соответствия</a:t>
            </a:r>
          </a:p>
          <a:p>
            <a:pPr>
              <a:defRPr/>
            </a:pPr>
            <a:r>
              <a:rPr lang="ru-RU"/>
              <a:t>2024 г май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соответствия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 уровень</c:v>
                </c:pt>
                <c:pt idx="1">
                  <c:v>Ниже базового</c:v>
                </c:pt>
                <c:pt idx="2">
                  <c:v>Средний уровень</c:v>
                </c:pt>
                <c:pt idx="3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Уровни соответствия</a:t>
            </a:r>
          </a:p>
          <a:p>
            <a:pPr>
              <a:defRPr/>
            </a:pPr>
            <a:r>
              <a:rPr lang="ru-RU"/>
              <a:t>2024 г ноябрь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соответствия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Базовый уровень</c:v>
                </c:pt>
                <c:pt idx="1">
                  <c:v>Ниже базового</c:v>
                </c:pt>
                <c:pt idx="2">
                  <c:v>Средний уровень</c:v>
                </c:pt>
                <c:pt idx="3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Магистральное</a:t>
            </a:r>
            <a:r>
              <a:rPr lang="ru-RU" sz="1400" baseline="0"/>
              <a:t> направление "Знание"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Лист1!$E$3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02880"/>
        <c:axId val="159804416"/>
      </c:barChart>
      <c:catAx>
        <c:axId val="15980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804416"/>
        <c:crosses val="autoZero"/>
        <c:auto val="1"/>
        <c:lblAlgn val="ctr"/>
        <c:lblOffset val="100"/>
        <c:noMultiLvlLbl val="0"/>
      </c:catAx>
      <c:valAx>
        <c:axId val="15980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0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18331136209784"/>
          <c:y val="0.34536771138901767"/>
          <c:w val="0.3312420280044181"/>
          <c:h val="0.5010982505945643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Магистральное</a:t>
            </a:r>
            <a:r>
              <a:rPr lang="ru-RU" sz="1400" baseline="0"/>
              <a:t> направление "Здоровье"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Лист1!$E$3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84032"/>
        <c:axId val="159885568"/>
      </c:barChart>
      <c:catAx>
        <c:axId val="15988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885568"/>
        <c:crosses val="autoZero"/>
        <c:auto val="1"/>
        <c:lblAlgn val="ctr"/>
        <c:lblOffset val="100"/>
        <c:noMultiLvlLbl val="0"/>
      </c:catAx>
      <c:valAx>
        <c:axId val="1598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8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18331136209784"/>
          <c:y val="0.34536771138901767"/>
          <c:w val="0.3312420280044181"/>
          <c:h val="0.6546322886109825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Магистральное направление "Творчество"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99328"/>
        <c:axId val="156893952"/>
      </c:barChart>
      <c:catAx>
        <c:axId val="16009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893952"/>
        <c:crosses val="autoZero"/>
        <c:auto val="1"/>
        <c:lblAlgn val="ctr"/>
        <c:lblOffset val="100"/>
        <c:noMultiLvlLbl val="0"/>
      </c:catAx>
      <c:valAx>
        <c:axId val="15689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99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Магистральное направление "Воспитание"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31552"/>
        <c:axId val="159833088"/>
      </c:barChart>
      <c:catAx>
        <c:axId val="15983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833088"/>
        <c:crosses val="autoZero"/>
        <c:auto val="1"/>
        <c:lblAlgn val="ctr"/>
        <c:lblOffset val="100"/>
        <c:noMultiLvlLbl val="0"/>
      </c:catAx>
      <c:valAx>
        <c:axId val="15983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3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Магистральное направление "Профориентация"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942336"/>
        <c:axId val="156943872"/>
      </c:barChart>
      <c:catAx>
        <c:axId val="15694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943872"/>
        <c:crosses val="autoZero"/>
        <c:auto val="1"/>
        <c:lblAlgn val="ctr"/>
        <c:lblOffset val="100"/>
        <c:noMultiLvlLbl val="0"/>
      </c:catAx>
      <c:valAx>
        <c:axId val="15694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4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Ключевое условие "Учитель. Школьная команда"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53664"/>
        <c:axId val="158355456"/>
      </c:barChart>
      <c:catAx>
        <c:axId val="15835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355456"/>
        <c:crosses val="autoZero"/>
        <c:auto val="1"/>
        <c:lblAlgn val="ctr"/>
        <c:lblOffset val="100"/>
        <c:noMultiLvlLbl val="0"/>
      </c:catAx>
      <c:valAx>
        <c:axId val="15835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5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Ключевое условие "Школьный климат"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13408"/>
        <c:axId val="160114944"/>
      </c:barChart>
      <c:catAx>
        <c:axId val="16011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14944"/>
        <c:crosses val="autoZero"/>
        <c:auto val="1"/>
        <c:lblAlgn val="ctr"/>
        <c:lblOffset val="100"/>
        <c:noMultiLvlLbl val="0"/>
      </c:catAx>
      <c:valAx>
        <c:axId val="16011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1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Ключевое условие "Образовательная среда"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абсолютный показатель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ОУ Бодайбинского района</c:v>
                </c:pt>
              </c:strCache>
            </c:strRef>
          </c:tx>
          <c:spPr>
            <a:effectLst>
              <a:innerShdw blurRad="63500" dist="50800" dir="2700000">
                <a:prstClr val="black">
                  <a:alpha val="50000"/>
                </a:prstClr>
              </a:innerShdw>
            </a:effectLst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65728"/>
        <c:axId val="158667520"/>
      </c:barChart>
      <c:catAx>
        <c:axId val="15866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667520"/>
        <c:crosses val="autoZero"/>
        <c:auto val="1"/>
        <c:lblAlgn val="ctr"/>
        <c:lblOffset val="100"/>
        <c:noMultiLvlLbl val="0"/>
      </c:catAx>
      <c:valAx>
        <c:axId val="15866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66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034D-71CF-4215-B4BC-EFE74E94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18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Gl.Spec.School-U</cp:lastModifiedBy>
  <cp:revision>28</cp:revision>
  <cp:lastPrinted>2024-12-26T04:01:00Z</cp:lastPrinted>
  <dcterms:created xsi:type="dcterms:W3CDTF">2024-12-27T04:31:00Z</dcterms:created>
  <dcterms:modified xsi:type="dcterms:W3CDTF">2025-04-01T01:02:00Z</dcterms:modified>
</cp:coreProperties>
</file>