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22" w:rsidRDefault="00D64222" w:rsidP="00D64222">
      <w:pPr>
        <w:jc w:val="center"/>
        <w:rPr>
          <w:b/>
        </w:rPr>
      </w:pPr>
      <w:r>
        <w:rPr>
          <w:b/>
        </w:rPr>
        <w:t xml:space="preserve">Информация о строительстве Мамаканской СОШ </w:t>
      </w:r>
    </w:p>
    <w:p w:rsidR="00D64222" w:rsidRDefault="00D64222" w:rsidP="00D64222">
      <w:pPr>
        <w:jc w:val="center"/>
        <w:rPr>
          <w:b/>
        </w:rPr>
      </w:pPr>
    </w:p>
    <w:p w:rsidR="00D64222" w:rsidRDefault="00D64222" w:rsidP="00D64222">
      <w:pPr>
        <w:ind w:firstLine="708"/>
        <w:jc w:val="both"/>
      </w:pPr>
      <w:r>
        <w:t xml:space="preserve">Муниципальный контракт на строительство школы </w:t>
      </w:r>
      <w:r w:rsidR="001B1EF8">
        <w:t>среднего (полного) образован</w:t>
      </w:r>
      <w:r w:rsidR="00F4331F">
        <w:t xml:space="preserve">ия на 250 учащихся в п. Мамакан </w:t>
      </w:r>
      <w:r w:rsidR="001B1EF8">
        <w:t xml:space="preserve"> </w:t>
      </w:r>
      <w:proofErr w:type="gramStart"/>
      <w:r>
        <w:t>был</w:t>
      </w:r>
      <w:proofErr w:type="gramEnd"/>
      <w:r>
        <w:t xml:space="preserve"> расторгнут в апреле 2023 года.</w:t>
      </w:r>
    </w:p>
    <w:p w:rsidR="00D64222" w:rsidRDefault="00105055" w:rsidP="00D64222">
      <w:pPr>
        <w:ind w:firstLine="708"/>
        <w:jc w:val="both"/>
      </w:pPr>
      <w:r>
        <w:t>Для обеспечения сохранности объекта УКСом были заключены договора на охрану, теплоснабжение и электроснабжение.</w:t>
      </w:r>
    </w:p>
    <w:p w:rsidR="004A0B1F" w:rsidRDefault="004A0B1F" w:rsidP="004A0B1F">
      <w:pPr>
        <w:jc w:val="both"/>
      </w:pPr>
      <w:r>
        <w:tab/>
        <w:t>На совещании у мэра г. Бодайбо и рай</w:t>
      </w:r>
      <w:r w:rsidR="00473594">
        <w:t>она было принято решение, что</w:t>
      </w:r>
      <w:r>
        <w:t xml:space="preserve"> за счет </w:t>
      </w:r>
      <w:r w:rsidR="00F901F5">
        <w:t xml:space="preserve">уже </w:t>
      </w:r>
      <w:r>
        <w:t>выделенных на 2023 год средств из бюджета Иркутской области и бюджета МО г. Бодайбо и района провести аукционы на в</w:t>
      </w:r>
      <w:r w:rsidR="00215467">
        <w:t>ыполнении отдельных видов работ. Аукционы были проведены и работы были выполнены,</w:t>
      </w:r>
      <w:r>
        <w:t xml:space="preserve"> а именно:</w:t>
      </w:r>
    </w:p>
    <w:p w:rsidR="004A0B1F" w:rsidRDefault="004A0B1F" w:rsidP="004A0B1F">
      <w:pPr>
        <w:jc w:val="both"/>
      </w:pPr>
      <w:r>
        <w:t>-  монтаж противопожарных емкостей (5 штук),</w:t>
      </w:r>
    </w:p>
    <w:p w:rsidR="004A0B1F" w:rsidRDefault="004A0B1F" w:rsidP="004A0B1F">
      <w:pPr>
        <w:jc w:val="both"/>
      </w:pPr>
      <w:r>
        <w:t>-  приобретение, доставка и установка дизельной электрической станции,</w:t>
      </w:r>
    </w:p>
    <w:p w:rsidR="004A0B1F" w:rsidRDefault="004A0B1F" w:rsidP="004A0B1F">
      <w:pPr>
        <w:jc w:val="both"/>
      </w:pPr>
      <w:r>
        <w:t>-  вынос сетей существующей напорной канализации</w:t>
      </w:r>
      <w:r w:rsidR="00215467">
        <w:t xml:space="preserve"> с территории школы и прокладка</w:t>
      </w:r>
      <w:r>
        <w:t xml:space="preserve"> её по ул. Лизы Чайкиной,</w:t>
      </w:r>
    </w:p>
    <w:p w:rsidR="004A0B1F" w:rsidRDefault="004A0B1F" w:rsidP="004A0B1F">
      <w:pPr>
        <w:jc w:val="both"/>
      </w:pPr>
      <w:r>
        <w:t>- прокладка сетей наружного электроосвещения и электроснабжения,</w:t>
      </w:r>
    </w:p>
    <w:p w:rsidR="004A0B1F" w:rsidRDefault="004A0B1F" w:rsidP="004A0B1F">
      <w:pPr>
        <w:jc w:val="both"/>
      </w:pPr>
      <w:r>
        <w:t>- асфальтирование площадок, проездов и тротуаров.</w:t>
      </w:r>
    </w:p>
    <w:p w:rsidR="004A0B1F" w:rsidRDefault="004A0B1F" w:rsidP="003B5CD6">
      <w:pPr>
        <w:jc w:val="both"/>
      </w:pPr>
      <w:r>
        <w:t>Стоимость выполненных работ составила 27 922 795.33   рублей, из них – 20 942 099.93 средства областного бюджета, 6 980 695.4 руб. средства бюджете МО г. Бодайбо и района.</w:t>
      </w:r>
    </w:p>
    <w:p w:rsidR="007F1B10" w:rsidRDefault="001B1EF8" w:rsidP="007F1B10">
      <w:pPr>
        <w:ind w:firstLine="709"/>
        <w:jc w:val="both"/>
      </w:pPr>
      <w:r>
        <w:t>В мае месяце</w:t>
      </w:r>
      <w:r w:rsidR="00473594">
        <w:t xml:space="preserve"> 2023 года</w:t>
      </w:r>
      <w:r>
        <w:t xml:space="preserve"> </w:t>
      </w:r>
      <w:r w:rsidR="007F1B10">
        <w:t>Министерством строительства Иркутской области</w:t>
      </w:r>
      <w:r w:rsidR="00473594">
        <w:t xml:space="preserve"> было проведено совещание результатом которого </w:t>
      </w:r>
      <w:r w:rsidR="00246C96">
        <w:t xml:space="preserve">было </w:t>
      </w:r>
      <w:r w:rsidR="00473594">
        <w:t>принятие решения</w:t>
      </w:r>
      <w:r w:rsidR="007F1B10">
        <w:t xml:space="preserve"> о необходимости определения объемов и стоимости подлежащих выполнению работ в текущих ценах, с внесением изменений в разработанную проектно-сметную документацию</w:t>
      </w:r>
      <w:r>
        <w:t xml:space="preserve">. </w:t>
      </w:r>
    </w:p>
    <w:p w:rsidR="001B1EF8" w:rsidRDefault="001B1EF8" w:rsidP="007F1B10">
      <w:pPr>
        <w:ind w:firstLine="709"/>
        <w:jc w:val="both"/>
      </w:pPr>
      <w:r>
        <w:t>МКУ «УКС администрации г. Бодайбо и района</w:t>
      </w:r>
      <w:r w:rsidR="00246C96">
        <w:t>»</w:t>
      </w:r>
      <w:r w:rsidR="00215467">
        <w:t xml:space="preserve"> свои силами подготовил </w:t>
      </w:r>
      <w:r>
        <w:t>предложения по определению стоимости работ по завершению строительства школы и подготовленные материалы были направлены в Министерство строительства Иркутской области для согласования. В результате после ознакомления с нашими материалами, Минист</w:t>
      </w:r>
      <w:r w:rsidR="00473594">
        <w:t>ерством строительство было решено рекомендовать</w:t>
      </w:r>
      <w:r>
        <w:t xml:space="preserve"> Администрации г. Бодайбо и района </w:t>
      </w:r>
      <w:r w:rsidR="006624F0">
        <w:t>заключить</w:t>
      </w:r>
      <w:r>
        <w:t xml:space="preserve"> договор с проектной организацией, которая проведет </w:t>
      </w:r>
      <w:r w:rsidR="006624F0">
        <w:t xml:space="preserve">инструментальное обследование технического состояния смонтированных </w:t>
      </w:r>
      <w:r w:rsidR="00473594">
        <w:t>строительных</w:t>
      </w:r>
      <w:r w:rsidR="00D85398">
        <w:t xml:space="preserve"> </w:t>
      </w:r>
      <w:r w:rsidR="006624F0">
        <w:t xml:space="preserve">конструкций, уточнит объемы оставшихся не выполненными работами, а также определить материалы, которые пришли в негодность и требуют замены. После проведения обследования, отчет по обследованию должен быть направлен для прохождения экспертизы проектной документации. После получения заключения экспертизы, приступить к подготовке сметной документации с последующей отправкой её на экспертизу по проверке достоверности </w:t>
      </w:r>
      <w:r w:rsidR="00F94D9B">
        <w:t>определения</w:t>
      </w:r>
      <w:r w:rsidR="006624F0">
        <w:t xml:space="preserve"> сметной стоимости.</w:t>
      </w:r>
    </w:p>
    <w:p w:rsidR="00F94D9B" w:rsidRDefault="00F94D9B" w:rsidP="007F1B10">
      <w:pPr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t xml:space="preserve"> МКУ «УКС администрации г. Бодайбо и района» был заключен договор с проектной организацией ООО «Северный ветер»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на выполнение работ по техническому обследованию, актуализации изысканий, разработке проектной и рабочей документации для завершения строительства объекта: «Школа среднего (полного) образования на 250 учащихся в п. Мамакан Бодайбинского района Иркутской области».</w:t>
      </w:r>
    </w:p>
    <w:p w:rsidR="00F94D9B" w:rsidRDefault="00473594" w:rsidP="007F1B10">
      <w:pPr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В</w:t>
      </w:r>
      <w:r w:rsidR="00F94D9B">
        <w:rPr>
          <w:rFonts w:eastAsiaTheme="minorHAnsi"/>
          <w:color w:val="000000"/>
          <w:shd w:val="clear" w:color="auto" w:fill="FFFFFF"/>
          <w:lang w:eastAsia="en-US"/>
        </w:rPr>
        <w:t xml:space="preserve"> мае 2024 года отчет по инструментальному техническому обследованию с приложенной к нему исполнительной </w:t>
      </w:r>
      <w:r w:rsidR="000A3CF9">
        <w:rPr>
          <w:rFonts w:eastAsiaTheme="minorHAnsi"/>
          <w:color w:val="000000"/>
          <w:shd w:val="clear" w:color="auto" w:fill="FFFFFF"/>
          <w:lang w:eastAsia="en-US"/>
        </w:rPr>
        <w:t xml:space="preserve">документацией </w:t>
      </w:r>
      <w:r w:rsidR="00F94D9B">
        <w:rPr>
          <w:rFonts w:eastAsiaTheme="minorHAnsi"/>
          <w:color w:val="000000"/>
          <w:shd w:val="clear" w:color="auto" w:fill="FFFFFF"/>
          <w:lang w:eastAsia="en-US"/>
        </w:rPr>
        <w:t xml:space="preserve">был </w:t>
      </w:r>
      <w:r w:rsidR="000A3CF9">
        <w:rPr>
          <w:rFonts w:eastAsiaTheme="minorHAnsi"/>
          <w:color w:val="000000"/>
          <w:shd w:val="clear" w:color="auto" w:fill="FFFFFF"/>
          <w:lang w:eastAsia="en-US"/>
        </w:rPr>
        <w:t xml:space="preserve">направлен для прохождения экспертизы. </w:t>
      </w:r>
    </w:p>
    <w:p w:rsidR="000A3CF9" w:rsidRDefault="000A3CF9" w:rsidP="007F1B10">
      <w:pPr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15 июля 2024 года было получено положительное заключение экспертизы</w:t>
      </w:r>
      <w:r w:rsidR="00F901F5">
        <w:rPr>
          <w:rFonts w:eastAsiaTheme="minorHAnsi"/>
          <w:color w:val="000000"/>
          <w:shd w:val="clear" w:color="auto" w:fill="FFFFFF"/>
          <w:lang w:eastAsia="en-US"/>
        </w:rPr>
        <w:t xml:space="preserve"> по материалам обследования</w:t>
      </w:r>
      <w:r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0A3CF9" w:rsidRDefault="000A3CF9" w:rsidP="007F1B10">
      <w:pPr>
        <w:ind w:firstLine="709"/>
        <w:jc w:val="both"/>
      </w:pPr>
      <w:r>
        <w:t xml:space="preserve">В течении месяца </w:t>
      </w:r>
      <w:r w:rsidR="00473594">
        <w:t xml:space="preserve">проектной организацией </w:t>
      </w:r>
      <w:r>
        <w:t>была подготовлена сметная документация и 14 августа</w:t>
      </w:r>
      <w:r w:rsidR="00A92380">
        <w:t xml:space="preserve"> 2024 года</w:t>
      </w:r>
      <w:r>
        <w:t>, она была направлена в экспертизу для проверки достоверности определения сметной стоимости завершения</w:t>
      </w:r>
      <w:r w:rsidR="00A92380">
        <w:t xml:space="preserve"> строительства школы.</w:t>
      </w:r>
    </w:p>
    <w:p w:rsidR="00A92380" w:rsidRDefault="00B50837" w:rsidP="007F1B10">
      <w:pPr>
        <w:ind w:firstLine="709"/>
        <w:jc w:val="both"/>
      </w:pPr>
      <w:r>
        <w:t>Положительное заключение</w:t>
      </w:r>
      <w:r w:rsidR="00A92380">
        <w:t xml:space="preserve"> по проверке достоверности определени</w:t>
      </w:r>
      <w:r w:rsidR="00EE262F">
        <w:t>я сметной стоимости получено 17</w:t>
      </w:r>
      <w:r w:rsidR="00F4331F" w:rsidRPr="00F4331F">
        <w:t xml:space="preserve"> </w:t>
      </w:r>
      <w:r w:rsidR="00EE262F">
        <w:t>.декабря 2024 года.</w:t>
      </w:r>
      <w:r w:rsidR="00907F91">
        <w:t xml:space="preserve"> Стоимость завершения строительства школы на дату утверждения заключения экспертизы (2-ой квартал 2024 года) составила 394 398.71 тыс. рублей</w:t>
      </w:r>
      <w:r w:rsidR="00F717B0">
        <w:t>.</w:t>
      </w:r>
    </w:p>
    <w:p w:rsidR="00B50837" w:rsidRDefault="00907F91" w:rsidP="007F1B10">
      <w:pPr>
        <w:ind w:firstLine="709"/>
        <w:jc w:val="both"/>
      </w:pPr>
      <w:r>
        <w:lastRenderedPageBreak/>
        <w:t xml:space="preserve">После получения положительного заключения по проверки достоверности определения сметной стоимости завершения строительства </w:t>
      </w:r>
      <w:r w:rsidR="00F717B0">
        <w:t>школы в Министерство строительства Иркутской области был направлен расчет начальной (максимальной) цены строительно-монтажных работ по завершению строительства школы.</w:t>
      </w:r>
    </w:p>
    <w:p w:rsidR="00473594" w:rsidRDefault="00F717B0" w:rsidP="00F717B0">
      <w:pPr>
        <w:ind w:firstLine="709"/>
        <w:jc w:val="both"/>
      </w:pPr>
      <w:r>
        <w:t>Согласно расчета на дату формировани</w:t>
      </w:r>
      <w:r w:rsidR="003937F5">
        <w:t>я (декабрь 2024 года) цена конт</w:t>
      </w:r>
      <w:r>
        <w:t>ракта составила 427 667.684 тыс. рублей, в том числе: средства бюджета Иркутской области – 320 750.763 тыс. рублей, средства бюджета МО г. Бодайбо и района – 106 916.921 тыс. рублей.</w:t>
      </w:r>
    </w:p>
    <w:p w:rsidR="005C1295" w:rsidRDefault="00F717B0" w:rsidP="00F717B0">
      <w:pPr>
        <w:ind w:firstLine="709"/>
        <w:jc w:val="both"/>
      </w:pPr>
      <w:r>
        <w:t xml:space="preserve">В апреле 2025 года по согласованию с Министерством </w:t>
      </w:r>
      <w:r w:rsidR="005C1295">
        <w:t>строительства Иркутской области, у</w:t>
      </w:r>
      <w:r>
        <w:t>читывая недостаточность финансовых средств в областном и местном бюджетах на</w:t>
      </w:r>
      <w:r w:rsidR="005C1295">
        <w:t xml:space="preserve"> 2025 год было принято реше</w:t>
      </w:r>
      <w:r w:rsidR="00EE262F">
        <w:t>ние о проведении двух аукционов</w:t>
      </w:r>
      <w:r w:rsidR="005C1295">
        <w:t xml:space="preserve"> по отдельные виды работ, исходя из средств уже выделенных на 2025 год – 96 982.2 тыс. рублей, в тои числе: бюджет Иркутской области – 30 940.7 тыс. рублей, бюджет МО г. Бодайбо и района 66 041.5 тыс. рублей </w:t>
      </w:r>
    </w:p>
    <w:p w:rsidR="00DB134E" w:rsidRDefault="005C1295" w:rsidP="00F717B0">
      <w:pPr>
        <w:ind w:firstLine="709"/>
        <w:jc w:val="both"/>
      </w:pPr>
      <w:r>
        <w:t>Для проведения аукционов на отдельные виды работ на наружные отделочные работы (фасад) и утепление чердачного перекрытия</w:t>
      </w:r>
      <w:r w:rsidR="00F85E12">
        <w:t xml:space="preserve">, </w:t>
      </w:r>
      <w:proofErr w:type="gramStart"/>
      <w:r w:rsidR="00F85E12">
        <w:t>согласно</w:t>
      </w:r>
      <w:proofErr w:type="gramEnd"/>
      <w:r w:rsidR="00F85E12">
        <w:t xml:space="preserve"> сметных расчетов, составила </w:t>
      </w:r>
      <w:r w:rsidR="00AB7008">
        <w:t xml:space="preserve">100 972..822 </w:t>
      </w:r>
      <w:r w:rsidR="00DB134E">
        <w:t>тыс. рублей. Недос</w:t>
      </w:r>
      <w:r w:rsidR="00AB7008">
        <w:t xml:space="preserve">тающие средства в сумме 3 990.622 </w:t>
      </w:r>
      <w:r w:rsidR="00DB134E">
        <w:t xml:space="preserve">тыс. рублей были выделены из бюджета МО г. Бодайбо и района. </w:t>
      </w:r>
    </w:p>
    <w:p w:rsidR="00DB134E" w:rsidRDefault="00DB134E" w:rsidP="00F717B0">
      <w:pPr>
        <w:ind w:firstLine="709"/>
        <w:jc w:val="both"/>
      </w:pPr>
      <w:r>
        <w:t xml:space="preserve">В </w:t>
      </w:r>
      <w:r w:rsidR="00EE262F">
        <w:t>апреле 2025 года состоялись</w:t>
      </w:r>
      <w:r>
        <w:t xml:space="preserve"> аукцион</w:t>
      </w:r>
      <w:r w:rsidR="00EE262F">
        <w:t>ы</w:t>
      </w:r>
      <w:r>
        <w:t xml:space="preserve"> и была определена строительная организация, которая выполнит указанные работы - ООО «Исток» г. Бодайбо.</w:t>
      </w:r>
      <w:r w:rsidR="00B84CDF">
        <w:t xml:space="preserve"> </w:t>
      </w:r>
    </w:p>
    <w:p w:rsidR="00B84CDF" w:rsidRDefault="00EE262F" w:rsidP="00F717B0">
      <w:pPr>
        <w:ind w:firstLine="709"/>
        <w:jc w:val="both"/>
      </w:pPr>
      <w:r>
        <w:t>До начала работ</w:t>
      </w:r>
      <w:r w:rsidR="00B84CDF">
        <w:t xml:space="preserve"> по монтажу фа</w:t>
      </w:r>
      <w:r w:rsidR="003937F5">
        <w:t>сада необходимо выполнить работы по устройству отмостки, пандусов и крылец здания школы. Аукцион объ</w:t>
      </w:r>
      <w:r w:rsidR="00AB7008">
        <w:t>явлен стоимость работ – 5 148.344 тыс. рублей</w:t>
      </w:r>
      <w:r w:rsidR="003937F5">
        <w:t>.</w:t>
      </w:r>
    </w:p>
    <w:p w:rsidR="00A108FB" w:rsidRDefault="00DB134E" w:rsidP="00F717B0">
      <w:pPr>
        <w:ind w:firstLine="709"/>
        <w:jc w:val="both"/>
      </w:pPr>
      <w:r>
        <w:t>В апреле 2025 года из бюджета Иркутской области были выделены средства в сумме 250 000.00 тыс. рублей для завершения строительства школы, од</w:t>
      </w:r>
      <w:r w:rsidR="003937F5">
        <w:t xml:space="preserve">нако выделенных средств </w:t>
      </w:r>
      <w:r w:rsidR="00A108FB">
        <w:t xml:space="preserve">недостаточно, поэтому для завершения строительства школы было </w:t>
      </w:r>
      <w:r w:rsidR="003937F5">
        <w:t xml:space="preserve">из бюджета МО г. Бодайбо и района </w:t>
      </w:r>
      <w:r w:rsidR="00F4331F">
        <w:t xml:space="preserve">дополнительно </w:t>
      </w:r>
      <w:r w:rsidR="00751268">
        <w:t xml:space="preserve">выделено – 70 650.763 </w:t>
      </w:r>
      <w:r w:rsidR="00A108FB">
        <w:t>тыс. рублей.</w:t>
      </w:r>
    </w:p>
    <w:p w:rsidR="00F717B0" w:rsidRDefault="005C1295" w:rsidP="00F717B0">
      <w:pPr>
        <w:ind w:firstLine="709"/>
        <w:jc w:val="both"/>
      </w:pPr>
      <w:r>
        <w:t xml:space="preserve"> </w:t>
      </w:r>
      <w:r w:rsidR="00A108FB">
        <w:t>В насто</w:t>
      </w:r>
      <w:r w:rsidR="00751268">
        <w:t>ящее время МКУ «УКС администраци</w:t>
      </w:r>
      <w:r w:rsidR="00A108FB">
        <w:t>и г. Бодайбо и района» выполняется работа по подг</w:t>
      </w:r>
      <w:r w:rsidR="00EE262F">
        <w:t>отовке документов для проведения</w:t>
      </w:r>
      <w:r w:rsidR="00751268">
        <w:t xml:space="preserve"> аукциона для</w:t>
      </w:r>
      <w:r w:rsidR="00A108FB">
        <w:t xml:space="preserve"> определение подрядной строительной организации, которая завершит строительство школы и сдаст её в эксплуатацию.</w:t>
      </w:r>
    </w:p>
    <w:p w:rsidR="00A108FB" w:rsidRDefault="00A108FB" w:rsidP="00E51B3C">
      <w:pPr>
        <w:ind w:firstLine="709"/>
        <w:jc w:val="both"/>
      </w:pPr>
      <w:r>
        <w:t xml:space="preserve">Так как стоимость работ составляет свыше 250 млн. рублей, аукцион будет проводится через Министерство по регулированию контрактной системы в </w:t>
      </w:r>
      <w:r w:rsidR="00E51B3C">
        <w:t>сфере закупок Иркутской области в сфере закупок</w:t>
      </w:r>
      <w:r w:rsidR="00EE262F">
        <w:t>, для этого</w:t>
      </w:r>
      <w:r w:rsidR="00E51B3C">
        <w:t>;</w:t>
      </w:r>
    </w:p>
    <w:p w:rsidR="00E51B3C" w:rsidRDefault="00E51B3C" w:rsidP="00F717B0">
      <w:pPr>
        <w:ind w:firstLine="709"/>
        <w:jc w:val="both"/>
      </w:pPr>
      <w:r>
        <w:t>- получен доступ в Региональную информационную систему;</w:t>
      </w:r>
    </w:p>
    <w:p w:rsidR="00E51B3C" w:rsidRDefault="00EE262F" w:rsidP="00F717B0">
      <w:pPr>
        <w:ind w:firstLine="709"/>
        <w:jc w:val="both"/>
      </w:pPr>
      <w:r>
        <w:t>-</w:t>
      </w:r>
      <w:r w:rsidR="003937F5">
        <w:t>в</w:t>
      </w:r>
      <w:r w:rsidR="00E51B3C">
        <w:t>ыполнен расчет</w:t>
      </w:r>
      <w:r w:rsidR="00356EBE">
        <w:t xml:space="preserve"> начальной (максимальной) цены контракта, за вычетом </w:t>
      </w:r>
      <w:r w:rsidR="001E6C4A">
        <w:t>работ</w:t>
      </w:r>
      <w:r>
        <w:t xml:space="preserve"> </w:t>
      </w:r>
      <w:r w:rsidR="003937F5">
        <w:t>вошедших в уже проведенные аукционы, а также объявленному аукциону по устройству отмостки, пандусов и крылец;</w:t>
      </w:r>
    </w:p>
    <w:p w:rsidR="003937F5" w:rsidRDefault="003937F5" w:rsidP="00F717B0">
      <w:pPr>
        <w:ind w:firstLine="709"/>
        <w:jc w:val="both"/>
      </w:pPr>
      <w:r>
        <w:t>- подготовлена ведомость объемов работ с вычетом объемов работ по уже проведенным аукционам и объявленному аукциону.</w:t>
      </w:r>
    </w:p>
    <w:p w:rsidR="00DB134E" w:rsidRDefault="003937F5" w:rsidP="00F717B0">
      <w:pPr>
        <w:ind w:firstLine="709"/>
        <w:jc w:val="both"/>
      </w:pPr>
      <w:r>
        <w:t>- подготовлено техническое задание</w:t>
      </w:r>
      <w:r w:rsidR="005F737F">
        <w:t xml:space="preserve"> на выполнение работ;</w:t>
      </w:r>
    </w:p>
    <w:p w:rsidR="005F737F" w:rsidRDefault="005F737F" w:rsidP="00F717B0">
      <w:pPr>
        <w:ind w:firstLine="709"/>
        <w:jc w:val="both"/>
      </w:pPr>
      <w:r>
        <w:t>- подобрана для размещения необходимая проектная документация.</w:t>
      </w:r>
    </w:p>
    <w:p w:rsidR="005F737F" w:rsidRDefault="005F737F" w:rsidP="00F717B0">
      <w:pPr>
        <w:ind w:firstLine="709"/>
        <w:jc w:val="both"/>
      </w:pPr>
      <w:r>
        <w:t>МКУ «УКС администрации г. Бодайбо и района» принимает меры, чтобы до конца мая 2025 года аукцион был объявлен.</w:t>
      </w:r>
      <w:r w:rsidR="00F75F10">
        <w:t xml:space="preserve"> </w:t>
      </w:r>
      <w:r w:rsidR="001E6C4A">
        <w:t>Ориентировочный срок проведения аукциона -  июнь 2025 года.</w:t>
      </w:r>
    </w:p>
    <w:p w:rsidR="005F737F" w:rsidRDefault="005F737F" w:rsidP="00F717B0">
      <w:pPr>
        <w:ind w:firstLine="709"/>
        <w:jc w:val="both"/>
      </w:pPr>
      <w:r>
        <w:t>Основной проблемой для определения подрядной строительной организации, которая завершит строительство и сдаст школу в эксплуатацию является – найти организацию, которая согласится направить своих рабочих и технику для работы в нашем районе.  В г. Бодайбо и районе нет крупных строительных организаций, которые могли бы принять участие в данном аукционе.</w:t>
      </w:r>
    </w:p>
    <w:p w:rsidR="005F737F" w:rsidRDefault="005F737F" w:rsidP="00F717B0">
      <w:pPr>
        <w:ind w:firstLine="709"/>
        <w:jc w:val="both"/>
      </w:pPr>
      <w:r>
        <w:t>Предварительно на</w:t>
      </w:r>
      <w:r w:rsidR="00F75F10">
        <w:t>ми были подготовлены и направлены письма руков</w:t>
      </w:r>
      <w:r>
        <w:t xml:space="preserve">одству СРО строителей Байкальского региона, Союза строителей Иркутской области и Службе </w:t>
      </w:r>
      <w:r>
        <w:lastRenderedPageBreak/>
        <w:t>единого заказчика Иркутской области</w:t>
      </w:r>
      <w:r w:rsidR="00F75F10">
        <w:t xml:space="preserve"> с просьбой порекомендовать организации, которые, по их мнению, могли бы выполнить работы. Были получены их предложения. С предложенными организациями были проведены переговоры об их участии, но все отказались от нашего предложения о выполнении работ по строительству школы.</w:t>
      </w:r>
    </w:p>
    <w:p w:rsidR="00A67C71" w:rsidRDefault="00F75F10" w:rsidP="00F75F10">
      <w:pPr>
        <w:jc w:val="both"/>
      </w:pPr>
      <w:r>
        <w:tab/>
        <w:t>Поэтому, если после проведения аукциона на завершен</w:t>
      </w:r>
      <w:r w:rsidR="001E6C4A">
        <w:t>ие строительства школы и сдачи</w:t>
      </w:r>
      <w:r>
        <w:t xml:space="preserve"> её в эксплуатацию, не будет определен победитель, </w:t>
      </w:r>
      <w:r w:rsidR="001E6C4A">
        <w:t>в течении июля-августа месяцев 2025 года, будут подготавливаться и проводиться аукционы на отдельные виды работ</w:t>
      </w:r>
      <w:r>
        <w:t>.</w:t>
      </w:r>
    </w:p>
    <w:p w:rsidR="001E6C4A" w:rsidRDefault="001E6C4A" w:rsidP="00F75F10">
      <w:pPr>
        <w:jc w:val="both"/>
      </w:pPr>
      <w:r>
        <w:tab/>
        <w:t xml:space="preserve">Исходя из этого, срок завершения строительства школы и сдача её в эксплуатацию в 2025 году не реален. </w:t>
      </w:r>
    </w:p>
    <w:p w:rsidR="001E6C4A" w:rsidRDefault="001E6C4A" w:rsidP="00EE262F">
      <w:pPr>
        <w:ind w:firstLine="708"/>
        <w:jc w:val="both"/>
      </w:pPr>
      <w:r>
        <w:t>На основании вышеизложенного, работы по завершению</w:t>
      </w:r>
      <w:r w:rsidR="00F4331F">
        <w:t xml:space="preserve"> строительства школы будут</w:t>
      </w:r>
      <w:r>
        <w:t xml:space="preserve"> завершены в сентябре 2026 года. Данная информация доведена до Министерства строительства Иркутской области.</w:t>
      </w:r>
    </w:p>
    <w:p w:rsidR="00215467" w:rsidRDefault="00215467" w:rsidP="00A67C71">
      <w:pPr>
        <w:jc w:val="both"/>
      </w:pPr>
    </w:p>
    <w:p w:rsidR="00215467" w:rsidRDefault="00215467" w:rsidP="00A67C71">
      <w:pPr>
        <w:jc w:val="both"/>
      </w:pPr>
    </w:p>
    <w:p w:rsidR="00215467" w:rsidRDefault="00215467" w:rsidP="00A67C71">
      <w:pPr>
        <w:jc w:val="both"/>
      </w:pPr>
      <w:r>
        <w:t>Начальник МКУ «УКС администрации</w:t>
      </w:r>
    </w:p>
    <w:p w:rsidR="00215467" w:rsidRDefault="00215467" w:rsidP="00A67C71">
      <w:pPr>
        <w:jc w:val="both"/>
      </w:pPr>
      <w:r>
        <w:t xml:space="preserve"> г. Бодайбо и района»                                                                                    В. Х. Хенкин</w:t>
      </w:r>
    </w:p>
    <w:p w:rsidR="00EA7595" w:rsidRDefault="00EA7595" w:rsidP="00A67C71">
      <w:pPr>
        <w:jc w:val="both"/>
      </w:pPr>
    </w:p>
    <w:p w:rsidR="00EA7595" w:rsidRDefault="00EA7595" w:rsidP="00A67C71">
      <w:pPr>
        <w:jc w:val="both"/>
      </w:pPr>
    </w:p>
    <w:p w:rsidR="00105055" w:rsidRDefault="00105055" w:rsidP="00105055">
      <w:pPr>
        <w:jc w:val="both"/>
      </w:pPr>
    </w:p>
    <w:sectPr w:rsidR="00105055" w:rsidSect="00BE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DA"/>
    <w:rsid w:val="000A3CF9"/>
    <w:rsid w:val="000B5882"/>
    <w:rsid w:val="00105055"/>
    <w:rsid w:val="001B1EF8"/>
    <w:rsid w:val="001E6C4A"/>
    <w:rsid w:val="00215467"/>
    <w:rsid w:val="00246C96"/>
    <w:rsid w:val="002F66E3"/>
    <w:rsid w:val="00356EBE"/>
    <w:rsid w:val="003937F5"/>
    <w:rsid w:val="003B5CD6"/>
    <w:rsid w:val="003C6202"/>
    <w:rsid w:val="00432E2C"/>
    <w:rsid w:val="004553C7"/>
    <w:rsid w:val="00473594"/>
    <w:rsid w:val="004A0B1F"/>
    <w:rsid w:val="0053582B"/>
    <w:rsid w:val="005C1295"/>
    <w:rsid w:val="005E3A3B"/>
    <w:rsid w:val="005F737F"/>
    <w:rsid w:val="0062748B"/>
    <w:rsid w:val="006624F0"/>
    <w:rsid w:val="006B70E5"/>
    <w:rsid w:val="00706A87"/>
    <w:rsid w:val="00751268"/>
    <w:rsid w:val="007F1B10"/>
    <w:rsid w:val="00825729"/>
    <w:rsid w:val="00907F91"/>
    <w:rsid w:val="00952B5E"/>
    <w:rsid w:val="009660DA"/>
    <w:rsid w:val="00A108FB"/>
    <w:rsid w:val="00A67C71"/>
    <w:rsid w:val="00A92380"/>
    <w:rsid w:val="00AB7008"/>
    <w:rsid w:val="00B50837"/>
    <w:rsid w:val="00B84CDF"/>
    <w:rsid w:val="00BE1E14"/>
    <w:rsid w:val="00BE2101"/>
    <w:rsid w:val="00D64222"/>
    <w:rsid w:val="00D85398"/>
    <w:rsid w:val="00DB134E"/>
    <w:rsid w:val="00E51B3C"/>
    <w:rsid w:val="00EA7595"/>
    <w:rsid w:val="00EE262F"/>
    <w:rsid w:val="00F4331F"/>
    <w:rsid w:val="00F44AD4"/>
    <w:rsid w:val="00F717B0"/>
    <w:rsid w:val="00F75F10"/>
    <w:rsid w:val="00F85E12"/>
    <w:rsid w:val="00F901F5"/>
    <w:rsid w:val="00F94D9B"/>
    <w:rsid w:val="00FA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1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DD4A-84A5-4999-BFFC-9E14EF16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pc-work</dc:creator>
  <cp:keywords/>
  <dc:description/>
  <cp:lastModifiedBy>Дума</cp:lastModifiedBy>
  <cp:revision>26</cp:revision>
  <cp:lastPrinted>2025-05-21T04:44:00Z</cp:lastPrinted>
  <dcterms:created xsi:type="dcterms:W3CDTF">2024-08-27T01:37:00Z</dcterms:created>
  <dcterms:modified xsi:type="dcterms:W3CDTF">2025-05-26T02:54:00Z</dcterms:modified>
</cp:coreProperties>
</file>