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17" w:rsidRPr="006E4658" w:rsidRDefault="00311817" w:rsidP="006E46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4747" w:rsidRDefault="006E4658" w:rsidP="006E4658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 w:cs="Times New Roman"/>
          <w:color w:val="333333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333333"/>
          <w:sz w:val="26"/>
          <w:szCs w:val="26"/>
        </w:rPr>
        <w:t>ИНФОРМАЦИЯ</w:t>
      </w:r>
    </w:p>
    <w:p w:rsidR="008F7B0E" w:rsidRDefault="008F7B0E" w:rsidP="008F7B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F7B0E">
        <w:rPr>
          <w:rFonts w:ascii="Times New Roman" w:hAnsi="Times New Roman" w:cs="Times New Roman"/>
          <w:sz w:val="26"/>
          <w:szCs w:val="26"/>
        </w:rPr>
        <w:t>о реализации мероприятий проекта народных инициатив и</w:t>
      </w:r>
    </w:p>
    <w:p w:rsidR="00914747" w:rsidRDefault="008F7B0E" w:rsidP="008F7B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F7B0E">
        <w:rPr>
          <w:rFonts w:ascii="Times New Roman" w:hAnsi="Times New Roman" w:cs="Times New Roman"/>
          <w:sz w:val="26"/>
          <w:szCs w:val="26"/>
        </w:rPr>
        <w:t>инициативных проектов в 2025 году на территории Бодайбинского района (сводная информация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8F7B0E" w:rsidRDefault="008F7B0E" w:rsidP="008F7B0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AF5CF3" w:rsidRDefault="00AF5CF3" w:rsidP="00AF5C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Иркутской области действуют два механизма инициативного бюджетирования: проект «Народные инициативы» и инициативные проекты.</w:t>
      </w:r>
    </w:p>
    <w:p w:rsidR="00AF5CF3" w:rsidRDefault="00AF5CF3" w:rsidP="006A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Мероприятия инициативного бюджетирования включены в ведомственный социальный проект «Социально-экономическое развитие муниципальных образований Иркутской области». Проект является структурным элементом государственной программы Иркутской области «Экономическое развитие и инновационная экономика».</w:t>
      </w:r>
    </w:p>
    <w:p w:rsidR="00607277" w:rsidRDefault="00607277" w:rsidP="00607277">
      <w:pP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07277" w:rsidRPr="00607277" w:rsidRDefault="00607277" w:rsidP="0060727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07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Народные инициативы</w:t>
      </w:r>
    </w:p>
    <w:p w:rsidR="00607277" w:rsidRDefault="00607277" w:rsidP="006A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A5BD1" w:rsidRPr="00607277" w:rsidRDefault="00914747" w:rsidP="006A5BD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E4658">
        <w:rPr>
          <w:rStyle w:val="a5"/>
          <w:color w:val="333333"/>
          <w:sz w:val="26"/>
          <w:szCs w:val="26"/>
        </w:rPr>
        <w:t>«</w:t>
      </w:r>
      <w:r w:rsidRPr="006A5BD1">
        <w:rPr>
          <w:rStyle w:val="a5"/>
          <w:sz w:val="26"/>
          <w:szCs w:val="26"/>
        </w:rPr>
        <w:t>Народные инициативы»</w:t>
      </w:r>
      <w:r w:rsidRPr="006A5BD1">
        <w:rPr>
          <w:sz w:val="26"/>
          <w:szCs w:val="26"/>
        </w:rPr>
        <w:t> </w:t>
      </w:r>
      <w:r w:rsidR="00B307E9" w:rsidRPr="006A5BD1">
        <w:rPr>
          <w:sz w:val="26"/>
          <w:szCs w:val="26"/>
        </w:rPr>
        <w:t xml:space="preserve">- это программа, реализуемая в муниципальных </w:t>
      </w:r>
      <w:r w:rsidR="00B307E9" w:rsidRPr="00607277">
        <w:rPr>
          <w:sz w:val="26"/>
          <w:szCs w:val="26"/>
        </w:rPr>
        <w:t xml:space="preserve">образованиях Иркутской области, субсидируемая из регионального и местного бюджетов. </w:t>
      </w:r>
    </w:p>
    <w:p w:rsidR="00B307E9" w:rsidRPr="00607277" w:rsidRDefault="00914747" w:rsidP="006A5BD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07277">
        <w:rPr>
          <w:rStyle w:val="a5"/>
          <w:b w:val="0"/>
          <w:sz w:val="26"/>
          <w:szCs w:val="26"/>
        </w:rPr>
        <w:t>Основная цель проекта</w:t>
      </w:r>
      <w:r w:rsidRPr="00607277">
        <w:rPr>
          <w:sz w:val="26"/>
          <w:szCs w:val="26"/>
        </w:rPr>
        <w:t> </w:t>
      </w:r>
      <w:r w:rsidR="00971A30" w:rsidRPr="00607277">
        <w:rPr>
          <w:sz w:val="26"/>
          <w:szCs w:val="26"/>
        </w:rPr>
        <w:t xml:space="preserve">- </w:t>
      </w:r>
      <w:r w:rsidRPr="00607277">
        <w:rPr>
          <w:sz w:val="26"/>
          <w:szCs w:val="26"/>
        </w:rPr>
        <w:t>развитие муниципальных образований р</w:t>
      </w:r>
      <w:r w:rsidR="006E4658" w:rsidRPr="00607277">
        <w:rPr>
          <w:sz w:val="26"/>
          <w:szCs w:val="26"/>
        </w:rPr>
        <w:t>айона</w:t>
      </w:r>
      <w:r w:rsidRPr="00607277">
        <w:rPr>
          <w:sz w:val="26"/>
          <w:szCs w:val="26"/>
        </w:rPr>
        <w:t xml:space="preserve"> и решение первоочередных вопросов, определ</w:t>
      </w:r>
      <w:r w:rsidR="006E4658" w:rsidRPr="00607277">
        <w:rPr>
          <w:sz w:val="26"/>
          <w:szCs w:val="26"/>
        </w:rPr>
        <w:t>е</w:t>
      </w:r>
      <w:r w:rsidRPr="00607277">
        <w:rPr>
          <w:sz w:val="26"/>
          <w:szCs w:val="26"/>
        </w:rPr>
        <w:t xml:space="preserve">нных жителями данных территорий. </w:t>
      </w:r>
      <w:r w:rsidR="00E4001D" w:rsidRPr="00607277">
        <w:rPr>
          <w:sz w:val="26"/>
          <w:szCs w:val="26"/>
        </w:rPr>
        <w:t>П</w:t>
      </w:r>
      <w:r w:rsidRPr="00607277">
        <w:rPr>
          <w:sz w:val="26"/>
          <w:szCs w:val="26"/>
        </w:rPr>
        <w:t xml:space="preserve">редложения связаны с ремонтом дорог, благоустройством территорий, </w:t>
      </w:r>
      <w:r w:rsidR="006A5BD1" w:rsidRPr="00607277">
        <w:rPr>
          <w:sz w:val="26"/>
          <w:szCs w:val="26"/>
        </w:rPr>
        <w:t xml:space="preserve">приобретением автотранспорта, </w:t>
      </w:r>
      <w:r w:rsidR="006A5BD1" w:rsidRPr="00607277">
        <w:rPr>
          <w:sz w:val="26"/>
          <w:szCs w:val="26"/>
          <w:shd w:val="clear" w:color="auto" w:fill="FFFFFF"/>
        </w:rPr>
        <w:t>улучшение материально-технической базы </w:t>
      </w:r>
      <w:r w:rsidR="006A5BD1" w:rsidRPr="00607277">
        <w:rPr>
          <w:sz w:val="26"/>
          <w:szCs w:val="26"/>
        </w:rPr>
        <w:t>образовательных организаций, учреждений культуры и спорта.</w:t>
      </w:r>
    </w:p>
    <w:p w:rsidR="00607277" w:rsidRDefault="00D87C65" w:rsidP="00607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607277" w:rsidRPr="00A45A6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областно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</w:t>
      </w:r>
      <w:r w:rsidR="00607277" w:rsidRPr="00A45A6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бюджет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3C6C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="00607277" w:rsidRPr="00A45A6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муниципальны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 образованиям Бодайбинского района было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предусмотрено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312 500,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00 рублей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</w:t>
      </w:r>
      <w:r w:rsidR="003C6C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590</w:t>
      </w:r>
      <w:r w:rsidR="003C6C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953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 предусмотрено из местных бюджетов. Всего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реализацию мероприятий проекта «Народные инициативы» 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было предусмотрено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7 903 453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6072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рублей </w:t>
      </w:r>
    </w:p>
    <w:p w:rsidR="001754CE" w:rsidRDefault="00D647DC" w:rsidP="00D647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Подробная информация об использовании средств в 202</w:t>
      </w:r>
      <w:r w:rsidR="003C6C7E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 на реализацию мероприятий перечня проектов народных инициатив на территории Бодайбинского района указана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таблице:</w:t>
      </w:r>
    </w:p>
    <w:p w:rsidR="00231703" w:rsidRDefault="00231703" w:rsidP="001754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276"/>
        <w:gridCol w:w="1275"/>
        <w:gridCol w:w="1134"/>
        <w:gridCol w:w="1560"/>
      </w:tblGrid>
      <w:tr w:rsidR="006164BD" w:rsidRPr="00A6733B" w:rsidTr="006164BD">
        <w:trPr>
          <w:trHeight w:val="71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4BD" w:rsidRPr="00A6733B" w:rsidRDefault="006164BD" w:rsidP="00496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68CD">
              <w:rPr>
                <w:rFonts w:ascii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4BD" w:rsidRPr="00A6733B" w:rsidRDefault="006164BD" w:rsidP="00496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Ассигнования на 2025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4BD" w:rsidRPr="00A6733B" w:rsidRDefault="006164BD" w:rsidP="00496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Фактически израсходовано в 2025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4BD" w:rsidRPr="00A6733B" w:rsidRDefault="001A07E9" w:rsidP="001A0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Отклоне-ние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(+,-)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Default="006164BD" w:rsidP="00496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Причины</w:t>
            </w:r>
          </w:p>
          <w:p w:rsidR="006164BD" w:rsidRPr="00A6733B" w:rsidRDefault="006164BD" w:rsidP="00496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Неисполнения мероприятий</w:t>
            </w:r>
          </w:p>
        </w:tc>
      </w:tr>
      <w:tr w:rsidR="006164BD" w:rsidRPr="00A6733B" w:rsidTr="006164BD">
        <w:trPr>
          <w:trHeight w:val="266"/>
        </w:trPr>
        <w:tc>
          <w:tcPr>
            <w:tcW w:w="7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6164BD" w:rsidRDefault="006164BD" w:rsidP="00BC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64BD">
              <w:rPr>
                <w:rFonts w:ascii="Times New Roman" w:hAnsi="Times New Roman" w:cs="Times New Roman"/>
                <w:b/>
                <w:color w:val="000000"/>
              </w:rPr>
              <w:t>Муниципальное образование г. Бодайбо и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6164BD" w:rsidRDefault="006164BD" w:rsidP="00BC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6164BD" w:rsidRPr="00A6733B" w:rsidTr="006164BD">
        <w:trPr>
          <w:trHeight w:val="71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CC3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Приобретение автотранспортного средства для организации транспортного обслуживания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BC6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6733B">
              <w:rPr>
                <w:rFonts w:ascii="Times New Roman" w:hAnsi="Times New Roman" w:cs="Times New Roman"/>
                <w:color w:val="000000"/>
              </w:rPr>
              <w:t>315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5B569C" w:rsidP="003C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3 0</w:t>
            </w:r>
            <w:r w:rsidR="003C6C7E">
              <w:rPr>
                <w:rFonts w:ascii="Times New Roman" w:hAnsi="Times New Roman" w:cs="Times New Roman"/>
                <w:color w:val="000000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3C6C7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07E9" w:rsidP="003C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3C6C7E">
              <w:rPr>
                <w:rFonts w:ascii="Times New Roman" w:hAnsi="Times New Roman" w:cs="Times New Roman"/>
                <w:color w:val="000000"/>
              </w:rPr>
              <w:t>309,3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274D96" w:rsidP="005B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</w:t>
            </w:r>
            <w:r w:rsidR="005B569C">
              <w:rPr>
                <w:rFonts w:ascii="Times New Roman" w:hAnsi="Times New Roman" w:cs="Times New Roman"/>
                <w:color w:val="000000"/>
              </w:rPr>
              <w:t>ие</w:t>
            </w:r>
            <w:r>
              <w:rPr>
                <w:rFonts w:ascii="Times New Roman" w:hAnsi="Times New Roman" w:cs="Times New Roman"/>
                <w:color w:val="000000"/>
              </w:rPr>
              <w:t xml:space="preserve"> 100%</w:t>
            </w:r>
            <w:r w:rsidR="005B569C">
              <w:rPr>
                <w:rFonts w:ascii="Times New Roman" w:hAnsi="Times New Roman" w:cs="Times New Roman"/>
                <w:color w:val="000000"/>
              </w:rPr>
              <w:t>, экономия по результатам торгов</w:t>
            </w:r>
          </w:p>
        </w:tc>
      </w:tr>
      <w:tr w:rsidR="006164BD" w:rsidRPr="00A6733B" w:rsidTr="006164BD">
        <w:trPr>
          <w:trHeight w:val="100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Оснащение учебно-курсового комбината МКОУ СОШ № 3 г. Бодайбо транспортными средствами, оборудованием, оргтехникой, мебелью, шторами-жалюзи, инвентарем, посудой и спецодеждой для реализации образовательных программ, включая программы профессионального обучения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6733B">
              <w:rPr>
                <w:rFonts w:ascii="Times New Roman" w:hAnsi="Times New Roman" w:cs="Times New Roman"/>
                <w:color w:val="000000"/>
              </w:rPr>
              <w:t>744</w:t>
            </w:r>
            <w:r>
              <w:rPr>
                <w:rFonts w:ascii="Times New Roman" w:hAnsi="Times New Roman" w:cs="Times New Roman"/>
                <w:color w:val="000000"/>
              </w:rPr>
              <w:t>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7534" w:rsidP="003C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C6C7E">
              <w:rPr>
                <w:rFonts w:ascii="Times New Roman" w:hAnsi="Times New Roman" w:cs="Times New Roman"/>
                <w:color w:val="000000"/>
              </w:rPr>
              <w:t> 519,4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7534" w:rsidP="003C6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- 1</w:t>
            </w:r>
            <w:r w:rsidR="003C6C7E">
              <w:rPr>
                <w:rFonts w:ascii="Times New Roman" w:hAnsi="Times New Roman" w:cs="Times New Roman"/>
                <w:color w:val="000000"/>
              </w:rPr>
              <w:t> 224,7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7534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Частично исполнено</w:t>
            </w:r>
            <w:r w:rsidR="00D146FE">
              <w:rPr>
                <w:rFonts w:ascii="Times New Roman" w:hAnsi="Times New Roman" w:cs="Times New Roman"/>
                <w:color w:val="000000"/>
              </w:rPr>
              <w:t xml:space="preserve">, сокращение областного </w:t>
            </w:r>
            <w:proofErr w:type="spellStart"/>
            <w:r w:rsidR="00D146FE">
              <w:rPr>
                <w:rFonts w:ascii="Times New Roman" w:hAnsi="Times New Roman" w:cs="Times New Roman"/>
                <w:color w:val="000000"/>
              </w:rPr>
              <w:t>финанси</w:t>
            </w:r>
            <w:proofErr w:type="spellEnd"/>
            <w:r w:rsidR="00D146F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="00D146FE">
              <w:rPr>
                <w:rFonts w:ascii="Times New Roman" w:hAnsi="Times New Roman" w:cs="Times New Roman"/>
                <w:color w:val="000000"/>
              </w:rPr>
              <w:t>рования</w:t>
            </w:r>
            <w:proofErr w:type="spellEnd"/>
          </w:p>
        </w:tc>
      </w:tr>
      <w:tr w:rsidR="006164BD" w:rsidRPr="00A6733B" w:rsidTr="006164BD"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4C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 xml:space="preserve">Оснащение </w:t>
            </w:r>
            <w:proofErr w:type="spellStart"/>
            <w:r w:rsidRPr="00A6733B">
              <w:rPr>
                <w:rFonts w:ascii="Times New Roman" w:hAnsi="Times New Roman" w:cs="Times New Roman"/>
                <w:color w:val="000000"/>
              </w:rPr>
              <w:t>медиацентра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6733B">
              <w:rPr>
                <w:rFonts w:ascii="Times New Roman" w:hAnsi="Times New Roman" w:cs="Times New Roman"/>
                <w:color w:val="000000"/>
              </w:rPr>
              <w:t>Движение</w:t>
            </w:r>
            <w:proofErr w:type="spellEnd"/>
            <w:r w:rsidRPr="00A6733B">
              <w:rPr>
                <w:rFonts w:ascii="Times New Roman" w:hAnsi="Times New Roman" w:cs="Times New Roman"/>
                <w:color w:val="000000"/>
              </w:rPr>
              <w:t xml:space="preserve"> Первых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6733B">
              <w:rPr>
                <w:rFonts w:ascii="Times New Roman" w:hAnsi="Times New Roman" w:cs="Times New Roman"/>
                <w:color w:val="000000"/>
              </w:rPr>
              <w:t xml:space="preserve"> МКОУ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A6733B">
              <w:rPr>
                <w:rFonts w:ascii="Times New Roman" w:hAnsi="Times New Roman" w:cs="Times New Roman"/>
                <w:color w:val="000000"/>
              </w:rPr>
              <w:t>Перевозовская</w:t>
            </w:r>
            <w:proofErr w:type="spellEnd"/>
            <w:r w:rsidRPr="00A6733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733B">
              <w:rPr>
                <w:rFonts w:ascii="Times New Roman" w:hAnsi="Times New Roman" w:cs="Times New Roman"/>
                <w:color w:val="000000"/>
              </w:rPr>
              <w:lastRenderedPageBreak/>
              <w:t>СОШ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6733B">
              <w:rPr>
                <w:rFonts w:ascii="Times New Roman" w:hAnsi="Times New Roman" w:cs="Times New Roman"/>
                <w:color w:val="000000"/>
              </w:rPr>
              <w:t>фототехникой и аудиосистемой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lastRenderedPageBreak/>
              <w:t>175</w:t>
            </w:r>
            <w:r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9D0558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9D0558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- 175,3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D146FE" w:rsidP="00D1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Сокращение областного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финанси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рования</w:t>
            </w:r>
            <w:proofErr w:type="spellEnd"/>
          </w:p>
        </w:tc>
      </w:tr>
      <w:tr w:rsidR="006164BD" w:rsidRPr="00A6733B" w:rsidTr="006164BD">
        <w:trPr>
          <w:trHeight w:val="6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4C2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lastRenderedPageBreak/>
              <w:t xml:space="preserve">Оснащение ДОЛ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6733B">
              <w:rPr>
                <w:rFonts w:ascii="Times New Roman" w:hAnsi="Times New Roman" w:cs="Times New Roman"/>
                <w:color w:val="000000"/>
              </w:rPr>
              <w:t>Звездочка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6733B">
              <w:rPr>
                <w:rFonts w:ascii="Times New Roman" w:hAnsi="Times New Roman" w:cs="Times New Roman"/>
                <w:color w:val="000000"/>
              </w:rPr>
              <w:t xml:space="preserve"> г. Бодайбо игровыми наборами, робототехническими комплектами, музыкальными инструментами для организации летнего досуга 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A6733B">
              <w:rPr>
                <w:rFonts w:ascii="Times New Roman" w:hAnsi="Times New Roman" w:cs="Times New Roman"/>
                <w:color w:val="000000"/>
              </w:rPr>
              <w:t>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502</w:t>
            </w:r>
            <w:r>
              <w:rPr>
                <w:rFonts w:ascii="Times New Roman" w:hAnsi="Times New Roman" w:cs="Times New Roman"/>
                <w:color w:val="000000"/>
              </w:rPr>
              <w:t>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9D0558" w:rsidP="004C2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9D0558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5E0E74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100%</w:t>
            </w:r>
          </w:p>
        </w:tc>
      </w:tr>
      <w:tr w:rsidR="006164BD" w:rsidRPr="00A6733B" w:rsidTr="006164BD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737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7534" w:rsidP="001A7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5 028,0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1A7534" w:rsidP="009D0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- 1 709,3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BD" w:rsidRPr="00A6733B" w:rsidRDefault="006164BD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B6B35" w:rsidRPr="00A6733B" w:rsidTr="002B6B35">
        <w:trPr>
          <w:trHeight w:val="245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2B6B35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6B35">
              <w:rPr>
                <w:rFonts w:ascii="Times New Roman" w:hAnsi="Times New Roman" w:cs="Times New Roman"/>
                <w:b/>
                <w:color w:val="000000"/>
              </w:rPr>
              <w:t>Бодайбинское городское поселение</w:t>
            </w:r>
          </w:p>
        </w:tc>
      </w:tr>
      <w:tr w:rsidR="002B6B35" w:rsidRPr="00A6733B" w:rsidTr="00033883"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Приобретение специализированной техники для осуществления полномочий по дорожной технике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6733B">
              <w:rPr>
                <w:rFonts w:ascii="Times New Roman" w:hAnsi="Times New Roman" w:cs="Times New Roman"/>
                <w:color w:val="000000"/>
              </w:rPr>
              <w:t>610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5E0E74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5E0E74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- 8 610,0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5E0E74" w:rsidP="005E0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конкурс не было претендентов</w:t>
            </w:r>
          </w:p>
        </w:tc>
      </w:tr>
      <w:tr w:rsidR="002B6B35" w:rsidRPr="00A6733B" w:rsidTr="00C22766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610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5E0E74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5E0E74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- 8 610,0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B6B35" w:rsidRPr="00A6733B" w:rsidTr="002B6B35">
        <w:trPr>
          <w:trHeight w:val="206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2B6B35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6B35">
              <w:rPr>
                <w:rFonts w:ascii="Times New Roman" w:hAnsi="Times New Roman" w:cs="Times New Roman"/>
                <w:b/>
                <w:color w:val="000000"/>
              </w:rPr>
              <w:t>Мамаканское городское поселение</w:t>
            </w:r>
          </w:p>
        </w:tc>
      </w:tr>
      <w:tr w:rsidR="002B6B35" w:rsidRPr="00A6733B" w:rsidTr="00BB0D6B"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 xml:space="preserve">Проведение текущего ремонта теплотрассы, совмещенной с водоводом от ТК-69 по адресу: </w:t>
            </w:r>
            <w:proofErr w:type="spellStart"/>
            <w:r w:rsidRPr="00A6733B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A6733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6733B">
              <w:rPr>
                <w:rFonts w:ascii="Times New Roman" w:hAnsi="Times New Roman" w:cs="Times New Roman"/>
                <w:color w:val="000000"/>
              </w:rPr>
              <w:t>Мамакан</w:t>
            </w:r>
            <w:proofErr w:type="spellEnd"/>
            <w:r w:rsidRPr="00A6733B">
              <w:rPr>
                <w:rFonts w:ascii="Times New Roman" w:hAnsi="Times New Roman" w:cs="Times New Roman"/>
                <w:color w:val="000000"/>
              </w:rPr>
              <w:t>, ул. Советская,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694</w:t>
            </w:r>
            <w:r>
              <w:rPr>
                <w:rFonts w:ascii="Times New Roman" w:hAnsi="Times New Roman" w:cs="Times New Roman"/>
                <w:color w:val="000000"/>
              </w:rPr>
              <w:t>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- 694,6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D1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Сокращение областного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рования</w:t>
            </w:r>
            <w:proofErr w:type="spellEnd"/>
          </w:p>
        </w:tc>
      </w:tr>
      <w:tr w:rsidR="002B6B35" w:rsidRPr="00A6733B" w:rsidTr="005A0B6A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694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- 694,6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B6B35" w:rsidRPr="00A6733B" w:rsidTr="002B6B35">
        <w:trPr>
          <w:trHeight w:val="310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2B6B35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B6B35">
              <w:rPr>
                <w:rFonts w:ascii="Times New Roman" w:hAnsi="Times New Roman" w:cs="Times New Roman"/>
                <w:b/>
                <w:color w:val="000000"/>
              </w:rPr>
              <w:t>Балахнинское</w:t>
            </w:r>
            <w:proofErr w:type="spellEnd"/>
            <w:r w:rsidRPr="002B6B35">
              <w:rPr>
                <w:rFonts w:ascii="Times New Roman" w:hAnsi="Times New Roman" w:cs="Times New Roman"/>
                <w:b/>
                <w:color w:val="000000"/>
              </w:rPr>
              <w:t xml:space="preserve"> городское поселение</w:t>
            </w:r>
          </w:p>
        </w:tc>
      </w:tr>
      <w:tr w:rsidR="002B6B35" w:rsidRPr="00A6733B" w:rsidTr="00107250">
        <w:trPr>
          <w:trHeight w:val="6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 xml:space="preserve">Проведение текущего ремонта участка автомобильной дороги местного значения в </w:t>
            </w:r>
            <w:proofErr w:type="spellStart"/>
            <w:r w:rsidRPr="00A6733B">
              <w:rPr>
                <w:rFonts w:ascii="Times New Roman" w:hAnsi="Times New Roman" w:cs="Times New Roman"/>
                <w:color w:val="000000"/>
              </w:rPr>
              <w:t>рпБалахнинкий</w:t>
            </w:r>
            <w:proofErr w:type="spellEnd"/>
            <w:r w:rsidRPr="00A6733B">
              <w:rPr>
                <w:rFonts w:ascii="Times New Roman" w:hAnsi="Times New Roman" w:cs="Times New Roman"/>
                <w:color w:val="000000"/>
              </w:rPr>
              <w:t xml:space="preserve"> по ул. Садовая - проезд на ул. Комсомольская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425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765A08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765A08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765A08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100%</w:t>
            </w:r>
          </w:p>
        </w:tc>
      </w:tr>
      <w:tr w:rsidR="002B6B35" w:rsidRPr="008720AC" w:rsidTr="004E70E9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8720AC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8720AC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8720AC" w:rsidRDefault="002B6B35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20AC">
              <w:rPr>
                <w:rFonts w:ascii="Times New Roman" w:hAnsi="Times New Roman" w:cs="Times New Roman"/>
                <w:b/>
                <w:color w:val="000000"/>
              </w:rPr>
              <w:t>425,0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8720AC" w:rsidRDefault="00765A08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8720AC" w:rsidRDefault="00765A08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8720AC" w:rsidRDefault="002B6B35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B6B35" w:rsidRPr="00A6733B" w:rsidTr="00274D96">
        <w:trPr>
          <w:trHeight w:val="286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2B6B35" w:rsidRDefault="002B6B35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B6B35">
              <w:rPr>
                <w:rFonts w:ascii="Times New Roman" w:hAnsi="Times New Roman" w:cs="Times New Roman"/>
                <w:b/>
                <w:color w:val="000000"/>
              </w:rPr>
              <w:t>Артемовское городское поселение</w:t>
            </w:r>
          </w:p>
        </w:tc>
      </w:tr>
      <w:tr w:rsidR="002B6B35" w:rsidRPr="00A6733B" w:rsidTr="009739CC"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 на территории п. Артемовский, ул. Артемовская, 10а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 w:rsidP="00872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482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765A08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765A08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- 482,0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D146FE" w:rsidP="00D14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Сокращение областного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финанси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рования</w:t>
            </w:r>
            <w:proofErr w:type="spellEnd"/>
          </w:p>
        </w:tc>
      </w:tr>
      <w:tr w:rsidR="002B6B35" w:rsidRPr="00544AF2" w:rsidTr="00393C73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A6733B" w:rsidRDefault="002B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544AF2" w:rsidRDefault="002B6B35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4AF2">
              <w:rPr>
                <w:rFonts w:ascii="Times New Roman" w:hAnsi="Times New Roman" w:cs="Times New Roman"/>
                <w:b/>
                <w:color w:val="000000"/>
              </w:rPr>
              <w:t>482,0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544AF2" w:rsidRDefault="00765A08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544AF2" w:rsidRDefault="00765A08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- 482,0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5" w:rsidRPr="00544AF2" w:rsidRDefault="002B6B35" w:rsidP="009D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274D96" w:rsidRPr="00A6733B" w:rsidTr="00274D96">
        <w:trPr>
          <w:trHeight w:val="218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274D96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4D96">
              <w:rPr>
                <w:rFonts w:ascii="Times New Roman" w:hAnsi="Times New Roman" w:cs="Times New Roman"/>
                <w:b/>
                <w:color w:val="000000"/>
              </w:rPr>
              <w:t>Кропоткинское городское поселение</w:t>
            </w:r>
          </w:p>
        </w:tc>
      </w:tr>
      <w:tr w:rsidR="00274D96" w:rsidRPr="00A6733B" w:rsidTr="00401A30">
        <w:trPr>
          <w:trHeight w:val="504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Обустройство спортивной площадки (приобретение и установка заградительной сетки) по адресу: п. Кропоткин, ул. Заречная, 2е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533</w:t>
            </w:r>
            <w:r>
              <w:rPr>
                <w:rFonts w:ascii="Times New Roman" w:hAnsi="Times New Roman" w:cs="Times New Roman"/>
                <w:color w:val="000000"/>
              </w:rPr>
              <w:t>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100,0%</w:t>
            </w:r>
          </w:p>
        </w:tc>
      </w:tr>
      <w:tr w:rsidR="00274D96" w:rsidRPr="00A6733B" w:rsidTr="00A4352F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533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AED" w:rsidRPr="00A6733B" w:rsidRDefault="004B4AED" w:rsidP="004B4A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4B4AED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4D96" w:rsidRPr="00A6733B" w:rsidTr="00274D96">
        <w:trPr>
          <w:trHeight w:val="212"/>
        </w:trPr>
        <w:tc>
          <w:tcPr>
            <w:tcW w:w="9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274D96" w:rsidRDefault="00274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74D96">
              <w:rPr>
                <w:rFonts w:ascii="Times New Roman" w:hAnsi="Times New Roman" w:cs="Times New Roman"/>
                <w:b/>
                <w:color w:val="000000"/>
              </w:rPr>
              <w:t>Жуинское сельское поселение</w:t>
            </w:r>
          </w:p>
        </w:tc>
      </w:tr>
      <w:tr w:rsidR="00274D96" w:rsidRPr="00A6733B" w:rsidTr="001C4499">
        <w:trPr>
          <w:trHeight w:val="672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Приобретение системы видеонаблюдения для установки на терр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A6733B">
              <w:rPr>
                <w:rFonts w:ascii="Times New Roman" w:hAnsi="Times New Roman" w:cs="Times New Roman"/>
                <w:color w:val="000000"/>
              </w:rPr>
              <w:t>тории катка по адресу: п. Перевоз, ул. Советская, земельный участок 13а (установка собственными силами)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B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733B">
              <w:rPr>
                <w:rFonts w:ascii="Times New Roman" w:hAnsi="Times New Roman" w:cs="Times New Roman"/>
                <w:color w:val="000000"/>
              </w:rPr>
              <w:t>421</w:t>
            </w:r>
            <w:r w:rsidR="005B569C">
              <w:rPr>
                <w:rFonts w:ascii="Times New Roman" w:hAnsi="Times New Roman" w:cs="Times New Roman"/>
                <w:color w:val="000000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46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Заявка не профинансиро</w:t>
            </w:r>
            <w:r w:rsidR="004B4AE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вана</w:t>
            </w:r>
          </w:p>
        </w:tc>
      </w:tr>
      <w:tr w:rsidR="00274D96" w:rsidRPr="00A6733B" w:rsidTr="00E35509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6733B">
              <w:rPr>
                <w:rFonts w:ascii="Times New Roman" w:hAnsi="Times New Roman" w:cs="Times New Roman"/>
                <w:b/>
                <w:bCs/>
                <w:color w:val="000000"/>
              </w:rPr>
              <w:t>421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5B569C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9696D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="005B569C">
              <w:rPr>
                <w:rFonts w:ascii="Times New Roman" w:hAnsi="Times New Roman" w:cs="Times New Roman"/>
                <w:b/>
                <w:bCs/>
                <w:color w:val="000000"/>
              </w:rPr>
              <w:t>421,2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74D96" w:rsidRPr="00A6733B" w:rsidTr="0032340F">
        <w:trPr>
          <w:trHeight w:val="168"/>
        </w:trPr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Default="0027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74D96" w:rsidP="00296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  <w:r w:rsidR="0029696D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903</w:t>
            </w:r>
            <w:r w:rsidR="0029696D">
              <w:rPr>
                <w:rFonts w:ascii="Times New Roman" w:hAnsi="Times New Roman" w:cs="Times New Roman"/>
                <w:b/>
                <w:bCs/>
                <w:color w:val="000000"/>
              </w:rPr>
              <w:t>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9696D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5 986,3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Pr="00A6733B" w:rsidRDefault="0029696D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- 11 917,1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D96" w:rsidRDefault="00274D96" w:rsidP="00544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8D3FAA" w:rsidRDefault="008D3FAA" w:rsidP="001754C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23872" w:rsidRDefault="00E23872" w:rsidP="00E23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Следует отметить, что не все мероприятия проекта «Народные инициативы» реализованы в муниципальных образованиях Бодайбинского района. </w:t>
      </w:r>
    </w:p>
    <w:p w:rsidR="005A6E98" w:rsidRDefault="00E23872" w:rsidP="00175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Одной из причин является</w:t>
      </w:r>
      <w:r w:rsidR="0029696D" w:rsidRPr="0029696D">
        <w:rPr>
          <w:rFonts w:ascii="Times New Roman" w:hAnsi="Times New Roman" w:cs="Times New Roman"/>
          <w:sz w:val="26"/>
          <w:szCs w:val="26"/>
        </w:rPr>
        <w:t xml:space="preserve"> сокращение </w:t>
      </w:r>
      <w:r w:rsidR="0029696D">
        <w:rPr>
          <w:rFonts w:ascii="Times New Roman" w:hAnsi="Times New Roman" w:cs="Times New Roman"/>
          <w:sz w:val="26"/>
          <w:szCs w:val="26"/>
        </w:rPr>
        <w:t>областного финансирования на предоставление субсидий</w:t>
      </w:r>
      <w:r w:rsidR="005A6E98">
        <w:rPr>
          <w:rFonts w:ascii="Times New Roman" w:hAnsi="Times New Roman" w:cs="Times New Roman"/>
          <w:sz w:val="26"/>
          <w:szCs w:val="26"/>
        </w:rPr>
        <w:t xml:space="preserve"> местным бюджетам в целях </w:t>
      </w:r>
      <w:r w:rsidR="00AC5ED3">
        <w:rPr>
          <w:rFonts w:ascii="Times New Roman" w:hAnsi="Times New Roman" w:cs="Times New Roman"/>
          <w:sz w:val="26"/>
          <w:szCs w:val="26"/>
        </w:rPr>
        <w:t>софинансирования</w:t>
      </w:r>
      <w:r w:rsidR="005A6E98">
        <w:rPr>
          <w:rFonts w:ascii="Times New Roman" w:hAnsi="Times New Roman" w:cs="Times New Roman"/>
          <w:sz w:val="26"/>
          <w:szCs w:val="26"/>
        </w:rPr>
        <w:t xml:space="preserve"> расходных обязательств на реализацию мероприятий перечня проектов народных инициатив с муниципальными образованиями, не исполнившими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на сентябрь 2025 года.З</w:t>
      </w:r>
      <w:r w:rsidR="005A6E98">
        <w:rPr>
          <w:rFonts w:ascii="Times New Roman" w:hAnsi="Times New Roman" w:cs="Times New Roman"/>
          <w:sz w:val="26"/>
          <w:szCs w:val="26"/>
        </w:rPr>
        <w:t>аключены дополнительные соглашения на уменьшение объемов финансирования для эффективного использования средств в 2025 году.</w:t>
      </w:r>
    </w:p>
    <w:p w:rsidR="00464379" w:rsidRDefault="0026270A" w:rsidP="00175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Осуществление софинансирования инициативного бюджетирования в 2025 году произведено на основании рабочего совещания</w:t>
      </w:r>
      <w:r w:rsidR="003C6C7E">
        <w:rPr>
          <w:rFonts w:ascii="Times New Roman" w:hAnsi="Times New Roman" w:cs="Times New Roman"/>
          <w:sz w:val="26"/>
          <w:szCs w:val="26"/>
        </w:rPr>
        <w:t xml:space="preserve">, проведенного </w:t>
      </w:r>
      <w:r>
        <w:rPr>
          <w:rFonts w:ascii="Times New Roman" w:hAnsi="Times New Roman" w:cs="Times New Roman"/>
          <w:sz w:val="26"/>
          <w:szCs w:val="26"/>
        </w:rPr>
        <w:t xml:space="preserve"> министерством экономического развития и промышленности Иркутской области под председательством министра 17 октября 2025 года.</w:t>
      </w:r>
    </w:p>
    <w:p w:rsidR="005A6E98" w:rsidRPr="0029696D" w:rsidRDefault="005A6E98" w:rsidP="00175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7DC" w:rsidRDefault="00D647DC" w:rsidP="00D647D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D647D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Инициативные проекты</w:t>
      </w:r>
    </w:p>
    <w:p w:rsidR="00AC5ED3" w:rsidRPr="00D647DC" w:rsidRDefault="00AC5ED3" w:rsidP="00D647D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D647DC" w:rsidRPr="00D647DC" w:rsidRDefault="00D647DC" w:rsidP="00D647DC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Благодаря проявленной инициативе жителей на территории Бодайбинского района в 202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году реализов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ано10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инициативных проектов, к</w:t>
      </w:r>
      <w:r w:rsidRPr="00D647DC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оторые прошли конкурсный отбор и получили областное финансирование, из них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D647DC" w:rsidRPr="00D647DC" w:rsidRDefault="00D647DC" w:rsidP="00D647DC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- 7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инициативных проект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ов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образования г. Бодайбо и района;</w:t>
      </w:r>
    </w:p>
    <w:p w:rsidR="00D647DC" w:rsidRPr="00D647DC" w:rsidRDefault="00D647DC" w:rsidP="00D647DC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972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инициативных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проект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Бодайбинского</w:t>
      </w:r>
      <w:proofErr w:type="spellEnd"/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 образования;</w:t>
      </w:r>
    </w:p>
    <w:p w:rsidR="00D647DC" w:rsidRPr="00D647DC" w:rsidRDefault="00D647DC" w:rsidP="00D647DC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1инициативный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проект </w:t>
      </w:r>
      <w:proofErr w:type="spellStart"/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Мамакнского</w:t>
      </w:r>
      <w:proofErr w:type="spellEnd"/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муниципального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образования.</w:t>
      </w:r>
    </w:p>
    <w:p w:rsidR="00D647DC" w:rsidRPr="00D647DC" w:rsidRDefault="00D647DC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Заключены соглашения с министерством экономического развития и промышленности Иркутской области о предост</w:t>
      </w:r>
      <w:bookmarkStart w:id="0" w:name="_GoBack"/>
      <w:bookmarkEnd w:id="0"/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авлении субсидии из областного бюджета местным бюджетам на финансовую поддержку реализац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ии инициативных проектов на 2025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год.</w:t>
      </w:r>
    </w:p>
    <w:p w:rsidR="00A47DCF" w:rsidRDefault="00D647DC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На реализацию инициативных проектов в 202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году предусмотрены средства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8 112 150,00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рублей: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из областного бюджета – 6 441 458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,00 рублей, из местных бюджетов – </w:t>
      </w:r>
      <w:r w:rsidR="0055486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826 101,00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руб.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(в том числе из бюджета МО г. Бодайбо и района- </w:t>
      </w:r>
      <w:r w:rsidR="0055486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453 345,00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рублей), инициативные платежи -</w:t>
      </w:r>
      <w:r w:rsidR="00BE42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844</w:t>
      </w:r>
      <w:r w:rsidR="003C6C7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E42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591</w:t>
      </w:r>
      <w:r w:rsidRPr="00D647D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,00 рублей. </w:t>
      </w:r>
    </w:p>
    <w:p w:rsidR="00554862" w:rsidRDefault="00BE423F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Все инициативные проекты полностью реализованы в 2025 году.                                По 4 инициативным проектам имеется экономия в результате проведенных конкурсных процедур</w:t>
      </w:r>
      <w:r w:rsidR="006178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сумме</w:t>
      </w:r>
      <w:r w:rsidR="005548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- 464 410,39 руб., в том числе областной бюджет</w:t>
      </w:r>
      <w:r w:rsidR="006178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- 356 576,97 руб. </w:t>
      </w:r>
    </w:p>
    <w:p w:rsidR="007607BE" w:rsidRDefault="007607BE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целях эффективного использования бюджетных средств в 2025 году, получаемых из областного бюджета на софинансирование расходных обязательств муниципальных образований Иркутской области в ноябре 2025 года заключены дополнительные соглашения к соглашению о предоставлении субсидий из областного бюджета местным б</w:t>
      </w:r>
      <w:r w:rsidR="003808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юджетам на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финансовую поддержку реализации инициативных проектов на 2025 год об уменьшении бюджетных ассигнований в связи со сложившейся экономией</w:t>
      </w:r>
      <w:r w:rsidR="0038089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BE423F" w:rsidRDefault="00BE423F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 состоянию на 28.11.2025 года не профинансированы из областного бюджета</w:t>
      </w:r>
      <w:r w:rsidR="00141F8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следующие реализованные инициативные проекты:</w:t>
      </w:r>
    </w:p>
    <w:p w:rsidR="00141F81" w:rsidRDefault="00141F81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1) «Благоустройство улицы Набережной с устройством смотровой площадки» в сумме 1 790 328,35 руб. (Мамаканское муниципальное образование);</w:t>
      </w:r>
    </w:p>
    <w:p w:rsidR="00952C5F" w:rsidRDefault="00141F81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«Устройство ограждения территории кладбища в микрорайоне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Колобовщина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 Бодайбо»- </w:t>
      </w:r>
      <w:r w:rsidR="00D104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частично в сумме 347 313,84 руб.</w:t>
      </w:r>
      <w:r w:rsidR="00952C5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(Бодайбинское городское поселение).</w:t>
      </w:r>
    </w:p>
    <w:p w:rsidR="00952C5F" w:rsidRDefault="00952C5F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Заявки на финансирование</w:t>
      </w:r>
      <w:r w:rsidR="003C6C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857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августе 2025 года указанных инициативных проектов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были своевременно направлены</w:t>
      </w:r>
      <w:r w:rsidR="00364DF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Министерство экономического развития и промышленности Иркутской области</w:t>
      </w:r>
      <w:r w:rsidR="00C8579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июле 2025 года. </w:t>
      </w:r>
    </w:p>
    <w:p w:rsidR="00D647DC" w:rsidRDefault="00D647DC" w:rsidP="00D647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Подробная информация о</w:t>
      </w:r>
      <w:r w:rsidR="00F22A7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реализации инициативных проектов 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в 202</w:t>
      </w:r>
      <w:r w:rsidR="00BE423F"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территории Бодайбинского района указана в приложении </w:t>
      </w:r>
      <w:r w:rsidR="00BE423F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D647D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64379" w:rsidRPr="00464379" w:rsidRDefault="00464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464379" w:rsidRPr="00464379" w:rsidSect="0031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547B"/>
    <w:rsid w:val="00141F81"/>
    <w:rsid w:val="001754CE"/>
    <w:rsid w:val="001A07E9"/>
    <w:rsid w:val="001A7534"/>
    <w:rsid w:val="001D3B10"/>
    <w:rsid w:val="00231703"/>
    <w:rsid w:val="0026270A"/>
    <w:rsid w:val="00274D96"/>
    <w:rsid w:val="0029696D"/>
    <w:rsid w:val="002A1744"/>
    <w:rsid w:val="002B6B35"/>
    <w:rsid w:val="002E66BD"/>
    <w:rsid w:val="00311817"/>
    <w:rsid w:val="00364DFD"/>
    <w:rsid w:val="00371CC1"/>
    <w:rsid w:val="00380897"/>
    <w:rsid w:val="003C6C7E"/>
    <w:rsid w:val="00464379"/>
    <w:rsid w:val="00496AF0"/>
    <w:rsid w:val="004B4AED"/>
    <w:rsid w:val="004C2585"/>
    <w:rsid w:val="005246A6"/>
    <w:rsid w:val="00544AF2"/>
    <w:rsid w:val="00554862"/>
    <w:rsid w:val="005A6E98"/>
    <w:rsid w:val="005B569C"/>
    <w:rsid w:val="005E0E74"/>
    <w:rsid w:val="00607277"/>
    <w:rsid w:val="006164BD"/>
    <w:rsid w:val="006178B8"/>
    <w:rsid w:val="0062496E"/>
    <w:rsid w:val="006A5BD1"/>
    <w:rsid w:val="006C5D23"/>
    <w:rsid w:val="006E4658"/>
    <w:rsid w:val="00727ABE"/>
    <w:rsid w:val="00737858"/>
    <w:rsid w:val="007607BE"/>
    <w:rsid w:val="00765A08"/>
    <w:rsid w:val="00800C1D"/>
    <w:rsid w:val="0081725D"/>
    <w:rsid w:val="00827CB5"/>
    <w:rsid w:val="008720AC"/>
    <w:rsid w:val="008D3FAA"/>
    <w:rsid w:val="008F7B0E"/>
    <w:rsid w:val="00914747"/>
    <w:rsid w:val="00943373"/>
    <w:rsid w:val="00952C5F"/>
    <w:rsid w:val="00955D34"/>
    <w:rsid w:val="00971A30"/>
    <w:rsid w:val="009D0558"/>
    <w:rsid w:val="009F721C"/>
    <w:rsid w:val="00A126A9"/>
    <w:rsid w:val="00A40F73"/>
    <w:rsid w:val="00A47DCF"/>
    <w:rsid w:val="00A6733B"/>
    <w:rsid w:val="00A71AF4"/>
    <w:rsid w:val="00AC5ED3"/>
    <w:rsid w:val="00AF5CF3"/>
    <w:rsid w:val="00B307E9"/>
    <w:rsid w:val="00B502D2"/>
    <w:rsid w:val="00BC68CD"/>
    <w:rsid w:val="00BE423F"/>
    <w:rsid w:val="00C128C1"/>
    <w:rsid w:val="00C661CC"/>
    <w:rsid w:val="00C85792"/>
    <w:rsid w:val="00CC18BC"/>
    <w:rsid w:val="00CD66E8"/>
    <w:rsid w:val="00D104C2"/>
    <w:rsid w:val="00D13F40"/>
    <w:rsid w:val="00D146FE"/>
    <w:rsid w:val="00D647DC"/>
    <w:rsid w:val="00D87C65"/>
    <w:rsid w:val="00D96DF3"/>
    <w:rsid w:val="00D9729B"/>
    <w:rsid w:val="00E23872"/>
    <w:rsid w:val="00E4001D"/>
    <w:rsid w:val="00E67317"/>
    <w:rsid w:val="00EF64E5"/>
    <w:rsid w:val="00F1547B"/>
    <w:rsid w:val="00F20D03"/>
    <w:rsid w:val="00F22A7D"/>
    <w:rsid w:val="00F93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456E"/>
  <w15:docId w15:val="{B324DE03-98FA-4A5E-8958-A829742E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547B"/>
    <w:rPr>
      <w:color w:val="0000FF"/>
      <w:u w:val="single"/>
    </w:rPr>
  </w:style>
  <w:style w:type="character" w:styleId="a5">
    <w:name w:val="Strong"/>
    <w:basedOn w:val="a0"/>
    <w:uiPriority w:val="22"/>
    <w:qFormat/>
    <w:rsid w:val="0091474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44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635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Алексеевна</dc:creator>
  <cp:keywords/>
  <dc:description/>
  <cp:lastModifiedBy>Виктория Геннадьевна</cp:lastModifiedBy>
  <cp:revision>46</cp:revision>
  <cp:lastPrinted>2025-11-30T09:37:00Z</cp:lastPrinted>
  <dcterms:created xsi:type="dcterms:W3CDTF">2025-09-23T02:31:00Z</dcterms:created>
  <dcterms:modified xsi:type="dcterms:W3CDTF">2025-12-01T02:21:00Z</dcterms:modified>
</cp:coreProperties>
</file>