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3E7" w:rsidRPr="0002043D" w:rsidRDefault="00880640" w:rsidP="00451868">
      <w:pPr>
        <w:pStyle w:val="af6"/>
        <w:ind w:firstLine="567"/>
        <w:rPr>
          <w:sz w:val="26"/>
          <w:szCs w:val="26"/>
        </w:rPr>
      </w:pPr>
      <w:r w:rsidRPr="0002043D">
        <w:rPr>
          <w:color w:val="FF0000"/>
          <w:sz w:val="26"/>
          <w:szCs w:val="26"/>
        </w:rPr>
        <w:t xml:space="preserve">   </w:t>
      </w:r>
    </w:p>
    <w:p w:rsidR="00EF0561" w:rsidRPr="0002043D" w:rsidRDefault="00EF0561" w:rsidP="00451868">
      <w:pPr>
        <w:pStyle w:val="af6"/>
        <w:ind w:firstLine="567"/>
        <w:rPr>
          <w:sz w:val="26"/>
          <w:szCs w:val="26"/>
        </w:rPr>
      </w:pPr>
    </w:p>
    <w:p w:rsidR="00EF0561" w:rsidRPr="0002043D" w:rsidRDefault="00EF0561" w:rsidP="00451868">
      <w:pPr>
        <w:pStyle w:val="af6"/>
        <w:ind w:firstLine="567"/>
        <w:rPr>
          <w:sz w:val="26"/>
          <w:szCs w:val="26"/>
        </w:rPr>
      </w:pPr>
    </w:p>
    <w:p w:rsidR="00DF13E7" w:rsidRPr="0002043D" w:rsidRDefault="00DF13E7" w:rsidP="00451868">
      <w:pPr>
        <w:pStyle w:val="af6"/>
        <w:ind w:firstLine="567"/>
        <w:rPr>
          <w:sz w:val="26"/>
          <w:szCs w:val="26"/>
        </w:rPr>
      </w:pPr>
    </w:p>
    <w:p w:rsidR="00DF13E7" w:rsidRPr="0002043D" w:rsidRDefault="00DF13E7" w:rsidP="00451868">
      <w:pPr>
        <w:pStyle w:val="af6"/>
        <w:ind w:firstLine="567"/>
        <w:rPr>
          <w:sz w:val="26"/>
          <w:szCs w:val="26"/>
        </w:rPr>
      </w:pPr>
    </w:p>
    <w:p w:rsidR="00DF13E7" w:rsidRPr="0002043D" w:rsidRDefault="00DF13E7" w:rsidP="00451868">
      <w:pPr>
        <w:pStyle w:val="af6"/>
        <w:ind w:firstLine="567"/>
        <w:rPr>
          <w:sz w:val="26"/>
          <w:szCs w:val="26"/>
        </w:rPr>
      </w:pPr>
    </w:p>
    <w:p w:rsidR="00BC2AF9" w:rsidRPr="0002043D" w:rsidRDefault="00BC2AF9" w:rsidP="00451868">
      <w:pPr>
        <w:pStyle w:val="af6"/>
        <w:ind w:firstLine="567"/>
        <w:rPr>
          <w:sz w:val="26"/>
          <w:szCs w:val="26"/>
        </w:rPr>
      </w:pPr>
    </w:p>
    <w:p w:rsidR="00BC2AF9" w:rsidRPr="0002043D" w:rsidRDefault="00BC2AF9" w:rsidP="00451868">
      <w:pPr>
        <w:pStyle w:val="af6"/>
        <w:ind w:firstLine="567"/>
        <w:rPr>
          <w:sz w:val="26"/>
          <w:szCs w:val="26"/>
        </w:rPr>
      </w:pPr>
    </w:p>
    <w:p w:rsidR="00BC2AF9" w:rsidRPr="0002043D" w:rsidRDefault="00BC2AF9" w:rsidP="00451868">
      <w:pPr>
        <w:pStyle w:val="af6"/>
        <w:ind w:firstLine="567"/>
        <w:rPr>
          <w:sz w:val="26"/>
          <w:szCs w:val="26"/>
        </w:rPr>
      </w:pPr>
    </w:p>
    <w:p w:rsidR="00BC2AF9" w:rsidRPr="0002043D" w:rsidRDefault="00BC2AF9" w:rsidP="00451868">
      <w:pPr>
        <w:pStyle w:val="af6"/>
        <w:ind w:firstLine="567"/>
        <w:rPr>
          <w:sz w:val="44"/>
          <w:szCs w:val="44"/>
        </w:rPr>
      </w:pPr>
    </w:p>
    <w:p w:rsidR="00DF13E7" w:rsidRPr="0002043D" w:rsidRDefault="00DF13E7" w:rsidP="00451868">
      <w:pPr>
        <w:pStyle w:val="af6"/>
        <w:ind w:firstLine="567"/>
        <w:rPr>
          <w:sz w:val="44"/>
          <w:szCs w:val="44"/>
        </w:rPr>
      </w:pPr>
    </w:p>
    <w:p w:rsidR="00DF13E7" w:rsidRPr="0002043D" w:rsidRDefault="00DF13E7" w:rsidP="003643AA">
      <w:pPr>
        <w:pStyle w:val="af6"/>
        <w:spacing w:line="276" w:lineRule="auto"/>
        <w:jc w:val="center"/>
        <w:rPr>
          <w:b/>
          <w:sz w:val="44"/>
          <w:szCs w:val="44"/>
        </w:rPr>
      </w:pPr>
      <w:r w:rsidRPr="0002043D">
        <w:rPr>
          <w:b/>
          <w:sz w:val="44"/>
          <w:szCs w:val="44"/>
        </w:rPr>
        <w:t>Отчет</w:t>
      </w:r>
    </w:p>
    <w:p w:rsidR="003643AA" w:rsidRPr="0002043D" w:rsidRDefault="003643AA" w:rsidP="003643AA">
      <w:pPr>
        <w:pStyle w:val="af6"/>
        <w:spacing w:line="276" w:lineRule="auto"/>
        <w:jc w:val="center"/>
        <w:rPr>
          <w:b/>
          <w:sz w:val="44"/>
          <w:szCs w:val="44"/>
        </w:rPr>
      </w:pPr>
      <w:r w:rsidRPr="0002043D">
        <w:rPr>
          <w:b/>
          <w:sz w:val="44"/>
          <w:szCs w:val="44"/>
        </w:rPr>
        <w:t>мэра г. Бодайбо и района</w:t>
      </w:r>
    </w:p>
    <w:p w:rsidR="003643AA" w:rsidRPr="0002043D" w:rsidRDefault="003643AA" w:rsidP="003643AA">
      <w:pPr>
        <w:pStyle w:val="af6"/>
        <w:spacing w:line="276" w:lineRule="auto"/>
        <w:jc w:val="center"/>
        <w:rPr>
          <w:b/>
          <w:sz w:val="44"/>
          <w:szCs w:val="44"/>
        </w:rPr>
      </w:pPr>
      <w:r w:rsidRPr="0002043D">
        <w:rPr>
          <w:b/>
          <w:sz w:val="44"/>
          <w:szCs w:val="44"/>
        </w:rPr>
        <w:t>о результатах своей деятельности</w:t>
      </w:r>
    </w:p>
    <w:p w:rsidR="003643AA" w:rsidRPr="0002043D" w:rsidRDefault="003643AA" w:rsidP="003643AA">
      <w:pPr>
        <w:pStyle w:val="af6"/>
        <w:spacing w:line="276" w:lineRule="auto"/>
        <w:jc w:val="center"/>
        <w:rPr>
          <w:b/>
          <w:sz w:val="44"/>
          <w:szCs w:val="44"/>
        </w:rPr>
      </w:pPr>
      <w:r w:rsidRPr="0002043D">
        <w:rPr>
          <w:b/>
          <w:sz w:val="44"/>
          <w:szCs w:val="44"/>
        </w:rPr>
        <w:t>и деятельности Администрации г. Бодайбо и района, в том числе о решении вопросов,</w:t>
      </w:r>
    </w:p>
    <w:p w:rsidR="00503428" w:rsidRPr="0002043D" w:rsidRDefault="003643AA" w:rsidP="003643AA">
      <w:pPr>
        <w:pStyle w:val="af6"/>
        <w:spacing w:line="276" w:lineRule="auto"/>
        <w:jc w:val="center"/>
        <w:rPr>
          <w:b/>
          <w:sz w:val="44"/>
          <w:szCs w:val="44"/>
        </w:rPr>
      </w:pPr>
      <w:r w:rsidRPr="0002043D">
        <w:rPr>
          <w:b/>
          <w:sz w:val="44"/>
          <w:szCs w:val="44"/>
        </w:rPr>
        <w:t>поставленных Думой г. Бодайбо и района</w:t>
      </w:r>
    </w:p>
    <w:p w:rsidR="00DF13E7" w:rsidRPr="0002043D" w:rsidRDefault="00DF13E7" w:rsidP="003643AA">
      <w:pPr>
        <w:pStyle w:val="af6"/>
        <w:spacing w:line="276" w:lineRule="auto"/>
        <w:jc w:val="center"/>
        <w:rPr>
          <w:b/>
          <w:sz w:val="44"/>
          <w:szCs w:val="44"/>
        </w:rPr>
      </w:pPr>
      <w:r w:rsidRPr="0002043D">
        <w:rPr>
          <w:b/>
          <w:sz w:val="44"/>
          <w:szCs w:val="44"/>
        </w:rPr>
        <w:t>за 20</w:t>
      </w:r>
      <w:r w:rsidR="00C5178C" w:rsidRPr="0002043D">
        <w:rPr>
          <w:b/>
          <w:sz w:val="44"/>
          <w:szCs w:val="44"/>
        </w:rPr>
        <w:t>2</w:t>
      </w:r>
      <w:r w:rsidR="00037F81" w:rsidRPr="0002043D">
        <w:rPr>
          <w:b/>
          <w:sz w:val="44"/>
          <w:szCs w:val="44"/>
        </w:rPr>
        <w:t>5</w:t>
      </w:r>
      <w:r w:rsidRPr="0002043D">
        <w:rPr>
          <w:b/>
          <w:sz w:val="44"/>
          <w:szCs w:val="44"/>
        </w:rPr>
        <w:t xml:space="preserve"> год</w:t>
      </w:r>
    </w:p>
    <w:p w:rsidR="00DF13E7" w:rsidRPr="0002043D" w:rsidRDefault="00DF13E7" w:rsidP="00451868">
      <w:pPr>
        <w:pStyle w:val="af6"/>
        <w:spacing w:line="276" w:lineRule="auto"/>
        <w:ind w:firstLine="567"/>
        <w:jc w:val="center"/>
        <w:rPr>
          <w:b/>
          <w:sz w:val="44"/>
          <w:szCs w:val="44"/>
        </w:rPr>
      </w:pPr>
    </w:p>
    <w:p w:rsidR="00DF13E7" w:rsidRPr="0002043D" w:rsidRDefault="00DF13E7" w:rsidP="00451868">
      <w:pPr>
        <w:pStyle w:val="af6"/>
        <w:spacing w:line="276" w:lineRule="auto"/>
        <w:ind w:firstLine="567"/>
        <w:rPr>
          <w:b/>
          <w:sz w:val="26"/>
          <w:szCs w:val="26"/>
        </w:rPr>
      </w:pPr>
    </w:p>
    <w:p w:rsidR="00DF13E7" w:rsidRPr="0002043D" w:rsidRDefault="00DF13E7" w:rsidP="00451868">
      <w:pPr>
        <w:pStyle w:val="af6"/>
        <w:spacing w:line="276" w:lineRule="auto"/>
        <w:ind w:firstLine="567"/>
        <w:rPr>
          <w:sz w:val="26"/>
          <w:szCs w:val="26"/>
        </w:rPr>
      </w:pPr>
    </w:p>
    <w:p w:rsidR="00DF13E7" w:rsidRPr="0002043D" w:rsidRDefault="00DF13E7" w:rsidP="00451868">
      <w:pPr>
        <w:pStyle w:val="af6"/>
        <w:spacing w:line="276" w:lineRule="auto"/>
        <w:ind w:firstLine="567"/>
        <w:rPr>
          <w:sz w:val="26"/>
          <w:szCs w:val="26"/>
        </w:rPr>
      </w:pPr>
    </w:p>
    <w:p w:rsidR="00DF13E7" w:rsidRPr="0002043D" w:rsidRDefault="00DF13E7" w:rsidP="00451868">
      <w:pPr>
        <w:pStyle w:val="af6"/>
        <w:spacing w:line="276" w:lineRule="auto"/>
        <w:ind w:firstLine="567"/>
        <w:rPr>
          <w:sz w:val="26"/>
          <w:szCs w:val="26"/>
        </w:rPr>
      </w:pPr>
    </w:p>
    <w:p w:rsidR="00DF13E7" w:rsidRPr="0002043D" w:rsidRDefault="00DF13E7" w:rsidP="00451868">
      <w:pPr>
        <w:pStyle w:val="af6"/>
        <w:spacing w:line="276" w:lineRule="auto"/>
        <w:ind w:firstLine="567"/>
        <w:rPr>
          <w:sz w:val="26"/>
          <w:szCs w:val="26"/>
        </w:rPr>
      </w:pPr>
    </w:p>
    <w:p w:rsidR="00DF13E7" w:rsidRPr="0002043D" w:rsidRDefault="00DF13E7" w:rsidP="00451868">
      <w:pPr>
        <w:pStyle w:val="af6"/>
        <w:spacing w:line="276" w:lineRule="auto"/>
        <w:ind w:firstLine="567"/>
        <w:rPr>
          <w:sz w:val="26"/>
          <w:szCs w:val="26"/>
        </w:rPr>
      </w:pPr>
    </w:p>
    <w:p w:rsidR="00DF13E7" w:rsidRPr="0002043D" w:rsidRDefault="00DF13E7" w:rsidP="00451868">
      <w:pPr>
        <w:pStyle w:val="af6"/>
        <w:spacing w:line="276" w:lineRule="auto"/>
        <w:ind w:firstLine="567"/>
        <w:rPr>
          <w:sz w:val="26"/>
          <w:szCs w:val="26"/>
        </w:rPr>
      </w:pPr>
    </w:p>
    <w:p w:rsidR="00370876" w:rsidRPr="0002043D" w:rsidRDefault="00370876" w:rsidP="00451868">
      <w:pPr>
        <w:pStyle w:val="af6"/>
        <w:spacing w:line="276" w:lineRule="auto"/>
        <w:ind w:firstLine="567"/>
        <w:rPr>
          <w:sz w:val="26"/>
          <w:szCs w:val="26"/>
        </w:rPr>
      </w:pPr>
    </w:p>
    <w:p w:rsidR="00370876" w:rsidRPr="0002043D" w:rsidRDefault="00370876" w:rsidP="00451868">
      <w:pPr>
        <w:pStyle w:val="af6"/>
        <w:spacing w:line="276" w:lineRule="auto"/>
        <w:ind w:firstLine="567"/>
        <w:rPr>
          <w:sz w:val="26"/>
          <w:szCs w:val="26"/>
        </w:rPr>
      </w:pPr>
    </w:p>
    <w:p w:rsidR="00370876" w:rsidRPr="0002043D" w:rsidRDefault="00370876" w:rsidP="00451868">
      <w:pPr>
        <w:pStyle w:val="af6"/>
        <w:spacing w:line="276" w:lineRule="auto"/>
        <w:ind w:firstLine="567"/>
        <w:rPr>
          <w:sz w:val="26"/>
          <w:szCs w:val="26"/>
        </w:rPr>
      </w:pPr>
    </w:p>
    <w:p w:rsidR="00370876" w:rsidRPr="0002043D" w:rsidRDefault="00370876" w:rsidP="00451868">
      <w:pPr>
        <w:pStyle w:val="af6"/>
        <w:spacing w:line="276" w:lineRule="auto"/>
        <w:ind w:firstLine="567"/>
        <w:rPr>
          <w:sz w:val="26"/>
          <w:szCs w:val="26"/>
        </w:rPr>
      </w:pPr>
    </w:p>
    <w:p w:rsidR="00370876" w:rsidRPr="0002043D" w:rsidRDefault="00370876" w:rsidP="00451868">
      <w:pPr>
        <w:pStyle w:val="af6"/>
        <w:spacing w:line="276" w:lineRule="auto"/>
        <w:ind w:firstLine="567"/>
        <w:rPr>
          <w:sz w:val="26"/>
          <w:szCs w:val="26"/>
        </w:rPr>
      </w:pPr>
    </w:p>
    <w:p w:rsidR="00370876" w:rsidRDefault="00370876" w:rsidP="00451868">
      <w:pPr>
        <w:pStyle w:val="af6"/>
        <w:spacing w:line="276" w:lineRule="auto"/>
        <w:ind w:firstLine="567"/>
        <w:rPr>
          <w:sz w:val="26"/>
          <w:szCs w:val="26"/>
        </w:rPr>
      </w:pPr>
    </w:p>
    <w:p w:rsidR="0002043D" w:rsidRDefault="0002043D" w:rsidP="00451868">
      <w:pPr>
        <w:pStyle w:val="af6"/>
        <w:spacing w:line="276" w:lineRule="auto"/>
        <w:ind w:firstLine="567"/>
        <w:rPr>
          <w:sz w:val="26"/>
          <w:szCs w:val="26"/>
        </w:rPr>
      </w:pPr>
    </w:p>
    <w:p w:rsidR="0002043D" w:rsidRPr="0002043D" w:rsidRDefault="0002043D" w:rsidP="00451868">
      <w:pPr>
        <w:pStyle w:val="af6"/>
        <w:spacing w:line="276" w:lineRule="auto"/>
        <w:ind w:firstLine="567"/>
        <w:rPr>
          <w:sz w:val="26"/>
          <w:szCs w:val="26"/>
        </w:rPr>
      </w:pPr>
    </w:p>
    <w:p w:rsidR="00370876" w:rsidRPr="0002043D" w:rsidRDefault="00370876" w:rsidP="00451868">
      <w:pPr>
        <w:pStyle w:val="af6"/>
        <w:spacing w:line="276" w:lineRule="auto"/>
        <w:ind w:firstLine="567"/>
        <w:rPr>
          <w:sz w:val="26"/>
          <w:szCs w:val="26"/>
        </w:rPr>
      </w:pPr>
    </w:p>
    <w:p w:rsidR="00DF13E7" w:rsidRPr="0002043D" w:rsidRDefault="00B95817" w:rsidP="00370876">
      <w:pPr>
        <w:pStyle w:val="af6"/>
        <w:jc w:val="center"/>
        <w:rPr>
          <w:b/>
          <w:sz w:val="26"/>
          <w:szCs w:val="26"/>
        </w:rPr>
      </w:pPr>
      <w:r w:rsidRPr="0002043D">
        <w:rPr>
          <w:b/>
          <w:sz w:val="26"/>
          <w:szCs w:val="26"/>
        </w:rPr>
        <w:t>г.</w:t>
      </w:r>
      <w:r w:rsidR="00527900" w:rsidRPr="0002043D">
        <w:rPr>
          <w:b/>
          <w:sz w:val="26"/>
          <w:szCs w:val="26"/>
        </w:rPr>
        <w:t xml:space="preserve"> Бодайбо, 202</w:t>
      </w:r>
      <w:r w:rsidR="00037F81" w:rsidRPr="0002043D">
        <w:rPr>
          <w:b/>
          <w:sz w:val="26"/>
          <w:szCs w:val="26"/>
        </w:rPr>
        <w:t>6</w:t>
      </w:r>
      <w:r w:rsidR="00527900" w:rsidRPr="0002043D">
        <w:rPr>
          <w:b/>
          <w:sz w:val="26"/>
          <w:szCs w:val="26"/>
        </w:rPr>
        <w:t xml:space="preserve"> год</w:t>
      </w:r>
    </w:p>
    <w:p w:rsidR="00EA3F51" w:rsidRPr="0002043D" w:rsidRDefault="00EA3F51" w:rsidP="00451868">
      <w:pPr>
        <w:pStyle w:val="af6"/>
        <w:ind w:firstLine="567"/>
        <w:rPr>
          <w:b/>
          <w:sz w:val="26"/>
          <w:szCs w:val="26"/>
        </w:rPr>
      </w:pPr>
    </w:p>
    <w:p w:rsidR="00DF13E7" w:rsidRPr="0002043D" w:rsidRDefault="00DF13E7" w:rsidP="00451868">
      <w:pPr>
        <w:pStyle w:val="af6"/>
        <w:ind w:firstLine="567"/>
        <w:rPr>
          <w:b/>
          <w:sz w:val="26"/>
          <w:szCs w:val="26"/>
        </w:rPr>
      </w:pPr>
      <w:r w:rsidRPr="0002043D">
        <w:rPr>
          <w:b/>
          <w:sz w:val="26"/>
          <w:szCs w:val="26"/>
        </w:rPr>
        <w:lastRenderedPageBreak/>
        <w:t>Введение</w:t>
      </w:r>
    </w:p>
    <w:p w:rsidR="00DF13E7" w:rsidRPr="0002043D" w:rsidRDefault="00DF13E7" w:rsidP="00451868">
      <w:pPr>
        <w:pStyle w:val="af6"/>
        <w:ind w:firstLine="567"/>
        <w:rPr>
          <w:b/>
          <w:sz w:val="26"/>
          <w:szCs w:val="26"/>
        </w:rPr>
      </w:pPr>
    </w:p>
    <w:p w:rsidR="00DF13E7" w:rsidRPr="0002043D" w:rsidRDefault="00DF13E7" w:rsidP="00451868">
      <w:pPr>
        <w:pStyle w:val="af6"/>
        <w:ind w:firstLine="567"/>
        <w:rPr>
          <w:b/>
          <w:sz w:val="26"/>
          <w:szCs w:val="26"/>
        </w:rPr>
      </w:pPr>
      <w:r w:rsidRPr="0002043D">
        <w:rPr>
          <w:b/>
          <w:sz w:val="26"/>
          <w:szCs w:val="26"/>
        </w:rPr>
        <w:t>1. Основные итоги социально-экономического развития</w:t>
      </w:r>
    </w:p>
    <w:p w:rsidR="00DF13E7" w:rsidRPr="0002043D" w:rsidRDefault="00DF13E7" w:rsidP="00451868">
      <w:pPr>
        <w:pStyle w:val="af6"/>
        <w:ind w:firstLine="567"/>
        <w:rPr>
          <w:sz w:val="26"/>
          <w:szCs w:val="26"/>
        </w:rPr>
      </w:pPr>
      <w:r w:rsidRPr="0002043D">
        <w:rPr>
          <w:sz w:val="26"/>
          <w:szCs w:val="26"/>
        </w:rPr>
        <w:t xml:space="preserve">1.1. Население </w:t>
      </w:r>
    </w:p>
    <w:p w:rsidR="00DF13E7" w:rsidRPr="0002043D" w:rsidRDefault="00DF13E7" w:rsidP="00451868">
      <w:pPr>
        <w:pStyle w:val="af6"/>
        <w:ind w:firstLine="567"/>
        <w:rPr>
          <w:sz w:val="26"/>
          <w:szCs w:val="26"/>
        </w:rPr>
      </w:pPr>
      <w:r w:rsidRPr="0002043D">
        <w:rPr>
          <w:sz w:val="26"/>
          <w:szCs w:val="26"/>
        </w:rPr>
        <w:t>1.2. Занятость и уровень жизни населения</w:t>
      </w:r>
    </w:p>
    <w:p w:rsidR="00DF13E7" w:rsidRPr="0002043D" w:rsidRDefault="00DF13E7" w:rsidP="00451868">
      <w:pPr>
        <w:pStyle w:val="af6"/>
        <w:ind w:firstLine="567"/>
        <w:rPr>
          <w:sz w:val="26"/>
          <w:szCs w:val="26"/>
        </w:rPr>
      </w:pPr>
      <w:r w:rsidRPr="0002043D">
        <w:rPr>
          <w:sz w:val="26"/>
          <w:szCs w:val="26"/>
        </w:rPr>
        <w:t>1.3. Развитие экономического потенциала</w:t>
      </w:r>
    </w:p>
    <w:p w:rsidR="00DF13E7" w:rsidRPr="0002043D" w:rsidRDefault="00DF13E7" w:rsidP="00451868">
      <w:pPr>
        <w:pStyle w:val="af6"/>
        <w:ind w:firstLine="567"/>
        <w:rPr>
          <w:sz w:val="26"/>
          <w:szCs w:val="26"/>
        </w:rPr>
      </w:pPr>
      <w:r w:rsidRPr="0002043D">
        <w:rPr>
          <w:sz w:val="26"/>
          <w:szCs w:val="26"/>
        </w:rPr>
        <w:t>1.4. Инвестиции</w:t>
      </w:r>
    </w:p>
    <w:p w:rsidR="00DF13E7" w:rsidRPr="0002043D" w:rsidRDefault="00DF13E7" w:rsidP="00451868">
      <w:pPr>
        <w:pStyle w:val="af6"/>
        <w:ind w:firstLine="567"/>
        <w:rPr>
          <w:sz w:val="26"/>
          <w:szCs w:val="26"/>
        </w:rPr>
      </w:pPr>
      <w:r w:rsidRPr="0002043D">
        <w:rPr>
          <w:sz w:val="26"/>
          <w:szCs w:val="26"/>
        </w:rPr>
        <w:t>1.5. Потребительский рынок</w:t>
      </w:r>
    </w:p>
    <w:p w:rsidR="00DF13E7" w:rsidRPr="0002043D" w:rsidRDefault="00DF13E7" w:rsidP="00451868">
      <w:pPr>
        <w:pStyle w:val="af6"/>
        <w:ind w:firstLine="567"/>
        <w:rPr>
          <w:sz w:val="26"/>
          <w:szCs w:val="26"/>
        </w:rPr>
      </w:pPr>
      <w:r w:rsidRPr="0002043D">
        <w:rPr>
          <w:sz w:val="26"/>
          <w:szCs w:val="26"/>
        </w:rPr>
        <w:t>1.6. Поддержка предпринимательства</w:t>
      </w:r>
    </w:p>
    <w:p w:rsidR="00DF13E7" w:rsidRPr="0002043D" w:rsidRDefault="00DF13E7" w:rsidP="00451868">
      <w:pPr>
        <w:pStyle w:val="af6"/>
        <w:ind w:firstLine="567"/>
        <w:rPr>
          <w:sz w:val="26"/>
          <w:szCs w:val="26"/>
        </w:rPr>
      </w:pPr>
    </w:p>
    <w:p w:rsidR="00DF13E7" w:rsidRPr="0002043D" w:rsidRDefault="00DF13E7" w:rsidP="00451868">
      <w:pPr>
        <w:pStyle w:val="af6"/>
        <w:ind w:firstLine="567"/>
        <w:rPr>
          <w:b/>
          <w:sz w:val="26"/>
          <w:szCs w:val="26"/>
        </w:rPr>
      </w:pPr>
      <w:r w:rsidRPr="0002043D">
        <w:rPr>
          <w:b/>
          <w:sz w:val="26"/>
          <w:szCs w:val="26"/>
        </w:rPr>
        <w:t>2. Ресурсы территории</w:t>
      </w:r>
    </w:p>
    <w:p w:rsidR="00DF13E7" w:rsidRPr="0002043D" w:rsidRDefault="00DF13E7" w:rsidP="00451868">
      <w:pPr>
        <w:pStyle w:val="af6"/>
        <w:ind w:firstLine="567"/>
        <w:rPr>
          <w:sz w:val="26"/>
          <w:szCs w:val="26"/>
        </w:rPr>
      </w:pPr>
      <w:r w:rsidRPr="0002043D">
        <w:rPr>
          <w:sz w:val="26"/>
          <w:szCs w:val="26"/>
        </w:rPr>
        <w:t>2.1. Муниципальная собственность</w:t>
      </w:r>
    </w:p>
    <w:p w:rsidR="00DF13E7" w:rsidRPr="0002043D" w:rsidRDefault="00DF13E7" w:rsidP="00451868">
      <w:pPr>
        <w:pStyle w:val="af6"/>
        <w:ind w:firstLine="567"/>
        <w:rPr>
          <w:sz w:val="26"/>
          <w:szCs w:val="26"/>
        </w:rPr>
      </w:pPr>
      <w:r w:rsidRPr="0002043D">
        <w:rPr>
          <w:sz w:val="26"/>
          <w:szCs w:val="26"/>
        </w:rPr>
        <w:t>2.2. Земельные ресурсы</w:t>
      </w:r>
    </w:p>
    <w:p w:rsidR="00DF13E7" w:rsidRPr="0002043D" w:rsidRDefault="00DF13E7" w:rsidP="00451868">
      <w:pPr>
        <w:pStyle w:val="af6"/>
        <w:ind w:firstLine="567"/>
        <w:rPr>
          <w:sz w:val="26"/>
          <w:szCs w:val="26"/>
        </w:rPr>
      </w:pPr>
      <w:r w:rsidRPr="0002043D">
        <w:rPr>
          <w:sz w:val="26"/>
          <w:szCs w:val="26"/>
        </w:rPr>
        <w:t>2.3. Финансовые ресурсы</w:t>
      </w:r>
    </w:p>
    <w:p w:rsidR="00DF13E7" w:rsidRPr="0002043D" w:rsidRDefault="00DF13E7" w:rsidP="00451868">
      <w:pPr>
        <w:pStyle w:val="af6"/>
        <w:ind w:firstLine="567"/>
        <w:rPr>
          <w:sz w:val="26"/>
          <w:szCs w:val="26"/>
        </w:rPr>
      </w:pPr>
    </w:p>
    <w:p w:rsidR="00DF13E7" w:rsidRPr="0002043D" w:rsidRDefault="00DF13E7" w:rsidP="00451868">
      <w:pPr>
        <w:pStyle w:val="af6"/>
        <w:ind w:firstLine="567"/>
        <w:rPr>
          <w:b/>
          <w:sz w:val="26"/>
          <w:szCs w:val="26"/>
        </w:rPr>
      </w:pPr>
      <w:r w:rsidRPr="0002043D">
        <w:rPr>
          <w:b/>
          <w:sz w:val="26"/>
          <w:szCs w:val="26"/>
        </w:rPr>
        <w:t>3. Социальная сфера</w:t>
      </w:r>
    </w:p>
    <w:p w:rsidR="00DF13E7" w:rsidRPr="0002043D" w:rsidRDefault="00DF13E7" w:rsidP="00451868">
      <w:pPr>
        <w:pStyle w:val="af6"/>
        <w:ind w:firstLine="567"/>
        <w:rPr>
          <w:sz w:val="26"/>
          <w:szCs w:val="26"/>
        </w:rPr>
      </w:pPr>
      <w:r w:rsidRPr="0002043D">
        <w:rPr>
          <w:sz w:val="26"/>
          <w:szCs w:val="26"/>
        </w:rPr>
        <w:t>3.1. Образование</w:t>
      </w:r>
    </w:p>
    <w:p w:rsidR="00DF13E7" w:rsidRPr="0002043D" w:rsidRDefault="00DF13E7" w:rsidP="00451868">
      <w:pPr>
        <w:pStyle w:val="af6"/>
        <w:ind w:firstLine="567"/>
        <w:rPr>
          <w:sz w:val="26"/>
          <w:szCs w:val="26"/>
        </w:rPr>
      </w:pPr>
      <w:r w:rsidRPr="0002043D">
        <w:rPr>
          <w:sz w:val="26"/>
          <w:szCs w:val="26"/>
        </w:rPr>
        <w:t>3.2. Организация летнего отдыха и занятости детей и подростков</w:t>
      </w:r>
    </w:p>
    <w:p w:rsidR="00DF13E7" w:rsidRPr="0002043D" w:rsidRDefault="00DF13E7" w:rsidP="00451868">
      <w:pPr>
        <w:pStyle w:val="af6"/>
        <w:ind w:firstLine="567"/>
        <w:rPr>
          <w:sz w:val="26"/>
          <w:szCs w:val="26"/>
        </w:rPr>
      </w:pPr>
      <w:r w:rsidRPr="0002043D">
        <w:rPr>
          <w:sz w:val="26"/>
          <w:szCs w:val="26"/>
        </w:rPr>
        <w:t>3.3. Культура</w:t>
      </w:r>
    </w:p>
    <w:p w:rsidR="00DF13E7" w:rsidRPr="0002043D" w:rsidRDefault="00DF13E7" w:rsidP="00451868">
      <w:pPr>
        <w:pStyle w:val="af6"/>
        <w:ind w:firstLine="567"/>
        <w:rPr>
          <w:sz w:val="26"/>
          <w:szCs w:val="26"/>
        </w:rPr>
      </w:pPr>
      <w:r w:rsidRPr="0002043D">
        <w:rPr>
          <w:sz w:val="26"/>
          <w:szCs w:val="26"/>
        </w:rPr>
        <w:t>3.4. Физическая культура и спорт</w:t>
      </w:r>
    </w:p>
    <w:p w:rsidR="00DF13E7" w:rsidRPr="0002043D" w:rsidRDefault="00DF13E7" w:rsidP="00451868">
      <w:pPr>
        <w:pStyle w:val="af6"/>
        <w:ind w:firstLine="567"/>
        <w:rPr>
          <w:sz w:val="26"/>
          <w:szCs w:val="26"/>
        </w:rPr>
      </w:pPr>
      <w:r w:rsidRPr="0002043D">
        <w:rPr>
          <w:sz w:val="26"/>
          <w:szCs w:val="26"/>
        </w:rPr>
        <w:t>3.5. Молодежная политика</w:t>
      </w:r>
    </w:p>
    <w:p w:rsidR="00DF13E7" w:rsidRPr="0002043D" w:rsidRDefault="00DF13E7" w:rsidP="00451868">
      <w:pPr>
        <w:pStyle w:val="af6"/>
        <w:ind w:firstLine="567"/>
        <w:rPr>
          <w:sz w:val="26"/>
          <w:szCs w:val="26"/>
        </w:rPr>
      </w:pPr>
      <w:r w:rsidRPr="0002043D">
        <w:rPr>
          <w:sz w:val="26"/>
          <w:szCs w:val="26"/>
        </w:rPr>
        <w:t>3.6. Социальная поддержка и социальная защита населения</w:t>
      </w:r>
    </w:p>
    <w:p w:rsidR="00DF13E7" w:rsidRPr="0002043D" w:rsidRDefault="00DF13E7" w:rsidP="00451868">
      <w:pPr>
        <w:pStyle w:val="af6"/>
        <w:ind w:firstLine="567"/>
        <w:rPr>
          <w:sz w:val="26"/>
          <w:szCs w:val="26"/>
        </w:rPr>
      </w:pPr>
      <w:r w:rsidRPr="0002043D">
        <w:rPr>
          <w:sz w:val="26"/>
          <w:szCs w:val="26"/>
        </w:rPr>
        <w:t xml:space="preserve">3.7. Здравоохранение </w:t>
      </w:r>
    </w:p>
    <w:p w:rsidR="00FE63C1" w:rsidRPr="0002043D" w:rsidRDefault="00FE63C1" w:rsidP="00451868">
      <w:pPr>
        <w:pStyle w:val="af6"/>
        <w:ind w:firstLine="567"/>
        <w:rPr>
          <w:sz w:val="26"/>
          <w:szCs w:val="26"/>
        </w:rPr>
      </w:pPr>
      <w:r w:rsidRPr="0002043D">
        <w:rPr>
          <w:sz w:val="26"/>
          <w:szCs w:val="26"/>
        </w:rPr>
        <w:t>3.8 Социально-экономическое партнерство</w:t>
      </w:r>
    </w:p>
    <w:p w:rsidR="00DF13E7" w:rsidRPr="0002043D" w:rsidRDefault="00DF13E7" w:rsidP="00451868">
      <w:pPr>
        <w:pStyle w:val="af6"/>
        <w:ind w:firstLine="567"/>
        <w:rPr>
          <w:sz w:val="26"/>
          <w:szCs w:val="26"/>
        </w:rPr>
      </w:pPr>
    </w:p>
    <w:p w:rsidR="00DF13E7" w:rsidRPr="0002043D" w:rsidRDefault="00DF13E7" w:rsidP="00451868">
      <w:pPr>
        <w:pStyle w:val="af6"/>
        <w:ind w:firstLine="567"/>
        <w:rPr>
          <w:b/>
          <w:sz w:val="26"/>
          <w:szCs w:val="26"/>
        </w:rPr>
      </w:pPr>
      <w:r w:rsidRPr="0002043D">
        <w:rPr>
          <w:b/>
          <w:sz w:val="26"/>
          <w:szCs w:val="26"/>
        </w:rPr>
        <w:t>4. Инженерная инфраструктура</w:t>
      </w:r>
    </w:p>
    <w:p w:rsidR="00DF13E7" w:rsidRPr="0002043D" w:rsidRDefault="00D7463F" w:rsidP="00451868">
      <w:pPr>
        <w:pStyle w:val="af6"/>
        <w:ind w:firstLine="567"/>
        <w:rPr>
          <w:sz w:val="26"/>
          <w:szCs w:val="26"/>
        </w:rPr>
      </w:pPr>
      <w:r w:rsidRPr="0002043D">
        <w:rPr>
          <w:sz w:val="26"/>
          <w:szCs w:val="26"/>
        </w:rPr>
        <w:t xml:space="preserve">4.1. </w:t>
      </w:r>
      <w:r w:rsidR="00DF13E7" w:rsidRPr="0002043D">
        <w:rPr>
          <w:sz w:val="26"/>
          <w:szCs w:val="26"/>
        </w:rPr>
        <w:t>Жилищно-коммунальное хозяйство</w:t>
      </w:r>
    </w:p>
    <w:p w:rsidR="00DF13E7" w:rsidRPr="0002043D" w:rsidRDefault="00DF13E7" w:rsidP="00451868">
      <w:pPr>
        <w:pStyle w:val="af6"/>
        <w:ind w:firstLine="567"/>
        <w:rPr>
          <w:sz w:val="26"/>
          <w:szCs w:val="26"/>
        </w:rPr>
      </w:pPr>
      <w:r w:rsidRPr="0002043D">
        <w:rPr>
          <w:sz w:val="26"/>
          <w:szCs w:val="26"/>
        </w:rPr>
        <w:t xml:space="preserve">4.2. Капитальное строительство, капитальный и текущий ремонты </w:t>
      </w:r>
    </w:p>
    <w:p w:rsidR="00DF13E7" w:rsidRPr="0002043D" w:rsidRDefault="00DF13E7" w:rsidP="00451868">
      <w:pPr>
        <w:pStyle w:val="af6"/>
        <w:ind w:firstLine="567"/>
        <w:rPr>
          <w:sz w:val="26"/>
          <w:szCs w:val="26"/>
        </w:rPr>
      </w:pPr>
      <w:r w:rsidRPr="0002043D">
        <w:rPr>
          <w:sz w:val="26"/>
          <w:szCs w:val="26"/>
        </w:rPr>
        <w:t>объектов муниципальной собственности, благоустройство</w:t>
      </w:r>
    </w:p>
    <w:p w:rsidR="00DF13E7" w:rsidRPr="0002043D" w:rsidRDefault="00DF13E7" w:rsidP="00451868">
      <w:pPr>
        <w:pStyle w:val="af6"/>
        <w:ind w:firstLine="567"/>
        <w:rPr>
          <w:sz w:val="26"/>
          <w:szCs w:val="26"/>
        </w:rPr>
      </w:pPr>
      <w:r w:rsidRPr="0002043D">
        <w:rPr>
          <w:sz w:val="26"/>
          <w:szCs w:val="26"/>
        </w:rPr>
        <w:t>4.3.  Обеспечение транспортной доступности</w:t>
      </w:r>
    </w:p>
    <w:p w:rsidR="00DF13E7" w:rsidRPr="0002043D" w:rsidRDefault="00DF13E7" w:rsidP="00451868">
      <w:pPr>
        <w:pStyle w:val="af6"/>
        <w:ind w:firstLine="567"/>
        <w:rPr>
          <w:sz w:val="26"/>
          <w:szCs w:val="26"/>
        </w:rPr>
      </w:pPr>
    </w:p>
    <w:p w:rsidR="00DF13E7" w:rsidRPr="0002043D" w:rsidRDefault="00DF13E7" w:rsidP="00451868">
      <w:pPr>
        <w:pStyle w:val="af6"/>
        <w:ind w:firstLine="567"/>
        <w:rPr>
          <w:b/>
          <w:sz w:val="26"/>
          <w:szCs w:val="26"/>
        </w:rPr>
      </w:pPr>
      <w:r w:rsidRPr="0002043D">
        <w:rPr>
          <w:b/>
          <w:sz w:val="26"/>
          <w:szCs w:val="26"/>
        </w:rPr>
        <w:t>5. Проблемы и перспективы социально-экономического развития</w:t>
      </w:r>
    </w:p>
    <w:p w:rsidR="00DF13E7" w:rsidRPr="0002043D" w:rsidRDefault="00DF13E7" w:rsidP="00451868">
      <w:pPr>
        <w:pStyle w:val="af6"/>
        <w:ind w:firstLine="567"/>
        <w:rPr>
          <w:sz w:val="26"/>
          <w:szCs w:val="26"/>
        </w:rPr>
      </w:pPr>
    </w:p>
    <w:p w:rsidR="00DF13E7" w:rsidRPr="0002043D" w:rsidRDefault="00DF13E7" w:rsidP="00451868">
      <w:pPr>
        <w:pStyle w:val="af6"/>
        <w:ind w:firstLine="567"/>
        <w:jc w:val="both"/>
        <w:rPr>
          <w:b/>
          <w:bCs/>
          <w:sz w:val="26"/>
          <w:szCs w:val="26"/>
        </w:rPr>
      </w:pPr>
      <w:r w:rsidRPr="0002043D">
        <w:rPr>
          <w:b/>
          <w:sz w:val="26"/>
          <w:szCs w:val="26"/>
        </w:rPr>
        <w:t xml:space="preserve">6. </w:t>
      </w:r>
      <w:r w:rsidRPr="0002043D">
        <w:rPr>
          <w:b/>
          <w:bCs/>
          <w:sz w:val="26"/>
          <w:szCs w:val="26"/>
        </w:rPr>
        <w:t xml:space="preserve">Об осуществлении мэром г. Бодайбо и района и </w:t>
      </w:r>
      <w:r w:rsidR="00EC4A52" w:rsidRPr="0002043D">
        <w:rPr>
          <w:b/>
          <w:bCs/>
          <w:sz w:val="26"/>
          <w:szCs w:val="26"/>
        </w:rPr>
        <w:t>А</w:t>
      </w:r>
      <w:r w:rsidRPr="0002043D">
        <w:rPr>
          <w:b/>
          <w:bCs/>
          <w:sz w:val="26"/>
          <w:szCs w:val="26"/>
        </w:rPr>
        <w:t xml:space="preserve">дминистрацией </w:t>
      </w:r>
      <w:r w:rsidR="009D6A5C" w:rsidRPr="0002043D">
        <w:rPr>
          <w:b/>
          <w:bCs/>
          <w:sz w:val="26"/>
          <w:szCs w:val="26"/>
        </w:rPr>
        <w:t xml:space="preserve">                     </w:t>
      </w:r>
      <w:r w:rsidRPr="0002043D">
        <w:rPr>
          <w:b/>
          <w:bCs/>
          <w:sz w:val="26"/>
          <w:szCs w:val="26"/>
        </w:rPr>
        <w:t xml:space="preserve">г. Бодайбо и района собственных полномочий по решению вопросов местного значения </w:t>
      </w:r>
    </w:p>
    <w:p w:rsidR="00DF13E7" w:rsidRPr="0002043D" w:rsidRDefault="00DF13E7" w:rsidP="00451868">
      <w:pPr>
        <w:pStyle w:val="af6"/>
        <w:ind w:firstLine="567"/>
        <w:jc w:val="both"/>
        <w:rPr>
          <w:sz w:val="26"/>
          <w:szCs w:val="26"/>
        </w:rPr>
      </w:pPr>
    </w:p>
    <w:p w:rsidR="00DF13E7" w:rsidRPr="0002043D" w:rsidRDefault="00DF13E7" w:rsidP="00451868">
      <w:pPr>
        <w:pStyle w:val="af6"/>
        <w:ind w:firstLine="567"/>
        <w:jc w:val="both"/>
        <w:rPr>
          <w:b/>
          <w:bCs/>
          <w:sz w:val="26"/>
          <w:szCs w:val="26"/>
        </w:rPr>
      </w:pPr>
      <w:r w:rsidRPr="0002043D">
        <w:rPr>
          <w:bCs/>
          <w:sz w:val="26"/>
          <w:szCs w:val="26"/>
        </w:rPr>
        <w:t xml:space="preserve"> </w:t>
      </w:r>
      <w:r w:rsidRPr="0002043D">
        <w:rPr>
          <w:b/>
          <w:bCs/>
          <w:sz w:val="26"/>
          <w:szCs w:val="26"/>
        </w:rPr>
        <w:t>7. Об исполнении отдельных государственных полномочий, переданных МО г. Бодайбо и района в соответствии с федеральными законами и законами Иркутской области</w:t>
      </w:r>
    </w:p>
    <w:p w:rsidR="00DF13E7" w:rsidRPr="0002043D" w:rsidRDefault="00DF13E7" w:rsidP="00451868">
      <w:pPr>
        <w:pStyle w:val="af6"/>
        <w:ind w:firstLine="567"/>
        <w:rPr>
          <w:b/>
          <w:bCs/>
          <w:sz w:val="26"/>
          <w:szCs w:val="26"/>
        </w:rPr>
      </w:pPr>
    </w:p>
    <w:p w:rsidR="00DF13E7" w:rsidRPr="0002043D" w:rsidRDefault="00DF13E7" w:rsidP="00451868">
      <w:pPr>
        <w:pStyle w:val="af6"/>
        <w:ind w:firstLine="567"/>
        <w:rPr>
          <w:b/>
          <w:sz w:val="26"/>
          <w:szCs w:val="26"/>
        </w:rPr>
      </w:pPr>
      <w:r w:rsidRPr="0002043D">
        <w:rPr>
          <w:b/>
          <w:sz w:val="26"/>
          <w:szCs w:val="26"/>
        </w:rPr>
        <w:t xml:space="preserve"> </w:t>
      </w:r>
    </w:p>
    <w:p w:rsidR="00AA6D74" w:rsidRPr="0002043D" w:rsidRDefault="00AA6D74" w:rsidP="00451868">
      <w:pPr>
        <w:pStyle w:val="af6"/>
        <w:ind w:firstLine="567"/>
        <w:rPr>
          <w:b/>
          <w:sz w:val="26"/>
          <w:szCs w:val="26"/>
        </w:rPr>
      </w:pPr>
    </w:p>
    <w:p w:rsidR="00DF13E7" w:rsidRPr="0002043D" w:rsidRDefault="00DF13E7" w:rsidP="00451868">
      <w:pPr>
        <w:pStyle w:val="af6"/>
        <w:ind w:firstLine="567"/>
        <w:rPr>
          <w:sz w:val="26"/>
          <w:szCs w:val="26"/>
        </w:rPr>
      </w:pPr>
    </w:p>
    <w:p w:rsidR="00DF13E7" w:rsidRPr="0002043D" w:rsidRDefault="00DF13E7" w:rsidP="00451868">
      <w:pPr>
        <w:pStyle w:val="af6"/>
        <w:ind w:firstLine="567"/>
        <w:rPr>
          <w:sz w:val="26"/>
          <w:szCs w:val="26"/>
        </w:rPr>
      </w:pPr>
    </w:p>
    <w:p w:rsidR="00DF13E7" w:rsidRPr="0002043D" w:rsidRDefault="00DF13E7" w:rsidP="00451868">
      <w:pPr>
        <w:pStyle w:val="af6"/>
        <w:ind w:firstLine="567"/>
        <w:rPr>
          <w:sz w:val="26"/>
          <w:szCs w:val="26"/>
        </w:rPr>
      </w:pPr>
    </w:p>
    <w:p w:rsidR="00DF13E7" w:rsidRPr="0002043D" w:rsidRDefault="00DF13E7" w:rsidP="00451868">
      <w:pPr>
        <w:pStyle w:val="af6"/>
        <w:ind w:firstLine="567"/>
        <w:rPr>
          <w:sz w:val="26"/>
          <w:szCs w:val="26"/>
        </w:rPr>
      </w:pPr>
    </w:p>
    <w:p w:rsidR="00BC2AF9" w:rsidRPr="0002043D" w:rsidRDefault="00BC2AF9" w:rsidP="00451868">
      <w:pPr>
        <w:pStyle w:val="af6"/>
        <w:ind w:firstLine="567"/>
        <w:jc w:val="center"/>
        <w:rPr>
          <w:sz w:val="26"/>
          <w:szCs w:val="26"/>
        </w:rPr>
      </w:pPr>
    </w:p>
    <w:p w:rsidR="00DF13E7" w:rsidRPr="0002043D" w:rsidRDefault="00DF13E7" w:rsidP="0097603C">
      <w:pPr>
        <w:pStyle w:val="af6"/>
        <w:jc w:val="center"/>
        <w:rPr>
          <w:b/>
          <w:sz w:val="26"/>
          <w:szCs w:val="26"/>
        </w:rPr>
      </w:pPr>
      <w:r w:rsidRPr="0002043D">
        <w:rPr>
          <w:b/>
          <w:sz w:val="26"/>
          <w:szCs w:val="26"/>
        </w:rPr>
        <w:lastRenderedPageBreak/>
        <w:t>Введение</w:t>
      </w:r>
    </w:p>
    <w:p w:rsidR="00773561" w:rsidRPr="0002043D" w:rsidRDefault="00773561" w:rsidP="00451868">
      <w:pPr>
        <w:pStyle w:val="af6"/>
        <w:ind w:firstLine="567"/>
        <w:jc w:val="center"/>
        <w:rPr>
          <w:b/>
          <w:sz w:val="26"/>
          <w:szCs w:val="26"/>
        </w:rPr>
      </w:pPr>
    </w:p>
    <w:p w:rsidR="00702718" w:rsidRPr="0002043D" w:rsidRDefault="00702718" w:rsidP="00F30BDA">
      <w:pPr>
        <w:ind w:firstLine="709"/>
        <w:jc w:val="both"/>
        <w:rPr>
          <w:sz w:val="26"/>
          <w:szCs w:val="26"/>
        </w:rPr>
      </w:pPr>
      <w:r w:rsidRPr="0002043D">
        <w:rPr>
          <w:sz w:val="26"/>
          <w:szCs w:val="26"/>
        </w:rPr>
        <w:t>Подводя итоги прошедшего года, надо отметить</w:t>
      </w:r>
      <w:r w:rsidR="008F2799" w:rsidRPr="0002043D">
        <w:rPr>
          <w:sz w:val="26"/>
          <w:szCs w:val="26"/>
        </w:rPr>
        <w:t>,</w:t>
      </w:r>
      <w:r w:rsidRPr="0002043D">
        <w:rPr>
          <w:sz w:val="26"/>
          <w:szCs w:val="26"/>
        </w:rPr>
        <w:t xml:space="preserve"> что район развивается, решает задачи, воплощаются в жизнь планы.</w:t>
      </w:r>
      <w:r w:rsidR="008F2799" w:rsidRPr="0002043D">
        <w:rPr>
          <w:sz w:val="26"/>
          <w:szCs w:val="26"/>
        </w:rPr>
        <w:t xml:space="preserve"> Все происходит благодаря совместному вкладу жителей, ответственности руководителей предприятий, организаций и учреждений, согласованной и взвешенной позиции депутатов всех уровней.</w:t>
      </w:r>
    </w:p>
    <w:p w:rsidR="008F2799" w:rsidRPr="0002043D" w:rsidRDefault="008F2799" w:rsidP="00F30BDA">
      <w:pPr>
        <w:ind w:firstLine="709"/>
        <w:jc w:val="both"/>
        <w:rPr>
          <w:sz w:val="26"/>
          <w:szCs w:val="26"/>
        </w:rPr>
      </w:pPr>
      <w:r w:rsidRPr="0002043D">
        <w:rPr>
          <w:sz w:val="26"/>
          <w:szCs w:val="26"/>
        </w:rPr>
        <w:t>2025 год был объявлен Годом защитника Отечества.</w:t>
      </w:r>
    </w:p>
    <w:p w:rsidR="00585BCB" w:rsidRPr="0002043D" w:rsidRDefault="00702718" w:rsidP="00F30BDA">
      <w:pPr>
        <w:ind w:firstLine="709"/>
        <w:jc w:val="both"/>
        <w:rPr>
          <w:sz w:val="26"/>
          <w:szCs w:val="26"/>
        </w:rPr>
      </w:pPr>
      <w:r w:rsidRPr="0002043D">
        <w:rPr>
          <w:sz w:val="26"/>
          <w:szCs w:val="26"/>
        </w:rPr>
        <w:t>Мобилизованные и заключившие контракт бодайбинцы защищают границы нашей страны, отстаивают ее право на независимое существование.</w:t>
      </w:r>
      <w:r w:rsidR="00513E6E" w:rsidRPr="0002043D">
        <w:rPr>
          <w:sz w:val="26"/>
          <w:szCs w:val="26"/>
        </w:rPr>
        <w:t xml:space="preserve"> </w:t>
      </w:r>
      <w:r w:rsidR="00585BCB" w:rsidRPr="0002043D">
        <w:rPr>
          <w:sz w:val="26"/>
          <w:szCs w:val="26"/>
        </w:rPr>
        <w:t>Бодайбинский район, как и другие территории области и нашей страны, активно оказывают содействие и помощь военнослужащим, находящимся в зоне СВО. В зону боевых действий отправляются гуманитарные грузы,</w:t>
      </w:r>
      <w:r w:rsidR="00261E76" w:rsidRPr="0002043D">
        <w:rPr>
          <w:sz w:val="26"/>
          <w:szCs w:val="26"/>
        </w:rPr>
        <w:t xml:space="preserve"> о</w:t>
      </w:r>
      <w:r w:rsidR="00585BCB" w:rsidRPr="0002043D">
        <w:rPr>
          <w:sz w:val="26"/>
          <w:szCs w:val="26"/>
        </w:rPr>
        <w:t xml:space="preserve">борудование, инструменты, </w:t>
      </w:r>
      <w:r w:rsidR="005F4BA2" w:rsidRPr="0002043D">
        <w:rPr>
          <w:sz w:val="26"/>
          <w:szCs w:val="26"/>
        </w:rPr>
        <w:t xml:space="preserve">медикаменты, </w:t>
      </w:r>
      <w:r w:rsidR="00585BCB" w:rsidRPr="0002043D">
        <w:rPr>
          <w:sz w:val="26"/>
          <w:szCs w:val="26"/>
        </w:rPr>
        <w:t>тепловиз</w:t>
      </w:r>
      <w:r w:rsidR="00261E76" w:rsidRPr="0002043D">
        <w:rPr>
          <w:sz w:val="26"/>
          <w:szCs w:val="26"/>
        </w:rPr>
        <w:t>о</w:t>
      </w:r>
      <w:r w:rsidR="00585BCB" w:rsidRPr="0002043D">
        <w:rPr>
          <w:sz w:val="26"/>
          <w:szCs w:val="26"/>
        </w:rPr>
        <w:t>ры</w:t>
      </w:r>
      <w:r w:rsidR="00261E76" w:rsidRPr="0002043D">
        <w:rPr>
          <w:sz w:val="26"/>
          <w:szCs w:val="26"/>
        </w:rPr>
        <w:t xml:space="preserve">, добрые послания и подарки учащихся школ. </w:t>
      </w:r>
      <w:r w:rsidR="00DE015E" w:rsidRPr="0002043D">
        <w:rPr>
          <w:sz w:val="26"/>
          <w:szCs w:val="26"/>
        </w:rPr>
        <w:t>Волонтеры продолжают плести маскиро</w:t>
      </w:r>
      <w:r w:rsidR="005F4BA2" w:rsidRPr="0002043D">
        <w:rPr>
          <w:sz w:val="26"/>
          <w:szCs w:val="26"/>
        </w:rPr>
        <w:t>воч</w:t>
      </w:r>
      <w:r w:rsidR="00DE015E" w:rsidRPr="0002043D">
        <w:rPr>
          <w:sz w:val="26"/>
          <w:szCs w:val="26"/>
        </w:rPr>
        <w:t>ные сети, изготавливают блиндажные свечи</w:t>
      </w:r>
      <w:r w:rsidR="005F4BA2" w:rsidRPr="0002043D">
        <w:rPr>
          <w:sz w:val="26"/>
          <w:szCs w:val="26"/>
        </w:rPr>
        <w:t>, вяжут носки и варежки. Всего невозможно перечислить.</w:t>
      </w:r>
    </w:p>
    <w:p w:rsidR="005F4BA2" w:rsidRPr="0002043D" w:rsidRDefault="005F4BA2" w:rsidP="00F30BDA">
      <w:pPr>
        <w:ind w:firstLine="709"/>
        <w:jc w:val="both"/>
        <w:rPr>
          <w:sz w:val="26"/>
          <w:szCs w:val="26"/>
        </w:rPr>
      </w:pPr>
      <w:r w:rsidRPr="0002043D">
        <w:rPr>
          <w:sz w:val="26"/>
          <w:szCs w:val="26"/>
        </w:rPr>
        <w:t xml:space="preserve"> Я лично благодарю всех и каждого бодайбинца</w:t>
      </w:r>
      <w:r w:rsidR="00AA4E7F" w:rsidRPr="0002043D">
        <w:rPr>
          <w:sz w:val="26"/>
          <w:szCs w:val="26"/>
        </w:rPr>
        <w:t>, каждое предприятие, общественные, волонтерские организации за поддержку наших бойцов, их семей, за помощь вновь обретенным территориям.</w:t>
      </w:r>
    </w:p>
    <w:p w:rsidR="00ED2179" w:rsidRPr="0002043D" w:rsidRDefault="008F2799" w:rsidP="00F30BDA">
      <w:pPr>
        <w:ind w:firstLine="709"/>
        <w:jc w:val="both"/>
        <w:rPr>
          <w:sz w:val="26"/>
          <w:szCs w:val="26"/>
        </w:rPr>
      </w:pPr>
      <w:r w:rsidRPr="0002043D">
        <w:rPr>
          <w:sz w:val="26"/>
          <w:szCs w:val="26"/>
        </w:rPr>
        <w:t xml:space="preserve">В 2025 году </w:t>
      </w:r>
      <w:r w:rsidR="00F170ED" w:rsidRPr="0002043D">
        <w:rPr>
          <w:sz w:val="26"/>
          <w:szCs w:val="26"/>
        </w:rPr>
        <w:t xml:space="preserve">район вместе со всей </w:t>
      </w:r>
      <w:r w:rsidRPr="0002043D">
        <w:rPr>
          <w:sz w:val="26"/>
          <w:szCs w:val="26"/>
        </w:rPr>
        <w:t>стран</w:t>
      </w:r>
      <w:r w:rsidR="00F170ED" w:rsidRPr="0002043D">
        <w:rPr>
          <w:sz w:val="26"/>
          <w:szCs w:val="26"/>
        </w:rPr>
        <w:t>ой</w:t>
      </w:r>
      <w:r w:rsidRPr="0002043D">
        <w:rPr>
          <w:sz w:val="26"/>
          <w:szCs w:val="26"/>
        </w:rPr>
        <w:t xml:space="preserve"> отметил 80-летний юбилей Победы в Великой Отечественной войне</w:t>
      </w:r>
      <w:r w:rsidR="00ED2179" w:rsidRPr="0002043D">
        <w:rPr>
          <w:sz w:val="26"/>
          <w:szCs w:val="26"/>
        </w:rPr>
        <w:t>. Вместе с ветеранскими организациями, учреждениями, предприятиями и общественностью района были проведены праздничные мероприятия. Особое внимание было уделено труженикам тыла, детям войны. К сожалению, фронтовиков на территории района уже нет.</w:t>
      </w:r>
    </w:p>
    <w:p w:rsidR="005F4BA2" w:rsidRPr="0002043D" w:rsidRDefault="00F170ED" w:rsidP="00F30BDA">
      <w:pPr>
        <w:ind w:firstLine="709"/>
        <w:jc w:val="both"/>
        <w:rPr>
          <w:sz w:val="26"/>
          <w:szCs w:val="26"/>
        </w:rPr>
      </w:pPr>
      <w:r w:rsidRPr="0002043D">
        <w:rPr>
          <w:sz w:val="26"/>
          <w:szCs w:val="26"/>
        </w:rPr>
        <w:t>Нашими приоритетами были и остаются социальное благополучие людей, экономическая и общественно-политическая стабильность в обществе.</w:t>
      </w:r>
    </w:p>
    <w:p w:rsidR="00261E76" w:rsidRPr="0002043D" w:rsidRDefault="00F170ED" w:rsidP="00F30BDA">
      <w:pPr>
        <w:ind w:firstLine="709"/>
        <w:jc w:val="both"/>
        <w:rPr>
          <w:sz w:val="26"/>
          <w:szCs w:val="26"/>
        </w:rPr>
      </w:pPr>
      <w:r w:rsidRPr="0002043D">
        <w:rPr>
          <w:sz w:val="26"/>
          <w:szCs w:val="26"/>
        </w:rPr>
        <w:t>Последние годы – это время не только испытаний, но и новых возможностей, нового творчества</w:t>
      </w:r>
      <w:r w:rsidR="003643AA" w:rsidRPr="0002043D">
        <w:rPr>
          <w:sz w:val="26"/>
          <w:szCs w:val="26"/>
        </w:rPr>
        <w:t>: и</w:t>
      </w:r>
      <w:r w:rsidRPr="0002043D">
        <w:rPr>
          <w:sz w:val="26"/>
          <w:szCs w:val="26"/>
        </w:rPr>
        <w:t xml:space="preserve"> в экон</w:t>
      </w:r>
      <w:r w:rsidR="00CA270A" w:rsidRPr="0002043D">
        <w:rPr>
          <w:sz w:val="26"/>
          <w:szCs w:val="26"/>
        </w:rPr>
        <w:t>о</w:t>
      </w:r>
      <w:r w:rsidRPr="0002043D">
        <w:rPr>
          <w:sz w:val="26"/>
          <w:szCs w:val="26"/>
        </w:rPr>
        <w:t>мике, и в</w:t>
      </w:r>
      <w:r w:rsidR="00CA270A" w:rsidRPr="0002043D">
        <w:rPr>
          <w:sz w:val="26"/>
          <w:szCs w:val="26"/>
        </w:rPr>
        <w:t xml:space="preserve"> </w:t>
      </w:r>
      <w:r w:rsidR="00F30BDA" w:rsidRPr="0002043D">
        <w:rPr>
          <w:sz w:val="26"/>
          <w:szCs w:val="26"/>
        </w:rPr>
        <w:t>социальной жизни, и в культуре.</w:t>
      </w:r>
    </w:p>
    <w:p w:rsidR="00CA270A" w:rsidRPr="0002043D" w:rsidRDefault="00F30BDA" w:rsidP="00F30BDA">
      <w:pPr>
        <w:pStyle w:val="af6"/>
        <w:jc w:val="center"/>
        <w:rPr>
          <w:b/>
          <w:sz w:val="26"/>
          <w:szCs w:val="26"/>
        </w:rPr>
      </w:pPr>
      <w:r w:rsidRPr="0002043D">
        <w:rPr>
          <w:b/>
          <w:sz w:val="26"/>
          <w:szCs w:val="26"/>
        </w:rPr>
        <w:t xml:space="preserve">1. </w:t>
      </w:r>
      <w:r w:rsidR="00CA270A" w:rsidRPr="0002043D">
        <w:rPr>
          <w:b/>
          <w:sz w:val="26"/>
          <w:szCs w:val="26"/>
        </w:rPr>
        <w:t>Основные итоги социально-экономического развития</w:t>
      </w:r>
    </w:p>
    <w:p w:rsidR="003F49B8" w:rsidRPr="0002043D" w:rsidRDefault="0010673A" w:rsidP="00F30BDA">
      <w:pPr>
        <w:ind w:firstLine="709"/>
        <w:jc w:val="both"/>
        <w:rPr>
          <w:sz w:val="26"/>
          <w:szCs w:val="26"/>
        </w:rPr>
      </w:pPr>
      <w:r w:rsidRPr="0002043D">
        <w:rPr>
          <w:sz w:val="26"/>
          <w:szCs w:val="26"/>
        </w:rPr>
        <w:t>Г</w:t>
      </w:r>
      <w:r w:rsidR="003F49B8" w:rsidRPr="0002043D">
        <w:rPr>
          <w:sz w:val="26"/>
          <w:szCs w:val="26"/>
        </w:rPr>
        <w:t>лавн</w:t>
      </w:r>
      <w:r w:rsidR="00E34BAD" w:rsidRPr="0002043D">
        <w:rPr>
          <w:sz w:val="26"/>
          <w:szCs w:val="26"/>
        </w:rPr>
        <w:t>ыми</w:t>
      </w:r>
      <w:r w:rsidR="003F49B8" w:rsidRPr="0002043D">
        <w:rPr>
          <w:sz w:val="26"/>
          <w:szCs w:val="26"/>
        </w:rPr>
        <w:t xml:space="preserve"> задач</w:t>
      </w:r>
      <w:r w:rsidR="00E34BAD" w:rsidRPr="0002043D">
        <w:rPr>
          <w:sz w:val="26"/>
          <w:szCs w:val="26"/>
        </w:rPr>
        <w:t>ами</w:t>
      </w:r>
      <w:r w:rsidR="003F49B8" w:rsidRPr="0002043D">
        <w:rPr>
          <w:sz w:val="26"/>
          <w:szCs w:val="26"/>
        </w:rPr>
        <w:t xml:space="preserve"> Администрации района </w:t>
      </w:r>
      <w:r w:rsidR="00252A2E" w:rsidRPr="0002043D">
        <w:rPr>
          <w:sz w:val="26"/>
          <w:szCs w:val="26"/>
        </w:rPr>
        <w:t>остаются</w:t>
      </w:r>
      <w:r w:rsidR="00E34BAD" w:rsidRPr="0002043D">
        <w:rPr>
          <w:sz w:val="26"/>
          <w:szCs w:val="26"/>
        </w:rPr>
        <w:t>:</w:t>
      </w:r>
      <w:r w:rsidR="003F49B8" w:rsidRPr="0002043D">
        <w:rPr>
          <w:sz w:val="26"/>
          <w:szCs w:val="26"/>
        </w:rPr>
        <w:t xml:space="preserve"> сохранение стабильности на </w:t>
      </w:r>
      <w:r w:rsidRPr="0002043D">
        <w:rPr>
          <w:sz w:val="26"/>
          <w:szCs w:val="26"/>
        </w:rPr>
        <w:t>территории Бодайбинского района,</w:t>
      </w:r>
      <w:r w:rsidR="003F49B8" w:rsidRPr="0002043D">
        <w:rPr>
          <w:sz w:val="26"/>
          <w:szCs w:val="26"/>
        </w:rPr>
        <w:t xml:space="preserve"> сохранение сбалансированности бюджета для решения социальных задач</w:t>
      </w:r>
      <w:r w:rsidR="00252A2E" w:rsidRPr="0002043D">
        <w:rPr>
          <w:sz w:val="26"/>
          <w:szCs w:val="26"/>
        </w:rPr>
        <w:t>.</w:t>
      </w:r>
      <w:r w:rsidR="003F49B8" w:rsidRPr="0002043D">
        <w:rPr>
          <w:sz w:val="26"/>
          <w:szCs w:val="26"/>
        </w:rPr>
        <w:t xml:space="preserve"> </w:t>
      </w:r>
    </w:p>
    <w:p w:rsidR="003F49B8" w:rsidRPr="0002043D" w:rsidRDefault="003F49B8" w:rsidP="00F30BDA">
      <w:pPr>
        <w:ind w:firstLine="709"/>
        <w:jc w:val="both"/>
        <w:rPr>
          <w:sz w:val="26"/>
          <w:szCs w:val="26"/>
        </w:rPr>
      </w:pPr>
      <w:r w:rsidRPr="0002043D">
        <w:rPr>
          <w:sz w:val="26"/>
          <w:szCs w:val="26"/>
        </w:rPr>
        <w:t xml:space="preserve">Для </w:t>
      </w:r>
      <w:r w:rsidR="00252A2E" w:rsidRPr="0002043D">
        <w:rPr>
          <w:sz w:val="26"/>
          <w:szCs w:val="26"/>
        </w:rPr>
        <w:t xml:space="preserve">эффективного </w:t>
      </w:r>
      <w:r w:rsidRPr="0002043D">
        <w:rPr>
          <w:sz w:val="26"/>
          <w:szCs w:val="26"/>
        </w:rPr>
        <w:t xml:space="preserve">решения этих задач </w:t>
      </w:r>
      <w:r w:rsidR="00513E6E" w:rsidRPr="0002043D">
        <w:rPr>
          <w:sz w:val="26"/>
          <w:szCs w:val="26"/>
        </w:rPr>
        <w:t>на территории района</w:t>
      </w:r>
      <w:r w:rsidR="00673814" w:rsidRPr="0002043D">
        <w:rPr>
          <w:sz w:val="26"/>
          <w:szCs w:val="26"/>
        </w:rPr>
        <w:t xml:space="preserve"> действ</w:t>
      </w:r>
      <w:r w:rsidR="00252A2E" w:rsidRPr="0002043D">
        <w:rPr>
          <w:sz w:val="26"/>
          <w:szCs w:val="26"/>
        </w:rPr>
        <w:t>уют</w:t>
      </w:r>
      <w:r w:rsidR="00673814" w:rsidRPr="0002043D">
        <w:rPr>
          <w:sz w:val="26"/>
          <w:szCs w:val="26"/>
        </w:rPr>
        <w:t xml:space="preserve"> </w:t>
      </w:r>
      <w:r w:rsidRPr="0002043D">
        <w:rPr>
          <w:sz w:val="26"/>
          <w:szCs w:val="26"/>
        </w:rPr>
        <w:t>1</w:t>
      </w:r>
      <w:r w:rsidR="00215EE4" w:rsidRPr="0002043D">
        <w:rPr>
          <w:sz w:val="26"/>
          <w:szCs w:val="26"/>
        </w:rPr>
        <w:t>3</w:t>
      </w:r>
      <w:r w:rsidRPr="0002043D">
        <w:rPr>
          <w:sz w:val="26"/>
          <w:szCs w:val="26"/>
        </w:rPr>
        <w:t xml:space="preserve"> муниципальных программ</w:t>
      </w:r>
      <w:r w:rsidR="00673814" w:rsidRPr="0002043D">
        <w:rPr>
          <w:sz w:val="26"/>
          <w:szCs w:val="26"/>
        </w:rPr>
        <w:t>, н</w:t>
      </w:r>
      <w:r w:rsidRPr="0002043D">
        <w:rPr>
          <w:sz w:val="26"/>
          <w:szCs w:val="26"/>
        </w:rPr>
        <w:t xml:space="preserve">а реализацию </w:t>
      </w:r>
      <w:r w:rsidR="00DE5274" w:rsidRPr="0002043D">
        <w:rPr>
          <w:sz w:val="26"/>
          <w:szCs w:val="26"/>
        </w:rPr>
        <w:t xml:space="preserve">мероприятий </w:t>
      </w:r>
      <w:r w:rsidR="00673814" w:rsidRPr="0002043D">
        <w:rPr>
          <w:sz w:val="26"/>
          <w:szCs w:val="26"/>
        </w:rPr>
        <w:t xml:space="preserve">которых в 2025 г. </w:t>
      </w:r>
      <w:r w:rsidRPr="0002043D">
        <w:rPr>
          <w:sz w:val="26"/>
          <w:szCs w:val="26"/>
        </w:rPr>
        <w:t xml:space="preserve">было направлено </w:t>
      </w:r>
      <w:r w:rsidR="00215EE4" w:rsidRPr="0002043D">
        <w:rPr>
          <w:sz w:val="26"/>
          <w:szCs w:val="26"/>
        </w:rPr>
        <w:t>2 439,6</w:t>
      </w:r>
      <w:r w:rsidR="00966F91" w:rsidRPr="0002043D">
        <w:rPr>
          <w:sz w:val="26"/>
          <w:szCs w:val="26"/>
        </w:rPr>
        <w:t xml:space="preserve"> млн. руб.</w:t>
      </w:r>
      <w:r w:rsidRPr="0002043D">
        <w:rPr>
          <w:sz w:val="26"/>
          <w:szCs w:val="26"/>
        </w:rPr>
        <w:t xml:space="preserve"> (в 202</w:t>
      </w:r>
      <w:r w:rsidR="00215EE4" w:rsidRPr="0002043D">
        <w:rPr>
          <w:sz w:val="26"/>
          <w:szCs w:val="26"/>
        </w:rPr>
        <w:t>4</w:t>
      </w:r>
      <w:r w:rsidRPr="0002043D">
        <w:rPr>
          <w:sz w:val="26"/>
          <w:szCs w:val="26"/>
        </w:rPr>
        <w:t xml:space="preserve"> г. </w:t>
      </w:r>
      <w:r w:rsidR="00910255" w:rsidRPr="0002043D">
        <w:rPr>
          <w:sz w:val="26"/>
          <w:szCs w:val="26"/>
        </w:rPr>
        <w:t>–</w:t>
      </w:r>
      <w:r w:rsidR="005B4CF3" w:rsidRPr="0002043D">
        <w:rPr>
          <w:sz w:val="26"/>
          <w:szCs w:val="26"/>
        </w:rPr>
        <w:t xml:space="preserve"> </w:t>
      </w:r>
      <w:r w:rsidR="00910255" w:rsidRPr="0002043D">
        <w:rPr>
          <w:sz w:val="26"/>
          <w:szCs w:val="26"/>
        </w:rPr>
        <w:t>1</w:t>
      </w:r>
      <w:r w:rsidR="00215EE4" w:rsidRPr="0002043D">
        <w:rPr>
          <w:sz w:val="26"/>
          <w:szCs w:val="26"/>
        </w:rPr>
        <w:t> 925,9</w:t>
      </w:r>
      <w:r w:rsidR="00910255" w:rsidRPr="0002043D">
        <w:rPr>
          <w:sz w:val="26"/>
          <w:szCs w:val="26"/>
        </w:rPr>
        <w:t xml:space="preserve"> млн. руб.</w:t>
      </w:r>
      <w:r w:rsidRPr="0002043D">
        <w:rPr>
          <w:sz w:val="26"/>
          <w:szCs w:val="26"/>
        </w:rPr>
        <w:t>)</w:t>
      </w:r>
      <w:r w:rsidR="00673814" w:rsidRPr="0002043D">
        <w:rPr>
          <w:sz w:val="26"/>
          <w:szCs w:val="26"/>
        </w:rPr>
        <w:t xml:space="preserve"> и</w:t>
      </w:r>
      <w:r w:rsidR="00513E6E" w:rsidRPr="0002043D">
        <w:rPr>
          <w:sz w:val="26"/>
          <w:szCs w:val="26"/>
        </w:rPr>
        <w:t>ли</w:t>
      </w:r>
      <w:r w:rsidRPr="0002043D">
        <w:rPr>
          <w:sz w:val="26"/>
          <w:szCs w:val="26"/>
        </w:rPr>
        <w:t xml:space="preserve"> </w:t>
      </w:r>
      <w:r w:rsidR="00966F91" w:rsidRPr="0002043D">
        <w:rPr>
          <w:sz w:val="26"/>
          <w:szCs w:val="26"/>
        </w:rPr>
        <w:t>9</w:t>
      </w:r>
      <w:r w:rsidR="003F2462" w:rsidRPr="0002043D">
        <w:rPr>
          <w:sz w:val="26"/>
          <w:szCs w:val="26"/>
        </w:rPr>
        <w:t>8</w:t>
      </w:r>
      <w:r w:rsidRPr="0002043D">
        <w:rPr>
          <w:sz w:val="26"/>
          <w:szCs w:val="26"/>
        </w:rPr>
        <w:t>% в общем объеме расходов бюджета.</w:t>
      </w:r>
    </w:p>
    <w:p w:rsidR="003F49B8" w:rsidRPr="0002043D" w:rsidRDefault="003F49B8" w:rsidP="00F30BDA">
      <w:pPr>
        <w:ind w:firstLine="709"/>
        <w:jc w:val="both"/>
        <w:rPr>
          <w:sz w:val="26"/>
          <w:szCs w:val="26"/>
        </w:rPr>
      </w:pPr>
      <w:r w:rsidRPr="0002043D">
        <w:rPr>
          <w:sz w:val="26"/>
          <w:szCs w:val="26"/>
        </w:rPr>
        <w:t xml:space="preserve">По итогам года социально-экономическое развитие Бодайбинского района </w:t>
      </w:r>
      <w:r w:rsidR="00825332" w:rsidRPr="0002043D">
        <w:rPr>
          <w:sz w:val="26"/>
          <w:szCs w:val="26"/>
        </w:rPr>
        <w:t xml:space="preserve">в целом </w:t>
      </w:r>
      <w:r w:rsidRPr="0002043D">
        <w:rPr>
          <w:sz w:val="26"/>
          <w:szCs w:val="26"/>
        </w:rPr>
        <w:t>характеризуется следующими показателями:</w:t>
      </w:r>
    </w:p>
    <w:p w:rsidR="00807C76" w:rsidRPr="0002043D" w:rsidRDefault="00F30BDA" w:rsidP="00F30BDA">
      <w:pPr>
        <w:pStyle w:val="af6"/>
        <w:ind w:firstLine="709"/>
        <w:jc w:val="both"/>
        <w:rPr>
          <w:sz w:val="26"/>
          <w:szCs w:val="26"/>
        </w:rPr>
      </w:pPr>
      <w:r w:rsidRPr="0002043D">
        <w:rPr>
          <w:sz w:val="26"/>
          <w:szCs w:val="26"/>
        </w:rPr>
        <w:t xml:space="preserve">- </w:t>
      </w:r>
      <w:r w:rsidR="00DF34D8" w:rsidRPr="0002043D">
        <w:rPr>
          <w:sz w:val="26"/>
          <w:szCs w:val="26"/>
        </w:rPr>
        <w:t xml:space="preserve">золотодобывающие компании добыли </w:t>
      </w:r>
      <w:r w:rsidR="0005345E" w:rsidRPr="0002043D">
        <w:rPr>
          <w:sz w:val="26"/>
          <w:szCs w:val="26"/>
        </w:rPr>
        <w:t xml:space="preserve">21,3 </w:t>
      </w:r>
      <w:r w:rsidR="00DF34D8" w:rsidRPr="0002043D">
        <w:rPr>
          <w:sz w:val="26"/>
          <w:szCs w:val="26"/>
        </w:rPr>
        <w:t>тонн золота (в 202</w:t>
      </w:r>
      <w:r w:rsidR="0005345E" w:rsidRPr="0002043D">
        <w:rPr>
          <w:sz w:val="26"/>
          <w:szCs w:val="26"/>
        </w:rPr>
        <w:t>4</w:t>
      </w:r>
      <w:r w:rsidR="00DF34D8" w:rsidRPr="0002043D">
        <w:rPr>
          <w:sz w:val="26"/>
          <w:szCs w:val="26"/>
        </w:rPr>
        <w:t xml:space="preserve"> г. – </w:t>
      </w:r>
      <w:r w:rsidR="0005345E" w:rsidRPr="0002043D">
        <w:rPr>
          <w:sz w:val="26"/>
          <w:szCs w:val="26"/>
        </w:rPr>
        <w:t>19,4</w:t>
      </w:r>
      <w:r w:rsidR="00DF34D8" w:rsidRPr="0002043D">
        <w:rPr>
          <w:sz w:val="26"/>
          <w:szCs w:val="26"/>
        </w:rPr>
        <w:t xml:space="preserve"> тонн)</w:t>
      </w:r>
      <w:r w:rsidR="00825332" w:rsidRPr="0002043D">
        <w:rPr>
          <w:sz w:val="26"/>
          <w:szCs w:val="26"/>
        </w:rPr>
        <w:t>, удельный вес в общем объеме добытого драгметалла принадлежит рудной добычи</w:t>
      </w:r>
      <w:r w:rsidR="00DF34D8" w:rsidRPr="0002043D">
        <w:rPr>
          <w:sz w:val="26"/>
          <w:szCs w:val="26"/>
        </w:rPr>
        <w:t>;</w:t>
      </w:r>
    </w:p>
    <w:p w:rsidR="00DF34D8" w:rsidRPr="0002043D" w:rsidRDefault="00DF34D8" w:rsidP="00F30BDA">
      <w:pPr>
        <w:pStyle w:val="af6"/>
        <w:ind w:firstLine="709"/>
        <w:jc w:val="both"/>
        <w:rPr>
          <w:sz w:val="26"/>
          <w:szCs w:val="26"/>
        </w:rPr>
      </w:pPr>
      <w:r w:rsidRPr="0002043D">
        <w:rPr>
          <w:sz w:val="26"/>
          <w:szCs w:val="26"/>
        </w:rPr>
        <w:t xml:space="preserve">- динамика роста общего объема выручки от реализации продукции работ, услуг по всем сферам экономической деятельности составила </w:t>
      </w:r>
      <w:r w:rsidR="004D028F" w:rsidRPr="0002043D">
        <w:rPr>
          <w:sz w:val="26"/>
          <w:szCs w:val="26"/>
        </w:rPr>
        <w:t>13</w:t>
      </w:r>
      <w:r w:rsidR="0030570E" w:rsidRPr="0002043D">
        <w:rPr>
          <w:sz w:val="26"/>
          <w:szCs w:val="26"/>
        </w:rPr>
        <w:t>4,6</w:t>
      </w:r>
      <w:r w:rsidRPr="0002043D">
        <w:rPr>
          <w:sz w:val="26"/>
          <w:szCs w:val="26"/>
        </w:rPr>
        <w:t>%, в том числе от золотодобычи –</w:t>
      </w:r>
      <w:r w:rsidR="004D028F" w:rsidRPr="0002043D">
        <w:rPr>
          <w:sz w:val="26"/>
          <w:szCs w:val="26"/>
        </w:rPr>
        <w:t>1</w:t>
      </w:r>
      <w:r w:rsidR="0030570E" w:rsidRPr="0002043D">
        <w:rPr>
          <w:sz w:val="26"/>
          <w:szCs w:val="26"/>
        </w:rPr>
        <w:t>55,3</w:t>
      </w:r>
      <w:r w:rsidRPr="0002043D">
        <w:rPr>
          <w:sz w:val="26"/>
          <w:szCs w:val="26"/>
        </w:rPr>
        <w:t>%;</w:t>
      </w:r>
    </w:p>
    <w:p w:rsidR="00DF34D8" w:rsidRPr="0002043D" w:rsidRDefault="00DF34D8" w:rsidP="00F30BDA">
      <w:pPr>
        <w:pStyle w:val="af6"/>
        <w:ind w:firstLine="709"/>
        <w:jc w:val="both"/>
        <w:rPr>
          <w:sz w:val="26"/>
          <w:szCs w:val="26"/>
        </w:rPr>
      </w:pPr>
      <w:r w:rsidRPr="0002043D">
        <w:rPr>
          <w:sz w:val="26"/>
          <w:szCs w:val="26"/>
        </w:rPr>
        <w:t xml:space="preserve">- </w:t>
      </w:r>
      <w:r w:rsidR="0005345E" w:rsidRPr="0002043D">
        <w:rPr>
          <w:sz w:val="26"/>
          <w:szCs w:val="26"/>
        </w:rPr>
        <w:t xml:space="preserve">поступления в бюджет района налогов и сборов от плановых показателей </w:t>
      </w:r>
      <w:r w:rsidR="00E16685" w:rsidRPr="0002043D">
        <w:rPr>
          <w:sz w:val="26"/>
          <w:szCs w:val="26"/>
        </w:rPr>
        <w:t xml:space="preserve">составили </w:t>
      </w:r>
      <w:r w:rsidRPr="0002043D">
        <w:rPr>
          <w:sz w:val="26"/>
          <w:szCs w:val="26"/>
        </w:rPr>
        <w:t xml:space="preserve">фактические </w:t>
      </w:r>
      <w:r w:rsidR="00451E04" w:rsidRPr="0002043D">
        <w:rPr>
          <w:sz w:val="26"/>
          <w:szCs w:val="26"/>
        </w:rPr>
        <w:t>145,2</w:t>
      </w:r>
      <w:r w:rsidR="0005345E" w:rsidRPr="0002043D">
        <w:rPr>
          <w:sz w:val="26"/>
          <w:szCs w:val="26"/>
        </w:rPr>
        <w:t xml:space="preserve">% </w:t>
      </w:r>
      <w:r w:rsidRPr="0002043D">
        <w:rPr>
          <w:sz w:val="26"/>
          <w:szCs w:val="26"/>
        </w:rPr>
        <w:t>(в 202</w:t>
      </w:r>
      <w:r w:rsidR="0005345E" w:rsidRPr="0002043D">
        <w:rPr>
          <w:sz w:val="26"/>
          <w:szCs w:val="26"/>
        </w:rPr>
        <w:t>4</w:t>
      </w:r>
      <w:r w:rsidRPr="0002043D">
        <w:rPr>
          <w:sz w:val="26"/>
          <w:szCs w:val="26"/>
        </w:rPr>
        <w:t xml:space="preserve"> г. – </w:t>
      </w:r>
      <w:r w:rsidR="003D656F" w:rsidRPr="0002043D">
        <w:rPr>
          <w:sz w:val="26"/>
          <w:szCs w:val="26"/>
        </w:rPr>
        <w:t>1</w:t>
      </w:r>
      <w:r w:rsidR="00425865" w:rsidRPr="0002043D">
        <w:rPr>
          <w:sz w:val="26"/>
          <w:szCs w:val="26"/>
        </w:rPr>
        <w:t>11</w:t>
      </w:r>
      <w:r w:rsidR="003D656F" w:rsidRPr="0002043D">
        <w:rPr>
          <w:sz w:val="26"/>
          <w:szCs w:val="26"/>
        </w:rPr>
        <w:t>,</w:t>
      </w:r>
      <w:r w:rsidR="00425865" w:rsidRPr="0002043D">
        <w:rPr>
          <w:sz w:val="26"/>
          <w:szCs w:val="26"/>
        </w:rPr>
        <w:t>1</w:t>
      </w:r>
      <w:r w:rsidRPr="0002043D">
        <w:rPr>
          <w:sz w:val="26"/>
          <w:szCs w:val="26"/>
        </w:rPr>
        <w:t xml:space="preserve">%); </w:t>
      </w:r>
    </w:p>
    <w:p w:rsidR="00451E04" w:rsidRPr="0002043D" w:rsidRDefault="00451E04" w:rsidP="00F30BDA">
      <w:pPr>
        <w:pStyle w:val="af6"/>
        <w:ind w:firstLine="709"/>
        <w:jc w:val="both"/>
        <w:rPr>
          <w:sz w:val="26"/>
          <w:szCs w:val="26"/>
        </w:rPr>
      </w:pPr>
      <w:r w:rsidRPr="0002043D">
        <w:rPr>
          <w:sz w:val="26"/>
          <w:szCs w:val="26"/>
        </w:rPr>
        <w:lastRenderedPageBreak/>
        <w:t>- обеспечение собственными доходами консолидированного местного бюджета на душу населения составило 199,61 тыс. руб. с ростом на 46,2% к 2024 г. (2024 г. - 136,54 тыс. руб.);</w:t>
      </w:r>
    </w:p>
    <w:p w:rsidR="00DF34D8" w:rsidRPr="0002043D" w:rsidRDefault="00DF34D8" w:rsidP="00F30BDA">
      <w:pPr>
        <w:pStyle w:val="af6"/>
        <w:ind w:firstLine="709"/>
        <w:jc w:val="both"/>
        <w:rPr>
          <w:sz w:val="26"/>
          <w:szCs w:val="26"/>
        </w:rPr>
      </w:pPr>
      <w:r w:rsidRPr="0002043D">
        <w:rPr>
          <w:sz w:val="26"/>
          <w:szCs w:val="26"/>
        </w:rPr>
        <w:t xml:space="preserve">- за счет собственных резервов увеличилась </w:t>
      </w:r>
      <w:r w:rsidR="00451E04" w:rsidRPr="0002043D">
        <w:rPr>
          <w:sz w:val="26"/>
          <w:szCs w:val="26"/>
        </w:rPr>
        <w:t xml:space="preserve">ориентировочно </w:t>
      </w:r>
      <w:r w:rsidRPr="0002043D">
        <w:rPr>
          <w:sz w:val="26"/>
          <w:szCs w:val="26"/>
        </w:rPr>
        <w:t xml:space="preserve">на </w:t>
      </w:r>
      <w:r w:rsidR="0030570E" w:rsidRPr="0002043D">
        <w:rPr>
          <w:sz w:val="26"/>
          <w:szCs w:val="26"/>
        </w:rPr>
        <w:t>3,6</w:t>
      </w:r>
      <w:r w:rsidRPr="0002043D">
        <w:rPr>
          <w:sz w:val="26"/>
          <w:szCs w:val="26"/>
        </w:rPr>
        <w:t>% среднемесячная заработная плата работников крупных и средних предприятий, действующих на территории Бодайбинского района, кот</w:t>
      </w:r>
      <w:r w:rsidR="006E1153" w:rsidRPr="0002043D">
        <w:rPr>
          <w:sz w:val="26"/>
          <w:szCs w:val="26"/>
        </w:rPr>
        <w:t xml:space="preserve">орая </w:t>
      </w:r>
      <w:r w:rsidR="00F30BDA" w:rsidRPr="0002043D">
        <w:rPr>
          <w:sz w:val="26"/>
          <w:szCs w:val="26"/>
        </w:rPr>
        <w:t xml:space="preserve">составила по району в целом </w:t>
      </w:r>
      <w:r w:rsidR="0030570E" w:rsidRPr="0002043D">
        <w:rPr>
          <w:sz w:val="26"/>
          <w:szCs w:val="26"/>
        </w:rPr>
        <w:t>173 742,8</w:t>
      </w:r>
      <w:r w:rsidRPr="0002043D">
        <w:rPr>
          <w:sz w:val="26"/>
          <w:szCs w:val="26"/>
        </w:rPr>
        <w:t xml:space="preserve"> руб. (в 202</w:t>
      </w:r>
      <w:r w:rsidR="0005345E" w:rsidRPr="0002043D">
        <w:rPr>
          <w:sz w:val="26"/>
          <w:szCs w:val="26"/>
        </w:rPr>
        <w:t>4</w:t>
      </w:r>
      <w:r w:rsidRPr="0002043D">
        <w:rPr>
          <w:sz w:val="26"/>
          <w:szCs w:val="26"/>
        </w:rPr>
        <w:t xml:space="preserve"> г. – </w:t>
      </w:r>
      <w:r w:rsidR="0005345E" w:rsidRPr="0002043D">
        <w:rPr>
          <w:sz w:val="26"/>
          <w:szCs w:val="26"/>
        </w:rPr>
        <w:t>167</w:t>
      </w:r>
      <w:r w:rsidR="00382C83" w:rsidRPr="0002043D">
        <w:rPr>
          <w:sz w:val="26"/>
          <w:szCs w:val="26"/>
        </w:rPr>
        <w:t xml:space="preserve"> 671,4</w:t>
      </w:r>
      <w:r w:rsidR="00E8432F" w:rsidRPr="0002043D">
        <w:rPr>
          <w:sz w:val="26"/>
          <w:szCs w:val="26"/>
        </w:rPr>
        <w:t xml:space="preserve"> руб.).</w:t>
      </w:r>
    </w:p>
    <w:p w:rsidR="00E8432F" w:rsidRPr="0002043D" w:rsidRDefault="00E8432F" w:rsidP="00F30BDA">
      <w:pPr>
        <w:pStyle w:val="af6"/>
        <w:ind w:firstLine="709"/>
        <w:jc w:val="both"/>
        <w:rPr>
          <w:sz w:val="26"/>
          <w:szCs w:val="26"/>
          <w:bdr w:val="none" w:sz="0" w:space="0" w:color="auto" w:frame="1"/>
        </w:rPr>
      </w:pPr>
      <w:r w:rsidRPr="0002043D">
        <w:rPr>
          <w:sz w:val="26"/>
          <w:szCs w:val="26"/>
        </w:rPr>
        <w:t xml:space="preserve">Администрацией района на реализацию мероприятий проекта народных инициатив в 2025 г. было израсходовано 5 028,0 тыс. </w:t>
      </w:r>
      <w:r w:rsidRPr="0002043D">
        <w:rPr>
          <w:sz w:val="26"/>
          <w:szCs w:val="26"/>
          <w:bdr w:val="none" w:sz="0" w:space="0" w:color="auto" w:frame="1"/>
        </w:rPr>
        <w:t>руб., в том числе: из областного бюджета – 3 771,0 тыс. руб., софинансирование из местного бюджета – 1 257,0 тыс. руб. Средства были направлены на приобретение автотранспортного средства для организации транспортного обслуживания населения, оснащение учебно-курсового комбината</w:t>
      </w:r>
      <w:r w:rsidR="00CA2948" w:rsidRPr="0002043D">
        <w:rPr>
          <w:sz w:val="26"/>
          <w:szCs w:val="26"/>
          <w:bdr w:val="none" w:sz="0" w:space="0" w:color="auto" w:frame="1"/>
        </w:rPr>
        <w:t xml:space="preserve"> МКОЦ СОШ № 3 г. Бодайбо</w:t>
      </w:r>
      <w:r w:rsidR="007057FC" w:rsidRPr="0002043D">
        <w:rPr>
          <w:sz w:val="26"/>
          <w:szCs w:val="26"/>
          <w:bdr w:val="none" w:sz="0" w:space="0" w:color="auto" w:frame="1"/>
        </w:rPr>
        <w:t>, оснащение ДОЛ «Звездочка» игровыми наборами, робототехническими комплектами, музыкальными инструментами.</w:t>
      </w:r>
    </w:p>
    <w:p w:rsidR="007057FC" w:rsidRPr="0002043D" w:rsidRDefault="007057FC" w:rsidP="00F30BDA">
      <w:pPr>
        <w:pStyle w:val="af6"/>
        <w:ind w:firstLine="709"/>
        <w:jc w:val="both"/>
        <w:rPr>
          <w:sz w:val="26"/>
          <w:szCs w:val="26"/>
          <w:bdr w:val="none" w:sz="0" w:space="0" w:color="auto" w:frame="1"/>
        </w:rPr>
      </w:pPr>
      <w:r w:rsidRPr="0002043D">
        <w:rPr>
          <w:sz w:val="26"/>
          <w:szCs w:val="26"/>
          <w:bdr w:val="none" w:sz="0" w:space="0" w:color="auto" w:frame="1"/>
        </w:rPr>
        <w:t>Кроме того, Администрация района выступила организатор</w:t>
      </w:r>
      <w:r w:rsidR="00CB2063" w:rsidRPr="0002043D">
        <w:rPr>
          <w:sz w:val="26"/>
          <w:szCs w:val="26"/>
          <w:bdr w:val="none" w:sz="0" w:space="0" w:color="auto" w:frame="1"/>
        </w:rPr>
        <w:t>ом</w:t>
      </w:r>
      <w:r w:rsidRPr="0002043D">
        <w:rPr>
          <w:sz w:val="26"/>
          <w:szCs w:val="26"/>
          <w:bdr w:val="none" w:sz="0" w:space="0" w:color="auto" w:frame="1"/>
        </w:rPr>
        <w:t xml:space="preserve"> получения </w:t>
      </w:r>
      <w:r w:rsidR="006029A1" w:rsidRPr="0002043D">
        <w:rPr>
          <w:sz w:val="26"/>
          <w:szCs w:val="26"/>
          <w:bdr w:val="none" w:sz="0" w:space="0" w:color="auto" w:frame="1"/>
        </w:rPr>
        <w:t xml:space="preserve">финансовой поддержки из </w:t>
      </w:r>
      <w:r w:rsidRPr="0002043D">
        <w:rPr>
          <w:sz w:val="26"/>
          <w:szCs w:val="26"/>
          <w:bdr w:val="none" w:sz="0" w:space="0" w:color="auto" w:frame="1"/>
        </w:rPr>
        <w:t>областн</w:t>
      </w:r>
      <w:r w:rsidR="006029A1" w:rsidRPr="0002043D">
        <w:rPr>
          <w:sz w:val="26"/>
          <w:szCs w:val="26"/>
          <w:bdr w:val="none" w:sz="0" w:space="0" w:color="auto" w:frame="1"/>
        </w:rPr>
        <w:t xml:space="preserve">ого бюджета в рамках реализации проекта «Инициативные проекты». В 2025 г. </w:t>
      </w:r>
      <w:r w:rsidR="00CB2063" w:rsidRPr="0002043D">
        <w:rPr>
          <w:sz w:val="26"/>
          <w:szCs w:val="26"/>
          <w:bdr w:val="none" w:sz="0" w:space="0" w:color="auto" w:frame="1"/>
        </w:rPr>
        <w:t xml:space="preserve">Администрацией района </w:t>
      </w:r>
      <w:r w:rsidR="00F30BDA" w:rsidRPr="0002043D">
        <w:rPr>
          <w:sz w:val="26"/>
          <w:szCs w:val="26"/>
          <w:bdr w:val="none" w:sz="0" w:space="0" w:color="auto" w:frame="1"/>
        </w:rPr>
        <w:t xml:space="preserve">были профинансированы </w:t>
      </w:r>
      <w:r w:rsidR="006029A1" w:rsidRPr="0002043D">
        <w:rPr>
          <w:sz w:val="26"/>
          <w:szCs w:val="26"/>
          <w:bdr w:val="none" w:sz="0" w:space="0" w:color="auto" w:frame="1"/>
        </w:rPr>
        <w:t>7 проектов на общую сумму 3 124,0 тыс. руб., в том числе: из областного бюджета - 2 343,0 тыс. руб., из местного бюджета - 78</w:t>
      </w:r>
      <w:r w:rsidR="0058750C" w:rsidRPr="0002043D">
        <w:rPr>
          <w:sz w:val="26"/>
          <w:szCs w:val="26"/>
          <w:bdr w:val="none" w:sz="0" w:space="0" w:color="auto" w:frame="1"/>
        </w:rPr>
        <w:t xml:space="preserve">1,0 тыс. руб. Были реализованы проекты: «Детско-юношеский пресс-центр при МКУ ДО «Дом творчества», </w:t>
      </w:r>
      <w:r w:rsidR="00135789" w:rsidRPr="0002043D">
        <w:rPr>
          <w:sz w:val="26"/>
          <w:szCs w:val="26"/>
          <w:bdr w:val="none" w:sz="0" w:space="0" w:color="auto" w:frame="1"/>
        </w:rPr>
        <w:t>«МЕТЕОСТАНЦИЯ ДЛЯ ЮННАТОВ»</w:t>
      </w:r>
      <w:r w:rsidR="0058750C" w:rsidRPr="0002043D">
        <w:rPr>
          <w:sz w:val="26"/>
          <w:szCs w:val="26"/>
          <w:bdr w:val="none" w:sz="0" w:space="0" w:color="auto" w:frame="1"/>
        </w:rPr>
        <w:t xml:space="preserve">, «Семейная игротека: «Умнейка в библиотеке п. Мамакан», </w:t>
      </w:r>
      <w:r w:rsidR="00135789" w:rsidRPr="0002043D">
        <w:rPr>
          <w:sz w:val="26"/>
          <w:szCs w:val="26"/>
          <w:bdr w:val="none" w:sz="0" w:space="0" w:color="auto" w:frame="1"/>
        </w:rPr>
        <w:t>«</w:t>
      </w:r>
      <w:r w:rsidR="0058750C" w:rsidRPr="0002043D">
        <w:rPr>
          <w:sz w:val="26"/>
          <w:szCs w:val="26"/>
          <w:bdr w:val="none" w:sz="0" w:space="0" w:color="auto" w:frame="1"/>
        </w:rPr>
        <w:t>«Метеоплощадка</w:t>
      </w:r>
      <w:r w:rsidR="00135789" w:rsidRPr="0002043D">
        <w:rPr>
          <w:sz w:val="26"/>
          <w:szCs w:val="26"/>
          <w:bdr w:val="none" w:sz="0" w:space="0" w:color="auto" w:frame="1"/>
        </w:rPr>
        <w:t>»</w:t>
      </w:r>
      <w:r w:rsidR="0058750C" w:rsidRPr="0002043D">
        <w:rPr>
          <w:sz w:val="26"/>
          <w:szCs w:val="26"/>
          <w:bdr w:val="none" w:sz="0" w:space="0" w:color="auto" w:frame="1"/>
        </w:rPr>
        <w:t xml:space="preserve"> на территории МКДОУ д/с № 8</w:t>
      </w:r>
      <w:r w:rsidR="003C43EC" w:rsidRPr="0002043D">
        <w:rPr>
          <w:sz w:val="26"/>
          <w:szCs w:val="26"/>
          <w:bdr w:val="none" w:sz="0" w:space="0" w:color="auto" w:frame="1"/>
        </w:rPr>
        <w:t xml:space="preserve"> п. Мамакан», «Где музыка живет - живет и развивается народ!», «Образ!», «Спортивный досуг».</w:t>
      </w:r>
    </w:p>
    <w:p w:rsidR="00BD539B" w:rsidRPr="0002043D" w:rsidRDefault="00DF13E7" w:rsidP="0097603C">
      <w:pPr>
        <w:pStyle w:val="af6"/>
        <w:jc w:val="center"/>
        <w:rPr>
          <w:b/>
          <w:sz w:val="26"/>
          <w:szCs w:val="26"/>
        </w:rPr>
      </w:pPr>
      <w:r w:rsidRPr="0002043D">
        <w:rPr>
          <w:b/>
          <w:sz w:val="26"/>
          <w:szCs w:val="26"/>
        </w:rPr>
        <w:t>1.1. Население</w:t>
      </w:r>
    </w:p>
    <w:p w:rsidR="00BD539B" w:rsidRPr="0002043D" w:rsidRDefault="00BD539B" w:rsidP="00F30BDA">
      <w:pPr>
        <w:pStyle w:val="af6"/>
        <w:ind w:firstLine="709"/>
        <w:jc w:val="both"/>
        <w:rPr>
          <w:b/>
          <w:sz w:val="26"/>
          <w:szCs w:val="26"/>
        </w:rPr>
      </w:pPr>
      <w:r w:rsidRPr="0002043D">
        <w:rPr>
          <w:sz w:val="26"/>
          <w:szCs w:val="26"/>
        </w:rPr>
        <w:t>Демографическая ситуация в район</w:t>
      </w:r>
      <w:r w:rsidR="00E512BD" w:rsidRPr="0002043D">
        <w:rPr>
          <w:sz w:val="26"/>
          <w:szCs w:val="26"/>
        </w:rPr>
        <w:t>е</w:t>
      </w:r>
      <w:r w:rsidRPr="0002043D">
        <w:rPr>
          <w:sz w:val="26"/>
          <w:szCs w:val="26"/>
        </w:rPr>
        <w:t xml:space="preserve"> характеризуется тенденцией снижения численности постоянного населения района</w:t>
      </w:r>
      <w:r w:rsidR="00FD0AC1" w:rsidRPr="0002043D">
        <w:rPr>
          <w:sz w:val="26"/>
          <w:szCs w:val="26"/>
        </w:rPr>
        <w:t>,</w:t>
      </w:r>
      <w:r w:rsidR="007F3C53" w:rsidRPr="0002043D">
        <w:rPr>
          <w:sz w:val="26"/>
          <w:szCs w:val="26"/>
        </w:rPr>
        <w:t xml:space="preserve"> </w:t>
      </w:r>
      <w:r w:rsidRPr="0002043D">
        <w:rPr>
          <w:sz w:val="26"/>
          <w:szCs w:val="26"/>
        </w:rPr>
        <w:t>как по причине естественной убыли, так и в связи с выездом наиболее активной части населения за пределы района.</w:t>
      </w:r>
    </w:p>
    <w:p w:rsidR="00BD539B" w:rsidRPr="0002043D" w:rsidRDefault="007F3C53" w:rsidP="00F30BDA">
      <w:pPr>
        <w:pStyle w:val="af6"/>
        <w:ind w:firstLine="709"/>
        <w:jc w:val="both"/>
        <w:rPr>
          <w:sz w:val="26"/>
          <w:szCs w:val="26"/>
        </w:rPr>
      </w:pPr>
      <w:r w:rsidRPr="0002043D">
        <w:rPr>
          <w:sz w:val="26"/>
          <w:szCs w:val="26"/>
        </w:rPr>
        <w:t>Численность постоянного населения Бодайбинского района</w:t>
      </w:r>
      <w:r w:rsidR="00BD593E" w:rsidRPr="0002043D">
        <w:rPr>
          <w:sz w:val="26"/>
          <w:szCs w:val="26"/>
        </w:rPr>
        <w:t xml:space="preserve"> </w:t>
      </w:r>
      <w:r w:rsidRPr="0002043D">
        <w:rPr>
          <w:sz w:val="26"/>
          <w:szCs w:val="26"/>
        </w:rPr>
        <w:t>по состоянию на 01.01.202</w:t>
      </w:r>
      <w:r w:rsidR="00515BB4" w:rsidRPr="0002043D">
        <w:rPr>
          <w:sz w:val="26"/>
          <w:szCs w:val="26"/>
        </w:rPr>
        <w:t>6</w:t>
      </w:r>
      <w:r w:rsidRPr="0002043D">
        <w:rPr>
          <w:sz w:val="26"/>
          <w:szCs w:val="26"/>
        </w:rPr>
        <w:t xml:space="preserve"> г. </w:t>
      </w:r>
      <w:r w:rsidR="00A946D7" w:rsidRPr="0002043D">
        <w:rPr>
          <w:sz w:val="26"/>
          <w:szCs w:val="26"/>
        </w:rPr>
        <w:t xml:space="preserve">по </w:t>
      </w:r>
      <w:r w:rsidR="003D656F" w:rsidRPr="0002043D">
        <w:rPr>
          <w:sz w:val="26"/>
          <w:szCs w:val="26"/>
        </w:rPr>
        <w:t>оперативным данным</w:t>
      </w:r>
      <w:r w:rsidR="00CC1183" w:rsidRPr="0002043D">
        <w:rPr>
          <w:sz w:val="26"/>
          <w:szCs w:val="26"/>
        </w:rPr>
        <w:t xml:space="preserve"> </w:t>
      </w:r>
      <w:r w:rsidRPr="0002043D">
        <w:rPr>
          <w:sz w:val="26"/>
          <w:szCs w:val="26"/>
        </w:rPr>
        <w:t>состав</w:t>
      </w:r>
      <w:r w:rsidR="00BE0336" w:rsidRPr="0002043D">
        <w:rPr>
          <w:sz w:val="26"/>
          <w:szCs w:val="26"/>
        </w:rPr>
        <w:t>ляет</w:t>
      </w:r>
      <w:r w:rsidRPr="0002043D">
        <w:rPr>
          <w:sz w:val="26"/>
          <w:szCs w:val="26"/>
        </w:rPr>
        <w:t xml:space="preserve"> </w:t>
      </w:r>
      <w:r w:rsidR="00C065F8" w:rsidRPr="0002043D">
        <w:rPr>
          <w:sz w:val="26"/>
          <w:szCs w:val="26"/>
        </w:rPr>
        <w:t>1</w:t>
      </w:r>
      <w:r w:rsidR="00A946D7" w:rsidRPr="0002043D">
        <w:rPr>
          <w:sz w:val="26"/>
          <w:szCs w:val="26"/>
        </w:rPr>
        <w:t>2</w:t>
      </w:r>
      <w:r w:rsidR="00CB2063" w:rsidRPr="0002043D">
        <w:rPr>
          <w:sz w:val="26"/>
          <w:szCs w:val="26"/>
        </w:rPr>
        <w:t xml:space="preserve"> 368 </w:t>
      </w:r>
      <w:r w:rsidRPr="0002043D">
        <w:rPr>
          <w:sz w:val="26"/>
          <w:szCs w:val="26"/>
        </w:rPr>
        <w:t>чел.</w:t>
      </w:r>
      <w:r w:rsidR="00F30BDA" w:rsidRPr="0002043D">
        <w:rPr>
          <w:sz w:val="26"/>
          <w:szCs w:val="26"/>
        </w:rPr>
        <w:t xml:space="preserve"> (на 01.01.2025 г. – </w:t>
      </w:r>
      <w:r w:rsidR="00CB2063" w:rsidRPr="0002043D">
        <w:rPr>
          <w:sz w:val="26"/>
          <w:szCs w:val="26"/>
        </w:rPr>
        <w:t>12 623 чел.).</w:t>
      </w:r>
      <w:r w:rsidRPr="0002043D">
        <w:rPr>
          <w:sz w:val="26"/>
          <w:szCs w:val="26"/>
        </w:rPr>
        <w:t xml:space="preserve"> </w:t>
      </w:r>
      <w:r w:rsidR="00456FCA" w:rsidRPr="0002043D">
        <w:rPr>
          <w:sz w:val="26"/>
          <w:szCs w:val="26"/>
        </w:rPr>
        <w:t>Снижение численности</w:t>
      </w:r>
      <w:r w:rsidR="00F30BDA" w:rsidRPr="0002043D">
        <w:rPr>
          <w:sz w:val="26"/>
          <w:szCs w:val="26"/>
        </w:rPr>
        <w:t xml:space="preserve"> </w:t>
      </w:r>
      <w:r w:rsidR="00CB2063" w:rsidRPr="0002043D">
        <w:rPr>
          <w:sz w:val="26"/>
          <w:szCs w:val="26"/>
        </w:rPr>
        <w:t>- 255 чел.</w:t>
      </w:r>
    </w:p>
    <w:p w:rsidR="007E78D1" w:rsidRPr="0002043D" w:rsidRDefault="00DF13E7" w:rsidP="0097603C">
      <w:pPr>
        <w:pBdr>
          <w:top w:val="single" w:sz="4" w:space="1" w:color="FFFFFF"/>
          <w:left w:val="single" w:sz="4" w:space="0" w:color="FFFFFF"/>
          <w:bottom w:val="single" w:sz="4" w:space="8" w:color="FFFFFF"/>
          <w:right w:val="single" w:sz="4" w:space="4" w:color="FFFFFF"/>
        </w:pBdr>
        <w:jc w:val="center"/>
        <w:rPr>
          <w:b/>
          <w:sz w:val="26"/>
          <w:szCs w:val="26"/>
        </w:rPr>
      </w:pPr>
      <w:r w:rsidRPr="0002043D">
        <w:rPr>
          <w:b/>
          <w:sz w:val="26"/>
          <w:szCs w:val="26"/>
        </w:rPr>
        <w:t>1.2. Занятость и уровень жизни населения</w:t>
      </w:r>
    </w:p>
    <w:p w:rsidR="007E78D1" w:rsidRPr="0002043D" w:rsidRDefault="00DF13E7" w:rsidP="00F30BDA">
      <w:pPr>
        <w:pBdr>
          <w:top w:val="single" w:sz="4" w:space="1" w:color="FFFFFF"/>
          <w:left w:val="single" w:sz="4" w:space="0" w:color="FFFFFF"/>
          <w:bottom w:val="single" w:sz="4" w:space="8" w:color="FFFFFF"/>
          <w:right w:val="single" w:sz="4" w:space="4" w:color="FFFFFF"/>
        </w:pBdr>
        <w:ind w:firstLine="709"/>
        <w:jc w:val="both"/>
        <w:rPr>
          <w:sz w:val="26"/>
          <w:szCs w:val="26"/>
        </w:rPr>
      </w:pPr>
      <w:r w:rsidRPr="0002043D">
        <w:rPr>
          <w:sz w:val="26"/>
          <w:szCs w:val="26"/>
        </w:rPr>
        <w:t xml:space="preserve">В экономике </w:t>
      </w:r>
      <w:r w:rsidR="00E512BD" w:rsidRPr="0002043D">
        <w:rPr>
          <w:sz w:val="26"/>
          <w:szCs w:val="26"/>
        </w:rPr>
        <w:t xml:space="preserve">Бодайбинского </w:t>
      </w:r>
      <w:r w:rsidRPr="0002043D">
        <w:rPr>
          <w:sz w:val="26"/>
          <w:szCs w:val="26"/>
        </w:rPr>
        <w:t xml:space="preserve">района занято </w:t>
      </w:r>
      <w:r w:rsidR="0030570E" w:rsidRPr="0002043D">
        <w:rPr>
          <w:sz w:val="26"/>
          <w:szCs w:val="26"/>
        </w:rPr>
        <w:t>16,3</w:t>
      </w:r>
      <w:r w:rsidRPr="0002043D">
        <w:rPr>
          <w:sz w:val="26"/>
          <w:szCs w:val="26"/>
        </w:rPr>
        <w:t xml:space="preserve"> тыс. чел.</w:t>
      </w:r>
      <w:r w:rsidR="00DC63D7" w:rsidRPr="0002043D">
        <w:rPr>
          <w:sz w:val="26"/>
          <w:szCs w:val="26"/>
        </w:rPr>
        <w:t xml:space="preserve"> </w:t>
      </w:r>
      <w:r w:rsidR="004A6351" w:rsidRPr="0002043D">
        <w:rPr>
          <w:sz w:val="26"/>
          <w:szCs w:val="26"/>
        </w:rPr>
        <w:t xml:space="preserve">с учетом иностранных трудовых </w:t>
      </w:r>
      <w:r w:rsidRPr="0002043D">
        <w:rPr>
          <w:sz w:val="26"/>
          <w:szCs w:val="26"/>
        </w:rPr>
        <w:t>мигрантов</w:t>
      </w:r>
      <w:r w:rsidR="00DC63D7" w:rsidRPr="0002043D">
        <w:rPr>
          <w:sz w:val="26"/>
          <w:szCs w:val="26"/>
        </w:rPr>
        <w:t xml:space="preserve">, которые составляют порядка </w:t>
      </w:r>
      <w:r w:rsidR="000E2673" w:rsidRPr="0002043D">
        <w:rPr>
          <w:sz w:val="26"/>
          <w:szCs w:val="26"/>
        </w:rPr>
        <w:t>4</w:t>
      </w:r>
      <w:r w:rsidR="004D028F" w:rsidRPr="0002043D">
        <w:rPr>
          <w:sz w:val="26"/>
          <w:szCs w:val="26"/>
        </w:rPr>
        <w:t>9,2</w:t>
      </w:r>
      <w:r w:rsidR="00DC63D7" w:rsidRPr="0002043D">
        <w:rPr>
          <w:sz w:val="26"/>
          <w:szCs w:val="26"/>
        </w:rPr>
        <w:t>% в общей численности трудовых ресурсов района</w:t>
      </w:r>
      <w:r w:rsidRPr="0002043D">
        <w:rPr>
          <w:sz w:val="26"/>
          <w:szCs w:val="26"/>
        </w:rPr>
        <w:t xml:space="preserve">. </w:t>
      </w:r>
    </w:p>
    <w:p w:rsidR="007E78D1" w:rsidRPr="0002043D" w:rsidRDefault="00DF13E7" w:rsidP="00F30BDA">
      <w:pPr>
        <w:pBdr>
          <w:top w:val="single" w:sz="4" w:space="1" w:color="FFFFFF"/>
          <w:left w:val="single" w:sz="4" w:space="0" w:color="FFFFFF"/>
          <w:bottom w:val="single" w:sz="4" w:space="8" w:color="FFFFFF"/>
          <w:right w:val="single" w:sz="4" w:space="4" w:color="FFFFFF"/>
        </w:pBdr>
        <w:ind w:firstLine="709"/>
        <w:jc w:val="both"/>
        <w:rPr>
          <w:sz w:val="26"/>
          <w:szCs w:val="26"/>
        </w:rPr>
      </w:pPr>
      <w:r w:rsidRPr="0002043D">
        <w:rPr>
          <w:sz w:val="26"/>
          <w:szCs w:val="26"/>
        </w:rPr>
        <w:t xml:space="preserve">В разрезе отраслей </w:t>
      </w:r>
      <w:r w:rsidR="00E512BD" w:rsidRPr="0002043D">
        <w:rPr>
          <w:sz w:val="26"/>
          <w:szCs w:val="26"/>
        </w:rPr>
        <w:t>сфер деятельности</w:t>
      </w:r>
      <w:r w:rsidRPr="0002043D">
        <w:rPr>
          <w:sz w:val="26"/>
          <w:szCs w:val="26"/>
        </w:rPr>
        <w:t xml:space="preserve"> наибольшая доля занятых в золотодобывающей отрасли – </w:t>
      </w:r>
      <w:r w:rsidR="008A0338" w:rsidRPr="0002043D">
        <w:rPr>
          <w:sz w:val="26"/>
          <w:szCs w:val="26"/>
        </w:rPr>
        <w:t>59,2</w:t>
      </w:r>
      <w:r w:rsidRPr="0002043D">
        <w:rPr>
          <w:sz w:val="26"/>
          <w:szCs w:val="26"/>
        </w:rPr>
        <w:t>%.</w:t>
      </w:r>
    </w:p>
    <w:p w:rsidR="007E78D1" w:rsidRPr="0002043D" w:rsidRDefault="00DF13E7" w:rsidP="00F30BDA">
      <w:pPr>
        <w:pBdr>
          <w:top w:val="single" w:sz="4" w:space="1" w:color="FFFFFF"/>
          <w:left w:val="single" w:sz="4" w:space="0" w:color="FFFFFF"/>
          <w:bottom w:val="single" w:sz="4" w:space="8" w:color="FFFFFF"/>
          <w:right w:val="single" w:sz="4" w:space="4" w:color="FFFFFF"/>
        </w:pBdr>
        <w:ind w:firstLine="709"/>
        <w:jc w:val="both"/>
        <w:rPr>
          <w:sz w:val="26"/>
          <w:szCs w:val="26"/>
        </w:rPr>
      </w:pPr>
      <w:r w:rsidRPr="0002043D">
        <w:rPr>
          <w:sz w:val="26"/>
          <w:szCs w:val="26"/>
        </w:rPr>
        <w:t>По состоянию на 01.01.20</w:t>
      </w:r>
      <w:r w:rsidR="00E72013" w:rsidRPr="0002043D">
        <w:rPr>
          <w:sz w:val="26"/>
          <w:szCs w:val="26"/>
        </w:rPr>
        <w:t>2</w:t>
      </w:r>
      <w:r w:rsidR="00515BB4" w:rsidRPr="0002043D">
        <w:rPr>
          <w:sz w:val="26"/>
          <w:szCs w:val="26"/>
        </w:rPr>
        <w:t>6</w:t>
      </w:r>
      <w:r w:rsidR="00587297" w:rsidRPr="0002043D">
        <w:rPr>
          <w:sz w:val="26"/>
          <w:szCs w:val="26"/>
        </w:rPr>
        <w:t xml:space="preserve"> </w:t>
      </w:r>
      <w:r w:rsidRPr="0002043D">
        <w:rPr>
          <w:sz w:val="26"/>
          <w:szCs w:val="26"/>
        </w:rPr>
        <w:t xml:space="preserve">г. в Бодайбинском районе уровень безработицы составил – </w:t>
      </w:r>
      <w:r w:rsidR="004E75DF" w:rsidRPr="0002043D">
        <w:rPr>
          <w:sz w:val="26"/>
          <w:szCs w:val="26"/>
        </w:rPr>
        <w:t>0,</w:t>
      </w:r>
      <w:r w:rsidR="003D656F" w:rsidRPr="0002043D">
        <w:rPr>
          <w:sz w:val="26"/>
          <w:szCs w:val="26"/>
        </w:rPr>
        <w:t>0</w:t>
      </w:r>
      <w:r w:rsidR="00515BB4" w:rsidRPr="0002043D">
        <w:rPr>
          <w:sz w:val="26"/>
          <w:szCs w:val="26"/>
        </w:rPr>
        <w:t>5</w:t>
      </w:r>
      <w:r w:rsidR="00464E6D" w:rsidRPr="0002043D">
        <w:rPr>
          <w:sz w:val="26"/>
          <w:szCs w:val="26"/>
        </w:rPr>
        <w:t>%</w:t>
      </w:r>
      <w:r w:rsidRPr="0002043D">
        <w:rPr>
          <w:sz w:val="26"/>
          <w:szCs w:val="26"/>
        </w:rPr>
        <w:t xml:space="preserve"> (областной показатель –</w:t>
      </w:r>
      <w:r w:rsidR="000E2673" w:rsidRPr="0002043D">
        <w:rPr>
          <w:sz w:val="26"/>
          <w:szCs w:val="26"/>
        </w:rPr>
        <w:t xml:space="preserve"> </w:t>
      </w:r>
      <w:r w:rsidR="00D25686" w:rsidRPr="0002043D">
        <w:rPr>
          <w:sz w:val="26"/>
          <w:szCs w:val="26"/>
        </w:rPr>
        <w:t>3,0</w:t>
      </w:r>
      <w:r w:rsidRPr="0002043D">
        <w:rPr>
          <w:sz w:val="26"/>
          <w:szCs w:val="26"/>
        </w:rPr>
        <w:t xml:space="preserve">%). </w:t>
      </w:r>
    </w:p>
    <w:p w:rsidR="004E75DF" w:rsidRPr="0002043D" w:rsidRDefault="00B06EB0" w:rsidP="00F30BDA">
      <w:pPr>
        <w:pBdr>
          <w:top w:val="single" w:sz="4" w:space="1" w:color="FFFFFF"/>
          <w:left w:val="single" w:sz="4" w:space="0" w:color="FFFFFF"/>
          <w:bottom w:val="single" w:sz="4" w:space="8" w:color="FFFFFF"/>
          <w:right w:val="single" w:sz="4" w:space="4" w:color="FFFFFF"/>
        </w:pBdr>
        <w:ind w:firstLine="709"/>
        <w:jc w:val="both"/>
        <w:rPr>
          <w:sz w:val="26"/>
          <w:szCs w:val="26"/>
        </w:rPr>
      </w:pPr>
      <w:r w:rsidRPr="0002043D">
        <w:rPr>
          <w:sz w:val="26"/>
          <w:szCs w:val="26"/>
        </w:rPr>
        <w:t>В 2</w:t>
      </w:r>
      <w:r w:rsidR="004E75DF" w:rsidRPr="0002043D">
        <w:rPr>
          <w:sz w:val="26"/>
          <w:szCs w:val="26"/>
        </w:rPr>
        <w:t>02</w:t>
      </w:r>
      <w:r w:rsidR="00515BB4" w:rsidRPr="0002043D">
        <w:rPr>
          <w:sz w:val="26"/>
          <w:szCs w:val="26"/>
        </w:rPr>
        <w:t>5</w:t>
      </w:r>
      <w:r w:rsidR="004E75DF" w:rsidRPr="0002043D">
        <w:rPr>
          <w:sz w:val="26"/>
          <w:szCs w:val="26"/>
        </w:rPr>
        <w:t xml:space="preserve"> г. </w:t>
      </w:r>
      <w:r w:rsidR="00122019" w:rsidRPr="0002043D">
        <w:rPr>
          <w:sz w:val="26"/>
          <w:szCs w:val="26"/>
        </w:rPr>
        <w:t xml:space="preserve">обратились за содействием в поисках работы 168 чел., </w:t>
      </w:r>
      <w:r w:rsidR="004E75DF" w:rsidRPr="0002043D">
        <w:rPr>
          <w:sz w:val="26"/>
          <w:szCs w:val="26"/>
        </w:rPr>
        <w:t xml:space="preserve">официально </w:t>
      </w:r>
      <w:r w:rsidRPr="0002043D">
        <w:rPr>
          <w:sz w:val="26"/>
          <w:szCs w:val="26"/>
        </w:rPr>
        <w:t xml:space="preserve">были </w:t>
      </w:r>
      <w:r w:rsidR="004E75DF" w:rsidRPr="0002043D">
        <w:rPr>
          <w:sz w:val="26"/>
          <w:szCs w:val="26"/>
        </w:rPr>
        <w:t xml:space="preserve">признаны безработными </w:t>
      </w:r>
      <w:r w:rsidR="00122019" w:rsidRPr="0002043D">
        <w:rPr>
          <w:sz w:val="26"/>
          <w:szCs w:val="26"/>
        </w:rPr>
        <w:t>57</w:t>
      </w:r>
      <w:r w:rsidR="004E75DF" w:rsidRPr="0002043D">
        <w:rPr>
          <w:color w:val="FF0000"/>
          <w:sz w:val="26"/>
          <w:szCs w:val="26"/>
        </w:rPr>
        <w:t xml:space="preserve"> </w:t>
      </w:r>
      <w:r w:rsidR="004E75DF" w:rsidRPr="0002043D">
        <w:rPr>
          <w:sz w:val="26"/>
          <w:szCs w:val="26"/>
        </w:rPr>
        <w:t>чел.</w:t>
      </w:r>
      <w:r w:rsidRPr="0002043D">
        <w:rPr>
          <w:sz w:val="26"/>
          <w:szCs w:val="26"/>
        </w:rPr>
        <w:t xml:space="preserve">, </w:t>
      </w:r>
      <w:r w:rsidR="00DF13E7" w:rsidRPr="0002043D">
        <w:rPr>
          <w:sz w:val="26"/>
          <w:szCs w:val="26"/>
        </w:rPr>
        <w:t xml:space="preserve">трудоустроено </w:t>
      </w:r>
      <w:r w:rsidR="004E75DF" w:rsidRPr="0002043D">
        <w:rPr>
          <w:sz w:val="26"/>
          <w:szCs w:val="26"/>
        </w:rPr>
        <w:t xml:space="preserve">- </w:t>
      </w:r>
      <w:r w:rsidR="00122019" w:rsidRPr="0002043D">
        <w:rPr>
          <w:sz w:val="26"/>
          <w:szCs w:val="26"/>
        </w:rPr>
        <w:t>157</w:t>
      </w:r>
      <w:r w:rsidR="00DF13E7" w:rsidRPr="0002043D">
        <w:rPr>
          <w:sz w:val="26"/>
          <w:szCs w:val="26"/>
        </w:rPr>
        <w:t xml:space="preserve"> чел.</w:t>
      </w:r>
      <w:r w:rsidR="008E5E40" w:rsidRPr="0002043D">
        <w:rPr>
          <w:sz w:val="26"/>
          <w:szCs w:val="26"/>
        </w:rPr>
        <w:t xml:space="preserve"> Уровень трудоустройства 93,5%.</w:t>
      </w:r>
      <w:r w:rsidR="007D3828" w:rsidRPr="0002043D">
        <w:rPr>
          <w:sz w:val="26"/>
          <w:szCs w:val="26"/>
        </w:rPr>
        <w:t xml:space="preserve"> </w:t>
      </w:r>
      <w:r w:rsidR="004E75DF" w:rsidRPr="0002043D">
        <w:rPr>
          <w:sz w:val="26"/>
          <w:szCs w:val="26"/>
        </w:rPr>
        <w:t>По состоянию на 01.01.202</w:t>
      </w:r>
      <w:r w:rsidR="00515BB4" w:rsidRPr="0002043D">
        <w:rPr>
          <w:sz w:val="26"/>
          <w:szCs w:val="26"/>
        </w:rPr>
        <w:t>6</w:t>
      </w:r>
      <w:r w:rsidR="004E75DF" w:rsidRPr="0002043D">
        <w:rPr>
          <w:sz w:val="26"/>
          <w:szCs w:val="26"/>
        </w:rPr>
        <w:t xml:space="preserve"> г. на учете </w:t>
      </w:r>
      <w:r w:rsidR="00E16685" w:rsidRPr="0002043D">
        <w:rPr>
          <w:sz w:val="26"/>
          <w:szCs w:val="26"/>
        </w:rPr>
        <w:t xml:space="preserve">состоит </w:t>
      </w:r>
      <w:r w:rsidR="00515BB4" w:rsidRPr="0002043D">
        <w:rPr>
          <w:sz w:val="26"/>
          <w:szCs w:val="26"/>
        </w:rPr>
        <w:t>3</w:t>
      </w:r>
      <w:r w:rsidR="00E16685" w:rsidRPr="0002043D">
        <w:rPr>
          <w:sz w:val="26"/>
          <w:szCs w:val="26"/>
        </w:rPr>
        <w:t xml:space="preserve"> чел. </w:t>
      </w:r>
      <w:r w:rsidRPr="0002043D">
        <w:rPr>
          <w:sz w:val="26"/>
          <w:szCs w:val="26"/>
        </w:rPr>
        <w:t>признанных безработны</w:t>
      </w:r>
      <w:r w:rsidR="000251A2" w:rsidRPr="0002043D">
        <w:rPr>
          <w:sz w:val="26"/>
          <w:szCs w:val="26"/>
        </w:rPr>
        <w:t>ми</w:t>
      </w:r>
      <w:r w:rsidR="00E16685" w:rsidRPr="0002043D">
        <w:rPr>
          <w:sz w:val="26"/>
          <w:szCs w:val="26"/>
        </w:rPr>
        <w:t>.</w:t>
      </w:r>
      <w:r w:rsidRPr="0002043D">
        <w:rPr>
          <w:sz w:val="26"/>
          <w:szCs w:val="26"/>
        </w:rPr>
        <w:t xml:space="preserve"> </w:t>
      </w:r>
    </w:p>
    <w:p w:rsidR="008E5E40" w:rsidRPr="0002043D" w:rsidRDefault="004E75DF" w:rsidP="00F30BDA">
      <w:pPr>
        <w:pBdr>
          <w:top w:val="single" w:sz="4" w:space="1" w:color="FFFFFF"/>
          <w:left w:val="single" w:sz="4" w:space="0" w:color="FFFFFF"/>
          <w:bottom w:val="single" w:sz="4" w:space="8" w:color="FFFFFF"/>
          <w:right w:val="single" w:sz="4" w:space="4" w:color="FFFFFF"/>
        </w:pBdr>
        <w:ind w:firstLine="709"/>
        <w:jc w:val="both"/>
        <w:rPr>
          <w:sz w:val="26"/>
          <w:szCs w:val="26"/>
        </w:rPr>
      </w:pPr>
      <w:r w:rsidRPr="0002043D">
        <w:rPr>
          <w:sz w:val="26"/>
          <w:szCs w:val="26"/>
        </w:rPr>
        <w:t>В рамках реализации Государственной программы дополнительных мер по снижению напряженности на рынке труда</w:t>
      </w:r>
      <w:r w:rsidR="00DF13E7" w:rsidRPr="0002043D">
        <w:rPr>
          <w:sz w:val="26"/>
          <w:szCs w:val="26"/>
        </w:rPr>
        <w:t xml:space="preserve"> </w:t>
      </w:r>
      <w:r w:rsidR="00DC63D7" w:rsidRPr="0002043D">
        <w:rPr>
          <w:sz w:val="26"/>
          <w:szCs w:val="26"/>
        </w:rPr>
        <w:t>в 202</w:t>
      </w:r>
      <w:r w:rsidR="00CF4010" w:rsidRPr="0002043D">
        <w:rPr>
          <w:sz w:val="26"/>
          <w:szCs w:val="26"/>
        </w:rPr>
        <w:t>5</w:t>
      </w:r>
      <w:r w:rsidR="00DC63D7" w:rsidRPr="0002043D">
        <w:rPr>
          <w:sz w:val="26"/>
          <w:szCs w:val="26"/>
        </w:rPr>
        <w:t xml:space="preserve"> г. было </w:t>
      </w:r>
      <w:r w:rsidR="00DF13E7" w:rsidRPr="0002043D">
        <w:rPr>
          <w:sz w:val="26"/>
          <w:szCs w:val="26"/>
        </w:rPr>
        <w:t xml:space="preserve">направлено на профобучение </w:t>
      </w:r>
      <w:r w:rsidR="008E5E40" w:rsidRPr="0002043D">
        <w:rPr>
          <w:sz w:val="26"/>
          <w:szCs w:val="26"/>
        </w:rPr>
        <w:t>6</w:t>
      </w:r>
      <w:r w:rsidR="00DF13E7" w:rsidRPr="0002043D">
        <w:rPr>
          <w:sz w:val="26"/>
          <w:szCs w:val="26"/>
        </w:rPr>
        <w:t xml:space="preserve"> чел.,</w:t>
      </w:r>
      <w:r w:rsidR="00DF13E7" w:rsidRPr="0002043D">
        <w:rPr>
          <w:color w:val="FF0000"/>
          <w:sz w:val="26"/>
          <w:szCs w:val="26"/>
        </w:rPr>
        <w:t xml:space="preserve"> </w:t>
      </w:r>
      <w:r w:rsidR="008E5E40" w:rsidRPr="0002043D">
        <w:rPr>
          <w:sz w:val="26"/>
          <w:szCs w:val="26"/>
        </w:rPr>
        <w:t>профессиональную ориентацию - 318 чел</w:t>
      </w:r>
      <w:r w:rsidR="00F30BDA" w:rsidRPr="0002043D">
        <w:rPr>
          <w:sz w:val="26"/>
          <w:szCs w:val="26"/>
        </w:rPr>
        <w:t>.</w:t>
      </w:r>
      <w:r w:rsidR="008E5E40" w:rsidRPr="0002043D">
        <w:rPr>
          <w:sz w:val="26"/>
          <w:szCs w:val="26"/>
        </w:rPr>
        <w:t>, социальную адаптацию - 35 чел.</w:t>
      </w:r>
    </w:p>
    <w:p w:rsidR="006A4F90" w:rsidRPr="0002043D" w:rsidRDefault="006A4F90" w:rsidP="00F30BDA">
      <w:pPr>
        <w:pBdr>
          <w:top w:val="single" w:sz="4" w:space="1" w:color="FFFFFF"/>
          <w:left w:val="single" w:sz="4" w:space="0" w:color="FFFFFF"/>
          <w:bottom w:val="single" w:sz="4" w:space="8" w:color="FFFFFF"/>
          <w:right w:val="single" w:sz="4" w:space="4" w:color="FFFFFF"/>
        </w:pBdr>
        <w:ind w:firstLine="709"/>
        <w:jc w:val="both"/>
        <w:rPr>
          <w:sz w:val="26"/>
          <w:szCs w:val="26"/>
        </w:rPr>
      </w:pPr>
      <w:r w:rsidRPr="0002043D">
        <w:rPr>
          <w:sz w:val="26"/>
          <w:szCs w:val="26"/>
        </w:rPr>
        <w:lastRenderedPageBreak/>
        <w:t>В рамках мер государственной поддержки временно было трудоустроено несовершеннолетних - 233 чел., содействие в организации самозанятости</w:t>
      </w:r>
      <w:r w:rsidR="005211E0" w:rsidRPr="0002043D">
        <w:rPr>
          <w:sz w:val="26"/>
          <w:szCs w:val="26"/>
        </w:rPr>
        <w:t xml:space="preserve"> из числа безработных граждан получили 8 чел.</w:t>
      </w:r>
    </w:p>
    <w:p w:rsidR="00D5659E" w:rsidRPr="0002043D" w:rsidRDefault="00DF13E7" w:rsidP="00F30BDA">
      <w:pPr>
        <w:pBdr>
          <w:top w:val="single" w:sz="4" w:space="1" w:color="FFFFFF"/>
          <w:left w:val="single" w:sz="4" w:space="0" w:color="FFFFFF"/>
          <w:bottom w:val="single" w:sz="4" w:space="8" w:color="FFFFFF"/>
          <w:right w:val="single" w:sz="4" w:space="4" w:color="FFFFFF"/>
        </w:pBdr>
        <w:ind w:firstLine="709"/>
        <w:jc w:val="both"/>
        <w:rPr>
          <w:sz w:val="26"/>
          <w:szCs w:val="26"/>
        </w:rPr>
      </w:pPr>
      <w:r w:rsidRPr="0002043D">
        <w:rPr>
          <w:sz w:val="26"/>
          <w:szCs w:val="26"/>
        </w:rPr>
        <w:t>Структура вакансий по отношению к предыдущему году не</w:t>
      </w:r>
      <w:r w:rsidR="00E512BD" w:rsidRPr="0002043D">
        <w:rPr>
          <w:sz w:val="26"/>
          <w:szCs w:val="26"/>
        </w:rPr>
        <w:t xml:space="preserve"> изменилась. </w:t>
      </w:r>
      <w:r w:rsidR="00D00578" w:rsidRPr="0002043D">
        <w:rPr>
          <w:sz w:val="26"/>
          <w:szCs w:val="26"/>
        </w:rPr>
        <w:t>Б</w:t>
      </w:r>
      <w:r w:rsidR="00E512BD" w:rsidRPr="0002043D">
        <w:rPr>
          <w:sz w:val="26"/>
          <w:szCs w:val="26"/>
        </w:rPr>
        <w:t xml:space="preserve">олее </w:t>
      </w:r>
      <w:r w:rsidRPr="0002043D">
        <w:rPr>
          <w:sz w:val="26"/>
          <w:szCs w:val="26"/>
        </w:rPr>
        <w:t>65% составляют квалифицированные специалисты рабочих профессий</w:t>
      </w:r>
      <w:r w:rsidR="00BD364C" w:rsidRPr="0002043D">
        <w:rPr>
          <w:sz w:val="26"/>
          <w:szCs w:val="26"/>
        </w:rPr>
        <w:t xml:space="preserve"> для промышленных предприятий</w:t>
      </w:r>
      <w:r w:rsidRPr="0002043D">
        <w:rPr>
          <w:sz w:val="26"/>
          <w:szCs w:val="26"/>
        </w:rPr>
        <w:t>: бульдозеристы, экскаваторщики, водители автомобилей, машинисты буровых установок, слесари-ремонтники</w:t>
      </w:r>
      <w:r w:rsidR="00BD364C" w:rsidRPr="0002043D">
        <w:rPr>
          <w:sz w:val="26"/>
          <w:szCs w:val="26"/>
        </w:rPr>
        <w:t>, машинисты котельных, слесари по ремонту оборудования</w:t>
      </w:r>
      <w:r w:rsidRPr="0002043D">
        <w:rPr>
          <w:sz w:val="26"/>
          <w:szCs w:val="26"/>
        </w:rPr>
        <w:t xml:space="preserve"> и пр.</w:t>
      </w:r>
      <w:r w:rsidR="002369DA" w:rsidRPr="0002043D">
        <w:rPr>
          <w:sz w:val="26"/>
          <w:szCs w:val="26"/>
        </w:rPr>
        <w:t>;</w:t>
      </w:r>
      <w:r w:rsidR="00BD364C" w:rsidRPr="0002043D">
        <w:rPr>
          <w:sz w:val="26"/>
          <w:szCs w:val="26"/>
        </w:rPr>
        <w:t xml:space="preserve"> для бюджетных учреждений: хореографы, учителя</w:t>
      </w:r>
      <w:r w:rsidR="00587297" w:rsidRPr="0002043D">
        <w:rPr>
          <w:sz w:val="26"/>
          <w:szCs w:val="26"/>
        </w:rPr>
        <w:t xml:space="preserve"> </w:t>
      </w:r>
      <w:r w:rsidR="00D00578" w:rsidRPr="0002043D">
        <w:rPr>
          <w:sz w:val="26"/>
          <w:szCs w:val="26"/>
        </w:rPr>
        <w:t>г</w:t>
      </w:r>
      <w:r w:rsidR="00BD364C" w:rsidRPr="0002043D">
        <w:rPr>
          <w:sz w:val="26"/>
          <w:szCs w:val="26"/>
        </w:rPr>
        <w:t>еографии, биологии, математики, начальных классов, педагоги-организаторы, инструкторы по физической культуре, врачи</w:t>
      </w:r>
      <w:r w:rsidR="00E16685" w:rsidRPr="0002043D">
        <w:rPr>
          <w:sz w:val="26"/>
          <w:szCs w:val="26"/>
        </w:rPr>
        <w:t>-</w:t>
      </w:r>
      <w:r w:rsidR="00BD364C" w:rsidRPr="0002043D">
        <w:rPr>
          <w:sz w:val="26"/>
          <w:szCs w:val="26"/>
        </w:rPr>
        <w:t>терапевты, педиатры, хирурги и др.</w:t>
      </w:r>
    </w:p>
    <w:p w:rsidR="00D5659E" w:rsidRPr="0002043D" w:rsidRDefault="00DF13E7" w:rsidP="00F30BDA">
      <w:pPr>
        <w:pBdr>
          <w:top w:val="single" w:sz="4" w:space="1" w:color="FFFFFF"/>
          <w:left w:val="single" w:sz="4" w:space="0" w:color="FFFFFF"/>
          <w:bottom w:val="single" w:sz="4" w:space="8" w:color="FFFFFF"/>
          <w:right w:val="single" w:sz="4" w:space="4" w:color="FFFFFF"/>
        </w:pBdr>
        <w:jc w:val="center"/>
        <w:rPr>
          <w:b/>
          <w:sz w:val="26"/>
          <w:szCs w:val="26"/>
        </w:rPr>
      </w:pPr>
      <w:r w:rsidRPr="0002043D">
        <w:rPr>
          <w:b/>
          <w:sz w:val="26"/>
          <w:szCs w:val="26"/>
        </w:rPr>
        <w:t>1.3. Развитие экономического потенциала</w:t>
      </w:r>
    </w:p>
    <w:p w:rsidR="00D5659E" w:rsidRPr="0002043D" w:rsidRDefault="00DF13E7" w:rsidP="00F30BDA">
      <w:pPr>
        <w:pBdr>
          <w:top w:val="single" w:sz="4" w:space="1" w:color="FFFFFF"/>
          <w:left w:val="single" w:sz="4" w:space="0" w:color="FFFFFF"/>
          <w:bottom w:val="single" w:sz="4" w:space="8" w:color="FFFFFF"/>
          <w:right w:val="single" w:sz="4" w:space="4" w:color="FFFFFF"/>
        </w:pBdr>
        <w:ind w:firstLine="709"/>
        <w:jc w:val="both"/>
        <w:rPr>
          <w:sz w:val="26"/>
          <w:szCs w:val="26"/>
        </w:rPr>
      </w:pPr>
      <w:r w:rsidRPr="0002043D">
        <w:rPr>
          <w:sz w:val="26"/>
          <w:szCs w:val="26"/>
        </w:rPr>
        <w:t xml:space="preserve">Общий объем выручки от реализации продукции, работ и услуг всех сфер экономической деятельности </w:t>
      </w:r>
      <w:r w:rsidR="004D028F" w:rsidRPr="0002043D">
        <w:rPr>
          <w:sz w:val="26"/>
          <w:szCs w:val="26"/>
        </w:rPr>
        <w:t>за 202</w:t>
      </w:r>
      <w:r w:rsidR="00F57219" w:rsidRPr="0002043D">
        <w:rPr>
          <w:sz w:val="26"/>
          <w:szCs w:val="26"/>
        </w:rPr>
        <w:t>5</w:t>
      </w:r>
      <w:r w:rsidR="004D028F" w:rsidRPr="0002043D">
        <w:rPr>
          <w:sz w:val="26"/>
          <w:szCs w:val="26"/>
        </w:rPr>
        <w:t xml:space="preserve"> г. </w:t>
      </w:r>
      <w:r w:rsidR="00804B67" w:rsidRPr="0002043D">
        <w:rPr>
          <w:sz w:val="26"/>
          <w:szCs w:val="26"/>
        </w:rPr>
        <w:t>по</w:t>
      </w:r>
      <w:r w:rsidR="00D367F1" w:rsidRPr="0002043D">
        <w:rPr>
          <w:sz w:val="26"/>
          <w:szCs w:val="26"/>
        </w:rPr>
        <w:t xml:space="preserve"> </w:t>
      </w:r>
      <w:r w:rsidR="00804B67" w:rsidRPr="0002043D">
        <w:rPr>
          <w:sz w:val="26"/>
          <w:szCs w:val="26"/>
        </w:rPr>
        <w:t>предварительн</w:t>
      </w:r>
      <w:r w:rsidR="005548C7" w:rsidRPr="0002043D">
        <w:rPr>
          <w:sz w:val="26"/>
          <w:szCs w:val="26"/>
        </w:rPr>
        <w:t>ой</w:t>
      </w:r>
      <w:r w:rsidR="00804B67" w:rsidRPr="0002043D">
        <w:rPr>
          <w:sz w:val="26"/>
          <w:szCs w:val="26"/>
        </w:rPr>
        <w:t xml:space="preserve"> </w:t>
      </w:r>
      <w:r w:rsidR="005548C7" w:rsidRPr="0002043D">
        <w:rPr>
          <w:sz w:val="26"/>
          <w:szCs w:val="26"/>
        </w:rPr>
        <w:t>оценке</w:t>
      </w:r>
      <w:r w:rsidR="00804B67" w:rsidRPr="0002043D">
        <w:rPr>
          <w:sz w:val="26"/>
          <w:szCs w:val="26"/>
        </w:rPr>
        <w:t xml:space="preserve"> </w:t>
      </w:r>
      <w:r w:rsidRPr="0002043D">
        <w:rPr>
          <w:sz w:val="26"/>
          <w:szCs w:val="26"/>
        </w:rPr>
        <w:t>состав</w:t>
      </w:r>
      <w:r w:rsidR="004D028F" w:rsidRPr="0002043D">
        <w:rPr>
          <w:sz w:val="26"/>
          <w:szCs w:val="26"/>
        </w:rPr>
        <w:t>ляет 2</w:t>
      </w:r>
      <w:r w:rsidR="008A0338" w:rsidRPr="0002043D">
        <w:rPr>
          <w:sz w:val="26"/>
          <w:szCs w:val="26"/>
        </w:rPr>
        <w:t>78 688,9</w:t>
      </w:r>
      <w:r w:rsidR="0015524A" w:rsidRPr="0002043D">
        <w:rPr>
          <w:sz w:val="26"/>
          <w:szCs w:val="26"/>
        </w:rPr>
        <w:t xml:space="preserve"> </w:t>
      </w:r>
      <w:r w:rsidR="002B013D" w:rsidRPr="0002043D">
        <w:rPr>
          <w:sz w:val="26"/>
          <w:szCs w:val="26"/>
        </w:rPr>
        <w:t>млн. руб.</w:t>
      </w:r>
      <w:r w:rsidR="0015524A" w:rsidRPr="0002043D">
        <w:rPr>
          <w:sz w:val="26"/>
          <w:szCs w:val="26"/>
        </w:rPr>
        <w:t xml:space="preserve"> или </w:t>
      </w:r>
      <w:r w:rsidR="00E1167E" w:rsidRPr="0002043D">
        <w:rPr>
          <w:sz w:val="26"/>
          <w:szCs w:val="26"/>
        </w:rPr>
        <w:t xml:space="preserve">с ростом на </w:t>
      </w:r>
      <w:r w:rsidR="004D028F" w:rsidRPr="0002043D">
        <w:rPr>
          <w:sz w:val="26"/>
          <w:szCs w:val="26"/>
        </w:rPr>
        <w:t>3</w:t>
      </w:r>
      <w:r w:rsidR="008A0338" w:rsidRPr="0002043D">
        <w:rPr>
          <w:sz w:val="26"/>
          <w:szCs w:val="26"/>
        </w:rPr>
        <w:t>4,6</w:t>
      </w:r>
      <w:r w:rsidR="0015524A" w:rsidRPr="0002043D">
        <w:rPr>
          <w:sz w:val="26"/>
          <w:szCs w:val="26"/>
        </w:rPr>
        <w:t xml:space="preserve">% к </w:t>
      </w:r>
      <w:r w:rsidRPr="0002043D">
        <w:rPr>
          <w:sz w:val="26"/>
          <w:szCs w:val="26"/>
        </w:rPr>
        <w:t>аналогично</w:t>
      </w:r>
      <w:r w:rsidR="0015524A" w:rsidRPr="0002043D">
        <w:rPr>
          <w:sz w:val="26"/>
          <w:szCs w:val="26"/>
        </w:rPr>
        <w:t>му</w:t>
      </w:r>
      <w:r w:rsidRPr="0002043D">
        <w:rPr>
          <w:sz w:val="26"/>
          <w:szCs w:val="26"/>
        </w:rPr>
        <w:t xml:space="preserve"> показател</w:t>
      </w:r>
      <w:r w:rsidR="0015524A" w:rsidRPr="0002043D">
        <w:rPr>
          <w:sz w:val="26"/>
          <w:szCs w:val="26"/>
        </w:rPr>
        <w:t>ю</w:t>
      </w:r>
      <w:r w:rsidRPr="0002043D">
        <w:rPr>
          <w:sz w:val="26"/>
          <w:szCs w:val="26"/>
        </w:rPr>
        <w:t xml:space="preserve"> прошлого года</w:t>
      </w:r>
      <w:r w:rsidR="00587297" w:rsidRPr="0002043D">
        <w:rPr>
          <w:sz w:val="26"/>
          <w:szCs w:val="26"/>
        </w:rPr>
        <w:t xml:space="preserve"> </w:t>
      </w:r>
      <w:r w:rsidRPr="0002043D">
        <w:rPr>
          <w:sz w:val="26"/>
          <w:szCs w:val="26"/>
        </w:rPr>
        <w:t>(</w:t>
      </w:r>
      <w:r w:rsidR="00BD364C" w:rsidRPr="0002043D">
        <w:rPr>
          <w:sz w:val="26"/>
          <w:szCs w:val="26"/>
        </w:rPr>
        <w:t>202</w:t>
      </w:r>
      <w:r w:rsidR="00F57219" w:rsidRPr="0002043D">
        <w:rPr>
          <w:sz w:val="26"/>
          <w:szCs w:val="26"/>
        </w:rPr>
        <w:t>4</w:t>
      </w:r>
      <w:r w:rsidR="00E1167E" w:rsidRPr="0002043D">
        <w:rPr>
          <w:sz w:val="26"/>
          <w:szCs w:val="26"/>
        </w:rPr>
        <w:t xml:space="preserve"> </w:t>
      </w:r>
      <w:r w:rsidR="00587297" w:rsidRPr="0002043D">
        <w:rPr>
          <w:sz w:val="26"/>
          <w:szCs w:val="26"/>
        </w:rPr>
        <w:t>г.</w:t>
      </w:r>
      <w:r w:rsidR="00BD364C" w:rsidRPr="0002043D">
        <w:rPr>
          <w:sz w:val="26"/>
          <w:szCs w:val="26"/>
        </w:rPr>
        <w:t xml:space="preserve"> –</w:t>
      </w:r>
      <w:r w:rsidR="0015524A" w:rsidRPr="0002043D">
        <w:rPr>
          <w:sz w:val="26"/>
          <w:szCs w:val="26"/>
        </w:rPr>
        <w:t xml:space="preserve"> </w:t>
      </w:r>
      <w:r w:rsidR="008A0338" w:rsidRPr="0002043D">
        <w:rPr>
          <w:sz w:val="26"/>
          <w:szCs w:val="26"/>
        </w:rPr>
        <w:t>207 076,5</w:t>
      </w:r>
      <w:r w:rsidR="0015524A" w:rsidRPr="0002043D">
        <w:rPr>
          <w:sz w:val="26"/>
          <w:szCs w:val="26"/>
        </w:rPr>
        <w:t xml:space="preserve"> </w:t>
      </w:r>
      <w:r w:rsidR="00BD364C" w:rsidRPr="0002043D">
        <w:rPr>
          <w:sz w:val="26"/>
          <w:szCs w:val="26"/>
        </w:rPr>
        <w:t>млн. руб.</w:t>
      </w:r>
      <w:r w:rsidR="00587297" w:rsidRPr="0002043D">
        <w:rPr>
          <w:sz w:val="26"/>
          <w:szCs w:val="26"/>
        </w:rPr>
        <w:t>).</w:t>
      </w:r>
      <w:r w:rsidR="00804B67" w:rsidRPr="0002043D">
        <w:rPr>
          <w:sz w:val="26"/>
          <w:szCs w:val="26"/>
        </w:rPr>
        <w:t xml:space="preserve"> </w:t>
      </w:r>
    </w:p>
    <w:p w:rsidR="006464C2" w:rsidRPr="0002043D" w:rsidRDefault="00F71C45" w:rsidP="00F30BDA">
      <w:pPr>
        <w:pBdr>
          <w:top w:val="single" w:sz="4" w:space="1" w:color="FFFFFF"/>
          <w:left w:val="single" w:sz="4" w:space="0" w:color="FFFFFF"/>
          <w:bottom w:val="single" w:sz="4" w:space="8" w:color="FFFFFF"/>
          <w:right w:val="single" w:sz="4" w:space="4" w:color="FFFFFF"/>
        </w:pBdr>
        <w:ind w:firstLine="709"/>
        <w:contextualSpacing/>
        <w:jc w:val="both"/>
        <w:rPr>
          <w:sz w:val="26"/>
          <w:szCs w:val="26"/>
        </w:rPr>
      </w:pPr>
      <w:r w:rsidRPr="0002043D">
        <w:rPr>
          <w:sz w:val="26"/>
          <w:szCs w:val="26"/>
        </w:rPr>
        <w:t>В 202</w:t>
      </w:r>
      <w:r w:rsidR="008A0338" w:rsidRPr="0002043D">
        <w:rPr>
          <w:sz w:val="26"/>
          <w:szCs w:val="26"/>
        </w:rPr>
        <w:t>5</w:t>
      </w:r>
      <w:r w:rsidRPr="0002043D">
        <w:rPr>
          <w:sz w:val="26"/>
          <w:szCs w:val="26"/>
        </w:rPr>
        <w:t xml:space="preserve"> г. добычу золота осуществляли </w:t>
      </w:r>
      <w:r w:rsidR="00260AE3" w:rsidRPr="0002043D">
        <w:rPr>
          <w:sz w:val="26"/>
          <w:szCs w:val="26"/>
        </w:rPr>
        <w:t>29</w:t>
      </w:r>
      <w:r w:rsidR="00DF13E7" w:rsidRPr="0002043D">
        <w:rPr>
          <w:sz w:val="26"/>
          <w:szCs w:val="26"/>
        </w:rPr>
        <w:t xml:space="preserve"> крупных и малых предприяти</w:t>
      </w:r>
      <w:r w:rsidR="00E16685" w:rsidRPr="0002043D">
        <w:rPr>
          <w:sz w:val="26"/>
          <w:szCs w:val="26"/>
        </w:rPr>
        <w:t>й</w:t>
      </w:r>
      <w:r w:rsidR="00DF13E7" w:rsidRPr="0002043D">
        <w:rPr>
          <w:sz w:val="26"/>
          <w:szCs w:val="26"/>
        </w:rPr>
        <w:t>.</w:t>
      </w:r>
      <w:r w:rsidR="00464C5F" w:rsidRPr="0002043D">
        <w:rPr>
          <w:sz w:val="26"/>
          <w:szCs w:val="26"/>
        </w:rPr>
        <w:t xml:space="preserve"> </w:t>
      </w:r>
      <w:r w:rsidR="00DF13E7" w:rsidRPr="0002043D">
        <w:rPr>
          <w:sz w:val="26"/>
          <w:szCs w:val="26"/>
        </w:rPr>
        <w:t>Золотодобывающая отрасль в районе сохран</w:t>
      </w:r>
      <w:r w:rsidR="006464C2" w:rsidRPr="0002043D">
        <w:rPr>
          <w:sz w:val="26"/>
          <w:szCs w:val="26"/>
        </w:rPr>
        <w:t xml:space="preserve">ила </w:t>
      </w:r>
      <w:r w:rsidRPr="0002043D">
        <w:rPr>
          <w:sz w:val="26"/>
          <w:szCs w:val="26"/>
        </w:rPr>
        <w:t>стабильные объемы добычи</w:t>
      </w:r>
      <w:r w:rsidR="00DF13E7" w:rsidRPr="0002043D">
        <w:rPr>
          <w:sz w:val="26"/>
          <w:szCs w:val="26"/>
        </w:rPr>
        <w:t xml:space="preserve"> за счет разработки рудных месторождений.</w:t>
      </w:r>
      <w:r w:rsidR="00464C5F" w:rsidRPr="0002043D">
        <w:rPr>
          <w:sz w:val="26"/>
          <w:szCs w:val="26"/>
        </w:rPr>
        <w:t xml:space="preserve"> </w:t>
      </w:r>
      <w:r w:rsidR="009E1A4A" w:rsidRPr="0002043D">
        <w:rPr>
          <w:sz w:val="26"/>
          <w:szCs w:val="26"/>
        </w:rPr>
        <w:t>П</w:t>
      </w:r>
      <w:r w:rsidR="00804B67" w:rsidRPr="0002043D">
        <w:rPr>
          <w:sz w:val="26"/>
          <w:szCs w:val="26"/>
        </w:rPr>
        <w:t>ерспектив</w:t>
      </w:r>
      <w:r w:rsidR="009E1A4A" w:rsidRPr="0002043D">
        <w:rPr>
          <w:sz w:val="26"/>
          <w:szCs w:val="26"/>
        </w:rPr>
        <w:t>а</w:t>
      </w:r>
      <w:r w:rsidR="00804B67" w:rsidRPr="0002043D">
        <w:rPr>
          <w:sz w:val="26"/>
          <w:szCs w:val="26"/>
        </w:rPr>
        <w:t xml:space="preserve"> развития золотопромышленности в районе связан</w:t>
      </w:r>
      <w:r w:rsidR="009E1A4A" w:rsidRPr="0002043D">
        <w:rPr>
          <w:sz w:val="26"/>
          <w:szCs w:val="26"/>
        </w:rPr>
        <w:t>а</w:t>
      </w:r>
      <w:r w:rsidR="00804B67" w:rsidRPr="0002043D">
        <w:rPr>
          <w:sz w:val="26"/>
          <w:szCs w:val="26"/>
        </w:rPr>
        <w:t xml:space="preserve"> с извлечением рудного золота.</w:t>
      </w:r>
      <w:r w:rsidR="006464C2" w:rsidRPr="0002043D">
        <w:rPr>
          <w:sz w:val="26"/>
          <w:szCs w:val="26"/>
        </w:rPr>
        <w:t xml:space="preserve"> </w:t>
      </w:r>
      <w:r w:rsidR="002369DA" w:rsidRPr="0002043D">
        <w:rPr>
          <w:sz w:val="26"/>
          <w:szCs w:val="26"/>
        </w:rPr>
        <w:t>Объем</w:t>
      </w:r>
      <w:r w:rsidR="00EC6487" w:rsidRPr="0002043D">
        <w:rPr>
          <w:sz w:val="26"/>
          <w:szCs w:val="26"/>
        </w:rPr>
        <w:t>ы</w:t>
      </w:r>
      <w:r w:rsidR="002369DA" w:rsidRPr="0002043D">
        <w:rPr>
          <w:sz w:val="26"/>
          <w:szCs w:val="26"/>
        </w:rPr>
        <w:t xml:space="preserve"> золотодобычи по отношению к предыдущему году </w:t>
      </w:r>
      <w:r w:rsidR="00EC6487" w:rsidRPr="0002043D">
        <w:rPr>
          <w:sz w:val="26"/>
          <w:szCs w:val="26"/>
        </w:rPr>
        <w:t>отражены в таблице</w:t>
      </w:r>
      <w:r w:rsidR="000A2CED" w:rsidRPr="0002043D">
        <w:rPr>
          <w:sz w:val="26"/>
          <w:szCs w:val="26"/>
        </w:rPr>
        <w:t>:</w:t>
      </w:r>
    </w:p>
    <w:tbl>
      <w:tblPr>
        <w:tblStyle w:val="afe"/>
        <w:tblW w:w="9498" w:type="dxa"/>
        <w:tblInd w:w="108" w:type="dxa"/>
        <w:tblLook w:val="04A0" w:firstRow="1" w:lastRow="0" w:firstColumn="1" w:lastColumn="0" w:noHBand="0" w:noVBand="1"/>
      </w:tblPr>
      <w:tblGrid>
        <w:gridCol w:w="4111"/>
        <w:gridCol w:w="1843"/>
        <w:gridCol w:w="1701"/>
        <w:gridCol w:w="1843"/>
      </w:tblGrid>
      <w:tr w:rsidR="008B46D1" w:rsidRPr="0002043D" w:rsidTr="00825332">
        <w:trPr>
          <w:trHeight w:val="230"/>
        </w:trPr>
        <w:tc>
          <w:tcPr>
            <w:tcW w:w="4111" w:type="dxa"/>
          </w:tcPr>
          <w:p w:rsidR="008B46D1" w:rsidRPr="0002043D" w:rsidRDefault="008B46D1" w:rsidP="007D3828">
            <w:pPr>
              <w:pStyle w:val="af6"/>
              <w:jc w:val="center"/>
              <w:rPr>
                <w:sz w:val="26"/>
                <w:szCs w:val="26"/>
              </w:rPr>
            </w:pPr>
          </w:p>
        </w:tc>
        <w:tc>
          <w:tcPr>
            <w:tcW w:w="1843" w:type="dxa"/>
          </w:tcPr>
          <w:p w:rsidR="008B46D1" w:rsidRPr="0002043D" w:rsidRDefault="008B46D1" w:rsidP="007D3828">
            <w:pPr>
              <w:pStyle w:val="af6"/>
              <w:jc w:val="center"/>
              <w:rPr>
                <w:sz w:val="26"/>
                <w:szCs w:val="26"/>
              </w:rPr>
            </w:pPr>
            <w:r w:rsidRPr="0002043D">
              <w:rPr>
                <w:sz w:val="26"/>
                <w:szCs w:val="26"/>
              </w:rPr>
              <w:t>2023 г.</w:t>
            </w:r>
          </w:p>
        </w:tc>
        <w:tc>
          <w:tcPr>
            <w:tcW w:w="1701" w:type="dxa"/>
          </w:tcPr>
          <w:p w:rsidR="008B46D1" w:rsidRPr="0002043D" w:rsidRDefault="008B46D1" w:rsidP="007D3828">
            <w:pPr>
              <w:pStyle w:val="af6"/>
              <w:jc w:val="center"/>
              <w:rPr>
                <w:sz w:val="26"/>
                <w:szCs w:val="26"/>
              </w:rPr>
            </w:pPr>
            <w:r w:rsidRPr="0002043D">
              <w:rPr>
                <w:sz w:val="26"/>
                <w:szCs w:val="26"/>
              </w:rPr>
              <w:t>2024 г</w:t>
            </w:r>
          </w:p>
        </w:tc>
        <w:tc>
          <w:tcPr>
            <w:tcW w:w="1843" w:type="dxa"/>
          </w:tcPr>
          <w:p w:rsidR="008B46D1" w:rsidRPr="0002043D" w:rsidRDefault="008B46D1" w:rsidP="007D3828">
            <w:pPr>
              <w:pStyle w:val="af6"/>
              <w:jc w:val="center"/>
              <w:rPr>
                <w:sz w:val="26"/>
                <w:szCs w:val="26"/>
              </w:rPr>
            </w:pPr>
            <w:r w:rsidRPr="0002043D">
              <w:rPr>
                <w:sz w:val="26"/>
                <w:szCs w:val="26"/>
              </w:rPr>
              <w:t>2025 г</w:t>
            </w:r>
          </w:p>
        </w:tc>
      </w:tr>
      <w:tr w:rsidR="008B46D1" w:rsidRPr="0002043D" w:rsidTr="00825332">
        <w:tc>
          <w:tcPr>
            <w:tcW w:w="4111" w:type="dxa"/>
          </w:tcPr>
          <w:p w:rsidR="008B46D1" w:rsidRPr="0002043D" w:rsidRDefault="008B46D1" w:rsidP="007D3828">
            <w:pPr>
              <w:pStyle w:val="af6"/>
              <w:rPr>
                <w:b/>
                <w:sz w:val="26"/>
                <w:szCs w:val="26"/>
              </w:rPr>
            </w:pPr>
            <w:r w:rsidRPr="0002043D">
              <w:rPr>
                <w:b/>
                <w:sz w:val="26"/>
                <w:szCs w:val="26"/>
              </w:rPr>
              <w:t>Добыча золота, кг - всего</w:t>
            </w:r>
          </w:p>
        </w:tc>
        <w:tc>
          <w:tcPr>
            <w:tcW w:w="1843" w:type="dxa"/>
          </w:tcPr>
          <w:p w:rsidR="008B46D1" w:rsidRPr="0002043D" w:rsidRDefault="008B46D1" w:rsidP="007D3828">
            <w:pPr>
              <w:pStyle w:val="af6"/>
              <w:jc w:val="center"/>
              <w:rPr>
                <w:b/>
                <w:sz w:val="26"/>
                <w:szCs w:val="26"/>
              </w:rPr>
            </w:pPr>
            <w:r w:rsidRPr="0002043D">
              <w:rPr>
                <w:b/>
                <w:sz w:val="26"/>
                <w:szCs w:val="26"/>
              </w:rPr>
              <w:t>21 659,68</w:t>
            </w:r>
          </w:p>
        </w:tc>
        <w:tc>
          <w:tcPr>
            <w:tcW w:w="1701" w:type="dxa"/>
          </w:tcPr>
          <w:p w:rsidR="008B46D1" w:rsidRPr="0002043D" w:rsidRDefault="008B46D1" w:rsidP="007D3828">
            <w:pPr>
              <w:pStyle w:val="af6"/>
              <w:jc w:val="center"/>
              <w:rPr>
                <w:b/>
                <w:sz w:val="26"/>
                <w:szCs w:val="26"/>
              </w:rPr>
            </w:pPr>
            <w:r w:rsidRPr="0002043D">
              <w:rPr>
                <w:b/>
                <w:sz w:val="26"/>
                <w:szCs w:val="26"/>
              </w:rPr>
              <w:t>19 362,45</w:t>
            </w:r>
          </w:p>
        </w:tc>
        <w:tc>
          <w:tcPr>
            <w:tcW w:w="1843" w:type="dxa"/>
          </w:tcPr>
          <w:p w:rsidR="008B46D1" w:rsidRPr="0002043D" w:rsidRDefault="00CD2D55" w:rsidP="007D3828">
            <w:pPr>
              <w:pStyle w:val="af6"/>
              <w:jc w:val="center"/>
              <w:rPr>
                <w:b/>
                <w:sz w:val="26"/>
                <w:szCs w:val="26"/>
              </w:rPr>
            </w:pPr>
            <w:r w:rsidRPr="0002043D">
              <w:rPr>
                <w:b/>
                <w:sz w:val="26"/>
                <w:szCs w:val="26"/>
              </w:rPr>
              <w:t>21 271,84</w:t>
            </w:r>
          </w:p>
        </w:tc>
      </w:tr>
      <w:tr w:rsidR="008B46D1" w:rsidRPr="0002043D" w:rsidTr="00825332">
        <w:tc>
          <w:tcPr>
            <w:tcW w:w="4111" w:type="dxa"/>
          </w:tcPr>
          <w:p w:rsidR="008B46D1" w:rsidRPr="0002043D" w:rsidRDefault="008B46D1" w:rsidP="007D3828">
            <w:pPr>
              <w:pStyle w:val="af6"/>
              <w:rPr>
                <w:i/>
                <w:sz w:val="26"/>
                <w:szCs w:val="26"/>
              </w:rPr>
            </w:pPr>
            <w:r w:rsidRPr="0002043D">
              <w:rPr>
                <w:i/>
                <w:sz w:val="26"/>
                <w:szCs w:val="26"/>
              </w:rPr>
              <w:t>% к предыдущему году</w:t>
            </w:r>
          </w:p>
        </w:tc>
        <w:tc>
          <w:tcPr>
            <w:tcW w:w="1843" w:type="dxa"/>
          </w:tcPr>
          <w:p w:rsidR="008B46D1" w:rsidRPr="0002043D" w:rsidRDefault="008B46D1" w:rsidP="007D3828">
            <w:pPr>
              <w:pStyle w:val="af6"/>
              <w:jc w:val="center"/>
              <w:rPr>
                <w:i/>
                <w:sz w:val="26"/>
                <w:szCs w:val="26"/>
              </w:rPr>
            </w:pPr>
            <w:r w:rsidRPr="0002043D">
              <w:rPr>
                <w:i/>
                <w:sz w:val="26"/>
                <w:szCs w:val="26"/>
              </w:rPr>
              <w:t>88,3</w:t>
            </w:r>
          </w:p>
        </w:tc>
        <w:tc>
          <w:tcPr>
            <w:tcW w:w="1701" w:type="dxa"/>
          </w:tcPr>
          <w:p w:rsidR="008B46D1" w:rsidRPr="0002043D" w:rsidRDefault="008B46D1" w:rsidP="007D3828">
            <w:pPr>
              <w:pStyle w:val="af6"/>
              <w:jc w:val="center"/>
              <w:rPr>
                <w:i/>
                <w:sz w:val="26"/>
                <w:szCs w:val="26"/>
              </w:rPr>
            </w:pPr>
            <w:r w:rsidRPr="0002043D">
              <w:rPr>
                <w:i/>
                <w:sz w:val="26"/>
                <w:szCs w:val="26"/>
              </w:rPr>
              <w:t>89,4</w:t>
            </w:r>
          </w:p>
        </w:tc>
        <w:tc>
          <w:tcPr>
            <w:tcW w:w="1843" w:type="dxa"/>
          </w:tcPr>
          <w:p w:rsidR="008B46D1" w:rsidRPr="0002043D" w:rsidRDefault="00CD2D55" w:rsidP="007D3828">
            <w:pPr>
              <w:pStyle w:val="af6"/>
              <w:jc w:val="center"/>
              <w:rPr>
                <w:i/>
                <w:sz w:val="26"/>
                <w:szCs w:val="26"/>
              </w:rPr>
            </w:pPr>
            <w:r w:rsidRPr="0002043D">
              <w:rPr>
                <w:i/>
                <w:sz w:val="26"/>
                <w:szCs w:val="26"/>
              </w:rPr>
              <w:t>109,9</w:t>
            </w:r>
          </w:p>
        </w:tc>
      </w:tr>
      <w:tr w:rsidR="008B46D1" w:rsidRPr="0002043D" w:rsidTr="00825332">
        <w:tc>
          <w:tcPr>
            <w:tcW w:w="4111" w:type="dxa"/>
          </w:tcPr>
          <w:p w:rsidR="008B46D1" w:rsidRPr="0002043D" w:rsidRDefault="008B46D1" w:rsidP="007D3828">
            <w:pPr>
              <w:pStyle w:val="af6"/>
              <w:rPr>
                <w:sz w:val="26"/>
                <w:szCs w:val="26"/>
              </w:rPr>
            </w:pPr>
            <w:r w:rsidRPr="0002043D">
              <w:rPr>
                <w:i/>
                <w:sz w:val="26"/>
                <w:szCs w:val="26"/>
              </w:rPr>
              <w:t>в том числе:</w:t>
            </w:r>
          </w:p>
        </w:tc>
        <w:tc>
          <w:tcPr>
            <w:tcW w:w="1843" w:type="dxa"/>
          </w:tcPr>
          <w:p w:rsidR="008B46D1" w:rsidRPr="0002043D" w:rsidRDefault="008B46D1" w:rsidP="007D3828">
            <w:pPr>
              <w:pStyle w:val="af6"/>
              <w:jc w:val="center"/>
              <w:rPr>
                <w:sz w:val="26"/>
                <w:szCs w:val="26"/>
              </w:rPr>
            </w:pPr>
          </w:p>
        </w:tc>
        <w:tc>
          <w:tcPr>
            <w:tcW w:w="1701" w:type="dxa"/>
          </w:tcPr>
          <w:p w:rsidR="008B46D1" w:rsidRPr="0002043D" w:rsidRDefault="008B46D1" w:rsidP="007D3828">
            <w:pPr>
              <w:pStyle w:val="af6"/>
              <w:jc w:val="center"/>
              <w:rPr>
                <w:sz w:val="26"/>
                <w:szCs w:val="26"/>
              </w:rPr>
            </w:pPr>
          </w:p>
        </w:tc>
        <w:tc>
          <w:tcPr>
            <w:tcW w:w="1843" w:type="dxa"/>
          </w:tcPr>
          <w:p w:rsidR="008B46D1" w:rsidRPr="0002043D" w:rsidRDefault="008B46D1" w:rsidP="007D3828">
            <w:pPr>
              <w:pStyle w:val="af6"/>
              <w:jc w:val="center"/>
              <w:rPr>
                <w:sz w:val="26"/>
                <w:szCs w:val="26"/>
              </w:rPr>
            </w:pPr>
          </w:p>
        </w:tc>
      </w:tr>
      <w:tr w:rsidR="008B46D1" w:rsidRPr="0002043D" w:rsidTr="00825332">
        <w:tc>
          <w:tcPr>
            <w:tcW w:w="4111" w:type="dxa"/>
          </w:tcPr>
          <w:p w:rsidR="008B46D1" w:rsidRPr="0002043D" w:rsidRDefault="008B46D1" w:rsidP="007D3828">
            <w:pPr>
              <w:pStyle w:val="af6"/>
              <w:rPr>
                <w:sz w:val="26"/>
                <w:szCs w:val="26"/>
              </w:rPr>
            </w:pPr>
            <w:r w:rsidRPr="0002043D">
              <w:rPr>
                <w:sz w:val="26"/>
                <w:szCs w:val="26"/>
              </w:rPr>
              <w:t>россыпное золото, кг</w:t>
            </w:r>
          </w:p>
        </w:tc>
        <w:tc>
          <w:tcPr>
            <w:tcW w:w="1843" w:type="dxa"/>
          </w:tcPr>
          <w:p w:rsidR="008B46D1" w:rsidRPr="0002043D" w:rsidRDefault="008B46D1" w:rsidP="007D3828">
            <w:pPr>
              <w:pStyle w:val="af6"/>
              <w:jc w:val="center"/>
              <w:rPr>
                <w:sz w:val="26"/>
                <w:szCs w:val="26"/>
              </w:rPr>
            </w:pPr>
            <w:r w:rsidRPr="0002043D">
              <w:rPr>
                <w:sz w:val="26"/>
                <w:szCs w:val="26"/>
              </w:rPr>
              <w:t>7 936,37</w:t>
            </w:r>
          </w:p>
        </w:tc>
        <w:tc>
          <w:tcPr>
            <w:tcW w:w="1701" w:type="dxa"/>
          </w:tcPr>
          <w:p w:rsidR="008B46D1" w:rsidRPr="0002043D" w:rsidRDefault="008B46D1" w:rsidP="007D3828">
            <w:pPr>
              <w:pStyle w:val="af6"/>
              <w:jc w:val="center"/>
              <w:rPr>
                <w:sz w:val="26"/>
                <w:szCs w:val="26"/>
              </w:rPr>
            </w:pPr>
            <w:r w:rsidRPr="0002043D">
              <w:rPr>
                <w:sz w:val="26"/>
                <w:szCs w:val="26"/>
              </w:rPr>
              <w:t>6 986,90</w:t>
            </w:r>
          </w:p>
        </w:tc>
        <w:tc>
          <w:tcPr>
            <w:tcW w:w="1843" w:type="dxa"/>
          </w:tcPr>
          <w:p w:rsidR="008B46D1" w:rsidRPr="0002043D" w:rsidRDefault="00CD2D55" w:rsidP="007D3828">
            <w:pPr>
              <w:pStyle w:val="af6"/>
              <w:jc w:val="center"/>
              <w:rPr>
                <w:sz w:val="26"/>
                <w:szCs w:val="26"/>
              </w:rPr>
            </w:pPr>
            <w:r w:rsidRPr="0002043D">
              <w:rPr>
                <w:sz w:val="26"/>
                <w:szCs w:val="26"/>
              </w:rPr>
              <w:t>7 156,91</w:t>
            </w:r>
          </w:p>
        </w:tc>
      </w:tr>
      <w:tr w:rsidR="008B46D1" w:rsidRPr="0002043D" w:rsidTr="00825332">
        <w:tc>
          <w:tcPr>
            <w:tcW w:w="4111" w:type="dxa"/>
          </w:tcPr>
          <w:p w:rsidR="008B46D1" w:rsidRPr="0002043D" w:rsidRDefault="008B46D1" w:rsidP="007D3828">
            <w:pPr>
              <w:pStyle w:val="af6"/>
              <w:rPr>
                <w:i/>
                <w:sz w:val="26"/>
                <w:szCs w:val="26"/>
              </w:rPr>
            </w:pPr>
            <w:r w:rsidRPr="0002043D">
              <w:rPr>
                <w:i/>
                <w:sz w:val="26"/>
                <w:szCs w:val="26"/>
              </w:rPr>
              <w:t>% к предыдущему году</w:t>
            </w:r>
          </w:p>
        </w:tc>
        <w:tc>
          <w:tcPr>
            <w:tcW w:w="1843" w:type="dxa"/>
          </w:tcPr>
          <w:p w:rsidR="008B46D1" w:rsidRPr="0002043D" w:rsidRDefault="008B46D1" w:rsidP="007D3828">
            <w:pPr>
              <w:pStyle w:val="af6"/>
              <w:jc w:val="center"/>
              <w:rPr>
                <w:i/>
                <w:sz w:val="26"/>
                <w:szCs w:val="26"/>
              </w:rPr>
            </w:pPr>
            <w:r w:rsidRPr="0002043D">
              <w:rPr>
                <w:i/>
                <w:sz w:val="26"/>
                <w:szCs w:val="26"/>
              </w:rPr>
              <w:t>84,8</w:t>
            </w:r>
          </w:p>
        </w:tc>
        <w:tc>
          <w:tcPr>
            <w:tcW w:w="1701" w:type="dxa"/>
          </w:tcPr>
          <w:p w:rsidR="008B46D1" w:rsidRPr="0002043D" w:rsidRDefault="008B46D1" w:rsidP="007D3828">
            <w:pPr>
              <w:pStyle w:val="af6"/>
              <w:jc w:val="center"/>
              <w:rPr>
                <w:i/>
                <w:sz w:val="26"/>
                <w:szCs w:val="26"/>
              </w:rPr>
            </w:pPr>
            <w:r w:rsidRPr="0002043D">
              <w:rPr>
                <w:i/>
                <w:sz w:val="26"/>
                <w:szCs w:val="26"/>
              </w:rPr>
              <w:t>88,1</w:t>
            </w:r>
          </w:p>
        </w:tc>
        <w:tc>
          <w:tcPr>
            <w:tcW w:w="1843" w:type="dxa"/>
          </w:tcPr>
          <w:p w:rsidR="008B46D1" w:rsidRPr="0002043D" w:rsidRDefault="00CD2D55" w:rsidP="007D3828">
            <w:pPr>
              <w:pStyle w:val="af6"/>
              <w:jc w:val="center"/>
              <w:rPr>
                <w:i/>
                <w:sz w:val="26"/>
                <w:szCs w:val="26"/>
              </w:rPr>
            </w:pPr>
            <w:r w:rsidRPr="0002043D">
              <w:rPr>
                <w:i/>
                <w:sz w:val="26"/>
                <w:szCs w:val="26"/>
              </w:rPr>
              <w:t>102,5</w:t>
            </w:r>
          </w:p>
        </w:tc>
      </w:tr>
      <w:tr w:rsidR="008B46D1" w:rsidRPr="0002043D" w:rsidTr="00825332">
        <w:tc>
          <w:tcPr>
            <w:tcW w:w="4111" w:type="dxa"/>
          </w:tcPr>
          <w:p w:rsidR="008B46D1" w:rsidRPr="0002043D" w:rsidRDefault="008B46D1" w:rsidP="007D3828">
            <w:pPr>
              <w:pStyle w:val="af6"/>
              <w:rPr>
                <w:sz w:val="26"/>
                <w:szCs w:val="26"/>
              </w:rPr>
            </w:pPr>
            <w:r w:rsidRPr="0002043D">
              <w:rPr>
                <w:sz w:val="26"/>
                <w:szCs w:val="26"/>
              </w:rPr>
              <w:t>- рудное золото, кг</w:t>
            </w:r>
          </w:p>
        </w:tc>
        <w:tc>
          <w:tcPr>
            <w:tcW w:w="1843" w:type="dxa"/>
          </w:tcPr>
          <w:p w:rsidR="008B46D1" w:rsidRPr="0002043D" w:rsidRDefault="008B46D1" w:rsidP="007D3828">
            <w:pPr>
              <w:pStyle w:val="af6"/>
              <w:jc w:val="center"/>
              <w:rPr>
                <w:sz w:val="26"/>
                <w:szCs w:val="26"/>
              </w:rPr>
            </w:pPr>
            <w:r w:rsidRPr="0002043D">
              <w:rPr>
                <w:sz w:val="26"/>
                <w:szCs w:val="26"/>
              </w:rPr>
              <w:t>13 723,31</w:t>
            </w:r>
          </w:p>
        </w:tc>
        <w:tc>
          <w:tcPr>
            <w:tcW w:w="1701" w:type="dxa"/>
          </w:tcPr>
          <w:p w:rsidR="008B46D1" w:rsidRPr="0002043D" w:rsidRDefault="008B46D1" w:rsidP="007D3828">
            <w:pPr>
              <w:pStyle w:val="af6"/>
              <w:jc w:val="center"/>
              <w:rPr>
                <w:sz w:val="26"/>
                <w:szCs w:val="26"/>
              </w:rPr>
            </w:pPr>
            <w:r w:rsidRPr="0002043D">
              <w:rPr>
                <w:sz w:val="26"/>
                <w:szCs w:val="26"/>
              </w:rPr>
              <w:t>12 375,55</w:t>
            </w:r>
          </w:p>
        </w:tc>
        <w:tc>
          <w:tcPr>
            <w:tcW w:w="1843" w:type="dxa"/>
          </w:tcPr>
          <w:p w:rsidR="008B46D1" w:rsidRPr="0002043D" w:rsidRDefault="00CD2D55" w:rsidP="007D3828">
            <w:pPr>
              <w:pStyle w:val="af6"/>
              <w:jc w:val="center"/>
              <w:rPr>
                <w:sz w:val="26"/>
                <w:szCs w:val="26"/>
              </w:rPr>
            </w:pPr>
            <w:r w:rsidRPr="0002043D">
              <w:rPr>
                <w:sz w:val="26"/>
                <w:szCs w:val="26"/>
              </w:rPr>
              <w:t>14 114,93</w:t>
            </w:r>
          </w:p>
        </w:tc>
      </w:tr>
      <w:tr w:rsidR="008B46D1" w:rsidRPr="0002043D" w:rsidTr="00825332">
        <w:tc>
          <w:tcPr>
            <w:tcW w:w="4111" w:type="dxa"/>
          </w:tcPr>
          <w:p w:rsidR="008B46D1" w:rsidRPr="0002043D" w:rsidRDefault="008B46D1" w:rsidP="007D3828">
            <w:pPr>
              <w:pStyle w:val="af6"/>
              <w:rPr>
                <w:i/>
                <w:sz w:val="26"/>
                <w:szCs w:val="26"/>
              </w:rPr>
            </w:pPr>
            <w:r w:rsidRPr="0002043D">
              <w:rPr>
                <w:i/>
                <w:sz w:val="26"/>
                <w:szCs w:val="26"/>
              </w:rPr>
              <w:t>% к предыдущему году</w:t>
            </w:r>
          </w:p>
        </w:tc>
        <w:tc>
          <w:tcPr>
            <w:tcW w:w="1843" w:type="dxa"/>
          </w:tcPr>
          <w:p w:rsidR="008B46D1" w:rsidRPr="0002043D" w:rsidRDefault="008B46D1" w:rsidP="007D3828">
            <w:pPr>
              <w:pStyle w:val="af6"/>
              <w:jc w:val="center"/>
              <w:rPr>
                <w:i/>
                <w:sz w:val="26"/>
                <w:szCs w:val="26"/>
              </w:rPr>
            </w:pPr>
            <w:r w:rsidRPr="0002043D">
              <w:rPr>
                <w:i/>
                <w:sz w:val="26"/>
                <w:szCs w:val="26"/>
              </w:rPr>
              <w:t>90,5</w:t>
            </w:r>
          </w:p>
        </w:tc>
        <w:tc>
          <w:tcPr>
            <w:tcW w:w="1701" w:type="dxa"/>
          </w:tcPr>
          <w:p w:rsidR="008B46D1" w:rsidRPr="0002043D" w:rsidRDefault="008B46D1" w:rsidP="007D3828">
            <w:pPr>
              <w:pStyle w:val="af6"/>
              <w:jc w:val="center"/>
              <w:rPr>
                <w:i/>
                <w:sz w:val="26"/>
                <w:szCs w:val="26"/>
              </w:rPr>
            </w:pPr>
            <w:r w:rsidRPr="0002043D">
              <w:rPr>
                <w:i/>
                <w:sz w:val="26"/>
                <w:szCs w:val="26"/>
              </w:rPr>
              <w:t>90,2</w:t>
            </w:r>
          </w:p>
        </w:tc>
        <w:tc>
          <w:tcPr>
            <w:tcW w:w="1843" w:type="dxa"/>
          </w:tcPr>
          <w:p w:rsidR="008B46D1" w:rsidRPr="0002043D" w:rsidRDefault="00CD2D55" w:rsidP="007D3828">
            <w:pPr>
              <w:pStyle w:val="af6"/>
              <w:jc w:val="center"/>
              <w:rPr>
                <w:i/>
                <w:sz w:val="26"/>
                <w:szCs w:val="26"/>
              </w:rPr>
            </w:pPr>
            <w:r w:rsidRPr="0002043D">
              <w:rPr>
                <w:i/>
                <w:sz w:val="26"/>
                <w:szCs w:val="26"/>
              </w:rPr>
              <w:t>114,1</w:t>
            </w:r>
          </w:p>
        </w:tc>
      </w:tr>
    </w:tbl>
    <w:p w:rsidR="00C26D64" w:rsidRPr="0002043D" w:rsidRDefault="00C26D64" w:rsidP="00451868">
      <w:pPr>
        <w:pStyle w:val="af6"/>
        <w:ind w:firstLine="567"/>
        <w:rPr>
          <w:sz w:val="26"/>
          <w:szCs w:val="26"/>
        </w:rPr>
      </w:pPr>
    </w:p>
    <w:p w:rsidR="000A2CED" w:rsidRPr="0002043D" w:rsidRDefault="000A2CED" w:rsidP="00F30BDA">
      <w:pPr>
        <w:pStyle w:val="af6"/>
        <w:ind w:firstLine="709"/>
        <w:jc w:val="both"/>
        <w:rPr>
          <w:sz w:val="26"/>
          <w:szCs w:val="26"/>
        </w:rPr>
      </w:pPr>
      <w:r w:rsidRPr="0002043D">
        <w:rPr>
          <w:sz w:val="26"/>
          <w:szCs w:val="26"/>
        </w:rPr>
        <w:t>Развитие отрасли обеспечива</w:t>
      </w:r>
      <w:r w:rsidR="00D00578" w:rsidRPr="0002043D">
        <w:rPr>
          <w:sz w:val="26"/>
          <w:szCs w:val="26"/>
        </w:rPr>
        <w:t xml:space="preserve">ют </w:t>
      </w:r>
      <w:r w:rsidRPr="0002043D">
        <w:rPr>
          <w:sz w:val="26"/>
          <w:szCs w:val="26"/>
        </w:rPr>
        <w:t>крупные золотодобывающие компании, осуществляющи</w:t>
      </w:r>
      <w:r w:rsidR="007320EF" w:rsidRPr="0002043D">
        <w:rPr>
          <w:sz w:val="26"/>
          <w:szCs w:val="26"/>
        </w:rPr>
        <w:t>е</w:t>
      </w:r>
      <w:r w:rsidRPr="0002043D">
        <w:rPr>
          <w:sz w:val="26"/>
          <w:szCs w:val="26"/>
        </w:rPr>
        <w:t xml:space="preserve"> деятельность на рудных месторождениях: </w:t>
      </w:r>
      <w:r w:rsidR="002708EC" w:rsidRPr="0002043D">
        <w:rPr>
          <w:sz w:val="26"/>
          <w:szCs w:val="26"/>
        </w:rPr>
        <w:t>ОО</w:t>
      </w:r>
      <w:r w:rsidRPr="0002043D">
        <w:rPr>
          <w:sz w:val="26"/>
          <w:szCs w:val="26"/>
        </w:rPr>
        <w:t xml:space="preserve">О «Полюс </w:t>
      </w:r>
      <w:r w:rsidR="002708EC" w:rsidRPr="0002043D">
        <w:rPr>
          <w:sz w:val="26"/>
          <w:szCs w:val="26"/>
        </w:rPr>
        <w:t>Сухой Лог</w:t>
      </w:r>
      <w:r w:rsidRPr="0002043D">
        <w:rPr>
          <w:sz w:val="26"/>
          <w:szCs w:val="26"/>
        </w:rPr>
        <w:t>», АО «Высочайший»,</w:t>
      </w:r>
      <w:r w:rsidR="00E80000" w:rsidRPr="0002043D">
        <w:rPr>
          <w:sz w:val="26"/>
          <w:szCs w:val="26"/>
        </w:rPr>
        <w:t xml:space="preserve"> </w:t>
      </w:r>
      <w:r w:rsidRPr="0002043D">
        <w:rPr>
          <w:sz w:val="26"/>
          <w:szCs w:val="26"/>
        </w:rPr>
        <w:t xml:space="preserve">ООО «ГРК «Угахан», </w:t>
      </w:r>
      <w:r w:rsidR="00E80000" w:rsidRPr="0002043D">
        <w:rPr>
          <w:sz w:val="26"/>
          <w:szCs w:val="26"/>
        </w:rPr>
        <w:t xml:space="preserve">ООО «ГПП «СГРК», </w:t>
      </w:r>
      <w:r w:rsidRPr="0002043D">
        <w:rPr>
          <w:sz w:val="26"/>
          <w:szCs w:val="26"/>
        </w:rPr>
        <w:t>ООО «Друза»</w:t>
      </w:r>
      <w:r w:rsidR="00E80000" w:rsidRPr="0002043D">
        <w:rPr>
          <w:sz w:val="26"/>
          <w:szCs w:val="26"/>
        </w:rPr>
        <w:t xml:space="preserve">. </w:t>
      </w:r>
    </w:p>
    <w:p w:rsidR="000A2CED" w:rsidRPr="0002043D" w:rsidRDefault="007320EF" w:rsidP="00F30BDA">
      <w:pPr>
        <w:pStyle w:val="af6"/>
        <w:ind w:firstLine="709"/>
        <w:jc w:val="both"/>
        <w:rPr>
          <w:sz w:val="26"/>
          <w:szCs w:val="26"/>
        </w:rPr>
      </w:pPr>
      <w:r w:rsidRPr="0002043D">
        <w:rPr>
          <w:sz w:val="26"/>
          <w:szCs w:val="26"/>
        </w:rPr>
        <w:t>На</w:t>
      </w:r>
      <w:r w:rsidR="00C44E88" w:rsidRPr="0002043D">
        <w:rPr>
          <w:sz w:val="26"/>
          <w:szCs w:val="26"/>
        </w:rPr>
        <w:t xml:space="preserve"> россыпных месторождени</w:t>
      </w:r>
      <w:r w:rsidRPr="0002043D">
        <w:rPr>
          <w:sz w:val="26"/>
          <w:szCs w:val="26"/>
        </w:rPr>
        <w:t xml:space="preserve">ях </w:t>
      </w:r>
      <w:r w:rsidR="0071152B" w:rsidRPr="0002043D">
        <w:rPr>
          <w:sz w:val="26"/>
          <w:szCs w:val="26"/>
        </w:rPr>
        <w:t>добывают</w:t>
      </w:r>
      <w:r w:rsidR="00C44E88" w:rsidRPr="0002043D">
        <w:rPr>
          <w:sz w:val="26"/>
          <w:szCs w:val="26"/>
        </w:rPr>
        <w:t>:</w:t>
      </w:r>
      <w:r w:rsidR="000A2CED" w:rsidRPr="0002043D">
        <w:rPr>
          <w:sz w:val="26"/>
          <w:szCs w:val="26"/>
        </w:rPr>
        <w:t xml:space="preserve"> АО «ЗДК «Лензолото»</w:t>
      </w:r>
      <w:r w:rsidR="00C3553C" w:rsidRPr="0002043D">
        <w:rPr>
          <w:sz w:val="26"/>
          <w:szCs w:val="26"/>
        </w:rPr>
        <w:t>,</w:t>
      </w:r>
      <w:r w:rsidR="000A2CED" w:rsidRPr="0002043D">
        <w:rPr>
          <w:sz w:val="26"/>
          <w:szCs w:val="26"/>
        </w:rPr>
        <w:t xml:space="preserve"> ЗАО «А</w:t>
      </w:r>
      <w:r w:rsidR="00D52B99" w:rsidRPr="0002043D">
        <w:rPr>
          <w:sz w:val="26"/>
          <w:szCs w:val="26"/>
        </w:rPr>
        <w:t>ртель старателей</w:t>
      </w:r>
      <w:r w:rsidR="000A2CED" w:rsidRPr="0002043D">
        <w:rPr>
          <w:sz w:val="26"/>
          <w:szCs w:val="26"/>
        </w:rPr>
        <w:t xml:space="preserve"> «Ви</w:t>
      </w:r>
      <w:r w:rsidR="00F30BDA" w:rsidRPr="0002043D">
        <w:rPr>
          <w:sz w:val="26"/>
          <w:szCs w:val="26"/>
        </w:rPr>
        <w:t xml:space="preserve">тим», ООО «Друза», </w:t>
      </w:r>
      <w:r w:rsidR="000A2CED" w:rsidRPr="0002043D">
        <w:rPr>
          <w:sz w:val="26"/>
          <w:szCs w:val="26"/>
        </w:rPr>
        <w:t>ООО «Угахан», ООО «АС «Иркутская», ЗАО «ГПП «Реткон», ООО «АС «Лена», ООО «АС «Сибирь»</w:t>
      </w:r>
      <w:r w:rsidRPr="0002043D">
        <w:rPr>
          <w:sz w:val="26"/>
          <w:szCs w:val="26"/>
        </w:rPr>
        <w:t xml:space="preserve"> и др</w:t>
      </w:r>
      <w:r w:rsidR="000A2CED" w:rsidRPr="0002043D">
        <w:rPr>
          <w:sz w:val="26"/>
          <w:szCs w:val="26"/>
        </w:rPr>
        <w:t xml:space="preserve">. </w:t>
      </w:r>
    </w:p>
    <w:p w:rsidR="00F5297E" w:rsidRPr="0002043D" w:rsidRDefault="00F5297E" w:rsidP="00F30BDA">
      <w:pPr>
        <w:pStyle w:val="af6"/>
        <w:ind w:firstLine="709"/>
        <w:jc w:val="both"/>
        <w:rPr>
          <w:sz w:val="26"/>
          <w:szCs w:val="26"/>
        </w:rPr>
      </w:pPr>
      <w:r w:rsidRPr="0002043D">
        <w:rPr>
          <w:sz w:val="26"/>
          <w:szCs w:val="26"/>
        </w:rPr>
        <w:t xml:space="preserve">Работу по воспроизводству минерально-сырьевой базы золотодобывающих компаний Бодайбинского района обеспечивает ООО «Ленгео». </w:t>
      </w:r>
    </w:p>
    <w:p w:rsidR="00C45C08" w:rsidRPr="0002043D" w:rsidRDefault="00F43D61" w:rsidP="00F30BDA">
      <w:pPr>
        <w:ind w:firstLine="709"/>
        <w:jc w:val="both"/>
        <w:rPr>
          <w:sz w:val="26"/>
          <w:szCs w:val="26"/>
        </w:rPr>
      </w:pPr>
      <w:r w:rsidRPr="0002043D">
        <w:rPr>
          <w:sz w:val="26"/>
          <w:szCs w:val="26"/>
        </w:rPr>
        <w:t xml:space="preserve">Второй год, как </w:t>
      </w:r>
      <w:r w:rsidR="00C45C08" w:rsidRPr="0002043D">
        <w:rPr>
          <w:sz w:val="26"/>
          <w:szCs w:val="26"/>
        </w:rPr>
        <w:t xml:space="preserve">стартовал флагманский проект компании «Полюс» - </w:t>
      </w:r>
      <w:r w:rsidR="0004754D" w:rsidRPr="0002043D">
        <w:rPr>
          <w:sz w:val="26"/>
          <w:szCs w:val="26"/>
        </w:rPr>
        <w:t xml:space="preserve">разработка месторождения </w:t>
      </w:r>
      <w:r w:rsidR="00C45C08" w:rsidRPr="0002043D">
        <w:rPr>
          <w:sz w:val="26"/>
          <w:szCs w:val="26"/>
        </w:rPr>
        <w:t xml:space="preserve">Сухой Лог. С начала опытно-промышленной разработки бодайбинское месторождение уже дало </w:t>
      </w:r>
      <w:r w:rsidR="0004754D" w:rsidRPr="0002043D">
        <w:rPr>
          <w:sz w:val="26"/>
          <w:szCs w:val="26"/>
        </w:rPr>
        <w:t>не одну</w:t>
      </w:r>
      <w:r w:rsidR="00C45C08" w:rsidRPr="0002043D">
        <w:rPr>
          <w:sz w:val="26"/>
          <w:szCs w:val="26"/>
        </w:rPr>
        <w:t xml:space="preserve"> тонну драгоценного металла. В настоящее время на месторождении продолжается масштабная работа по строительству горно-обогатительного комбината.</w:t>
      </w:r>
    </w:p>
    <w:p w:rsidR="00E80000" w:rsidRPr="0002043D" w:rsidRDefault="007966B2" w:rsidP="00F30BDA">
      <w:pPr>
        <w:ind w:firstLine="709"/>
        <w:jc w:val="both"/>
        <w:rPr>
          <w:sz w:val="26"/>
          <w:szCs w:val="26"/>
        </w:rPr>
      </w:pPr>
      <w:r w:rsidRPr="0002043D">
        <w:rPr>
          <w:sz w:val="26"/>
          <w:szCs w:val="26"/>
        </w:rPr>
        <w:t>В 2025 г. первое золото дал Светловский горно-обогатительный комбинат компании АО «Высочайший».</w:t>
      </w:r>
    </w:p>
    <w:p w:rsidR="00C45C08" w:rsidRPr="0002043D" w:rsidRDefault="00C45C08" w:rsidP="00F30BDA">
      <w:pPr>
        <w:ind w:right="-1" w:firstLine="709"/>
        <w:jc w:val="both"/>
        <w:rPr>
          <w:sz w:val="26"/>
          <w:szCs w:val="26"/>
        </w:rPr>
      </w:pPr>
      <w:r w:rsidRPr="0002043D">
        <w:rPr>
          <w:sz w:val="26"/>
          <w:szCs w:val="26"/>
        </w:rPr>
        <w:lastRenderedPageBreak/>
        <w:t xml:space="preserve">Золотодобыча – технологически сложная промышленная деятельность, требующая привлечения не только уникально сложной карьерной техники, но и специалистов квалифицированных профессий: геологов, маркшейдеров, горняков, буровиков, машинистов, бульдозеристов и других специалистов различных служб. </w:t>
      </w:r>
    </w:p>
    <w:p w:rsidR="00DF13E7" w:rsidRPr="0002043D" w:rsidRDefault="00DF13E7" w:rsidP="00F30BDA">
      <w:pPr>
        <w:pStyle w:val="af6"/>
        <w:jc w:val="center"/>
        <w:rPr>
          <w:b/>
          <w:sz w:val="26"/>
          <w:szCs w:val="26"/>
        </w:rPr>
      </w:pPr>
      <w:r w:rsidRPr="0002043D">
        <w:rPr>
          <w:b/>
          <w:sz w:val="26"/>
          <w:szCs w:val="26"/>
        </w:rPr>
        <w:t>1.4. Инвестиции</w:t>
      </w:r>
    </w:p>
    <w:p w:rsidR="004E0AEB" w:rsidRPr="0002043D" w:rsidRDefault="004E0AEB" w:rsidP="00F30BDA">
      <w:pPr>
        <w:pStyle w:val="af6"/>
        <w:ind w:firstLine="709"/>
        <w:jc w:val="both"/>
        <w:rPr>
          <w:sz w:val="26"/>
          <w:szCs w:val="26"/>
        </w:rPr>
      </w:pPr>
      <w:r w:rsidRPr="0002043D">
        <w:rPr>
          <w:sz w:val="26"/>
          <w:szCs w:val="26"/>
        </w:rPr>
        <w:t>Одним из главных условий устойчивого экономического роста</w:t>
      </w:r>
      <w:r w:rsidR="00D52B99" w:rsidRPr="0002043D">
        <w:rPr>
          <w:sz w:val="26"/>
          <w:szCs w:val="26"/>
        </w:rPr>
        <w:t xml:space="preserve"> территории</w:t>
      </w:r>
      <w:r w:rsidRPr="0002043D">
        <w:rPr>
          <w:sz w:val="26"/>
          <w:szCs w:val="26"/>
        </w:rPr>
        <w:t xml:space="preserve"> является инвестиционная деятельность, позволяющая выстоять в конкурентной рыночной среде.</w:t>
      </w:r>
    </w:p>
    <w:p w:rsidR="00063E18" w:rsidRPr="0002043D" w:rsidRDefault="004E0AEB" w:rsidP="00F30BDA">
      <w:pPr>
        <w:pStyle w:val="af6"/>
        <w:ind w:firstLine="709"/>
        <w:jc w:val="both"/>
        <w:rPr>
          <w:sz w:val="26"/>
          <w:szCs w:val="26"/>
        </w:rPr>
      </w:pPr>
      <w:r w:rsidRPr="0002043D">
        <w:rPr>
          <w:sz w:val="26"/>
          <w:szCs w:val="26"/>
        </w:rPr>
        <w:t>На развитие экономики и социальной сферы организациями всех форм де</w:t>
      </w:r>
      <w:r w:rsidR="00D52B99" w:rsidRPr="0002043D">
        <w:rPr>
          <w:sz w:val="26"/>
          <w:szCs w:val="26"/>
        </w:rPr>
        <w:t>я</w:t>
      </w:r>
      <w:r w:rsidR="00F30BDA" w:rsidRPr="0002043D">
        <w:rPr>
          <w:sz w:val="26"/>
          <w:szCs w:val="26"/>
        </w:rPr>
        <w:t xml:space="preserve">тельности </w:t>
      </w:r>
      <w:r w:rsidR="004A3357" w:rsidRPr="0002043D">
        <w:rPr>
          <w:sz w:val="26"/>
          <w:szCs w:val="26"/>
        </w:rPr>
        <w:t xml:space="preserve">в основной капитал </w:t>
      </w:r>
      <w:r w:rsidRPr="0002043D">
        <w:rPr>
          <w:sz w:val="26"/>
          <w:szCs w:val="26"/>
        </w:rPr>
        <w:t>было направлено</w:t>
      </w:r>
      <w:r w:rsidR="00464C5F" w:rsidRPr="0002043D">
        <w:rPr>
          <w:sz w:val="26"/>
          <w:szCs w:val="26"/>
        </w:rPr>
        <w:t xml:space="preserve"> </w:t>
      </w:r>
      <w:r w:rsidR="00D52B99" w:rsidRPr="0002043D">
        <w:rPr>
          <w:sz w:val="26"/>
          <w:szCs w:val="26"/>
        </w:rPr>
        <w:t xml:space="preserve">по оперативным данным </w:t>
      </w:r>
      <w:r w:rsidR="007966B2" w:rsidRPr="0002043D">
        <w:rPr>
          <w:sz w:val="26"/>
          <w:szCs w:val="26"/>
        </w:rPr>
        <w:t xml:space="preserve">41 015,7 </w:t>
      </w:r>
      <w:r w:rsidR="00063E18" w:rsidRPr="0002043D">
        <w:rPr>
          <w:sz w:val="26"/>
          <w:szCs w:val="26"/>
        </w:rPr>
        <w:t xml:space="preserve">млн. руб. </w:t>
      </w:r>
      <w:r w:rsidRPr="0002043D">
        <w:rPr>
          <w:sz w:val="26"/>
          <w:szCs w:val="26"/>
        </w:rPr>
        <w:t>инвестиций</w:t>
      </w:r>
      <w:r w:rsidR="00D52B99" w:rsidRPr="0002043D">
        <w:rPr>
          <w:sz w:val="26"/>
          <w:szCs w:val="26"/>
        </w:rPr>
        <w:t xml:space="preserve"> или </w:t>
      </w:r>
      <w:r w:rsidR="007966B2" w:rsidRPr="0002043D">
        <w:rPr>
          <w:sz w:val="26"/>
          <w:szCs w:val="26"/>
        </w:rPr>
        <w:t xml:space="preserve">с ростом на 3,9% </w:t>
      </w:r>
      <w:r w:rsidR="003309A0" w:rsidRPr="0002043D">
        <w:rPr>
          <w:sz w:val="26"/>
          <w:szCs w:val="26"/>
        </w:rPr>
        <w:t>к</w:t>
      </w:r>
      <w:r w:rsidR="00063E18" w:rsidRPr="0002043D">
        <w:rPr>
          <w:sz w:val="26"/>
          <w:szCs w:val="26"/>
        </w:rPr>
        <w:t xml:space="preserve"> 20</w:t>
      </w:r>
      <w:r w:rsidR="007851CB" w:rsidRPr="0002043D">
        <w:rPr>
          <w:sz w:val="26"/>
          <w:szCs w:val="26"/>
        </w:rPr>
        <w:t>2</w:t>
      </w:r>
      <w:r w:rsidR="0004754D" w:rsidRPr="0002043D">
        <w:rPr>
          <w:sz w:val="26"/>
          <w:szCs w:val="26"/>
        </w:rPr>
        <w:t>4</w:t>
      </w:r>
      <w:r w:rsidR="00063E18" w:rsidRPr="0002043D">
        <w:rPr>
          <w:sz w:val="26"/>
          <w:szCs w:val="26"/>
        </w:rPr>
        <w:t xml:space="preserve"> г.</w:t>
      </w:r>
      <w:r w:rsidR="005352F9" w:rsidRPr="0002043D">
        <w:rPr>
          <w:sz w:val="26"/>
          <w:szCs w:val="26"/>
        </w:rPr>
        <w:t xml:space="preserve"> (202</w:t>
      </w:r>
      <w:r w:rsidR="0004754D" w:rsidRPr="0002043D">
        <w:rPr>
          <w:sz w:val="26"/>
          <w:szCs w:val="26"/>
        </w:rPr>
        <w:t>4</w:t>
      </w:r>
      <w:r w:rsidR="005352F9" w:rsidRPr="0002043D">
        <w:rPr>
          <w:sz w:val="26"/>
          <w:szCs w:val="26"/>
        </w:rPr>
        <w:t xml:space="preserve"> г. – </w:t>
      </w:r>
      <w:r w:rsidR="007966B2" w:rsidRPr="0002043D">
        <w:rPr>
          <w:sz w:val="26"/>
          <w:szCs w:val="26"/>
        </w:rPr>
        <w:t>39 488,9</w:t>
      </w:r>
      <w:r w:rsidR="005352F9" w:rsidRPr="0002043D">
        <w:rPr>
          <w:sz w:val="26"/>
          <w:szCs w:val="26"/>
        </w:rPr>
        <w:t xml:space="preserve"> млн. руб.).</w:t>
      </w:r>
    </w:p>
    <w:p w:rsidR="004E0AEB" w:rsidRPr="0002043D" w:rsidRDefault="004E0AEB" w:rsidP="00F30BDA">
      <w:pPr>
        <w:pStyle w:val="af6"/>
        <w:ind w:firstLine="709"/>
        <w:jc w:val="both"/>
        <w:rPr>
          <w:sz w:val="26"/>
          <w:szCs w:val="26"/>
        </w:rPr>
      </w:pPr>
      <w:r w:rsidRPr="0002043D">
        <w:rPr>
          <w:sz w:val="26"/>
          <w:szCs w:val="26"/>
        </w:rPr>
        <w:t>Основным источником финансирования инвестиций являются собственные средства организаций</w:t>
      </w:r>
      <w:r w:rsidR="00D52B99" w:rsidRPr="0002043D">
        <w:rPr>
          <w:sz w:val="26"/>
          <w:szCs w:val="26"/>
        </w:rPr>
        <w:t>, в основном, золотодобывающих</w:t>
      </w:r>
      <w:r w:rsidR="004F12F7" w:rsidRPr="0002043D">
        <w:rPr>
          <w:sz w:val="26"/>
          <w:szCs w:val="26"/>
        </w:rPr>
        <w:t>:</w:t>
      </w:r>
      <w:r w:rsidRPr="0002043D">
        <w:rPr>
          <w:sz w:val="26"/>
          <w:szCs w:val="26"/>
        </w:rPr>
        <w:t xml:space="preserve"> </w:t>
      </w:r>
    </w:p>
    <w:p w:rsidR="004F12F7" w:rsidRPr="0002043D" w:rsidRDefault="004F12F7" w:rsidP="00F30BDA">
      <w:pPr>
        <w:tabs>
          <w:tab w:val="left" w:pos="709"/>
        </w:tabs>
        <w:ind w:firstLine="709"/>
        <w:jc w:val="both"/>
        <w:rPr>
          <w:sz w:val="26"/>
          <w:szCs w:val="26"/>
        </w:rPr>
      </w:pPr>
      <w:r w:rsidRPr="0002043D">
        <w:rPr>
          <w:b/>
          <w:i/>
          <w:sz w:val="26"/>
          <w:szCs w:val="26"/>
        </w:rPr>
        <w:t xml:space="preserve">Разработка месторождения Сухой Лог - </w:t>
      </w:r>
      <w:r w:rsidRPr="0002043D">
        <w:rPr>
          <w:sz w:val="26"/>
          <w:szCs w:val="26"/>
        </w:rPr>
        <w:t xml:space="preserve">самый масштабный проект </w:t>
      </w:r>
      <w:r w:rsidR="0004754D" w:rsidRPr="0002043D">
        <w:rPr>
          <w:sz w:val="26"/>
          <w:szCs w:val="26"/>
        </w:rPr>
        <w:t xml:space="preserve">на территории района был начат в </w:t>
      </w:r>
      <w:r w:rsidRPr="0002043D">
        <w:rPr>
          <w:sz w:val="26"/>
          <w:szCs w:val="26"/>
        </w:rPr>
        <w:t>2024 г.</w:t>
      </w:r>
      <w:r w:rsidR="0004754D" w:rsidRPr="0002043D">
        <w:rPr>
          <w:sz w:val="26"/>
          <w:szCs w:val="26"/>
        </w:rPr>
        <w:t xml:space="preserve">, когда </w:t>
      </w:r>
      <w:r w:rsidRPr="0002043D">
        <w:rPr>
          <w:sz w:val="26"/>
          <w:szCs w:val="26"/>
        </w:rPr>
        <w:t xml:space="preserve">на месторождении </w:t>
      </w:r>
      <w:r w:rsidR="0004754D" w:rsidRPr="0002043D">
        <w:rPr>
          <w:sz w:val="26"/>
          <w:szCs w:val="26"/>
        </w:rPr>
        <w:t xml:space="preserve">была </w:t>
      </w:r>
      <w:r w:rsidRPr="0002043D">
        <w:rPr>
          <w:sz w:val="26"/>
          <w:szCs w:val="26"/>
        </w:rPr>
        <w:t>добыта первая тонная золота</w:t>
      </w:r>
      <w:r w:rsidR="0004754D" w:rsidRPr="0002043D">
        <w:rPr>
          <w:sz w:val="26"/>
          <w:szCs w:val="26"/>
        </w:rPr>
        <w:t xml:space="preserve">. В </w:t>
      </w:r>
      <w:r w:rsidRPr="0002043D">
        <w:rPr>
          <w:sz w:val="26"/>
          <w:szCs w:val="26"/>
        </w:rPr>
        <w:t>дальнейшем планируется добывать до 70 тонн в год. Реализация проекта имеет большой социальный эффект не только для Бодайбинского района, но и для Иркутской области. Появится более 1,5 тыс. рабочих мест.</w:t>
      </w:r>
    </w:p>
    <w:p w:rsidR="004F12F7" w:rsidRPr="0002043D" w:rsidRDefault="004F12F7" w:rsidP="00F30BDA">
      <w:pPr>
        <w:ind w:firstLine="709"/>
        <w:jc w:val="both"/>
        <w:rPr>
          <w:sz w:val="26"/>
          <w:szCs w:val="26"/>
        </w:rPr>
      </w:pPr>
      <w:r w:rsidRPr="0002043D">
        <w:rPr>
          <w:sz w:val="26"/>
          <w:szCs w:val="26"/>
        </w:rPr>
        <w:t xml:space="preserve">В настоящее время на месторождении создаются новые дороги для перевозки золотосодержащей руды из нового картера Сухого Лога на Вернинскую золотоизвлекательную фабрику, отсыпаются площадки под строительство объектов. </w:t>
      </w:r>
    </w:p>
    <w:p w:rsidR="004F12F7" w:rsidRPr="0002043D" w:rsidRDefault="004F12F7" w:rsidP="00F30BDA">
      <w:pPr>
        <w:ind w:firstLine="709"/>
        <w:jc w:val="both"/>
        <w:rPr>
          <w:sz w:val="26"/>
          <w:szCs w:val="26"/>
        </w:rPr>
      </w:pPr>
      <w:r w:rsidRPr="0002043D">
        <w:rPr>
          <w:sz w:val="26"/>
          <w:szCs w:val="26"/>
        </w:rPr>
        <w:t>К 2028 г. планируется построить первую очередь золотоизвлекательной фабрики на площадке Сухого Лога, которая выйдет на полную мощность по переработке руды не менее 33 млн. тонн в год.</w:t>
      </w:r>
    </w:p>
    <w:p w:rsidR="004F12F7" w:rsidRPr="0002043D" w:rsidRDefault="004F12F7" w:rsidP="00F30BDA">
      <w:pPr>
        <w:pStyle w:val="af7"/>
        <w:tabs>
          <w:tab w:val="left" w:pos="851"/>
        </w:tabs>
        <w:ind w:left="0" w:firstLine="709"/>
        <w:jc w:val="both"/>
        <w:rPr>
          <w:sz w:val="26"/>
          <w:szCs w:val="26"/>
        </w:rPr>
      </w:pPr>
      <w:r w:rsidRPr="0002043D">
        <w:rPr>
          <w:b/>
          <w:i/>
          <w:sz w:val="26"/>
          <w:szCs w:val="26"/>
        </w:rPr>
        <w:t xml:space="preserve">Строительство горно-обогатительного комбината «Светловский» </w:t>
      </w:r>
      <w:r w:rsidRPr="0002043D">
        <w:rPr>
          <w:sz w:val="26"/>
          <w:szCs w:val="26"/>
        </w:rPr>
        <w:t>- еще один масштабный проект, который осуществляется в Бодайбинском районе, является одним из приоритетных в Иркутской области и имеет статус реализации инвестиционного проекта. Его значимость признана также на федеральном уровне.</w:t>
      </w:r>
    </w:p>
    <w:p w:rsidR="004F12F7" w:rsidRPr="0002043D" w:rsidRDefault="004F12F7" w:rsidP="00F30BDA">
      <w:pPr>
        <w:ind w:firstLine="709"/>
        <w:jc w:val="both"/>
        <w:rPr>
          <w:sz w:val="26"/>
          <w:szCs w:val="26"/>
        </w:rPr>
      </w:pPr>
      <w:r w:rsidRPr="0002043D">
        <w:rPr>
          <w:sz w:val="26"/>
          <w:szCs w:val="26"/>
        </w:rPr>
        <w:t xml:space="preserve">Запуск ГОК «Светловский» </w:t>
      </w:r>
      <w:r w:rsidR="00465297" w:rsidRPr="0002043D">
        <w:rPr>
          <w:sz w:val="26"/>
          <w:szCs w:val="26"/>
        </w:rPr>
        <w:t>состоялся</w:t>
      </w:r>
      <w:r w:rsidRPr="0002043D">
        <w:rPr>
          <w:sz w:val="26"/>
          <w:szCs w:val="26"/>
        </w:rPr>
        <w:t xml:space="preserve"> в сентябре 2025 г. Предприятие будет перерабатывать до 3,5 млн. тонн руды в год и производить до 3,1 тонны золота после выхода фабрики на проектную мощность.</w:t>
      </w:r>
    </w:p>
    <w:p w:rsidR="004F12F7" w:rsidRPr="0002043D" w:rsidRDefault="004F12F7" w:rsidP="00F30BDA">
      <w:pPr>
        <w:ind w:firstLine="709"/>
        <w:jc w:val="both"/>
        <w:rPr>
          <w:sz w:val="26"/>
          <w:szCs w:val="26"/>
        </w:rPr>
      </w:pPr>
      <w:r w:rsidRPr="0002043D">
        <w:rPr>
          <w:sz w:val="26"/>
          <w:szCs w:val="26"/>
        </w:rPr>
        <w:t>Ожидается, что за десять лет отработки месторождения компания ООО «Светловская горнорудная компания» - дочерняя компания АО «Высочайший», вложит порядка 17 млрд. руб. в создание объектов инфраструктуры горноперерабатывающего комплекса, вахтового поселка, вспомогательных зданий и сооружений.</w:t>
      </w:r>
    </w:p>
    <w:p w:rsidR="00DF13E7" w:rsidRPr="0002043D" w:rsidRDefault="00DF13E7" w:rsidP="00F30BDA">
      <w:pPr>
        <w:pStyle w:val="af6"/>
        <w:jc w:val="center"/>
        <w:rPr>
          <w:sz w:val="26"/>
          <w:szCs w:val="26"/>
        </w:rPr>
      </w:pPr>
      <w:r w:rsidRPr="0002043D">
        <w:rPr>
          <w:b/>
          <w:sz w:val="26"/>
          <w:szCs w:val="26"/>
        </w:rPr>
        <w:t>1.5. Потребительский рынок</w:t>
      </w:r>
    </w:p>
    <w:p w:rsidR="00FE7805" w:rsidRPr="0002043D" w:rsidRDefault="00FE7805" w:rsidP="00F30BDA">
      <w:pPr>
        <w:ind w:firstLine="709"/>
        <w:jc w:val="both"/>
        <w:rPr>
          <w:sz w:val="26"/>
          <w:szCs w:val="26"/>
        </w:rPr>
      </w:pPr>
      <w:r w:rsidRPr="0002043D">
        <w:rPr>
          <w:sz w:val="26"/>
          <w:szCs w:val="26"/>
        </w:rPr>
        <w:t xml:space="preserve">Инфраструктура потребительского рынка муниципального района включает 245 объектов розничной торговли, 34 предприятий общественного питания, 71 – бытового обслуживания. </w:t>
      </w:r>
    </w:p>
    <w:p w:rsidR="00FE7805" w:rsidRPr="0002043D" w:rsidRDefault="00FE7805" w:rsidP="00F30BDA">
      <w:pPr>
        <w:ind w:firstLine="709"/>
        <w:jc w:val="both"/>
        <w:rPr>
          <w:sz w:val="26"/>
          <w:szCs w:val="26"/>
        </w:rPr>
      </w:pPr>
      <w:r w:rsidRPr="0002043D">
        <w:rPr>
          <w:sz w:val="26"/>
          <w:szCs w:val="26"/>
        </w:rPr>
        <w:t>По сравнению с 2024 г. в 2025 г. произошли следующие изменения в инфраструктуре потребительского рынка:</w:t>
      </w:r>
    </w:p>
    <w:p w:rsidR="00FE7805" w:rsidRPr="0002043D" w:rsidRDefault="00FE7805" w:rsidP="00F30BDA">
      <w:pPr>
        <w:ind w:firstLine="709"/>
        <w:jc w:val="both"/>
        <w:rPr>
          <w:sz w:val="26"/>
          <w:szCs w:val="26"/>
        </w:rPr>
      </w:pPr>
      <w:r w:rsidRPr="0002043D">
        <w:rPr>
          <w:sz w:val="26"/>
          <w:szCs w:val="26"/>
        </w:rPr>
        <w:t>1. На территории Бодайбинского района в 2025 г. закрылось 11</w:t>
      </w:r>
      <w:r w:rsidRPr="0002043D">
        <w:rPr>
          <w:color w:val="FF0000"/>
          <w:sz w:val="26"/>
          <w:szCs w:val="26"/>
        </w:rPr>
        <w:t xml:space="preserve"> </w:t>
      </w:r>
      <w:r w:rsidRPr="0002043D">
        <w:rPr>
          <w:sz w:val="26"/>
          <w:szCs w:val="26"/>
        </w:rPr>
        <w:t>объектов розничной торговли – 6 специализированн</w:t>
      </w:r>
      <w:r w:rsidR="00F30BDA" w:rsidRPr="0002043D">
        <w:rPr>
          <w:sz w:val="26"/>
          <w:szCs w:val="26"/>
        </w:rPr>
        <w:t xml:space="preserve">ых продовольственных магазина, </w:t>
      </w:r>
      <w:r w:rsidR="00C639B4">
        <w:rPr>
          <w:sz w:val="26"/>
          <w:szCs w:val="26"/>
        </w:rPr>
        <w:t xml:space="preserve">            </w:t>
      </w:r>
      <w:r w:rsidRPr="0002043D">
        <w:rPr>
          <w:sz w:val="26"/>
          <w:szCs w:val="26"/>
        </w:rPr>
        <w:lastRenderedPageBreak/>
        <w:t>2 специализированных непродовольственных магазина, 3 павильона. Открылся один продовольственный магазин.</w:t>
      </w:r>
    </w:p>
    <w:p w:rsidR="00FE7805" w:rsidRPr="0002043D" w:rsidRDefault="00FE7805" w:rsidP="00F30BDA">
      <w:pPr>
        <w:ind w:firstLine="709"/>
        <w:jc w:val="both"/>
        <w:rPr>
          <w:sz w:val="26"/>
          <w:szCs w:val="26"/>
        </w:rPr>
      </w:pPr>
      <w:r w:rsidRPr="0002043D">
        <w:rPr>
          <w:sz w:val="26"/>
          <w:szCs w:val="26"/>
        </w:rPr>
        <w:t xml:space="preserve">При этом фактическая обеспеченность населения г. Бодайбо и района количеством стационарных торговых объектов </w:t>
      </w:r>
      <w:r w:rsidR="00F30BDA" w:rsidRPr="0002043D">
        <w:rPr>
          <w:sz w:val="26"/>
          <w:szCs w:val="26"/>
        </w:rPr>
        <w:t>(% к нормативу) составляет 593%</w:t>
      </w:r>
      <w:r w:rsidRPr="0002043D">
        <w:rPr>
          <w:sz w:val="26"/>
          <w:szCs w:val="26"/>
        </w:rPr>
        <w:t>. Норматив минимальной обеспеченности населения площадью стационарных торговых объектов (количество торговых объектов) для муниципального образования г. Бодайбо и района установлен в количестве 40 единиц.</w:t>
      </w:r>
    </w:p>
    <w:p w:rsidR="00FE7805" w:rsidRPr="0002043D" w:rsidRDefault="00FE7805" w:rsidP="00F30BDA">
      <w:pPr>
        <w:ind w:firstLine="709"/>
        <w:jc w:val="both"/>
        <w:rPr>
          <w:sz w:val="26"/>
          <w:szCs w:val="26"/>
        </w:rPr>
      </w:pPr>
      <w:r w:rsidRPr="0002043D">
        <w:rPr>
          <w:sz w:val="26"/>
          <w:szCs w:val="26"/>
        </w:rPr>
        <w:t>2. Предприятия общественного питания функционируют в учебных заведениях и учреждениях, на производственных предприятиях, а также как независимые предприятия. Общее количество посадочных мест предприятий обществ</w:t>
      </w:r>
      <w:r w:rsidR="00F30BDA" w:rsidRPr="0002043D">
        <w:rPr>
          <w:sz w:val="26"/>
          <w:szCs w:val="26"/>
        </w:rPr>
        <w:t xml:space="preserve">енного питания составляет 1590 </w:t>
      </w:r>
      <w:r w:rsidRPr="0002043D">
        <w:rPr>
          <w:sz w:val="26"/>
          <w:szCs w:val="26"/>
        </w:rPr>
        <w:t>п. мест, из них</w:t>
      </w:r>
      <w:r w:rsidR="007E6B9C" w:rsidRPr="0002043D">
        <w:rPr>
          <w:sz w:val="26"/>
          <w:szCs w:val="26"/>
        </w:rPr>
        <w:t xml:space="preserve"> </w:t>
      </w:r>
      <w:r w:rsidRPr="0002043D">
        <w:rPr>
          <w:sz w:val="26"/>
          <w:szCs w:val="26"/>
        </w:rPr>
        <w:t>общедоступная сеть – 733 места. В структуре общедоступной сети предприятий наибольший удельный вес (83,3%) занимают кафе - 20 объектов из 24 предприятий общественного питания общедоступной сети.</w:t>
      </w:r>
    </w:p>
    <w:p w:rsidR="00FE7805" w:rsidRPr="0002043D" w:rsidRDefault="00FE7805" w:rsidP="00F30BDA">
      <w:pPr>
        <w:ind w:firstLine="709"/>
        <w:jc w:val="both"/>
        <w:rPr>
          <w:sz w:val="26"/>
          <w:szCs w:val="26"/>
        </w:rPr>
      </w:pPr>
      <w:r w:rsidRPr="0002043D">
        <w:rPr>
          <w:sz w:val="26"/>
          <w:szCs w:val="26"/>
        </w:rPr>
        <w:t>В 2025 г</w:t>
      </w:r>
      <w:r w:rsidR="007E6B9C" w:rsidRPr="0002043D">
        <w:rPr>
          <w:sz w:val="26"/>
          <w:szCs w:val="26"/>
        </w:rPr>
        <w:t>.</w:t>
      </w:r>
      <w:r w:rsidRPr="0002043D">
        <w:rPr>
          <w:sz w:val="26"/>
          <w:szCs w:val="26"/>
        </w:rPr>
        <w:t xml:space="preserve"> закрылось 3 объекта общественного питания (кафе) с количеством посадочных мест – 86 ед. и 2 столовые в учебных заведениях</w:t>
      </w:r>
      <w:r w:rsidR="007E6B9C" w:rsidRPr="0002043D">
        <w:rPr>
          <w:sz w:val="26"/>
          <w:szCs w:val="26"/>
        </w:rPr>
        <w:t xml:space="preserve"> </w:t>
      </w:r>
      <w:r w:rsidRPr="0002043D">
        <w:rPr>
          <w:sz w:val="26"/>
          <w:szCs w:val="26"/>
        </w:rPr>
        <w:t>-</w:t>
      </w:r>
      <w:r w:rsidR="007E6B9C" w:rsidRPr="0002043D">
        <w:rPr>
          <w:sz w:val="26"/>
          <w:szCs w:val="26"/>
        </w:rPr>
        <w:t xml:space="preserve"> </w:t>
      </w:r>
      <w:r w:rsidRPr="0002043D">
        <w:rPr>
          <w:sz w:val="26"/>
          <w:szCs w:val="26"/>
        </w:rPr>
        <w:t>32 места.</w:t>
      </w:r>
    </w:p>
    <w:p w:rsidR="00FE7805" w:rsidRPr="0002043D" w:rsidRDefault="00FE7805" w:rsidP="00F30BDA">
      <w:pPr>
        <w:ind w:firstLine="709"/>
        <w:jc w:val="both"/>
        <w:rPr>
          <w:sz w:val="26"/>
          <w:szCs w:val="26"/>
        </w:rPr>
      </w:pPr>
      <w:r w:rsidRPr="0002043D">
        <w:rPr>
          <w:sz w:val="26"/>
          <w:szCs w:val="26"/>
        </w:rPr>
        <w:t>3. В сфере бытовых услуг осуществляют деятельность 57 индивидуальных предпринимателей и 11 юридических лиц. Среднесп</w:t>
      </w:r>
      <w:r w:rsidR="00F30BDA" w:rsidRPr="0002043D">
        <w:rPr>
          <w:sz w:val="26"/>
          <w:szCs w:val="26"/>
        </w:rPr>
        <w:t xml:space="preserve">исочная численность работающих </w:t>
      </w:r>
      <w:r w:rsidRPr="0002043D">
        <w:rPr>
          <w:sz w:val="26"/>
          <w:szCs w:val="26"/>
        </w:rPr>
        <w:t>составляет 154 чел. Большая часть бытовых услуг населению оказана индивидуальными предпринимателями (82% от общего количества объектов). В структуре объектов по оказанию бытовых услуг наибольший удельный вес за</w:t>
      </w:r>
      <w:r w:rsidR="00F30BDA" w:rsidRPr="0002043D">
        <w:rPr>
          <w:sz w:val="26"/>
          <w:szCs w:val="26"/>
        </w:rPr>
        <w:t xml:space="preserve">нимают парикмахерские (46,5%), </w:t>
      </w:r>
      <w:r w:rsidRPr="0002043D">
        <w:rPr>
          <w:sz w:val="26"/>
          <w:szCs w:val="26"/>
        </w:rPr>
        <w:t>ремонт и строительство жилья и других построек (13%), техническое обслуживание и ремонт транспортных средств, машин и оборудования (13%).</w:t>
      </w:r>
    </w:p>
    <w:p w:rsidR="00FE7805" w:rsidRPr="0002043D" w:rsidRDefault="00FE7805" w:rsidP="00F30BDA">
      <w:pPr>
        <w:ind w:firstLine="709"/>
        <w:jc w:val="both"/>
        <w:rPr>
          <w:sz w:val="26"/>
          <w:szCs w:val="26"/>
        </w:rPr>
      </w:pPr>
      <w:r w:rsidRPr="0002043D">
        <w:rPr>
          <w:sz w:val="26"/>
          <w:szCs w:val="26"/>
        </w:rPr>
        <w:t>В 2025 г. закрылось 2 пре</w:t>
      </w:r>
      <w:r w:rsidR="00F30BDA" w:rsidRPr="0002043D">
        <w:rPr>
          <w:sz w:val="26"/>
          <w:szCs w:val="26"/>
        </w:rPr>
        <w:t xml:space="preserve">дприятия бытового обслуживания </w:t>
      </w:r>
      <w:r w:rsidRPr="0002043D">
        <w:rPr>
          <w:sz w:val="26"/>
          <w:szCs w:val="26"/>
        </w:rPr>
        <w:t>(парикмахерские), возобновил свою деятельность 1 объект, оказывающий фотоуслуги.</w:t>
      </w:r>
    </w:p>
    <w:p w:rsidR="00DF13E7" w:rsidRPr="0002043D" w:rsidRDefault="00DF13E7" w:rsidP="00F30BDA">
      <w:pPr>
        <w:pStyle w:val="af6"/>
        <w:jc w:val="center"/>
        <w:rPr>
          <w:b/>
          <w:sz w:val="26"/>
          <w:szCs w:val="26"/>
        </w:rPr>
      </w:pPr>
      <w:r w:rsidRPr="0002043D">
        <w:rPr>
          <w:b/>
          <w:sz w:val="26"/>
          <w:szCs w:val="26"/>
        </w:rPr>
        <w:t>1.6. Поддержка предпринимательства</w:t>
      </w:r>
    </w:p>
    <w:p w:rsidR="00572E54" w:rsidRPr="0002043D" w:rsidRDefault="00572E54" w:rsidP="00F30BDA">
      <w:pPr>
        <w:pStyle w:val="af6"/>
        <w:ind w:firstLine="709"/>
        <w:jc w:val="both"/>
        <w:rPr>
          <w:b/>
          <w:i/>
          <w:sz w:val="26"/>
          <w:szCs w:val="26"/>
        </w:rPr>
      </w:pPr>
      <w:r w:rsidRPr="0002043D">
        <w:rPr>
          <w:sz w:val="26"/>
          <w:szCs w:val="26"/>
        </w:rPr>
        <w:t>В малом и среднем бизнесе г. Бодайбо и района осуществля</w:t>
      </w:r>
      <w:r w:rsidR="00C97620" w:rsidRPr="0002043D">
        <w:rPr>
          <w:sz w:val="26"/>
          <w:szCs w:val="26"/>
        </w:rPr>
        <w:t>ли</w:t>
      </w:r>
      <w:r w:rsidRPr="0002043D">
        <w:rPr>
          <w:sz w:val="26"/>
          <w:szCs w:val="26"/>
        </w:rPr>
        <w:t xml:space="preserve"> деятельность около 1,</w:t>
      </w:r>
      <w:r w:rsidR="00D46E23" w:rsidRPr="0002043D">
        <w:rPr>
          <w:sz w:val="26"/>
          <w:szCs w:val="26"/>
        </w:rPr>
        <w:t>6</w:t>
      </w:r>
      <w:r w:rsidRPr="0002043D">
        <w:rPr>
          <w:sz w:val="26"/>
          <w:szCs w:val="26"/>
        </w:rPr>
        <w:t xml:space="preserve"> тыс.</w:t>
      </w:r>
      <w:r w:rsidR="00B93578" w:rsidRPr="0002043D">
        <w:rPr>
          <w:sz w:val="26"/>
          <w:szCs w:val="26"/>
        </w:rPr>
        <w:t xml:space="preserve"> </w:t>
      </w:r>
      <w:r w:rsidRPr="0002043D">
        <w:rPr>
          <w:sz w:val="26"/>
          <w:szCs w:val="26"/>
        </w:rPr>
        <w:t>чел. во всех сферах экономики</w:t>
      </w:r>
      <w:r w:rsidR="00D52B99" w:rsidRPr="0002043D">
        <w:rPr>
          <w:sz w:val="26"/>
          <w:szCs w:val="26"/>
        </w:rPr>
        <w:t xml:space="preserve"> или</w:t>
      </w:r>
      <w:r w:rsidRPr="0002043D">
        <w:rPr>
          <w:sz w:val="26"/>
          <w:szCs w:val="26"/>
        </w:rPr>
        <w:t xml:space="preserve"> 1</w:t>
      </w:r>
      <w:r w:rsidR="00D46E23" w:rsidRPr="0002043D">
        <w:rPr>
          <w:sz w:val="26"/>
          <w:szCs w:val="26"/>
        </w:rPr>
        <w:t>0</w:t>
      </w:r>
      <w:r w:rsidRPr="0002043D">
        <w:rPr>
          <w:sz w:val="26"/>
          <w:szCs w:val="26"/>
        </w:rPr>
        <w:t>% от общей численно</w:t>
      </w:r>
      <w:r w:rsidR="00F65FAF" w:rsidRPr="0002043D">
        <w:rPr>
          <w:sz w:val="26"/>
          <w:szCs w:val="26"/>
        </w:rPr>
        <w:t>сти занятых в экономике района</w:t>
      </w:r>
      <w:r w:rsidR="00D52B99" w:rsidRPr="0002043D">
        <w:rPr>
          <w:sz w:val="26"/>
          <w:szCs w:val="26"/>
        </w:rPr>
        <w:t>.</w:t>
      </w:r>
    </w:p>
    <w:p w:rsidR="00572E54" w:rsidRPr="0002043D" w:rsidRDefault="00572E54" w:rsidP="00F30BDA">
      <w:pPr>
        <w:pStyle w:val="af6"/>
        <w:ind w:firstLine="709"/>
        <w:jc w:val="both"/>
        <w:rPr>
          <w:sz w:val="26"/>
          <w:szCs w:val="26"/>
        </w:rPr>
      </w:pPr>
      <w:r w:rsidRPr="0002043D">
        <w:rPr>
          <w:sz w:val="26"/>
          <w:szCs w:val="26"/>
        </w:rPr>
        <w:t>Сложившая</w:t>
      </w:r>
      <w:r w:rsidR="00E644FD" w:rsidRPr="0002043D">
        <w:rPr>
          <w:sz w:val="26"/>
          <w:szCs w:val="26"/>
        </w:rPr>
        <w:t>ся</w:t>
      </w:r>
      <w:r w:rsidRPr="0002043D">
        <w:rPr>
          <w:sz w:val="26"/>
          <w:szCs w:val="26"/>
        </w:rPr>
        <w:t xml:space="preserve"> отраслевая структура в малом и среднем бизнесе не меняется на протяжении многих лет. Наибольшую долю составля</w:t>
      </w:r>
      <w:r w:rsidR="00C97620" w:rsidRPr="0002043D">
        <w:rPr>
          <w:sz w:val="26"/>
          <w:szCs w:val="26"/>
        </w:rPr>
        <w:t>ли</w:t>
      </w:r>
      <w:r w:rsidRPr="0002043D">
        <w:rPr>
          <w:sz w:val="26"/>
          <w:szCs w:val="26"/>
        </w:rPr>
        <w:t xml:space="preserve"> предприятия торговли и общественного питания (71,3%), что объясняется относительно быстрой окупаемостью вложенных средств, стабильным потребительским спросом. </w:t>
      </w:r>
    </w:p>
    <w:p w:rsidR="00C515F4" w:rsidRPr="0002043D" w:rsidRDefault="00C515F4" w:rsidP="00F30BDA">
      <w:pPr>
        <w:ind w:firstLine="709"/>
        <w:jc w:val="both"/>
        <w:rPr>
          <w:sz w:val="26"/>
          <w:szCs w:val="26"/>
        </w:rPr>
      </w:pPr>
      <w:r w:rsidRPr="0002043D">
        <w:rPr>
          <w:sz w:val="26"/>
          <w:szCs w:val="26"/>
        </w:rPr>
        <w:t>В целях стабилизации ценовой ситуации на потребительском рынке, обеспечен оперативный мониторинг ценовой ситуации на территории района по рекомендованному перечню продовольственных и непродовольственных товаров. Результаты мониторинга еженедельно переда</w:t>
      </w:r>
      <w:r w:rsidR="00E644FD" w:rsidRPr="0002043D">
        <w:rPr>
          <w:sz w:val="26"/>
          <w:szCs w:val="26"/>
        </w:rPr>
        <w:t>вались</w:t>
      </w:r>
      <w:r w:rsidRPr="0002043D">
        <w:rPr>
          <w:sz w:val="26"/>
          <w:szCs w:val="26"/>
        </w:rPr>
        <w:t xml:space="preserve"> в единую систему мониторинга цен и остатков посредством автоматизированного рабочего места.</w:t>
      </w:r>
    </w:p>
    <w:p w:rsidR="000342EA" w:rsidRPr="0002043D" w:rsidRDefault="006037C5" w:rsidP="00F30BDA">
      <w:pPr>
        <w:ind w:firstLine="709"/>
        <w:jc w:val="both"/>
        <w:rPr>
          <w:spacing w:val="-2"/>
          <w:sz w:val="26"/>
          <w:szCs w:val="26"/>
          <w:shd w:val="clear" w:color="auto" w:fill="FFFFFF"/>
        </w:rPr>
      </w:pPr>
      <w:r w:rsidRPr="0002043D">
        <w:rPr>
          <w:spacing w:val="-2"/>
          <w:sz w:val="26"/>
          <w:szCs w:val="26"/>
          <w:shd w:val="clear" w:color="auto" w:fill="FFFFFF"/>
        </w:rPr>
        <w:t>Администрацией района принята</w:t>
      </w:r>
      <w:r w:rsidR="000342EA" w:rsidRPr="0002043D">
        <w:rPr>
          <w:spacing w:val="-2"/>
          <w:sz w:val="26"/>
          <w:szCs w:val="26"/>
          <w:shd w:val="clear" w:color="auto" w:fill="FFFFFF"/>
        </w:rPr>
        <w:t xml:space="preserve"> подпрограмм</w:t>
      </w:r>
      <w:r w:rsidRPr="0002043D">
        <w:rPr>
          <w:spacing w:val="-2"/>
          <w:sz w:val="26"/>
          <w:szCs w:val="26"/>
          <w:shd w:val="clear" w:color="auto" w:fill="FFFFFF"/>
        </w:rPr>
        <w:t>а</w:t>
      </w:r>
      <w:r w:rsidR="000342EA" w:rsidRPr="0002043D">
        <w:rPr>
          <w:spacing w:val="-2"/>
          <w:sz w:val="26"/>
          <w:szCs w:val="26"/>
          <w:shd w:val="clear" w:color="auto" w:fill="FFFFFF"/>
        </w:rPr>
        <w:t xml:space="preserve"> «Содействие развитию малого и среднего предпринимательства в МО г. Бодайбо и района» муниципальной программы «Развитие территории МО г. Бодайбо и района» на 2020-2025 гг. </w:t>
      </w:r>
      <w:r w:rsidRPr="0002043D">
        <w:rPr>
          <w:spacing w:val="-2"/>
          <w:sz w:val="26"/>
          <w:szCs w:val="26"/>
          <w:shd w:val="clear" w:color="auto" w:fill="FFFFFF"/>
        </w:rPr>
        <w:t>на</w:t>
      </w:r>
      <w:r w:rsidR="000342EA" w:rsidRPr="0002043D">
        <w:rPr>
          <w:spacing w:val="-2"/>
          <w:sz w:val="26"/>
          <w:szCs w:val="26"/>
          <w:shd w:val="clear" w:color="auto" w:fill="FFFFFF"/>
        </w:rPr>
        <w:t xml:space="preserve"> оказан</w:t>
      </w:r>
      <w:r w:rsidRPr="0002043D">
        <w:rPr>
          <w:spacing w:val="-2"/>
          <w:sz w:val="26"/>
          <w:szCs w:val="26"/>
          <w:shd w:val="clear" w:color="auto" w:fill="FFFFFF"/>
        </w:rPr>
        <w:t>ие</w:t>
      </w:r>
      <w:r w:rsidR="000342EA" w:rsidRPr="0002043D">
        <w:rPr>
          <w:spacing w:val="-2"/>
          <w:sz w:val="26"/>
          <w:szCs w:val="26"/>
          <w:shd w:val="clear" w:color="auto" w:fill="FFFFFF"/>
        </w:rPr>
        <w:t xml:space="preserve"> финансов</w:t>
      </w:r>
      <w:r w:rsidRPr="0002043D">
        <w:rPr>
          <w:spacing w:val="-2"/>
          <w:sz w:val="26"/>
          <w:szCs w:val="26"/>
          <w:shd w:val="clear" w:color="auto" w:fill="FFFFFF"/>
        </w:rPr>
        <w:t>ой</w:t>
      </w:r>
      <w:r w:rsidR="000342EA" w:rsidRPr="0002043D">
        <w:rPr>
          <w:spacing w:val="-2"/>
          <w:sz w:val="26"/>
          <w:szCs w:val="26"/>
          <w:shd w:val="clear" w:color="auto" w:fill="FFFFFF"/>
        </w:rPr>
        <w:t xml:space="preserve"> поддержк</w:t>
      </w:r>
      <w:r w:rsidRPr="0002043D">
        <w:rPr>
          <w:spacing w:val="-2"/>
          <w:sz w:val="26"/>
          <w:szCs w:val="26"/>
          <w:shd w:val="clear" w:color="auto" w:fill="FFFFFF"/>
        </w:rPr>
        <w:t>и</w:t>
      </w:r>
      <w:r w:rsidR="000342EA" w:rsidRPr="0002043D">
        <w:rPr>
          <w:spacing w:val="-2"/>
          <w:sz w:val="26"/>
          <w:szCs w:val="26"/>
          <w:shd w:val="clear" w:color="auto" w:fill="FFFFFF"/>
        </w:rPr>
        <w:t xml:space="preserve"> в виде гранта в размере 300 тыс. руб. индивидуальн</w:t>
      </w:r>
      <w:r w:rsidRPr="0002043D">
        <w:rPr>
          <w:spacing w:val="-2"/>
          <w:sz w:val="26"/>
          <w:szCs w:val="26"/>
          <w:shd w:val="clear" w:color="auto" w:fill="FFFFFF"/>
        </w:rPr>
        <w:t>ым</w:t>
      </w:r>
      <w:r w:rsidR="000342EA" w:rsidRPr="0002043D">
        <w:rPr>
          <w:spacing w:val="-2"/>
          <w:sz w:val="26"/>
          <w:szCs w:val="26"/>
          <w:shd w:val="clear" w:color="auto" w:fill="FFFFFF"/>
        </w:rPr>
        <w:t xml:space="preserve"> предпринимател</w:t>
      </w:r>
      <w:r w:rsidRPr="0002043D">
        <w:rPr>
          <w:spacing w:val="-2"/>
          <w:sz w:val="26"/>
          <w:szCs w:val="26"/>
          <w:shd w:val="clear" w:color="auto" w:fill="FFFFFF"/>
        </w:rPr>
        <w:t xml:space="preserve">ям </w:t>
      </w:r>
      <w:r w:rsidR="000342EA" w:rsidRPr="0002043D">
        <w:rPr>
          <w:spacing w:val="-2"/>
          <w:sz w:val="26"/>
          <w:szCs w:val="26"/>
          <w:shd w:val="clear" w:color="auto" w:fill="FFFFFF"/>
        </w:rPr>
        <w:t>на развитие собственного бизнеса.</w:t>
      </w:r>
    </w:p>
    <w:p w:rsidR="00C841FD" w:rsidRPr="0002043D" w:rsidRDefault="00C841FD" w:rsidP="00F30BDA">
      <w:pPr>
        <w:ind w:firstLine="709"/>
        <w:jc w:val="both"/>
        <w:rPr>
          <w:spacing w:val="-2"/>
          <w:sz w:val="26"/>
          <w:szCs w:val="26"/>
          <w:shd w:val="clear" w:color="auto" w:fill="FFFFFF"/>
        </w:rPr>
      </w:pPr>
      <w:r w:rsidRPr="0002043D">
        <w:rPr>
          <w:spacing w:val="-2"/>
          <w:sz w:val="26"/>
          <w:szCs w:val="26"/>
          <w:shd w:val="clear" w:color="auto" w:fill="FFFFFF"/>
        </w:rPr>
        <w:t xml:space="preserve">В 2024 г. такой грант в размере 300,0 тыс. руб. получила индивидуальный предприниматель на создание Центра раннего развития для детей на предоставление </w:t>
      </w:r>
      <w:r w:rsidRPr="0002043D">
        <w:rPr>
          <w:spacing w:val="-2"/>
          <w:sz w:val="26"/>
          <w:szCs w:val="26"/>
          <w:shd w:val="clear" w:color="auto" w:fill="FFFFFF"/>
        </w:rPr>
        <w:lastRenderedPageBreak/>
        <w:t xml:space="preserve">психолого-педагогических услуг. Оказалась очень востребованная услуга в </w:t>
      </w:r>
      <w:r w:rsidR="00CC57BC" w:rsidRPr="0002043D">
        <w:rPr>
          <w:spacing w:val="-2"/>
          <w:sz w:val="26"/>
          <w:szCs w:val="26"/>
          <w:shd w:val="clear" w:color="auto" w:fill="FFFFFF"/>
        </w:rPr>
        <w:t xml:space="preserve">                          </w:t>
      </w:r>
      <w:r w:rsidRPr="0002043D">
        <w:rPr>
          <w:spacing w:val="-2"/>
          <w:sz w:val="26"/>
          <w:szCs w:val="26"/>
          <w:shd w:val="clear" w:color="auto" w:fill="FFFFFF"/>
        </w:rPr>
        <w:t>г. Бодайбо.</w:t>
      </w:r>
    </w:p>
    <w:p w:rsidR="00F65FAF" w:rsidRPr="0002043D" w:rsidRDefault="00F65FAF" w:rsidP="00F30BDA">
      <w:pPr>
        <w:ind w:firstLine="709"/>
        <w:jc w:val="both"/>
        <w:rPr>
          <w:spacing w:val="-2"/>
          <w:sz w:val="26"/>
          <w:szCs w:val="26"/>
          <w:shd w:val="clear" w:color="auto" w:fill="FFFFFF"/>
        </w:rPr>
      </w:pPr>
      <w:r w:rsidRPr="0002043D">
        <w:rPr>
          <w:spacing w:val="-2"/>
          <w:sz w:val="26"/>
          <w:szCs w:val="26"/>
          <w:shd w:val="clear" w:color="auto" w:fill="FFFFFF"/>
        </w:rPr>
        <w:t xml:space="preserve">В рамках муниципальной </w:t>
      </w:r>
      <w:r w:rsidR="006037C5" w:rsidRPr="0002043D">
        <w:rPr>
          <w:spacing w:val="-2"/>
          <w:sz w:val="26"/>
          <w:szCs w:val="26"/>
          <w:shd w:val="clear" w:color="auto" w:fill="FFFFFF"/>
        </w:rPr>
        <w:t>под</w:t>
      </w:r>
      <w:r w:rsidRPr="0002043D">
        <w:rPr>
          <w:spacing w:val="-2"/>
          <w:sz w:val="26"/>
          <w:szCs w:val="26"/>
          <w:shd w:val="clear" w:color="auto" w:fill="FFFFFF"/>
        </w:rPr>
        <w:t xml:space="preserve">программы оказывались консультационные и информационные услуги, совместно с </w:t>
      </w:r>
      <w:r w:rsidR="006037C5" w:rsidRPr="0002043D">
        <w:rPr>
          <w:spacing w:val="-2"/>
          <w:sz w:val="26"/>
          <w:szCs w:val="26"/>
          <w:shd w:val="clear" w:color="auto" w:fill="FFFFFF"/>
        </w:rPr>
        <w:t xml:space="preserve">Бодайбинским филиалом ОГКУ «Кадровый центр Иркутской области» (бывший </w:t>
      </w:r>
      <w:r w:rsidRPr="0002043D">
        <w:rPr>
          <w:spacing w:val="-2"/>
          <w:sz w:val="26"/>
          <w:szCs w:val="26"/>
          <w:shd w:val="clear" w:color="auto" w:fill="FFFFFF"/>
        </w:rPr>
        <w:t>Центр занятости населения г</w:t>
      </w:r>
      <w:r w:rsidR="00E3296F" w:rsidRPr="0002043D">
        <w:rPr>
          <w:spacing w:val="-2"/>
          <w:sz w:val="26"/>
          <w:szCs w:val="26"/>
          <w:shd w:val="clear" w:color="auto" w:fill="FFFFFF"/>
        </w:rPr>
        <w:t>орода</w:t>
      </w:r>
      <w:r w:rsidRPr="0002043D">
        <w:rPr>
          <w:spacing w:val="-2"/>
          <w:sz w:val="26"/>
          <w:szCs w:val="26"/>
          <w:shd w:val="clear" w:color="auto" w:fill="FFFFFF"/>
        </w:rPr>
        <w:t xml:space="preserve"> Бодайбо</w:t>
      </w:r>
      <w:r w:rsidR="006037C5" w:rsidRPr="0002043D">
        <w:rPr>
          <w:spacing w:val="-2"/>
          <w:sz w:val="26"/>
          <w:szCs w:val="26"/>
          <w:shd w:val="clear" w:color="auto" w:fill="FFFFFF"/>
        </w:rPr>
        <w:t>)</w:t>
      </w:r>
      <w:r w:rsidRPr="0002043D">
        <w:rPr>
          <w:spacing w:val="-2"/>
          <w:sz w:val="26"/>
          <w:szCs w:val="26"/>
          <w:shd w:val="clear" w:color="auto" w:fill="FFFFFF"/>
        </w:rPr>
        <w:t xml:space="preserve"> зарегистрированы самозанятыми для создания собственного бизнеса </w:t>
      </w:r>
      <w:r w:rsidR="006037C5" w:rsidRPr="0002043D">
        <w:rPr>
          <w:spacing w:val="-2"/>
          <w:sz w:val="26"/>
          <w:szCs w:val="26"/>
          <w:shd w:val="clear" w:color="auto" w:fill="FFFFFF"/>
        </w:rPr>
        <w:t>6</w:t>
      </w:r>
      <w:r w:rsidRPr="0002043D">
        <w:rPr>
          <w:spacing w:val="-2"/>
          <w:sz w:val="26"/>
          <w:szCs w:val="26"/>
          <w:shd w:val="clear" w:color="auto" w:fill="FFFFFF"/>
        </w:rPr>
        <w:t xml:space="preserve"> чел.</w:t>
      </w:r>
    </w:p>
    <w:p w:rsidR="008F3354" w:rsidRPr="0002043D" w:rsidRDefault="00F30BDA" w:rsidP="00F30BDA">
      <w:pPr>
        <w:pStyle w:val="af6"/>
        <w:jc w:val="center"/>
        <w:rPr>
          <w:b/>
          <w:sz w:val="26"/>
          <w:szCs w:val="26"/>
        </w:rPr>
      </w:pPr>
      <w:r w:rsidRPr="0002043D">
        <w:rPr>
          <w:b/>
          <w:sz w:val="26"/>
          <w:szCs w:val="26"/>
        </w:rPr>
        <w:t xml:space="preserve">2. </w:t>
      </w:r>
      <w:r w:rsidR="00DF13E7" w:rsidRPr="0002043D">
        <w:rPr>
          <w:b/>
          <w:sz w:val="26"/>
          <w:szCs w:val="26"/>
        </w:rPr>
        <w:t>Ресурсы территории</w:t>
      </w:r>
    </w:p>
    <w:p w:rsidR="00DF13E7" w:rsidRPr="0002043D" w:rsidRDefault="00DF13E7" w:rsidP="00451868">
      <w:pPr>
        <w:pStyle w:val="af6"/>
        <w:ind w:firstLine="567"/>
        <w:jc w:val="center"/>
        <w:rPr>
          <w:b/>
          <w:sz w:val="26"/>
          <w:szCs w:val="26"/>
        </w:rPr>
      </w:pPr>
      <w:r w:rsidRPr="0002043D">
        <w:rPr>
          <w:b/>
          <w:sz w:val="26"/>
          <w:szCs w:val="26"/>
        </w:rPr>
        <w:t>2.1. Муниципальная собственность</w:t>
      </w:r>
    </w:p>
    <w:p w:rsidR="00A624C0" w:rsidRPr="0002043D" w:rsidRDefault="00A624C0" w:rsidP="00F30BDA">
      <w:pPr>
        <w:ind w:firstLine="709"/>
        <w:jc w:val="both"/>
        <w:rPr>
          <w:sz w:val="26"/>
          <w:szCs w:val="26"/>
        </w:rPr>
      </w:pPr>
      <w:r w:rsidRPr="0002043D">
        <w:rPr>
          <w:sz w:val="26"/>
          <w:szCs w:val="26"/>
        </w:rPr>
        <w:t>Эффективность использования муниципальной собственности включает в себя обеспечение ее сохранности, развития, функционирования и использования в интересах муниципального образования</w:t>
      </w:r>
      <w:r w:rsidR="009F7894" w:rsidRPr="0002043D">
        <w:rPr>
          <w:sz w:val="26"/>
          <w:szCs w:val="26"/>
        </w:rPr>
        <w:t>, в том числе извлечения дохода в целях наиболее полного покрытия расходных обязательств и планов развития муниципального образования.</w:t>
      </w:r>
    </w:p>
    <w:p w:rsidR="00572E54" w:rsidRPr="0002043D" w:rsidRDefault="00572E54" w:rsidP="00F30BDA">
      <w:pPr>
        <w:ind w:firstLine="709"/>
        <w:jc w:val="both"/>
        <w:rPr>
          <w:sz w:val="26"/>
          <w:szCs w:val="26"/>
        </w:rPr>
      </w:pPr>
      <w:r w:rsidRPr="0002043D">
        <w:rPr>
          <w:sz w:val="26"/>
          <w:szCs w:val="26"/>
        </w:rPr>
        <w:t>Для повышения эффективности управления и распоряжения муниципальной собственностью и земельными участками</w:t>
      </w:r>
      <w:r w:rsidR="004E0028" w:rsidRPr="0002043D">
        <w:rPr>
          <w:sz w:val="26"/>
          <w:szCs w:val="26"/>
        </w:rPr>
        <w:t xml:space="preserve"> А</w:t>
      </w:r>
      <w:r w:rsidRPr="0002043D">
        <w:rPr>
          <w:sz w:val="26"/>
          <w:szCs w:val="26"/>
        </w:rPr>
        <w:t xml:space="preserve">дминистрацией района </w:t>
      </w:r>
      <w:r w:rsidR="003F2E1F" w:rsidRPr="0002043D">
        <w:rPr>
          <w:sz w:val="26"/>
          <w:szCs w:val="26"/>
        </w:rPr>
        <w:t>в 202</w:t>
      </w:r>
      <w:r w:rsidR="00A624C0" w:rsidRPr="0002043D">
        <w:rPr>
          <w:sz w:val="26"/>
          <w:szCs w:val="26"/>
        </w:rPr>
        <w:t>5</w:t>
      </w:r>
      <w:r w:rsidR="003F2E1F" w:rsidRPr="0002043D">
        <w:rPr>
          <w:sz w:val="26"/>
          <w:szCs w:val="26"/>
        </w:rPr>
        <w:t xml:space="preserve"> г</w:t>
      </w:r>
      <w:r w:rsidR="006E0BE7" w:rsidRPr="0002043D">
        <w:rPr>
          <w:sz w:val="26"/>
          <w:szCs w:val="26"/>
        </w:rPr>
        <w:t>.</w:t>
      </w:r>
      <w:r w:rsidR="00F30BDA" w:rsidRPr="0002043D">
        <w:rPr>
          <w:sz w:val="26"/>
          <w:szCs w:val="26"/>
        </w:rPr>
        <w:t xml:space="preserve"> </w:t>
      </w:r>
      <w:r w:rsidR="003F2E1F" w:rsidRPr="0002043D">
        <w:rPr>
          <w:sz w:val="26"/>
          <w:szCs w:val="26"/>
        </w:rPr>
        <w:t>реализованы мероприятия</w:t>
      </w:r>
      <w:r w:rsidRPr="0002043D">
        <w:rPr>
          <w:sz w:val="26"/>
          <w:szCs w:val="26"/>
        </w:rPr>
        <w:t xml:space="preserve"> муниципальны</w:t>
      </w:r>
      <w:r w:rsidR="003F2E1F" w:rsidRPr="0002043D">
        <w:rPr>
          <w:sz w:val="26"/>
          <w:szCs w:val="26"/>
        </w:rPr>
        <w:t>х</w:t>
      </w:r>
      <w:r w:rsidRPr="0002043D">
        <w:rPr>
          <w:sz w:val="26"/>
          <w:szCs w:val="26"/>
        </w:rPr>
        <w:t xml:space="preserve"> программ:</w:t>
      </w:r>
    </w:p>
    <w:p w:rsidR="00572E54" w:rsidRPr="0002043D" w:rsidRDefault="00241525" w:rsidP="00F30BDA">
      <w:pPr>
        <w:ind w:firstLine="709"/>
        <w:jc w:val="both"/>
        <w:rPr>
          <w:sz w:val="26"/>
          <w:szCs w:val="26"/>
        </w:rPr>
      </w:pPr>
      <w:r w:rsidRPr="0002043D">
        <w:rPr>
          <w:sz w:val="26"/>
          <w:szCs w:val="26"/>
        </w:rPr>
        <w:t xml:space="preserve">1) </w:t>
      </w:r>
      <w:r w:rsidR="00572E54" w:rsidRPr="0002043D">
        <w:rPr>
          <w:sz w:val="26"/>
          <w:szCs w:val="26"/>
        </w:rPr>
        <w:t xml:space="preserve">«Муниципальная собственность и земельные правоотношения» на </w:t>
      </w:r>
      <w:r w:rsidR="00F30BDA" w:rsidRPr="0002043D">
        <w:rPr>
          <w:sz w:val="26"/>
          <w:szCs w:val="26"/>
        </w:rPr>
        <w:t xml:space="preserve">            </w:t>
      </w:r>
      <w:r w:rsidR="00572E54" w:rsidRPr="0002043D">
        <w:rPr>
          <w:sz w:val="26"/>
          <w:szCs w:val="26"/>
        </w:rPr>
        <w:t>202</w:t>
      </w:r>
      <w:r w:rsidR="00ED40FF" w:rsidRPr="0002043D">
        <w:rPr>
          <w:sz w:val="26"/>
          <w:szCs w:val="26"/>
        </w:rPr>
        <w:t>4</w:t>
      </w:r>
      <w:r w:rsidR="00572E54" w:rsidRPr="0002043D">
        <w:rPr>
          <w:sz w:val="26"/>
          <w:szCs w:val="26"/>
        </w:rPr>
        <w:t>-202</w:t>
      </w:r>
      <w:r w:rsidR="00ED40FF" w:rsidRPr="0002043D">
        <w:rPr>
          <w:sz w:val="26"/>
          <w:szCs w:val="26"/>
        </w:rPr>
        <w:t>9</w:t>
      </w:r>
      <w:r w:rsidR="00572E54" w:rsidRPr="0002043D">
        <w:rPr>
          <w:sz w:val="26"/>
          <w:szCs w:val="26"/>
        </w:rPr>
        <w:t xml:space="preserve"> г</w:t>
      </w:r>
      <w:r w:rsidR="00D52B99" w:rsidRPr="0002043D">
        <w:rPr>
          <w:sz w:val="26"/>
          <w:szCs w:val="26"/>
        </w:rPr>
        <w:t>г.</w:t>
      </w:r>
      <w:r w:rsidR="00572E54" w:rsidRPr="0002043D">
        <w:rPr>
          <w:sz w:val="26"/>
          <w:szCs w:val="26"/>
        </w:rPr>
        <w:t xml:space="preserve">, в рамках которой </w:t>
      </w:r>
      <w:r w:rsidR="00904460" w:rsidRPr="0002043D">
        <w:rPr>
          <w:sz w:val="26"/>
          <w:szCs w:val="26"/>
        </w:rPr>
        <w:t>реша</w:t>
      </w:r>
      <w:r w:rsidR="003F2E1F" w:rsidRPr="0002043D">
        <w:rPr>
          <w:sz w:val="26"/>
          <w:szCs w:val="26"/>
        </w:rPr>
        <w:t>лись</w:t>
      </w:r>
      <w:r w:rsidR="00904460" w:rsidRPr="0002043D">
        <w:rPr>
          <w:sz w:val="26"/>
          <w:szCs w:val="26"/>
        </w:rPr>
        <w:t xml:space="preserve"> </w:t>
      </w:r>
      <w:r w:rsidR="00572E54" w:rsidRPr="0002043D">
        <w:rPr>
          <w:sz w:val="26"/>
          <w:szCs w:val="26"/>
        </w:rPr>
        <w:t>задачи:</w:t>
      </w:r>
    </w:p>
    <w:p w:rsidR="00572E54" w:rsidRPr="0002043D" w:rsidRDefault="00572E54" w:rsidP="00F30BDA">
      <w:pPr>
        <w:autoSpaceDE w:val="0"/>
        <w:autoSpaceDN w:val="0"/>
        <w:adjustRightInd w:val="0"/>
        <w:ind w:firstLine="709"/>
        <w:jc w:val="both"/>
        <w:rPr>
          <w:sz w:val="26"/>
          <w:szCs w:val="26"/>
        </w:rPr>
      </w:pPr>
      <w:r w:rsidRPr="0002043D">
        <w:rPr>
          <w:sz w:val="26"/>
          <w:szCs w:val="26"/>
        </w:rPr>
        <w:t xml:space="preserve">1. Повышение эффективности использования муниципального имущества </w:t>
      </w:r>
      <w:r w:rsidR="006D3429" w:rsidRPr="0002043D">
        <w:rPr>
          <w:sz w:val="26"/>
          <w:szCs w:val="26"/>
        </w:rPr>
        <w:t>муниципального образования</w:t>
      </w:r>
      <w:r w:rsidRPr="0002043D">
        <w:rPr>
          <w:sz w:val="26"/>
          <w:szCs w:val="26"/>
        </w:rPr>
        <w:t xml:space="preserve"> г. Бодайбо и района.</w:t>
      </w:r>
    </w:p>
    <w:p w:rsidR="00572E54" w:rsidRPr="0002043D" w:rsidRDefault="00572E54" w:rsidP="00F30BDA">
      <w:pPr>
        <w:ind w:firstLine="709"/>
        <w:jc w:val="both"/>
        <w:rPr>
          <w:sz w:val="26"/>
          <w:szCs w:val="26"/>
        </w:rPr>
      </w:pPr>
      <w:r w:rsidRPr="0002043D">
        <w:rPr>
          <w:sz w:val="26"/>
          <w:szCs w:val="26"/>
        </w:rPr>
        <w:t>2.</w:t>
      </w:r>
      <w:r w:rsidR="00904460" w:rsidRPr="0002043D">
        <w:rPr>
          <w:sz w:val="26"/>
          <w:szCs w:val="26"/>
        </w:rPr>
        <w:t xml:space="preserve"> </w:t>
      </w:r>
      <w:r w:rsidRPr="0002043D">
        <w:rPr>
          <w:sz w:val="26"/>
          <w:szCs w:val="26"/>
        </w:rPr>
        <w:t xml:space="preserve">Повышение эффективности и публичности управления земельными участками, находящимися в муниципальной собственности </w:t>
      </w:r>
      <w:r w:rsidR="009F7894" w:rsidRPr="0002043D">
        <w:rPr>
          <w:sz w:val="26"/>
          <w:szCs w:val="26"/>
        </w:rPr>
        <w:t>муниципального образования</w:t>
      </w:r>
      <w:r w:rsidRPr="0002043D">
        <w:rPr>
          <w:sz w:val="26"/>
          <w:szCs w:val="26"/>
        </w:rPr>
        <w:t xml:space="preserve"> г.</w:t>
      </w:r>
      <w:r w:rsidR="004E0028" w:rsidRPr="0002043D">
        <w:rPr>
          <w:sz w:val="26"/>
          <w:szCs w:val="26"/>
        </w:rPr>
        <w:t xml:space="preserve"> </w:t>
      </w:r>
      <w:r w:rsidRPr="0002043D">
        <w:rPr>
          <w:sz w:val="26"/>
          <w:szCs w:val="26"/>
        </w:rPr>
        <w:t>Бодайбо и района, и земельными участками, государственная собственность на которые не разграничена в границах Жуинского сельского поселения.</w:t>
      </w:r>
    </w:p>
    <w:p w:rsidR="00ED40FF" w:rsidRPr="0002043D" w:rsidRDefault="00572E54" w:rsidP="00F30BDA">
      <w:pPr>
        <w:ind w:firstLine="709"/>
        <w:jc w:val="both"/>
        <w:rPr>
          <w:sz w:val="26"/>
          <w:szCs w:val="26"/>
        </w:rPr>
      </w:pPr>
      <w:r w:rsidRPr="0002043D">
        <w:rPr>
          <w:sz w:val="26"/>
          <w:szCs w:val="26"/>
        </w:rPr>
        <w:t>Для решения задач в 202</w:t>
      </w:r>
      <w:r w:rsidR="009F7894" w:rsidRPr="0002043D">
        <w:rPr>
          <w:sz w:val="26"/>
          <w:szCs w:val="26"/>
        </w:rPr>
        <w:t>5</w:t>
      </w:r>
      <w:r w:rsidRPr="0002043D">
        <w:rPr>
          <w:sz w:val="26"/>
          <w:szCs w:val="26"/>
        </w:rPr>
        <w:t xml:space="preserve"> г</w:t>
      </w:r>
      <w:r w:rsidR="00904460" w:rsidRPr="0002043D">
        <w:rPr>
          <w:sz w:val="26"/>
          <w:szCs w:val="26"/>
        </w:rPr>
        <w:t>. бы</w:t>
      </w:r>
      <w:r w:rsidRPr="0002043D">
        <w:rPr>
          <w:sz w:val="26"/>
          <w:szCs w:val="26"/>
        </w:rPr>
        <w:t xml:space="preserve">ло предусмотрено </w:t>
      </w:r>
      <w:r w:rsidR="009F7894" w:rsidRPr="0002043D">
        <w:rPr>
          <w:sz w:val="26"/>
          <w:szCs w:val="26"/>
        </w:rPr>
        <w:t xml:space="preserve">3 625,3 тыс. руб. (в 2024 г. - </w:t>
      </w:r>
      <w:r w:rsidR="00ED40FF" w:rsidRPr="0002043D">
        <w:rPr>
          <w:sz w:val="26"/>
          <w:szCs w:val="26"/>
        </w:rPr>
        <w:t>1</w:t>
      </w:r>
      <w:r w:rsidR="009F7894" w:rsidRPr="0002043D">
        <w:rPr>
          <w:sz w:val="26"/>
          <w:szCs w:val="26"/>
        </w:rPr>
        <w:t xml:space="preserve"> </w:t>
      </w:r>
      <w:r w:rsidR="00ED40FF" w:rsidRPr="0002043D">
        <w:rPr>
          <w:sz w:val="26"/>
          <w:szCs w:val="26"/>
        </w:rPr>
        <w:t>945,2</w:t>
      </w:r>
      <w:r w:rsidR="00ED40FF" w:rsidRPr="0002043D">
        <w:rPr>
          <w:color w:val="FF0000"/>
          <w:sz w:val="26"/>
          <w:szCs w:val="26"/>
        </w:rPr>
        <w:t xml:space="preserve"> </w:t>
      </w:r>
      <w:r w:rsidRPr="0002043D">
        <w:rPr>
          <w:sz w:val="26"/>
          <w:szCs w:val="26"/>
        </w:rPr>
        <w:t>тыс.</w:t>
      </w:r>
      <w:r w:rsidR="004E0028" w:rsidRPr="0002043D">
        <w:rPr>
          <w:sz w:val="26"/>
          <w:szCs w:val="26"/>
        </w:rPr>
        <w:t xml:space="preserve"> </w:t>
      </w:r>
      <w:r w:rsidRPr="0002043D">
        <w:rPr>
          <w:sz w:val="26"/>
          <w:szCs w:val="26"/>
        </w:rPr>
        <w:t>руб.</w:t>
      </w:r>
      <w:r w:rsidR="009F7894" w:rsidRPr="0002043D">
        <w:rPr>
          <w:sz w:val="26"/>
          <w:szCs w:val="26"/>
        </w:rPr>
        <w:t>)</w:t>
      </w:r>
      <w:r w:rsidRPr="0002043D">
        <w:rPr>
          <w:sz w:val="26"/>
          <w:szCs w:val="26"/>
        </w:rPr>
        <w:t xml:space="preserve">, израсходовано </w:t>
      </w:r>
      <w:r w:rsidR="00050364" w:rsidRPr="0002043D">
        <w:rPr>
          <w:sz w:val="26"/>
          <w:szCs w:val="26"/>
        </w:rPr>
        <w:t>–</w:t>
      </w:r>
      <w:r w:rsidR="00341285" w:rsidRPr="0002043D">
        <w:rPr>
          <w:sz w:val="26"/>
          <w:szCs w:val="26"/>
        </w:rPr>
        <w:t xml:space="preserve"> </w:t>
      </w:r>
      <w:r w:rsidR="003E7A1D" w:rsidRPr="0002043D">
        <w:rPr>
          <w:sz w:val="26"/>
          <w:szCs w:val="26"/>
        </w:rPr>
        <w:t xml:space="preserve">3 409,8 тыс. руб. (в 2024 г. - </w:t>
      </w:r>
      <w:r w:rsidR="00341285" w:rsidRPr="0002043D">
        <w:rPr>
          <w:sz w:val="26"/>
          <w:szCs w:val="26"/>
        </w:rPr>
        <w:t>1</w:t>
      </w:r>
      <w:r w:rsidR="00ED40FF" w:rsidRPr="0002043D">
        <w:rPr>
          <w:sz w:val="26"/>
          <w:szCs w:val="26"/>
        </w:rPr>
        <w:t> </w:t>
      </w:r>
      <w:r w:rsidR="00341285" w:rsidRPr="0002043D">
        <w:rPr>
          <w:sz w:val="26"/>
          <w:szCs w:val="26"/>
        </w:rPr>
        <w:t>8</w:t>
      </w:r>
      <w:r w:rsidR="00ED40FF" w:rsidRPr="0002043D">
        <w:rPr>
          <w:sz w:val="26"/>
          <w:szCs w:val="26"/>
        </w:rPr>
        <w:t>44,9</w:t>
      </w:r>
      <w:r w:rsidR="00EA4D25" w:rsidRPr="0002043D">
        <w:rPr>
          <w:sz w:val="26"/>
          <w:szCs w:val="26"/>
        </w:rPr>
        <w:t xml:space="preserve"> </w:t>
      </w:r>
      <w:r w:rsidRPr="0002043D">
        <w:rPr>
          <w:sz w:val="26"/>
          <w:szCs w:val="26"/>
        </w:rPr>
        <w:t>тыс.</w:t>
      </w:r>
      <w:r w:rsidR="004E0028" w:rsidRPr="0002043D">
        <w:rPr>
          <w:sz w:val="26"/>
          <w:szCs w:val="26"/>
        </w:rPr>
        <w:t xml:space="preserve"> </w:t>
      </w:r>
      <w:r w:rsidRPr="0002043D">
        <w:rPr>
          <w:sz w:val="26"/>
          <w:szCs w:val="26"/>
        </w:rPr>
        <w:t>руб.</w:t>
      </w:r>
      <w:r w:rsidR="003E7A1D" w:rsidRPr="0002043D">
        <w:rPr>
          <w:sz w:val="26"/>
          <w:szCs w:val="26"/>
        </w:rPr>
        <w:t>)</w:t>
      </w:r>
      <w:r w:rsidR="00F30BDA" w:rsidRPr="0002043D">
        <w:rPr>
          <w:sz w:val="26"/>
          <w:szCs w:val="26"/>
        </w:rPr>
        <w:t xml:space="preserve"> </w:t>
      </w:r>
      <w:r w:rsidRPr="0002043D">
        <w:rPr>
          <w:sz w:val="26"/>
          <w:szCs w:val="26"/>
        </w:rPr>
        <w:t xml:space="preserve">Экономия бюджетных средств составила </w:t>
      </w:r>
      <w:r w:rsidR="003E7A1D" w:rsidRPr="0002043D">
        <w:rPr>
          <w:sz w:val="26"/>
          <w:szCs w:val="26"/>
        </w:rPr>
        <w:t xml:space="preserve">215,5 тыс. руб. (в 2024 г. - </w:t>
      </w:r>
      <w:r w:rsidR="00ED40FF" w:rsidRPr="0002043D">
        <w:rPr>
          <w:sz w:val="26"/>
          <w:szCs w:val="26"/>
        </w:rPr>
        <w:t>100,3</w:t>
      </w:r>
      <w:r w:rsidR="00ED40FF" w:rsidRPr="0002043D">
        <w:rPr>
          <w:color w:val="FF0000"/>
          <w:sz w:val="26"/>
          <w:szCs w:val="26"/>
        </w:rPr>
        <w:t xml:space="preserve"> </w:t>
      </w:r>
      <w:r w:rsidRPr="0002043D">
        <w:rPr>
          <w:sz w:val="26"/>
          <w:szCs w:val="26"/>
        </w:rPr>
        <w:t>тыс.</w:t>
      </w:r>
      <w:r w:rsidR="004E0028" w:rsidRPr="0002043D">
        <w:rPr>
          <w:sz w:val="26"/>
          <w:szCs w:val="26"/>
        </w:rPr>
        <w:t xml:space="preserve"> </w:t>
      </w:r>
      <w:r w:rsidRPr="0002043D">
        <w:rPr>
          <w:sz w:val="26"/>
          <w:szCs w:val="26"/>
        </w:rPr>
        <w:t>руб.</w:t>
      </w:r>
      <w:r w:rsidR="003E7A1D" w:rsidRPr="0002043D">
        <w:rPr>
          <w:sz w:val="26"/>
          <w:szCs w:val="26"/>
        </w:rPr>
        <w:t>)</w:t>
      </w:r>
      <w:r w:rsidRPr="0002043D">
        <w:rPr>
          <w:sz w:val="26"/>
          <w:szCs w:val="26"/>
        </w:rPr>
        <w:t xml:space="preserve"> за счет</w:t>
      </w:r>
      <w:r w:rsidR="00ED40FF" w:rsidRPr="0002043D">
        <w:rPr>
          <w:sz w:val="26"/>
          <w:szCs w:val="26"/>
        </w:rPr>
        <w:t>:</w:t>
      </w:r>
    </w:p>
    <w:p w:rsidR="003E7A1D" w:rsidRPr="0002043D" w:rsidRDefault="0091160E" w:rsidP="00F30BDA">
      <w:pPr>
        <w:ind w:firstLine="709"/>
        <w:jc w:val="both"/>
        <w:rPr>
          <w:sz w:val="26"/>
          <w:szCs w:val="26"/>
        </w:rPr>
      </w:pPr>
      <w:r w:rsidRPr="0002043D">
        <w:rPr>
          <w:sz w:val="26"/>
          <w:szCs w:val="26"/>
        </w:rPr>
        <w:t>- э</w:t>
      </w:r>
      <w:r w:rsidR="003E7A1D" w:rsidRPr="0002043D">
        <w:rPr>
          <w:sz w:val="26"/>
          <w:szCs w:val="26"/>
        </w:rPr>
        <w:t>кономия на проведение оценки по определению рыночной стоимости арендной платы муниципального имущества, рыночной стоимости муниципального имущества, подлежащего приватизации и рыночной стоимости земельных участков по результатам проведенных торгов</w:t>
      </w:r>
      <w:r w:rsidRPr="0002043D">
        <w:rPr>
          <w:sz w:val="26"/>
          <w:szCs w:val="26"/>
        </w:rPr>
        <w:t>;</w:t>
      </w:r>
    </w:p>
    <w:p w:rsidR="0091160E" w:rsidRPr="0002043D" w:rsidRDefault="00ED40FF" w:rsidP="00F30BDA">
      <w:pPr>
        <w:ind w:firstLine="709"/>
        <w:jc w:val="both"/>
        <w:rPr>
          <w:sz w:val="26"/>
          <w:szCs w:val="26"/>
        </w:rPr>
      </w:pPr>
      <w:r w:rsidRPr="0002043D">
        <w:rPr>
          <w:sz w:val="26"/>
          <w:szCs w:val="26"/>
        </w:rPr>
        <w:t>-</w:t>
      </w:r>
      <w:r w:rsidR="00572E54" w:rsidRPr="0002043D">
        <w:rPr>
          <w:sz w:val="26"/>
          <w:szCs w:val="26"/>
        </w:rPr>
        <w:t xml:space="preserve"> </w:t>
      </w:r>
      <w:r w:rsidRPr="0002043D">
        <w:rPr>
          <w:sz w:val="26"/>
          <w:szCs w:val="26"/>
        </w:rPr>
        <w:t>уменьшения размер</w:t>
      </w:r>
      <w:r w:rsidR="0091160E" w:rsidRPr="0002043D">
        <w:rPr>
          <w:sz w:val="26"/>
          <w:szCs w:val="26"/>
        </w:rPr>
        <w:t>а</w:t>
      </w:r>
      <w:r w:rsidRPr="0002043D">
        <w:rPr>
          <w:sz w:val="26"/>
          <w:szCs w:val="26"/>
        </w:rPr>
        <w:t xml:space="preserve"> взносов на капитальный ремонт общего имущества в многоквартирных жилых домах, расположенных в г. Бодайбо в связи с разграничением имущества между </w:t>
      </w:r>
      <w:r w:rsidR="0091160E" w:rsidRPr="0002043D">
        <w:rPr>
          <w:sz w:val="26"/>
          <w:szCs w:val="26"/>
        </w:rPr>
        <w:t>муниципальным образованием</w:t>
      </w:r>
      <w:r w:rsidRPr="0002043D">
        <w:rPr>
          <w:sz w:val="26"/>
          <w:szCs w:val="26"/>
        </w:rPr>
        <w:t xml:space="preserve"> г. Бодайбо и района и </w:t>
      </w:r>
      <w:r w:rsidR="0091160E" w:rsidRPr="0002043D">
        <w:rPr>
          <w:sz w:val="26"/>
          <w:szCs w:val="26"/>
        </w:rPr>
        <w:t xml:space="preserve">Бодайбинским </w:t>
      </w:r>
      <w:r w:rsidRPr="0002043D">
        <w:rPr>
          <w:sz w:val="26"/>
          <w:szCs w:val="26"/>
        </w:rPr>
        <w:t>муниципальным образовани</w:t>
      </w:r>
      <w:r w:rsidR="0091160E" w:rsidRPr="0002043D">
        <w:rPr>
          <w:sz w:val="26"/>
          <w:szCs w:val="26"/>
        </w:rPr>
        <w:t xml:space="preserve">ем; </w:t>
      </w:r>
    </w:p>
    <w:p w:rsidR="00ED40FF" w:rsidRPr="0002043D" w:rsidRDefault="00ED40FF" w:rsidP="00F30BDA">
      <w:pPr>
        <w:ind w:firstLine="709"/>
        <w:jc w:val="both"/>
        <w:rPr>
          <w:sz w:val="26"/>
          <w:szCs w:val="26"/>
        </w:rPr>
      </w:pPr>
      <w:r w:rsidRPr="0002043D">
        <w:rPr>
          <w:sz w:val="26"/>
          <w:szCs w:val="26"/>
        </w:rPr>
        <w:t xml:space="preserve">- несвоевременным направлением Фондом капитального ремонта многоквартирных домов счетов на уплату взносов на капитальный ремонт </w:t>
      </w:r>
      <w:r w:rsidR="0091160E" w:rsidRPr="0002043D">
        <w:rPr>
          <w:sz w:val="26"/>
          <w:szCs w:val="26"/>
        </w:rPr>
        <w:t>общего имущества за декабрь 2025</w:t>
      </w:r>
      <w:r w:rsidRPr="0002043D">
        <w:rPr>
          <w:sz w:val="26"/>
          <w:szCs w:val="26"/>
        </w:rPr>
        <w:t xml:space="preserve"> г.</w:t>
      </w:r>
    </w:p>
    <w:p w:rsidR="00572E54" w:rsidRPr="0002043D" w:rsidRDefault="00241525" w:rsidP="00F30BDA">
      <w:pPr>
        <w:ind w:firstLine="709"/>
        <w:jc w:val="both"/>
        <w:rPr>
          <w:sz w:val="26"/>
          <w:szCs w:val="26"/>
        </w:rPr>
      </w:pPr>
      <w:r w:rsidRPr="0002043D">
        <w:rPr>
          <w:sz w:val="26"/>
          <w:szCs w:val="26"/>
        </w:rPr>
        <w:t xml:space="preserve">2) </w:t>
      </w:r>
      <w:r w:rsidR="00904460" w:rsidRPr="0002043D">
        <w:rPr>
          <w:sz w:val="26"/>
          <w:szCs w:val="26"/>
        </w:rPr>
        <w:t>«</w:t>
      </w:r>
      <w:r w:rsidR="00572E54" w:rsidRPr="0002043D">
        <w:rPr>
          <w:sz w:val="26"/>
          <w:szCs w:val="26"/>
        </w:rPr>
        <w:t xml:space="preserve">Архитектура и градостроительство в муниципальном образовании </w:t>
      </w:r>
      <w:r w:rsidR="00F30BDA" w:rsidRPr="0002043D">
        <w:rPr>
          <w:sz w:val="26"/>
          <w:szCs w:val="26"/>
        </w:rPr>
        <w:t xml:space="preserve">                 </w:t>
      </w:r>
      <w:r w:rsidR="00572E54" w:rsidRPr="0002043D">
        <w:rPr>
          <w:sz w:val="26"/>
          <w:szCs w:val="26"/>
        </w:rPr>
        <w:t>г. Бодайбо и района» на 202</w:t>
      </w:r>
      <w:r w:rsidR="00ED40FF" w:rsidRPr="0002043D">
        <w:rPr>
          <w:sz w:val="26"/>
          <w:szCs w:val="26"/>
        </w:rPr>
        <w:t>4</w:t>
      </w:r>
      <w:r w:rsidR="00572E54" w:rsidRPr="0002043D">
        <w:rPr>
          <w:sz w:val="26"/>
          <w:szCs w:val="26"/>
        </w:rPr>
        <w:t>-202</w:t>
      </w:r>
      <w:r w:rsidR="00ED40FF" w:rsidRPr="0002043D">
        <w:rPr>
          <w:sz w:val="26"/>
          <w:szCs w:val="26"/>
        </w:rPr>
        <w:t>9</w:t>
      </w:r>
      <w:r w:rsidR="00572E54" w:rsidRPr="0002043D">
        <w:rPr>
          <w:sz w:val="26"/>
          <w:szCs w:val="26"/>
        </w:rPr>
        <w:t xml:space="preserve"> г</w:t>
      </w:r>
      <w:r w:rsidR="00D52B99" w:rsidRPr="0002043D">
        <w:rPr>
          <w:sz w:val="26"/>
          <w:szCs w:val="26"/>
        </w:rPr>
        <w:t>г.</w:t>
      </w:r>
      <w:r w:rsidR="00EA4D25" w:rsidRPr="0002043D">
        <w:rPr>
          <w:b/>
          <w:sz w:val="26"/>
          <w:szCs w:val="26"/>
        </w:rPr>
        <w:t xml:space="preserve">, </w:t>
      </w:r>
      <w:r w:rsidR="00EA4D25" w:rsidRPr="0002043D">
        <w:rPr>
          <w:sz w:val="26"/>
          <w:szCs w:val="26"/>
        </w:rPr>
        <w:t>в рамках которой реша</w:t>
      </w:r>
      <w:r w:rsidR="003F2E1F" w:rsidRPr="0002043D">
        <w:rPr>
          <w:sz w:val="26"/>
          <w:szCs w:val="26"/>
        </w:rPr>
        <w:t>лись</w:t>
      </w:r>
      <w:r w:rsidR="00EA4D25" w:rsidRPr="0002043D">
        <w:rPr>
          <w:sz w:val="26"/>
          <w:szCs w:val="26"/>
        </w:rPr>
        <w:t xml:space="preserve"> задачи:</w:t>
      </w:r>
      <w:r w:rsidR="00572E54" w:rsidRPr="0002043D">
        <w:rPr>
          <w:sz w:val="26"/>
          <w:szCs w:val="26"/>
        </w:rPr>
        <w:t xml:space="preserve"> </w:t>
      </w:r>
    </w:p>
    <w:p w:rsidR="00EA4D25" w:rsidRPr="0002043D" w:rsidRDefault="00EA4D25" w:rsidP="00F30BDA">
      <w:pPr>
        <w:pStyle w:val="af7"/>
        <w:numPr>
          <w:ilvl w:val="0"/>
          <w:numId w:val="27"/>
        </w:numPr>
        <w:tabs>
          <w:tab w:val="left" w:pos="993"/>
        </w:tabs>
        <w:ind w:left="0" w:firstLine="709"/>
        <w:jc w:val="both"/>
        <w:rPr>
          <w:sz w:val="26"/>
          <w:szCs w:val="26"/>
        </w:rPr>
      </w:pPr>
      <w:r w:rsidRPr="0002043D">
        <w:rPr>
          <w:sz w:val="26"/>
          <w:szCs w:val="26"/>
        </w:rPr>
        <w:t xml:space="preserve">Ведение информационной системы обеспечения градостроительной деятельности </w:t>
      </w:r>
      <w:r w:rsidR="00241525" w:rsidRPr="0002043D">
        <w:rPr>
          <w:sz w:val="26"/>
          <w:szCs w:val="26"/>
        </w:rPr>
        <w:t>муниципального образования</w:t>
      </w:r>
      <w:r w:rsidRPr="0002043D">
        <w:rPr>
          <w:sz w:val="26"/>
          <w:szCs w:val="26"/>
        </w:rPr>
        <w:t xml:space="preserve"> г. Бодайбо и района.</w:t>
      </w:r>
    </w:p>
    <w:p w:rsidR="00EA4D25" w:rsidRPr="0002043D" w:rsidRDefault="00EA4D25" w:rsidP="00F30BDA">
      <w:pPr>
        <w:pStyle w:val="af7"/>
        <w:numPr>
          <w:ilvl w:val="0"/>
          <w:numId w:val="27"/>
        </w:numPr>
        <w:tabs>
          <w:tab w:val="left" w:pos="993"/>
        </w:tabs>
        <w:ind w:left="0" w:firstLine="709"/>
        <w:jc w:val="both"/>
        <w:rPr>
          <w:sz w:val="26"/>
          <w:szCs w:val="26"/>
        </w:rPr>
      </w:pPr>
      <w:r w:rsidRPr="0002043D">
        <w:rPr>
          <w:sz w:val="26"/>
          <w:szCs w:val="26"/>
        </w:rPr>
        <w:t>Обеспечение благоприятных условий для органов государственной власти, органов местного самоуправления, физических и юридических лиц по распространению коммерческой и социальной рекламы, а также для потребителей по получению добросовестной и достоверной</w:t>
      </w:r>
      <w:r w:rsidR="00CE3226" w:rsidRPr="0002043D">
        <w:rPr>
          <w:sz w:val="26"/>
          <w:szCs w:val="26"/>
        </w:rPr>
        <w:t xml:space="preserve"> рекламы.</w:t>
      </w:r>
    </w:p>
    <w:p w:rsidR="00936D8A" w:rsidRPr="0002043D" w:rsidRDefault="00904460" w:rsidP="00F30BDA">
      <w:pPr>
        <w:ind w:firstLine="709"/>
        <w:jc w:val="both"/>
        <w:rPr>
          <w:sz w:val="26"/>
          <w:szCs w:val="26"/>
        </w:rPr>
      </w:pPr>
      <w:r w:rsidRPr="0002043D">
        <w:rPr>
          <w:sz w:val="26"/>
          <w:szCs w:val="26"/>
        </w:rPr>
        <w:lastRenderedPageBreak/>
        <w:t>В</w:t>
      </w:r>
      <w:r w:rsidR="00572E54" w:rsidRPr="0002043D">
        <w:rPr>
          <w:sz w:val="26"/>
          <w:szCs w:val="26"/>
        </w:rPr>
        <w:t xml:space="preserve"> 202</w:t>
      </w:r>
      <w:r w:rsidR="00241525" w:rsidRPr="0002043D">
        <w:rPr>
          <w:sz w:val="26"/>
          <w:szCs w:val="26"/>
        </w:rPr>
        <w:t>5</w:t>
      </w:r>
      <w:r w:rsidR="00572E54" w:rsidRPr="0002043D">
        <w:rPr>
          <w:sz w:val="26"/>
          <w:szCs w:val="26"/>
        </w:rPr>
        <w:t xml:space="preserve"> г</w:t>
      </w:r>
      <w:r w:rsidRPr="0002043D">
        <w:rPr>
          <w:sz w:val="26"/>
          <w:szCs w:val="26"/>
        </w:rPr>
        <w:t xml:space="preserve">. </w:t>
      </w:r>
      <w:r w:rsidR="00241525" w:rsidRPr="0002043D">
        <w:rPr>
          <w:sz w:val="26"/>
          <w:szCs w:val="26"/>
        </w:rPr>
        <w:t xml:space="preserve">для решения этих задач </w:t>
      </w:r>
      <w:r w:rsidRPr="0002043D">
        <w:rPr>
          <w:sz w:val="26"/>
          <w:szCs w:val="26"/>
        </w:rPr>
        <w:t>было</w:t>
      </w:r>
      <w:r w:rsidR="00572E54" w:rsidRPr="0002043D">
        <w:rPr>
          <w:sz w:val="26"/>
          <w:szCs w:val="26"/>
        </w:rPr>
        <w:t xml:space="preserve"> предусмотрено </w:t>
      </w:r>
      <w:r w:rsidR="00241525" w:rsidRPr="0002043D">
        <w:rPr>
          <w:sz w:val="26"/>
          <w:szCs w:val="26"/>
        </w:rPr>
        <w:t xml:space="preserve">175,8 тыс. руб. (в 2024г. - </w:t>
      </w:r>
      <w:r w:rsidR="00ED40FF" w:rsidRPr="0002043D">
        <w:rPr>
          <w:sz w:val="26"/>
          <w:szCs w:val="26"/>
        </w:rPr>
        <w:t>91,9</w:t>
      </w:r>
      <w:r w:rsidR="00572E54" w:rsidRPr="0002043D">
        <w:rPr>
          <w:sz w:val="26"/>
          <w:szCs w:val="26"/>
        </w:rPr>
        <w:t xml:space="preserve"> тыс.</w:t>
      </w:r>
      <w:r w:rsidR="004E0028" w:rsidRPr="0002043D">
        <w:rPr>
          <w:sz w:val="26"/>
          <w:szCs w:val="26"/>
        </w:rPr>
        <w:t xml:space="preserve"> </w:t>
      </w:r>
      <w:r w:rsidR="00572E54" w:rsidRPr="0002043D">
        <w:rPr>
          <w:sz w:val="26"/>
          <w:szCs w:val="26"/>
        </w:rPr>
        <w:t>руб.</w:t>
      </w:r>
      <w:r w:rsidR="00241525" w:rsidRPr="0002043D">
        <w:rPr>
          <w:sz w:val="26"/>
          <w:szCs w:val="26"/>
        </w:rPr>
        <w:t>)</w:t>
      </w:r>
      <w:r w:rsidR="00572E54" w:rsidRPr="0002043D">
        <w:rPr>
          <w:sz w:val="26"/>
          <w:szCs w:val="26"/>
        </w:rPr>
        <w:t>, израсходовано</w:t>
      </w:r>
      <w:r w:rsidRPr="0002043D">
        <w:rPr>
          <w:sz w:val="26"/>
          <w:szCs w:val="26"/>
        </w:rPr>
        <w:t xml:space="preserve"> </w:t>
      </w:r>
      <w:r w:rsidR="00241525" w:rsidRPr="0002043D">
        <w:rPr>
          <w:sz w:val="26"/>
          <w:szCs w:val="26"/>
        </w:rPr>
        <w:t xml:space="preserve">- 169,0 тыс. руб. (в 2024 г. - </w:t>
      </w:r>
      <w:r w:rsidR="00ED40FF" w:rsidRPr="0002043D">
        <w:rPr>
          <w:sz w:val="26"/>
          <w:szCs w:val="26"/>
        </w:rPr>
        <w:t>80,1</w:t>
      </w:r>
      <w:r w:rsidRPr="0002043D">
        <w:rPr>
          <w:sz w:val="26"/>
          <w:szCs w:val="26"/>
        </w:rPr>
        <w:t xml:space="preserve"> </w:t>
      </w:r>
      <w:r w:rsidR="00572E54" w:rsidRPr="0002043D">
        <w:rPr>
          <w:sz w:val="26"/>
          <w:szCs w:val="26"/>
        </w:rPr>
        <w:t>тыс.</w:t>
      </w:r>
      <w:r w:rsidR="004E0028" w:rsidRPr="0002043D">
        <w:rPr>
          <w:sz w:val="26"/>
          <w:szCs w:val="26"/>
        </w:rPr>
        <w:t xml:space="preserve"> </w:t>
      </w:r>
      <w:r w:rsidR="00572E54" w:rsidRPr="0002043D">
        <w:rPr>
          <w:sz w:val="26"/>
          <w:szCs w:val="26"/>
        </w:rPr>
        <w:t>руб.</w:t>
      </w:r>
      <w:r w:rsidR="00241525" w:rsidRPr="0002043D">
        <w:rPr>
          <w:sz w:val="26"/>
          <w:szCs w:val="26"/>
        </w:rPr>
        <w:t>).</w:t>
      </w:r>
      <w:r w:rsidR="00572E54" w:rsidRPr="0002043D">
        <w:rPr>
          <w:sz w:val="26"/>
          <w:szCs w:val="26"/>
        </w:rPr>
        <w:t xml:space="preserve"> Экономия составила </w:t>
      </w:r>
      <w:r w:rsidR="00036A6B" w:rsidRPr="0002043D">
        <w:rPr>
          <w:sz w:val="26"/>
          <w:szCs w:val="26"/>
        </w:rPr>
        <w:t xml:space="preserve">6,8 тыс. руб. (в 2024 г. - </w:t>
      </w:r>
      <w:r w:rsidR="00523533" w:rsidRPr="0002043D">
        <w:rPr>
          <w:sz w:val="26"/>
          <w:szCs w:val="26"/>
        </w:rPr>
        <w:t>1</w:t>
      </w:r>
      <w:r w:rsidR="00ED40FF" w:rsidRPr="0002043D">
        <w:rPr>
          <w:sz w:val="26"/>
          <w:szCs w:val="26"/>
        </w:rPr>
        <w:t>1,8</w:t>
      </w:r>
      <w:r w:rsidRPr="0002043D">
        <w:rPr>
          <w:sz w:val="26"/>
          <w:szCs w:val="26"/>
        </w:rPr>
        <w:t xml:space="preserve"> </w:t>
      </w:r>
      <w:r w:rsidR="00572E54" w:rsidRPr="0002043D">
        <w:rPr>
          <w:sz w:val="26"/>
          <w:szCs w:val="26"/>
        </w:rPr>
        <w:t>тыс.</w:t>
      </w:r>
      <w:r w:rsidR="004E0028" w:rsidRPr="0002043D">
        <w:rPr>
          <w:sz w:val="26"/>
          <w:szCs w:val="26"/>
        </w:rPr>
        <w:t xml:space="preserve"> </w:t>
      </w:r>
      <w:r w:rsidR="00572E54" w:rsidRPr="0002043D">
        <w:rPr>
          <w:sz w:val="26"/>
          <w:szCs w:val="26"/>
        </w:rPr>
        <w:t>руб.</w:t>
      </w:r>
      <w:r w:rsidR="00036A6B" w:rsidRPr="0002043D">
        <w:rPr>
          <w:sz w:val="26"/>
          <w:szCs w:val="26"/>
        </w:rPr>
        <w:t>)</w:t>
      </w:r>
      <w:r w:rsidR="00572E54" w:rsidRPr="0002043D">
        <w:rPr>
          <w:sz w:val="26"/>
          <w:szCs w:val="26"/>
        </w:rPr>
        <w:t xml:space="preserve"> </w:t>
      </w:r>
      <w:r w:rsidR="00936D8A" w:rsidRPr="0002043D">
        <w:rPr>
          <w:sz w:val="26"/>
          <w:szCs w:val="26"/>
        </w:rPr>
        <w:t xml:space="preserve">и обусловлена </w:t>
      </w:r>
      <w:r w:rsidR="00036A6B" w:rsidRPr="0002043D">
        <w:rPr>
          <w:sz w:val="26"/>
          <w:szCs w:val="26"/>
        </w:rPr>
        <w:t xml:space="preserve">экономией денежных средств на проведение оценки по определению рыночной стоимости за установку и </w:t>
      </w:r>
      <w:r w:rsidR="00936D8A" w:rsidRPr="0002043D">
        <w:rPr>
          <w:sz w:val="26"/>
          <w:szCs w:val="26"/>
        </w:rPr>
        <w:t>эксплуатацию рекламных конструкций</w:t>
      </w:r>
      <w:r w:rsidR="00F30BDA" w:rsidRPr="0002043D">
        <w:rPr>
          <w:sz w:val="26"/>
          <w:szCs w:val="26"/>
        </w:rPr>
        <w:t xml:space="preserve">, а </w:t>
      </w:r>
      <w:r w:rsidR="00036A6B" w:rsidRPr="0002043D">
        <w:rPr>
          <w:sz w:val="26"/>
          <w:szCs w:val="26"/>
        </w:rPr>
        <w:t>также по определению исполнителя работ по аттестации АРМ, подключенного к Государственной информационной системе обеспечения градостроительной деятельности Иркутской области</w:t>
      </w:r>
      <w:r w:rsidR="0052055E" w:rsidRPr="0002043D">
        <w:rPr>
          <w:sz w:val="26"/>
          <w:szCs w:val="26"/>
        </w:rPr>
        <w:t>.</w:t>
      </w:r>
    </w:p>
    <w:p w:rsidR="00572E54" w:rsidRPr="0002043D" w:rsidRDefault="00572E54" w:rsidP="00F30BDA">
      <w:pPr>
        <w:ind w:firstLine="709"/>
        <w:jc w:val="both"/>
        <w:rPr>
          <w:sz w:val="26"/>
          <w:szCs w:val="26"/>
        </w:rPr>
      </w:pPr>
      <w:r w:rsidRPr="0002043D">
        <w:rPr>
          <w:sz w:val="26"/>
          <w:szCs w:val="26"/>
        </w:rPr>
        <w:t>По состоянию на 01.01.202</w:t>
      </w:r>
      <w:r w:rsidR="0052055E" w:rsidRPr="0002043D">
        <w:rPr>
          <w:sz w:val="26"/>
          <w:szCs w:val="26"/>
        </w:rPr>
        <w:t>6</w:t>
      </w:r>
      <w:r w:rsidR="0028652B" w:rsidRPr="0002043D">
        <w:rPr>
          <w:sz w:val="26"/>
          <w:szCs w:val="26"/>
        </w:rPr>
        <w:t xml:space="preserve"> </w:t>
      </w:r>
      <w:r w:rsidR="00904460" w:rsidRPr="0002043D">
        <w:rPr>
          <w:sz w:val="26"/>
          <w:szCs w:val="26"/>
        </w:rPr>
        <w:t xml:space="preserve">г. </w:t>
      </w:r>
      <w:r w:rsidRPr="0002043D">
        <w:rPr>
          <w:sz w:val="26"/>
          <w:szCs w:val="26"/>
        </w:rPr>
        <w:t>в муниципальной собственности</w:t>
      </w:r>
      <w:r w:rsidR="00260AE3" w:rsidRPr="0002043D">
        <w:rPr>
          <w:sz w:val="26"/>
          <w:szCs w:val="26"/>
        </w:rPr>
        <w:t xml:space="preserve"> </w:t>
      </w:r>
      <w:r w:rsidR="0052055E" w:rsidRPr="0002043D">
        <w:rPr>
          <w:sz w:val="26"/>
          <w:szCs w:val="26"/>
        </w:rPr>
        <w:t xml:space="preserve">муниципального образования </w:t>
      </w:r>
      <w:r w:rsidRPr="0002043D">
        <w:rPr>
          <w:sz w:val="26"/>
          <w:szCs w:val="26"/>
        </w:rPr>
        <w:t>г.</w:t>
      </w:r>
      <w:r w:rsidR="0028652B" w:rsidRPr="0002043D">
        <w:rPr>
          <w:sz w:val="26"/>
          <w:szCs w:val="26"/>
        </w:rPr>
        <w:t xml:space="preserve"> </w:t>
      </w:r>
      <w:r w:rsidRPr="0002043D">
        <w:rPr>
          <w:sz w:val="26"/>
          <w:szCs w:val="26"/>
        </w:rPr>
        <w:t>Бодайбо и района находится 3</w:t>
      </w:r>
      <w:r w:rsidR="0052055E" w:rsidRPr="0002043D">
        <w:rPr>
          <w:sz w:val="26"/>
          <w:szCs w:val="26"/>
        </w:rPr>
        <w:t>1</w:t>
      </w:r>
      <w:r w:rsidRPr="0002043D">
        <w:rPr>
          <w:sz w:val="26"/>
          <w:szCs w:val="26"/>
        </w:rPr>
        <w:t xml:space="preserve"> муниципальн</w:t>
      </w:r>
      <w:r w:rsidR="0052055E" w:rsidRPr="0002043D">
        <w:rPr>
          <w:sz w:val="26"/>
          <w:szCs w:val="26"/>
        </w:rPr>
        <w:t>ое</w:t>
      </w:r>
      <w:r w:rsidRPr="0002043D">
        <w:rPr>
          <w:sz w:val="26"/>
          <w:szCs w:val="26"/>
        </w:rPr>
        <w:t xml:space="preserve"> учреждени</w:t>
      </w:r>
      <w:r w:rsidR="0052055E" w:rsidRPr="0002043D">
        <w:rPr>
          <w:sz w:val="26"/>
          <w:szCs w:val="26"/>
        </w:rPr>
        <w:t>е</w:t>
      </w:r>
      <w:r w:rsidRPr="0002043D">
        <w:rPr>
          <w:sz w:val="26"/>
          <w:szCs w:val="26"/>
        </w:rPr>
        <w:t>, из них: образовательных учреждений - 2</w:t>
      </w:r>
      <w:r w:rsidR="0052055E" w:rsidRPr="0002043D">
        <w:rPr>
          <w:sz w:val="26"/>
          <w:szCs w:val="26"/>
        </w:rPr>
        <w:t>1</w:t>
      </w:r>
      <w:r w:rsidRPr="0002043D">
        <w:rPr>
          <w:sz w:val="26"/>
          <w:szCs w:val="26"/>
        </w:rPr>
        <w:t xml:space="preserve">; учреждений в области </w:t>
      </w:r>
      <w:r w:rsidR="006D3429" w:rsidRPr="0002043D">
        <w:rPr>
          <w:sz w:val="26"/>
          <w:szCs w:val="26"/>
        </w:rPr>
        <w:t>культуры - 5; в иных сферах – 5 и 1 муниципальное предприятие (МУП «ТВС                   п. Перевоз»).</w:t>
      </w:r>
      <w:r w:rsidRPr="0002043D">
        <w:rPr>
          <w:sz w:val="26"/>
          <w:szCs w:val="26"/>
        </w:rPr>
        <w:tab/>
      </w:r>
    </w:p>
    <w:p w:rsidR="00572E54" w:rsidRPr="0002043D" w:rsidRDefault="00904460" w:rsidP="00F30BDA">
      <w:pPr>
        <w:ind w:firstLine="709"/>
        <w:jc w:val="both"/>
        <w:rPr>
          <w:sz w:val="26"/>
          <w:szCs w:val="26"/>
        </w:rPr>
      </w:pPr>
      <w:r w:rsidRPr="0002043D">
        <w:rPr>
          <w:sz w:val="26"/>
          <w:szCs w:val="26"/>
        </w:rPr>
        <w:t>П</w:t>
      </w:r>
      <w:r w:rsidR="00572E54" w:rsidRPr="0002043D">
        <w:rPr>
          <w:sz w:val="26"/>
          <w:szCs w:val="26"/>
        </w:rPr>
        <w:t xml:space="preserve">осле проведенной инвентаризации основных средств муниципальной казны реестр муниципальной собственности </w:t>
      </w:r>
      <w:r w:rsidR="0052055E" w:rsidRPr="0002043D">
        <w:rPr>
          <w:sz w:val="26"/>
          <w:szCs w:val="26"/>
        </w:rPr>
        <w:t>муниципального образования</w:t>
      </w:r>
      <w:r w:rsidR="00572E54" w:rsidRPr="0002043D">
        <w:rPr>
          <w:sz w:val="26"/>
          <w:szCs w:val="26"/>
        </w:rPr>
        <w:t xml:space="preserve"> г.</w:t>
      </w:r>
      <w:r w:rsidR="004E0028" w:rsidRPr="0002043D">
        <w:rPr>
          <w:sz w:val="26"/>
          <w:szCs w:val="26"/>
        </w:rPr>
        <w:t xml:space="preserve"> </w:t>
      </w:r>
      <w:r w:rsidR="00572E54" w:rsidRPr="0002043D">
        <w:rPr>
          <w:sz w:val="26"/>
          <w:szCs w:val="26"/>
        </w:rPr>
        <w:t xml:space="preserve">Бодайбо и района по состоянию на </w:t>
      </w:r>
      <w:r w:rsidR="00936D8A" w:rsidRPr="0002043D">
        <w:rPr>
          <w:sz w:val="26"/>
          <w:szCs w:val="26"/>
        </w:rPr>
        <w:t>01.01.202</w:t>
      </w:r>
      <w:r w:rsidR="0052055E" w:rsidRPr="0002043D">
        <w:rPr>
          <w:sz w:val="26"/>
          <w:szCs w:val="26"/>
        </w:rPr>
        <w:t>6</w:t>
      </w:r>
      <w:r w:rsidR="00572E54" w:rsidRPr="0002043D">
        <w:rPr>
          <w:sz w:val="26"/>
          <w:szCs w:val="26"/>
        </w:rPr>
        <w:t xml:space="preserve"> </w:t>
      </w:r>
      <w:r w:rsidRPr="0002043D">
        <w:rPr>
          <w:sz w:val="26"/>
          <w:szCs w:val="26"/>
        </w:rPr>
        <w:t xml:space="preserve">г. </w:t>
      </w:r>
      <w:r w:rsidR="00572E54" w:rsidRPr="0002043D">
        <w:rPr>
          <w:sz w:val="26"/>
          <w:szCs w:val="26"/>
        </w:rPr>
        <w:t xml:space="preserve">включает </w:t>
      </w:r>
      <w:r w:rsidR="00523533" w:rsidRPr="0002043D">
        <w:rPr>
          <w:sz w:val="26"/>
          <w:szCs w:val="26"/>
        </w:rPr>
        <w:t>1</w:t>
      </w:r>
      <w:r w:rsidR="00936D8A" w:rsidRPr="0002043D">
        <w:rPr>
          <w:sz w:val="26"/>
          <w:szCs w:val="26"/>
        </w:rPr>
        <w:t xml:space="preserve">5 </w:t>
      </w:r>
      <w:r w:rsidR="0052055E" w:rsidRPr="0002043D">
        <w:rPr>
          <w:sz w:val="26"/>
          <w:szCs w:val="26"/>
        </w:rPr>
        <w:t>300</w:t>
      </w:r>
      <w:r w:rsidR="00572E54" w:rsidRPr="0002043D">
        <w:rPr>
          <w:sz w:val="26"/>
          <w:szCs w:val="26"/>
        </w:rPr>
        <w:t xml:space="preserve"> объект</w:t>
      </w:r>
      <w:r w:rsidR="0052055E" w:rsidRPr="0002043D">
        <w:rPr>
          <w:sz w:val="26"/>
          <w:szCs w:val="26"/>
        </w:rPr>
        <w:t>ов</w:t>
      </w:r>
      <w:r w:rsidR="00572E54" w:rsidRPr="0002043D">
        <w:rPr>
          <w:sz w:val="26"/>
          <w:szCs w:val="26"/>
        </w:rPr>
        <w:t xml:space="preserve"> (с учетом земельных участков) балансовой стоимостью 1</w:t>
      </w:r>
      <w:r w:rsidR="0052055E" w:rsidRPr="0002043D">
        <w:rPr>
          <w:sz w:val="26"/>
          <w:szCs w:val="26"/>
        </w:rPr>
        <w:t> 734,0</w:t>
      </w:r>
      <w:r w:rsidRPr="0002043D">
        <w:rPr>
          <w:sz w:val="26"/>
          <w:szCs w:val="26"/>
        </w:rPr>
        <w:t xml:space="preserve"> </w:t>
      </w:r>
      <w:r w:rsidR="00572E54" w:rsidRPr="0002043D">
        <w:rPr>
          <w:sz w:val="26"/>
          <w:szCs w:val="26"/>
        </w:rPr>
        <w:t>млн.</w:t>
      </w:r>
      <w:r w:rsidR="004E0028" w:rsidRPr="0002043D">
        <w:rPr>
          <w:sz w:val="26"/>
          <w:szCs w:val="26"/>
        </w:rPr>
        <w:t xml:space="preserve"> </w:t>
      </w:r>
      <w:r w:rsidR="00572E54" w:rsidRPr="0002043D">
        <w:rPr>
          <w:sz w:val="26"/>
          <w:szCs w:val="26"/>
        </w:rPr>
        <w:t>руб.</w:t>
      </w:r>
    </w:p>
    <w:p w:rsidR="00572E54" w:rsidRPr="0002043D" w:rsidRDefault="00572E54" w:rsidP="00F30BDA">
      <w:pPr>
        <w:pStyle w:val="af6"/>
        <w:ind w:firstLine="709"/>
        <w:jc w:val="both"/>
        <w:rPr>
          <w:sz w:val="26"/>
          <w:szCs w:val="26"/>
        </w:rPr>
      </w:pPr>
      <w:r w:rsidRPr="0002043D">
        <w:rPr>
          <w:sz w:val="26"/>
          <w:szCs w:val="26"/>
        </w:rPr>
        <w:t>Структура муниципального имущ</w:t>
      </w:r>
      <w:r w:rsidR="00050364" w:rsidRPr="0002043D">
        <w:rPr>
          <w:sz w:val="26"/>
          <w:szCs w:val="26"/>
        </w:rPr>
        <w:t xml:space="preserve">ества по состоянию на </w:t>
      </w:r>
      <w:r w:rsidR="00936D8A" w:rsidRPr="0002043D">
        <w:rPr>
          <w:sz w:val="26"/>
          <w:szCs w:val="26"/>
        </w:rPr>
        <w:t>01.01.202</w:t>
      </w:r>
      <w:r w:rsidR="0052055E" w:rsidRPr="0002043D">
        <w:rPr>
          <w:sz w:val="26"/>
          <w:szCs w:val="26"/>
        </w:rPr>
        <w:t>6</w:t>
      </w:r>
      <w:r w:rsidR="00936D8A" w:rsidRPr="0002043D">
        <w:rPr>
          <w:sz w:val="26"/>
          <w:szCs w:val="26"/>
        </w:rPr>
        <w:t xml:space="preserve"> </w:t>
      </w:r>
      <w:r w:rsidR="008205C1" w:rsidRPr="0002043D">
        <w:rPr>
          <w:sz w:val="26"/>
          <w:szCs w:val="26"/>
        </w:rPr>
        <w:t>г.</w:t>
      </w:r>
      <w:r w:rsidRPr="0002043D">
        <w:rPr>
          <w:sz w:val="26"/>
          <w:szCs w:val="26"/>
        </w:rPr>
        <w:t>:</w:t>
      </w:r>
    </w:p>
    <w:p w:rsidR="00572E54" w:rsidRPr="0002043D" w:rsidRDefault="00572E54" w:rsidP="00F30BDA">
      <w:pPr>
        <w:pStyle w:val="af6"/>
        <w:ind w:firstLine="709"/>
        <w:jc w:val="both"/>
        <w:rPr>
          <w:sz w:val="26"/>
          <w:szCs w:val="26"/>
        </w:rPr>
      </w:pPr>
      <w:r w:rsidRPr="0002043D">
        <w:rPr>
          <w:sz w:val="26"/>
          <w:szCs w:val="26"/>
        </w:rPr>
        <w:t>- объекты недвижимого имущества (нежилые здания, строения, помещения</w:t>
      </w:r>
      <w:r w:rsidR="00936D8A" w:rsidRPr="0002043D">
        <w:rPr>
          <w:sz w:val="26"/>
          <w:szCs w:val="26"/>
        </w:rPr>
        <w:t>, сооружения</w:t>
      </w:r>
      <w:r w:rsidRPr="0002043D">
        <w:rPr>
          <w:sz w:val="26"/>
          <w:szCs w:val="26"/>
        </w:rPr>
        <w:t xml:space="preserve">) – </w:t>
      </w:r>
      <w:r w:rsidR="00941AF9" w:rsidRPr="0002043D">
        <w:rPr>
          <w:sz w:val="26"/>
          <w:szCs w:val="26"/>
        </w:rPr>
        <w:t>53,8</w:t>
      </w:r>
      <w:r w:rsidRPr="0002043D">
        <w:rPr>
          <w:sz w:val="26"/>
          <w:szCs w:val="26"/>
        </w:rPr>
        <w:t xml:space="preserve">% </w:t>
      </w:r>
      <w:r w:rsidR="00260AE3" w:rsidRPr="0002043D">
        <w:rPr>
          <w:sz w:val="26"/>
          <w:szCs w:val="26"/>
        </w:rPr>
        <w:t xml:space="preserve">и объем в размере </w:t>
      </w:r>
      <w:r w:rsidR="00941AF9" w:rsidRPr="0002043D">
        <w:rPr>
          <w:sz w:val="26"/>
          <w:szCs w:val="26"/>
        </w:rPr>
        <w:t>933,0</w:t>
      </w:r>
      <w:r w:rsidR="00050364" w:rsidRPr="0002043D">
        <w:rPr>
          <w:sz w:val="26"/>
          <w:szCs w:val="26"/>
        </w:rPr>
        <w:t xml:space="preserve"> </w:t>
      </w:r>
      <w:r w:rsidRPr="0002043D">
        <w:rPr>
          <w:sz w:val="26"/>
          <w:szCs w:val="26"/>
        </w:rPr>
        <w:t>млн.</w:t>
      </w:r>
      <w:r w:rsidR="004E0028" w:rsidRPr="0002043D">
        <w:rPr>
          <w:sz w:val="26"/>
          <w:szCs w:val="26"/>
        </w:rPr>
        <w:t xml:space="preserve"> </w:t>
      </w:r>
      <w:r w:rsidRPr="0002043D">
        <w:rPr>
          <w:sz w:val="26"/>
          <w:szCs w:val="26"/>
        </w:rPr>
        <w:t>руб.;</w:t>
      </w:r>
    </w:p>
    <w:p w:rsidR="00572E54" w:rsidRPr="0002043D" w:rsidRDefault="00572E54" w:rsidP="00F30BDA">
      <w:pPr>
        <w:pStyle w:val="af6"/>
        <w:ind w:firstLine="709"/>
        <w:jc w:val="both"/>
        <w:rPr>
          <w:sz w:val="26"/>
          <w:szCs w:val="26"/>
        </w:rPr>
      </w:pPr>
      <w:r w:rsidRPr="0002043D">
        <w:rPr>
          <w:sz w:val="26"/>
          <w:szCs w:val="26"/>
        </w:rPr>
        <w:t xml:space="preserve">- муниципальный специализированный жилищный фонд – </w:t>
      </w:r>
      <w:r w:rsidR="00941AF9" w:rsidRPr="0002043D">
        <w:rPr>
          <w:sz w:val="26"/>
          <w:szCs w:val="26"/>
        </w:rPr>
        <w:t>7,0</w:t>
      </w:r>
      <w:r w:rsidRPr="0002043D">
        <w:rPr>
          <w:sz w:val="26"/>
          <w:szCs w:val="26"/>
        </w:rPr>
        <w:t xml:space="preserve">% </w:t>
      </w:r>
      <w:r w:rsidR="00260AE3" w:rsidRPr="0002043D">
        <w:rPr>
          <w:sz w:val="26"/>
          <w:szCs w:val="26"/>
        </w:rPr>
        <w:t xml:space="preserve">- </w:t>
      </w:r>
      <w:r w:rsidR="00050364" w:rsidRPr="0002043D">
        <w:rPr>
          <w:sz w:val="26"/>
          <w:szCs w:val="26"/>
        </w:rPr>
        <w:t>1</w:t>
      </w:r>
      <w:r w:rsidR="00941AF9" w:rsidRPr="0002043D">
        <w:rPr>
          <w:sz w:val="26"/>
          <w:szCs w:val="26"/>
        </w:rPr>
        <w:t>21,9</w:t>
      </w:r>
      <w:r w:rsidR="00904460" w:rsidRPr="0002043D">
        <w:rPr>
          <w:sz w:val="26"/>
          <w:szCs w:val="26"/>
        </w:rPr>
        <w:t xml:space="preserve"> </w:t>
      </w:r>
      <w:r w:rsidRPr="0002043D">
        <w:rPr>
          <w:sz w:val="26"/>
          <w:szCs w:val="26"/>
        </w:rPr>
        <w:t>млн.</w:t>
      </w:r>
      <w:r w:rsidR="004E0028" w:rsidRPr="0002043D">
        <w:rPr>
          <w:sz w:val="26"/>
          <w:szCs w:val="26"/>
        </w:rPr>
        <w:t xml:space="preserve"> </w:t>
      </w:r>
      <w:r w:rsidRPr="0002043D">
        <w:rPr>
          <w:sz w:val="26"/>
          <w:szCs w:val="26"/>
        </w:rPr>
        <w:t>руб.;</w:t>
      </w:r>
    </w:p>
    <w:p w:rsidR="00572E54" w:rsidRPr="0002043D" w:rsidRDefault="00572E54" w:rsidP="00F30BDA">
      <w:pPr>
        <w:pStyle w:val="af6"/>
        <w:ind w:firstLine="709"/>
        <w:jc w:val="both"/>
        <w:rPr>
          <w:sz w:val="26"/>
          <w:szCs w:val="26"/>
        </w:rPr>
      </w:pPr>
      <w:r w:rsidRPr="0002043D">
        <w:rPr>
          <w:sz w:val="26"/>
          <w:szCs w:val="26"/>
        </w:rPr>
        <w:t xml:space="preserve">- земельные участки – </w:t>
      </w:r>
      <w:r w:rsidR="00941AF9" w:rsidRPr="0002043D">
        <w:rPr>
          <w:sz w:val="26"/>
          <w:szCs w:val="26"/>
        </w:rPr>
        <w:t>6,5</w:t>
      </w:r>
      <w:r w:rsidRPr="0002043D">
        <w:rPr>
          <w:sz w:val="26"/>
          <w:szCs w:val="26"/>
        </w:rPr>
        <w:t xml:space="preserve">% </w:t>
      </w:r>
      <w:r w:rsidR="00260AE3" w:rsidRPr="0002043D">
        <w:rPr>
          <w:sz w:val="26"/>
          <w:szCs w:val="26"/>
        </w:rPr>
        <w:t xml:space="preserve">- </w:t>
      </w:r>
      <w:r w:rsidR="00941AF9" w:rsidRPr="0002043D">
        <w:rPr>
          <w:sz w:val="26"/>
          <w:szCs w:val="26"/>
        </w:rPr>
        <w:t>113,1</w:t>
      </w:r>
      <w:r w:rsidR="00904460" w:rsidRPr="0002043D">
        <w:rPr>
          <w:sz w:val="26"/>
          <w:szCs w:val="26"/>
        </w:rPr>
        <w:t xml:space="preserve"> </w:t>
      </w:r>
      <w:r w:rsidRPr="0002043D">
        <w:rPr>
          <w:sz w:val="26"/>
          <w:szCs w:val="26"/>
        </w:rPr>
        <w:t>млн.</w:t>
      </w:r>
      <w:r w:rsidR="004E0028" w:rsidRPr="0002043D">
        <w:rPr>
          <w:sz w:val="26"/>
          <w:szCs w:val="26"/>
        </w:rPr>
        <w:t xml:space="preserve"> </w:t>
      </w:r>
      <w:r w:rsidRPr="0002043D">
        <w:rPr>
          <w:sz w:val="26"/>
          <w:szCs w:val="26"/>
        </w:rPr>
        <w:t>руб.;</w:t>
      </w:r>
    </w:p>
    <w:p w:rsidR="00572E54" w:rsidRPr="0002043D" w:rsidRDefault="00572E54" w:rsidP="00F30BDA">
      <w:pPr>
        <w:pStyle w:val="af6"/>
        <w:ind w:firstLine="709"/>
        <w:jc w:val="both"/>
        <w:rPr>
          <w:sz w:val="26"/>
          <w:szCs w:val="26"/>
        </w:rPr>
      </w:pPr>
      <w:r w:rsidRPr="0002043D">
        <w:rPr>
          <w:sz w:val="26"/>
          <w:szCs w:val="26"/>
        </w:rPr>
        <w:t xml:space="preserve">- прочие основные средства – </w:t>
      </w:r>
      <w:r w:rsidR="00CE3226" w:rsidRPr="0002043D">
        <w:rPr>
          <w:sz w:val="26"/>
          <w:szCs w:val="26"/>
        </w:rPr>
        <w:t>3</w:t>
      </w:r>
      <w:r w:rsidR="00941AF9" w:rsidRPr="0002043D">
        <w:rPr>
          <w:sz w:val="26"/>
          <w:szCs w:val="26"/>
        </w:rPr>
        <w:t>2,7</w:t>
      </w:r>
      <w:r w:rsidRPr="0002043D">
        <w:rPr>
          <w:sz w:val="26"/>
          <w:szCs w:val="26"/>
        </w:rPr>
        <w:t xml:space="preserve">% </w:t>
      </w:r>
      <w:r w:rsidR="00260AE3" w:rsidRPr="0002043D">
        <w:rPr>
          <w:sz w:val="26"/>
          <w:szCs w:val="26"/>
        </w:rPr>
        <w:t xml:space="preserve">- </w:t>
      </w:r>
      <w:r w:rsidR="00941AF9" w:rsidRPr="0002043D">
        <w:rPr>
          <w:sz w:val="26"/>
          <w:szCs w:val="26"/>
        </w:rPr>
        <w:t>566,0</w:t>
      </w:r>
      <w:r w:rsidR="00904460" w:rsidRPr="0002043D">
        <w:rPr>
          <w:sz w:val="26"/>
          <w:szCs w:val="26"/>
        </w:rPr>
        <w:t xml:space="preserve"> </w:t>
      </w:r>
      <w:r w:rsidRPr="0002043D">
        <w:rPr>
          <w:sz w:val="26"/>
          <w:szCs w:val="26"/>
        </w:rPr>
        <w:t>млн.</w:t>
      </w:r>
      <w:r w:rsidR="004E0028" w:rsidRPr="0002043D">
        <w:rPr>
          <w:sz w:val="26"/>
          <w:szCs w:val="26"/>
        </w:rPr>
        <w:t xml:space="preserve"> </w:t>
      </w:r>
      <w:r w:rsidRPr="0002043D">
        <w:rPr>
          <w:sz w:val="26"/>
          <w:szCs w:val="26"/>
        </w:rPr>
        <w:t>руб.</w:t>
      </w:r>
    </w:p>
    <w:p w:rsidR="00572E54" w:rsidRPr="0002043D" w:rsidRDefault="00572E54" w:rsidP="00F30BDA">
      <w:pPr>
        <w:pStyle w:val="af6"/>
        <w:ind w:firstLine="709"/>
        <w:jc w:val="both"/>
        <w:rPr>
          <w:sz w:val="26"/>
          <w:szCs w:val="26"/>
        </w:rPr>
      </w:pPr>
      <w:r w:rsidRPr="0002043D">
        <w:rPr>
          <w:sz w:val="26"/>
          <w:szCs w:val="26"/>
        </w:rPr>
        <w:t xml:space="preserve">Реестр муниципальной собственности на </w:t>
      </w:r>
      <w:r w:rsidR="008205C1" w:rsidRPr="0002043D">
        <w:rPr>
          <w:sz w:val="26"/>
          <w:szCs w:val="26"/>
        </w:rPr>
        <w:t>01.01.202</w:t>
      </w:r>
      <w:r w:rsidR="00941AF9" w:rsidRPr="0002043D">
        <w:rPr>
          <w:sz w:val="26"/>
          <w:szCs w:val="26"/>
        </w:rPr>
        <w:t>6</w:t>
      </w:r>
      <w:r w:rsidR="008205C1" w:rsidRPr="0002043D">
        <w:rPr>
          <w:sz w:val="26"/>
          <w:szCs w:val="26"/>
        </w:rPr>
        <w:t xml:space="preserve"> г.</w:t>
      </w:r>
      <w:r w:rsidRPr="0002043D">
        <w:rPr>
          <w:sz w:val="26"/>
          <w:szCs w:val="26"/>
        </w:rPr>
        <w:t xml:space="preserve"> включа</w:t>
      </w:r>
      <w:r w:rsidR="00936D8A" w:rsidRPr="0002043D">
        <w:rPr>
          <w:sz w:val="26"/>
          <w:szCs w:val="26"/>
        </w:rPr>
        <w:t>ет 10</w:t>
      </w:r>
      <w:r w:rsidR="00941AF9" w:rsidRPr="0002043D">
        <w:rPr>
          <w:sz w:val="26"/>
          <w:szCs w:val="26"/>
        </w:rPr>
        <w:t>6</w:t>
      </w:r>
      <w:r w:rsidRPr="0002043D">
        <w:rPr>
          <w:color w:val="FF0000"/>
          <w:sz w:val="26"/>
          <w:szCs w:val="26"/>
        </w:rPr>
        <w:t xml:space="preserve"> </w:t>
      </w:r>
      <w:r w:rsidRPr="0002043D">
        <w:rPr>
          <w:sz w:val="26"/>
          <w:szCs w:val="26"/>
        </w:rPr>
        <w:t>жилых помещени</w:t>
      </w:r>
      <w:r w:rsidR="00CD1A07" w:rsidRPr="0002043D">
        <w:rPr>
          <w:sz w:val="26"/>
          <w:szCs w:val="26"/>
        </w:rPr>
        <w:t>й</w:t>
      </w:r>
      <w:r w:rsidR="00936D8A" w:rsidRPr="0002043D">
        <w:rPr>
          <w:sz w:val="26"/>
          <w:szCs w:val="26"/>
        </w:rPr>
        <w:t xml:space="preserve">/зданий </w:t>
      </w:r>
      <w:r w:rsidRPr="0002043D">
        <w:rPr>
          <w:sz w:val="26"/>
          <w:szCs w:val="26"/>
        </w:rPr>
        <w:t>муниципального специализированного жилищного фонда, из них 25</w:t>
      </w:r>
      <w:r w:rsidRPr="0002043D">
        <w:rPr>
          <w:color w:val="FF0000"/>
          <w:sz w:val="26"/>
          <w:szCs w:val="26"/>
        </w:rPr>
        <w:t xml:space="preserve"> </w:t>
      </w:r>
      <w:r w:rsidRPr="0002043D">
        <w:rPr>
          <w:sz w:val="26"/>
          <w:szCs w:val="26"/>
        </w:rPr>
        <w:t xml:space="preserve">жилых помещений находятся в общежитии, </w:t>
      </w:r>
      <w:r w:rsidR="00CE3226" w:rsidRPr="0002043D">
        <w:rPr>
          <w:sz w:val="26"/>
          <w:szCs w:val="26"/>
        </w:rPr>
        <w:t>7</w:t>
      </w:r>
      <w:r w:rsidR="00941AF9" w:rsidRPr="0002043D">
        <w:rPr>
          <w:sz w:val="26"/>
          <w:szCs w:val="26"/>
        </w:rPr>
        <w:t>7</w:t>
      </w:r>
      <w:r w:rsidRPr="0002043D">
        <w:rPr>
          <w:sz w:val="26"/>
          <w:szCs w:val="26"/>
        </w:rPr>
        <w:t xml:space="preserve"> жил</w:t>
      </w:r>
      <w:r w:rsidR="00523533" w:rsidRPr="0002043D">
        <w:rPr>
          <w:sz w:val="26"/>
          <w:szCs w:val="26"/>
        </w:rPr>
        <w:t>ых</w:t>
      </w:r>
      <w:r w:rsidRPr="0002043D">
        <w:rPr>
          <w:sz w:val="26"/>
          <w:szCs w:val="26"/>
        </w:rPr>
        <w:t xml:space="preserve"> помещени</w:t>
      </w:r>
      <w:r w:rsidR="003F2E1F" w:rsidRPr="0002043D">
        <w:rPr>
          <w:sz w:val="26"/>
          <w:szCs w:val="26"/>
        </w:rPr>
        <w:t>я</w:t>
      </w:r>
      <w:r w:rsidRPr="0002043D">
        <w:rPr>
          <w:sz w:val="26"/>
          <w:szCs w:val="26"/>
        </w:rPr>
        <w:t xml:space="preserve"> наход</w:t>
      </w:r>
      <w:r w:rsidR="00651884" w:rsidRPr="0002043D">
        <w:rPr>
          <w:sz w:val="26"/>
          <w:szCs w:val="26"/>
        </w:rPr>
        <w:t>я</w:t>
      </w:r>
      <w:r w:rsidRPr="0002043D">
        <w:rPr>
          <w:sz w:val="26"/>
          <w:szCs w:val="26"/>
        </w:rPr>
        <w:t>тся в многоквартирных жилых домах</w:t>
      </w:r>
      <w:r w:rsidR="00486D60" w:rsidRPr="0002043D">
        <w:rPr>
          <w:sz w:val="26"/>
          <w:szCs w:val="26"/>
        </w:rPr>
        <w:t>,</w:t>
      </w:r>
      <w:r w:rsidRPr="0002043D">
        <w:rPr>
          <w:sz w:val="26"/>
          <w:szCs w:val="26"/>
        </w:rPr>
        <w:t xml:space="preserve"> </w:t>
      </w:r>
      <w:r w:rsidR="00941AF9" w:rsidRPr="0002043D">
        <w:rPr>
          <w:sz w:val="26"/>
          <w:szCs w:val="26"/>
        </w:rPr>
        <w:t>3</w:t>
      </w:r>
      <w:r w:rsidRPr="0002043D">
        <w:rPr>
          <w:color w:val="FF0000"/>
          <w:sz w:val="26"/>
          <w:szCs w:val="26"/>
        </w:rPr>
        <w:t xml:space="preserve"> </w:t>
      </w:r>
      <w:r w:rsidRPr="0002043D">
        <w:rPr>
          <w:sz w:val="26"/>
          <w:szCs w:val="26"/>
        </w:rPr>
        <w:t>жилых помещений предоставлены детям-сиротам</w:t>
      </w:r>
      <w:r w:rsidR="00941AF9" w:rsidRPr="0002043D">
        <w:rPr>
          <w:sz w:val="26"/>
          <w:szCs w:val="26"/>
        </w:rPr>
        <w:t>,</w:t>
      </w:r>
      <w:r w:rsidR="00CE3226" w:rsidRPr="0002043D">
        <w:rPr>
          <w:sz w:val="26"/>
          <w:szCs w:val="26"/>
        </w:rPr>
        <w:t xml:space="preserve"> 1 жилой</w:t>
      </w:r>
      <w:r w:rsidR="00CD1A07" w:rsidRPr="0002043D">
        <w:rPr>
          <w:sz w:val="26"/>
          <w:szCs w:val="26"/>
        </w:rPr>
        <w:t xml:space="preserve"> дом</w:t>
      </w:r>
      <w:r w:rsidR="00651884" w:rsidRPr="0002043D">
        <w:rPr>
          <w:sz w:val="26"/>
          <w:szCs w:val="26"/>
        </w:rPr>
        <w:t>.</w:t>
      </w:r>
      <w:r w:rsidRPr="0002043D">
        <w:rPr>
          <w:sz w:val="26"/>
          <w:szCs w:val="26"/>
        </w:rPr>
        <w:t xml:space="preserve"> Общая площадь муниципального специализированного жилищного фонда составляет </w:t>
      </w:r>
      <w:r w:rsidR="00941AF9" w:rsidRPr="0002043D">
        <w:rPr>
          <w:sz w:val="26"/>
          <w:szCs w:val="26"/>
        </w:rPr>
        <w:t>3 961,4</w:t>
      </w:r>
      <w:r w:rsidR="003A2542" w:rsidRPr="0002043D">
        <w:rPr>
          <w:sz w:val="26"/>
          <w:szCs w:val="26"/>
        </w:rPr>
        <w:t xml:space="preserve"> м</w:t>
      </w:r>
      <w:r w:rsidR="003A2542" w:rsidRPr="0002043D">
        <w:rPr>
          <w:sz w:val="26"/>
          <w:szCs w:val="26"/>
          <w:vertAlign w:val="superscript"/>
        </w:rPr>
        <w:t>2</w:t>
      </w:r>
      <w:r w:rsidRPr="0002043D">
        <w:rPr>
          <w:sz w:val="26"/>
          <w:szCs w:val="26"/>
        </w:rPr>
        <w:t xml:space="preserve">, балансовая стоимость </w:t>
      </w:r>
      <w:r w:rsidR="003A2542" w:rsidRPr="0002043D">
        <w:rPr>
          <w:sz w:val="26"/>
          <w:szCs w:val="26"/>
        </w:rPr>
        <w:t>составляет</w:t>
      </w:r>
      <w:r w:rsidR="00575D96" w:rsidRPr="0002043D">
        <w:rPr>
          <w:sz w:val="26"/>
          <w:szCs w:val="26"/>
        </w:rPr>
        <w:t xml:space="preserve">        </w:t>
      </w:r>
      <w:r w:rsidR="003A2542" w:rsidRPr="0002043D">
        <w:rPr>
          <w:sz w:val="26"/>
          <w:szCs w:val="26"/>
        </w:rPr>
        <w:t xml:space="preserve"> </w:t>
      </w:r>
      <w:r w:rsidR="00CE3226" w:rsidRPr="0002043D">
        <w:rPr>
          <w:sz w:val="26"/>
          <w:szCs w:val="26"/>
        </w:rPr>
        <w:t>1</w:t>
      </w:r>
      <w:r w:rsidR="00941AF9" w:rsidRPr="0002043D">
        <w:rPr>
          <w:sz w:val="26"/>
          <w:szCs w:val="26"/>
        </w:rPr>
        <w:t>21,9</w:t>
      </w:r>
      <w:r w:rsidR="00651884" w:rsidRPr="0002043D">
        <w:rPr>
          <w:sz w:val="26"/>
          <w:szCs w:val="26"/>
        </w:rPr>
        <w:t xml:space="preserve"> </w:t>
      </w:r>
      <w:r w:rsidRPr="0002043D">
        <w:rPr>
          <w:sz w:val="26"/>
          <w:szCs w:val="26"/>
        </w:rPr>
        <w:t>млн.</w:t>
      </w:r>
      <w:r w:rsidR="004E0028" w:rsidRPr="0002043D">
        <w:rPr>
          <w:sz w:val="26"/>
          <w:szCs w:val="26"/>
        </w:rPr>
        <w:t xml:space="preserve"> </w:t>
      </w:r>
      <w:r w:rsidRPr="0002043D">
        <w:rPr>
          <w:sz w:val="26"/>
          <w:szCs w:val="26"/>
        </w:rPr>
        <w:t>руб.</w:t>
      </w:r>
    </w:p>
    <w:p w:rsidR="00572E54" w:rsidRPr="0002043D" w:rsidRDefault="00F55882" w:rsidP="00F30BDA">
      <w:pPr>
        <w:pStyle w:val="af6"/>
        <w:ind w:firstLine="709"/>
        <w:jc w:val="both"/>
        <w:rPr>
          <w:sz w:val="26"/>
          <w:szCs w:val="26"/>
        </w:rPr>
      </w:pPr>
      <w:r w:rsidRPr="0002043D">
        <w:rPr>
          <w:sz w:val="26"/>
          <w:szCs w:val="26"/>
        </w:rPr>
        <w:t>По состоянию н</w:t>
      </w:r>
      <w:r w:rsidR="00572E54" w:rsidRPr="0002043D">
        <w:rPr>
          <w:sz w:val="26"/>
          <w:szCs w:val="26"/>
        </w:rPr>
        <w:t xml:space="preserve">а </w:t>
      </w:r>
      <w:r w:rsidR="008205C1" w:rsidRPr="0002043D">
        <w:rPr>
          <w:sz w:val="26"/>
          <w:szCs w:val="26"/>
        </w:rPr>
        <w:t>01.01.202</w:t>
      </w:r>
      <w:r w:rsidR="004E6414" w:rsidRPr="0002043D">
        <w:rPr>
          <w:sz w:val="26"/>
          <w:szCs w:val="26"/>
        </w:rPr>
        <w:t>6</w:t>
      </w:r>
      <w:r w:rsidR="008205C1" w:rsidRPr="0002043D">
        <w:rPr>
          <w:sz w:val="26"/>
          <w:szCs w:val="26"/>
        </w:rPr>
        <w:t xml:space="preserve"> г.</w:t>
      </w:r>
      <w:r w:rsidR="00572E54" w:rsidRPr="0002043D">
        <w:rPr>
          <w:sz w:val="26"/>
          <w:szCs w:val="26"/>
        </w:rPr>
        <w:t xml:space="preserve"> действовало:</w:t>
      </w:r>
    </w:p>
    <w:p w:rsidR="00572E54" w:rsidRPr="0002043D" w:rsidRDefault="00572E54" w:rsidP="00F30BDA">
      <w:pPr>
        <w:pStyle w:val="af6"/>
        <w:ind w:firstLine="709"/>
        <w:jc w:val="both"/>
        <w:rPr>
          <w:sz w:val="26"/>
          <w:szCs w:val="26"/>
        </w:rPr>
      </w:pPr>
      <w:r w:rsidRPr="0002043D">
        <w:rPr>
          <w:sz w:val="26"/>
          <w:szCs w:val="26"/>
        </w:rPr>
        <w:t xml:space="preserve">- </w:t>
      </w:r>
      <w:r w:rsidR="004E6414" w:rsidRPr="0002043D">
        <w:rPr>
          <w:sz w:val="26"/>
          <w:szCs w:val="26"/>
        </w:rPr>
        <w:t>3</w:t>
      </w:r>
      <w:r w:rsidR="00936D8A" w:rsidRPr="0002043D">
        <w:rPr>
          <w:sz w:val="26"/>
          <w:szCs w:val="26"/>
        </w:rPr>
        <w:t>0</w:t>
      </w:r>
      <w:r w:rsidRPr="0002043D">
        <w:rPr>
          <w:sz w:val="26"/>
          <w:szCs w:val="26"/>
        </w:rPr>
        <w:t xml:space="preserve"> договоров аренды недвижимого имущества;</w:t>
      </w:r>
    </w:p>
    <w:p w:rsidR="00572E54" w:rsidRPr="0002043D" w:rsidRDefault="00572E54" w:rsidP="00F30BDA">
      <w:pPr>
        <w:pStyle w:val="af6"/>
        <w:ind w:firstLine="709"/>
        <w:jc w:val="both"/>
        <w:rPr>
          <w:sz w:val="26"/>
          <w:szCs w:val="26"/>
        </w:rPr>
      </w:pPr>
      <w:r w:rsidRPr="0002043D">
        <w:rPr>
          <w:sz w:val="26"/>
          <w:szCs w:val="26"/>
        </w:rPr>
        <w:t xml:space="preserve">- </w:t>
      </w:r>
      <w:r w:rsidR="004E6414" w:rsidRPr="0002043D">
        <w:rPr>
          <w:sz w:val="26"/>
          <w:szCs w:val="26"/>
        </w:rPr>
        <w:t>7</w:t>
      </w:r>
      <w:r w:rsidRPr="0002043D">
        <w:rPr>
          <w:sz w:val="26"/>
          <w:szCs w:val="26"/>
        </w:rPr>
        <w:t xml:space="preserve"> договора аренды движимого имущества;</w:t>
      </w:r>
    </w:p>
    <w:p w:rsidR="00572E54" w:rsidRPr="0002043D" w:rsidRDefault="00572E54" w:rsidP="00F30BDA">
      <w:pPr>
        <w:pStyle w:val="af6"/>
        <w:ind w:firstLine="709"/>
        <w:jc w:val="both"/>
        <w:rPr>
          <w:sz w:val="26"/>
          <w:szCs w:val="26"/>
        </w:rPr>
      </w:pPr>
      <w:r w:rsidRPr="0002043D">
        <w:rPr>
          <w:sz w:val="26"/>
          <w:szCs w:val="26"/>
        </w:rPr>
        <w:t xml:space="preserve">- </w:t>
      </w:r>
      <w:r w:rsidR="00936D8A" w:rsidRPr="0002043D">
        <w:rPr>
          <w:sz w:val="26"/>
          <w:szCs w:val="26"/>
        </w:rPr>
        <w:t>1</w:t>
      </w:r>
      <w:r w:rsidRPr="0002043D">
        <w:rPr>
          <w:sz w:val="26"/>
          <w:szCs w:val="26"/>
        </w:rPr>
        <w:t xml:space="preserve"> договор аренды оборудования;</w:t>
      </w:r>
    </w:p>
    <w:p w:rsidR="00572E54" w:rsidRPr="0002043D" w:rsidRDefault="00EC2F13" w:rsidP="00F30BDA">
      <w:pPr>
        <w:pStyle w:val="af6"/>
        <w:ind w:firstLine="709"/>
        <w:jc w:val="both"/>
        <w:rPr>
          <w:sz w:val="26"/>
          <w:szCs w:val="26"/>
        </w:rPr>
      </w:pPr>
      <w:r w:rsidRPr="0002043D">
        <w:rPr>
          <w:sz w:val="26"/>
          <w:szCs w:val="26"/>
        </w:rPr>
        <w:t>- 1</w:t>
      </w:r>
      <w:r w:rsidR="004E6414" w:rsidRPr="0002043D">
        <w:rPr>
          <w:sz w:val="26"/>
          <w:szCs w:val="26"/>
        </w:rPr>
        <w:t>4</w:t>
      </w:r>
      <w:r w:rsidR="00572E54" w:rsidRPr="0002043D">
        <w:rPr>
          <w:sz w:val="26"/>
          <w:szCs w:val="26"/>
        </w:rPr>
        <w:t xml:space="preserve"> договоров безвозмездного пользования.</w:t>
      </w:r>
    </w:p>
    <w:p w:rsidR="00572E54" w:rsidRPr="0002043D" w:rsidRDefault="00F44212" w:rsidP="00F30BDA">
      <w:pPr>
        <w:ind w:firstLine="709"/>
        <w:jc w:val="both"/>
        <w:rPr>
          <w:sz w:val="26"/>
          <w:szCs w:val="26"/>
        </w:rPr>
      </w:pPr>
      <w:r w:rsidRPr="0002043D">
        <w:rPr>
          <w:sz w:val="26"/>
          <w:szCs w:val="26"/>
        </w:rPr>
        <w:t>В</w:t>
      </w:r>
      <w:r w:rsidR="00572E54" w:rsidRPr="0002043D">
        <w:rPr>
          <w:sz w:val="26"/>
          <w:szCs w:val="26"/>
        </w:rPr>
        <w:t xml:space="preserve"> рамках реализации федеральных и областных программ в муниципальную собственность поступило имущество общей стоимостью </w:t>
      </w:r>
      <w:r w:rsidR="004E6414" w:rsidRPr="0002043D">
        <w:rPr>
          <w:sz w:val="26"/>
          <w:szCs w:val="26"/>
        </w:rPr>
        <w:t>8,7</w:t>
      </w:r>
      <w:r w:rsidR="00EC2F13" w:rsidRPr="0002043D">
        <w:rPr>
          <w:sz w:val="26"/>
          <w:szCs w:val="26"/>
        </w:rPr>
        <w:t xml:space="preserve"> млн.</w:t>
      </w:r>
      <w:r w:rsidRPr="0002043D">
        <w:rPr>
          <w:sz w:val="26"/>
          <w:szCs w:val="26"/>
        </w:rPr>
        <w:t xml:space="preserve"> </w:t>
      </w:r>
      <w:r w:rsidR="00572E54" w:rsidRPr="0002043D">
        <w:rPr>
          <w:sz w:val="26"/>
          <w:szCs w:val="26"/>
        </w:rPr>
        <w:t>руб.</w:t>
      </w:r>
    </w:p>
    <w:p w:rsidR="004E6414" w:rsidRPr="0002043D" w:rsidRDefault="00572E54" w:rsidP="00F30BDA">
      <w:pPr>
        <w:ind w:firstLine="709"/>
        <w:jc w:val="both"/>
        <w:rPr>
          <w:sz w:val="26"/>
          <w:szCs w:val="26"/>
        </w:rPr>
      </w:pPr>
      <w:r w:rsidRPr="0002043D">
        <w:rPr>
          <w:sz w:val="26"/>
          <w:szCs w:val="26"/>
        </w:rPr>
        <w:t xml:space="preserve">По доходам от аренды объектов муниципальной собственности в бюджет района </w:t>
      </w:r>
      <w:r w:rsidR="00924CD8" w:rsidRPr="0002043D">
        <w:rPr>
          <w:sz w:val="26"/>
          <w:szCs w:val="26"/>
        </w:rPr>
        <w:t xml:space="preserve">при плане </w:t>
      </w:r>
      <w:r w:rsidR="004E6414" w:rsidRPr="0002043D">
        <w:rPr>
          <w:sz w:val="26"/>
          <w:szCs w:val="26"/>
        </w:rPr>
        <w:t>6 579,3</w:t>
      </w:r>
      <w:r w:rsidR="00924CD8" w:rsidRPr="0002043D">
        <w:rPr>
          <w:sz w:val="26"/>
          <w:szCs w:val="26"/>
        </w:rPr>
        <w:t xml:space="preserve"> тыс. руб. поступило </w:t>
      </w:r>
      <w:r w:rsidR="004E6414" w:rsidRPr="0002043D">
        <w:rPr>
          <w:sz w:val="26"/>
          <w:szCs w:val="26"/>
        </w:rPr>
        <w:t>7 087,0</w:t>
      </w:r>
      <w:r w:rsidR="00FF6905" w:rsidRPr="0002043D">
        <w:rPr>
          <w:sz w:val="26"/>
          <w:szCs w:val="26"/>
        </w:rPr>
        <w:t xml:space="preserve"> </w:t>
      </w:r>
      <w:r w:rsidRPr="0002043D">
        <w:rPr>
          <w:sz w:val="26"/>
          <w:szCs w:val="26"/>
        </w:rPr>
        <w:t>тыс.</w:t>
      </w:r>
      <w:r w:rsidR="00F44212" w:rsidRPr="0002043D">
        <w:rPr>
          <w:sz w:val="26"/>
          <w:szCs w:val="26"/>
        </w:rPr>
        <w:t xml:space="preserve"> </w:t>
      </w:r>
      <w:r w:rsidRPr="0002043D">
        <w:rPr>
          <w:sz w:val="26"/>
          <w:szCs w:val="26"/>
        </w:rPr>
        <w:t>руб.</w:t>
      </w:r>
      <w:r w:rsidR="00924CD8" w:rsidRPr="0002043D">
        <w:rPr>
          <w:sz w:val="26"/>
          <w:szCs w:val="26"/>
        </w:rPr>
        <w:t xml:space="preserve"> </w:t>
      </w:r>
      <w:r w:rsidR="004E6414" w:rsidRPr="0002043D">
        <w:rPr>
          <w:sz w:val="26"/>
          <w:szCs w:val="26"/>
        </w:rPr>
        <w:t xml:space="preserve">или на 7,7% </w:t>
      </w:r>
      <w:r w:rsidR="00DB1472" w:rsidRPr="0002043D">
        <w:rPr>
          <w:sz w:val="26"/>
          <w:szCs w:val="26"/>
        </w:rPr>
        <w:t>больше плана.</w:t>
      </w:r>
    </w:p>
    <w:p w:rsidR="00F44212" w:rsidRPr="0002043D" w:rsidRDefault="00572E54" w:rsidP="0002043D">
      <w:pPr>
        <w:jc w:val="center"/>
        <w:rPr>
          <w:sz w:val="26"/>
          <w:szCs w:val="26"/>
        </w:rPr>
      </w:pPr>
      <w:r w:rsidRPr="0002043D">
        <w:rPr>
          <w:sz w:val="26"/>
          <w:szCs w:val="26"/>
        </w:rPr>
        <w:t>Динамика поступлений от аренды и продажи муниципального имущества</w:t>
      </w:r>
      <w:r w:rsidR="0028652B" w:rsidRPr="0002043D">
        <w:rPr>
          <w:sz w:val="26"/>
          <w:szCs w:val="26"/>
        </w:rPr>
        <w:t>:</w:t>
      </w:r>
    </w:p>
    <w:tbl>
      <w:tblPr>
        <w:tblStyle w:val="afe"/>
        <w:tblW w:w="9606" w:type="dxa"/>
        <w:tblLook w:val="04A0" w:firstRow="1" w:lastRow="0" w:firstColumn="1" w:lastColumn="0" w:noHBand="0" w:noVBand="1"/>
      </w:tblPr>
      <w:tblGrid>
        <w:gridCol w:w="4077"/>
        <w:gridCol w:w="1985"/>
        <w:gridCol w:w="1843"/>
        <w:gridCol w:w="1701"/>
      </w:tblGrid>
      <w:tr w:rsidR="00E86FDE" w:rsidRPr="0002043D" w:rsidTr="00FC42C2">
        <w:tc>
          <w:tcPr>
            <w:tcW w:w="4077" w:type="dxa"/>
            <w:vMerge w:val="restart"/>
            <w:vAlign w:val="center"/>
          </w:tcPr>
          <w:p w:rsidR="00E86FDE" w:rsidRPr="0002043D" w:rsidRDefault="00E86FDE" w:rsidP="00451868">
            <w:pPr>
              <w:ind w:firstLine="567"/>
              <w:jc w:val="center"/>
              <w:rPr>
                <w:sz w:val="26"/>
                <w:szCs w:val="26"/>
              </w:rPr>
            </w:pPr>
            <w:r w:rsidRPr="0002043D">
              <w:rPr>
                <w:sz w:val="26"/>
                <w:szCs w:val="26"/>
              </w:rPr>
              <w:t>Вид поступлений</w:t>
            </w:r>
          </w:p>
        </w:tc>
        <w:tc>
          <w:tcPr>
            <w:tcW w:w="5529" w:type="dxa"/>
            <w:gridSpan w:val="3"/>
            <w:vAlign w:val="center"/>
          </w:tcPr>
          <w:p w:rsidR="00E86FDE" w:rsidRPr="0002043D" w:rsidRDefault="00E86FDE" w:rsidP="00451868">
            <w:pPr>
              <w:ind w:firstLine="567"/>
              <w:jc w:val="center"/>
              <w:rPr>
                <w:sz w:val="26"/>
                <w:szCs w:val="26"/>
              </w:rPr>
            </w:pPr>
            <w:r w:rsidRPr="0002043D">
              <w:rPr>
                <w:sz w:val="26"/>
                <w:szCs w:val="26"/>
              </w:rPr>
              <w:t>Сумма  поступлений, тыс. руб.</w:t>
            </w:r>
          </w:p>
        </w:tc>
      </w:tr>
      <w:tr w:rsidR="00D46E23" w:rsidRPr="0002043D" w:rsidTr="00FC42C2">
        <w:tc>
          <w:tcPr>
            <w:tcW w:w="4077" w:type="dxa"/>
            <w:vMerge/>
            <w:vAlign w:val="center"/>
          </w:tcPr>
          <w:p w:rsidR="00D46E23" w:rsidRPr="0002043D" w:rsidRDefault="00D46E23" w:rsidP="00451868">
            <w:pPr>
              <w:ind w:firstLine="567"/>
              <w:jc w:val="center"/>
              <w:rPr>
                <w:sz w:val="26"/>
                <w:szCs w:val="26"/>
              </w:rPr>
            </w:pPr>
          </w:p>
        </w:tc>
        <w:tc>
          <w:tcPr>
            <w:tcW w:w="1985" w:type="dxa"/>
            <w:vAlign w:val="center"/>
          </w:tcPr>
          <w:p w:rsidR="00D46E23" w:rsidRPr="0002043D" w:rsidRDefault="00D46E23" w:rsidP="00451868">
            <w:pPr>
              <w:ind w:firstLine="567"/>
              <w:jc w:val="center"/>
              <w:rPr>
                <w:sz w:val="26"/>
                <w:szCs w:val="26"/>
              </w:rPr>
            </w:pPr>
            <w:r w:rsidRPr="0002043D">
              <w:rPr>
                <w:sz w:val="26"/>
                <w:szCs w:val="26"/>
              </w:rPr>
              <w:t>202</w:t>
            </w:r>
            <w:r w:rsidR="00DB1472" w:rsidRPr="0002043D">
              <w:rPr>
                <w:sz w:val="26"/>
                <w:szCs w:val="26"/>
              </w:rPr>
              <w:t>3</w:t>
            </w:r>
            <w:r w:rsidRPr="0002043D">
              <w:rPr>
                <w:sz w:val="26"/>
                <w:szCs w:val="26"/>
              </w:rPr>
              <w:t xml:space="preserve"> г</w:t>
            </w:r>
          </w:p>
        </w:tc>
        <w:tc>
          <w:tcPr>
            <w:tcW w:w="1843" w:type="dxa"/>
            <w:vAlign w:val="center"/>
          </w:tcPr>
          <w:p w:rsidR="00D46E23" w:rsidRPr="0002043D" w:rsidRDefault="00D46E23" w:rsidP="00451868">
            <w:pPr>
              <w:ind w:firstLine="567"/>
              <w:jc w:val="center"/>
              <w:rPr>
                <w:sz w:val="26"/>
                <w:szCs w:val="26"/>
              </w:rPr>
            </w:pPr>
            <w:r w:rsidRPr="0002043D">
              <w:rPr>
                <w:sz w:val="26"/>
                <w:szCs w:val="26"/>
              </w:rPr>
              <w:t>202</w:t>
            </w:r>
            <w:r w:rsidR="00DB1472" w:rsidRPr="0002043D">
              <w:rPr>
                <w:sz w:val="26"/>
                <w:szCs w:val="26"/>
              </w:rPr>
              <w:t>4</w:t>
            </w:r>
            <w:r w:rsidRPr="0002043D">
              <w:rPr>
                <w:sz w:val="26"/>
                <w:szCs w:val="26"/>
              </w:rPr>
              <w:t xml:space="preserve"> г</w:t>
            </w:r>
          </w:p>
        </w:tc>
        <w:tc>
          <w:tcPr>
            <w:tcW w:w="1701" w:type="dxa"/>
            <w:vAlign w:val="center"/>
          </w:tcPr>
          <w:p w:rsidR="00D46E23" w:rsidRPr="0002043D" w:rsidRDefault="00D46E23" w:rsidP="00451868">
            <w:pPr>
              <w:ind w:firstLine="567"/>
              <w:jc w:val="center"/>
              <w:rPr>
                <w:sz w:val="26"/>
                <w:szCs w:val="26"/>
              </w:rPr>
            </w:pPr>
            <w:r w:rsidRPr="0002043D">
              <w:rPr>
                <w:sz w:val="26"/>
                <w:szCs w:val="26"/>
              </w:rPr>
              <w:t>202</w:t>
            </w:r>
            <w:r w:rsidR="00DB1472" w:rsidRPr="0002043D">
              <w:rPr>
                <w:sz w:val="26"/>
                <w:szCs w:val="26"/>
              </w:rPr>
              <w:t>5</w:t>
            </w:r>
            <w:r w:rsidRPr="0002043D">
              <w:rPr>
                <w:sz w:val="26"/>
                <w:szCs w:val="26"/>
              </w:rPr>
              <w:t xml:space="preserve"> г</w:t>
            </w:r>
          </w:p>
        </w:tc>
      </w:tr>
      <w:tr w:rsidR="00DB1472" w:rsidRPr="0002043D" w:rsidTr="00FC42C2">
        <w:tc>
          <w:tcPr>
            <w:tcW w:w="4077" w:type="dxa"/>
          </w:tcPr>
          <w:p w:rsidR="00DB1472" w:rsidRPr="0002043D" w:rsidRDefault="00DB1472" w:rsidP="00575D96">
            <w:pPr>
              <w:rPr>
                <w:sz w:val="26"/>
                <w:szCs w:val="26"/>
              </w:rPr>
            </w:pPr>
            <w:r w:rsidRPr="0002043D">
              <w:rPr>
                <w:sz w:val="26"/>
                <w:szCs w:val="26"/>
              </w:rPr>
              <w:t>Аренда муниципального имущества</w:t>
            </w:r>
          </w:p>
        </w:tc>
        <w:tc>
          <w:tcPr>
            <w:tcW w:w="1985" w:type="dxa"/>
            <w:vAlign w:val="center"/>
          </w:tcPr>
          <w:p w:rsidR="00DB1472" w:rsidRPr="0002043D" w:rsidRDefault="00DB1472" w:rsidP="00451868">
            <w:pPr>
              <w:ind w:firstLine="567"/>
              <w:jc w:val="center"/>
              <w:rPr>
                <w:sz w:val="26"/>
                <w:szCs w:val="26"/>
              </w:rPr>
            </w:pPr>
            <w:r w:rsidRPr="0002043D">
              <w:rPr>
                <w:sz w:val="26"/>
                <w:szCs w:val="26"/>
              </w:rPr>
              <w:t>4 959,9</w:t>
            </w:r>
          </w:p>
        </w:tc>
        <w:tc>
          <w:tcPr>
            <w:tcW w:w="1843" w:type="dxa"/>
            <w:vAlign w:val="center"/>
          </w:tcPr>
          <w:p w:rsidR="00DB1472" w:rsidRPr="0002043D" w:rsidRDefault="00DB1472" w:rsidP="00451868">
            <w:pPr>
              <w:ind w:firstLine="567"/>
              <w:jc w:val="center"/>
              <w:rPr>
                <w:sz w:val="26"/>
                <w:szCs w:val="26"/>
              </w:rPr>
            </w:pPr>
            <w:r w:rsidRPr="0002043D">
              <w:rPr>
                <w:sz w:val="26"/>
                <w:szCs w:val="26"/>
              </w:rPr>
              <w:t>4 953,8</w:t>
            </w:r>
          </w:p>
        </w:tc>
        <w:tc>
          <w:tcPr>
            <w:tcW w:w="1701" w:type="dxa"/>
            <w:vAlign w:val="center"/>
          </w:tcPr>
          <w:p w:rsidR="00DB1472" w:rsidRPr="0002043D" w:rsidRDefault="00DB1472" w:rsidP="00451868">
            <w:pPr>
              <w:ind w:firstLine="567"/>
              <w:jc w:val="center"/>
              <w:rPr>
                <w:sz w:val="26"/>
                <w:szCs w:val="26"/>
              </w:rPr>
            </w:pPr>
            <w:r w:rsidRPr="0002043D">
              <w:rPr>
                <w:sz w:val="26"/>
                <w:szCs w:val="26"/>
              </w:rPr>
              <w:t>7 087,0</w:t>
            </w:r>
          </w:p>
        </w:tc>
      </w:tr>
      <w:tr w:rsidR="00DB1472" w:rsidRPr="0002043D" w:rsidTr="00FC42C2">
        <w:tc>
          <w:tcPr>
            <w:tcW w:w="4077" w:type="dxa"/>
          </w:tcPr>
          <w:p w:rsidR="00DB1472" w:rsidRPr="0002043D" w:rsidRDefault="00DB1472" w:rsidP="0002043D">
            <w:pPr>
              <w:rPr>
                <w:sz w:val="26"/>
                <w:szCs w:val="26"/>
              </w:rPr>
            </w:pPr>
            <w:r w:rsidRPr="0002043D">
              <w:rPr>
                <w:sz w:val="26"/>
                <w:szCs w:val="26"/>
              </w:rPr>
              <w:t>Приватизация (продажа) имущества</w:t>
            </w:r>
          </w:p>
        </w:tc>
        <w:tc>
          <w:tcPr>
            <w:tcW w:w="1985" w:type="dxa"/>
            <w:vAlign w:val="center"/>
          </w:tcPr>
          <w:p w:rsidR="00DB1472" w:rsidRPr="0002043D" w:rsidRDefault="00DB1472" w:rsidP="00451868">
            <w:pPr>
              <w:ind w:firstLine="567"/>
              <w:jc w:val="center"/>
              <w:rPr>
                <w:sz w:val="26"/>
                <w:szCs w:val="26"/>
              </w:rPr>
            </w:pPr>
            <w:r w:rsidRPr="0002043D">
              <w:rPr>
                <w:sz w:val="26"/>
                <w:szCs w:val="26"/>
              </w:rPr>
              <w:t>2 769,5</w:t>
            </w:r>
          </w:p>
        </w:tc>
        <w:tc>
          <w:tcPr>
            <w:tcW w:w="1843" w:type="dxa"/>
            <w:vAlign w:val="center"/>
          </w:tcPr>
          <w:p w:rsidR="00DB1472" w:rsidRPr="0002043D" w:rsidRDefault="00DB1472" w:rsidP="00451868">
            <w:pPr>
              <w:ind w:firstLine="567"/>
              <w:jc w:val="center"/>
              <w:rPr>
                <w:sz w:val="26"/>
                <w:szCs w:val="26"/>
              </w:rPr>
            </w:pPr>
            <w:r w:rsidRPr="0002043D">
              <w:rPr>
                <w:sz w:val="26"/>
                <w:szCs w:val="26"/>
              </w:rPr>
              <w:t>3 715,8</w:t>
            </w:r>
          </w:p>
        </w:tc>
        <w:tc>
          <w:tcPr>
            <w:tcW w:w="1701" w:type="dxa"/>
            <w:vAlign w:val="center"/>
          </w:tcPr>
          <w:p w:rsidR="00DB1472" w:rsidRPr="0002043D" w:rsidRDefault="00DB1472" w:rsidP="00451868">
            <w:pPr>
              <w:ind w:firstLine="567"/>
              <w:jc w:val="center"/>
              <w:rPr>
                <w:sz w:val="26"/>
                <w:szCs w:val="26"/>
              </w:rPr>
            </w:pPr>
            <w:r w:rsidRPr="0002043D">
              <w:rPr>
                <w:sz w:val="26"/>
                <w:szCs w:val="26"/>
              </w:rPr>
              <w:t>0</w:t>
            </w:r>
          </w:p>
        </w:tc>
      </w:tr>
    </w:tbl>
    <w:p w:rsidR="00572E54" w:rsidRPr="0002043D" w:rsidRDefault="00A365CF" w:rsidP="00F30BDA">
      <w:pPr>
        <w:jc w:val="center"/>
        <w:rPr>
          <w:b/>
          <w:sz w:val="26"/>
          <w:szCs w:val="26"/>
        </w:rPr>
      </w:pPr>
      <w:r w:rsidRPr="0002043D">
        <w:rPr>
          <w:b/>
          <w:sz w:val="26"/>
          <w:szCs w:val="26"/>
        </w:rPr>
        <w:lastRenderedPageBreak/>
        <w:t>2.2</w:t>
      </w:r>
      <w:r w:rsidR="00DB1472" w:rsidRPr="0002043D">
        <w:rPr>
          <w:b/>
          <w:sz w:val="26"/>
          <w:szCs w:val="26"/>
        </w:rPr>
        <w:t>.</w:t>
      </w:r>
      <w:r w:rsidRPr="0002043D">
        <w:rPr>
          <w:b/>
          <w:sz w:val="26"/>
          <w:szCs w:val="26"/>
        </w:rPr>
        <w:t xml:space="preserve"> Земельные ресурсы</w:t>
      </w:r>
    </w:p>
    <w:p w:rsidR="00572E54" w:rsidRPr="0002043D" w:rsidRDefault="00572E54" w:rsidP="00F30BDA">
      <w:pPr>
        <w:pStyle w:val="af6"/>
        <w:tabs>
          <w:tab w:val="left" w:pos="0"/>
        </w:tabs>
        <w:ind w:firstLine="709"/>
        <w:jc w:val="both"/>
        <w:rPr>
          <w:sz w:val="26"/>
          <w:szCs w:val="26"/>
        </w:rPr>
      </w:pPr>
      <w:r w:rsidRPr="0002043D">
        <w:rPr>
          <w:sz w:val="26"/>
          <w:szCs w:val="26"/>
        </w:rPr>
        <w:t xml:space="preserve">Общая площадь территории </w:t>
      </w:r>
      <w:r w:rsidR="00DB1472" w:rsidRPr="0002043D">
        <w:rPr>
          <w:sz w:val="26"/>
          <w:szCs w:val="26"/>
        </w:rPr>
        <w:t>муниципального образования</w:t>
      </w:r>
      <w:r w:rsidRPr="0002043D">
        <w:rPr>
          <w:sz w:val="26"/>
          <w:szCs w:val="26"/>
        </w:rPr>
        <w:t xml:space="preserve"> г. Бодайбо и района составляет 9 198 600 га, из нее:</w:t>
      </w:r>
    </w:p>
    <w:p w:rsidR="00572E54" w:rsidRPr="0002043D" w:rsidRDefault="00572E54" w:rsidP="00F30BDA">
      <w:pPr>
        <w:pStyle w:val="af6"/>
        <w:tabs>
          <w:tab w:val="left" w:pos="0"/>
        </w:tabs>
        <w:ind w:firstLine="709"/>
        <w:jc w:val="both"/>
        <w:rPr>
          <w:sz w:val="26"/>
          <w:szCs w:val="26"/>
        </w:rPr>
      </w:pPr>
      <w:r w:rsidRPr="0002043D">
        <w:rPr>
          <w:sz w:val="26"/>
          <w:szCs w:val="26"/>
        </w:rPr>
        <w:t>- земли лесного фонда – 8 606 837,7 га;</w:t>
      </w:r>
    </w:p>
    <w:p w:rsidR="00572E54" w:rsidRPr="0002043D" w:rsidRDefault="00572E54" w:rsidP="00F30BDA">
      <w:pPr>
        <w:tabs>
          <w:tab w:val="left" w:pos="0"/>
        </w:tabs>
        <w:autoSpaceDE w:val="0"/>
        <w:autoSpaceDN w:val="0"/>
        <w:adjustRightInd w:val="0"/>
        <w:ind w:firstLine="709"/>
        <w:jc w:val="both"/>
        <w:rPr>
          <w:sz w:val="26"/>
          <w:szCs w:val="26"/>
        </w:rPr>
      </w:pPr>
      <w:r w:rsidRPr="0002043D">
        <w:rPr>
          <w:sz w:val="26"/>
          <w:szCs w:val="26"/>
        </w:rPr>
        <w:t xml:space="preserve">- земли особо охраняемых </w:t>
      </w:r>
      <w:hyperlink r:id="rId8" w:history="1">
        <w:r w:rsidRPr="0002043D">
          <w:rPr>
            <w:sz w:val="26"/>
            <w:szCs w:val="26"/>
          </w:rPr>
          <w:t>территорий и объектов</w:t>
        </w:r>
      </w:hyperlink>
      <w:r w:rsidRPr="0002043D">
        <w:rPr>
          <w:sz w:val="26"/>
          <w:szCs w:val="26"/>
        </w:rPr>
        <w:t xml:space="preserve"> – 585 850,3 га;</w:t>
      </w:r>
    </w:p>
    <w:p w:rsidR="00572E54" w:rsidRPr="0002043D" w:rsidRDefault="00572E54" w:rsidP="00F30BDA">
      <w:pPr>
        <w:pStyle w:val="af6"/>
        <w:tabs>
          <w:tab w:val="left" w:pos="0"/>
        </w:tabs>
        <w:ind w:firstLine="709"/>
        <w:jc w:val="both"/>
        <w:rPr>
          <w:sz w:val="26"/>
          <w:szCs w:val="26"/>
        </w:rPr>
      </w:pPr>
      <w:r w:rsidRPr="0002043D">
        <w:rPr>
          <w:sz w:val="26"/>
          <w:szCs w:val="26"/>
        </w:rPr>
        <w:t>- земли населенных пунктов -  5 912 га.</w:t>
      </w:r>
    </w:p>
    <w:p w:rsidR="00572E54" w:rsidRPr="0002043D" w:rsidRDefault="00572E54" w:rsidP="00F30BDA">
      <w:pPr>
        <w:pStyle w:val="af6"/>
        <w:tabs>
          <w:tab w:val="left" w:pos="0"/>
        </w:tabs>
        <w:ind w:firstLine="709"/>
        <w:jc w:val="both"/>
        <w:rPr>
          <w:sz w:val="26"/>
          <w:szCs w:val="26"/>
        </w:rPr>
      </w:pPr>
      <w:r w:rsidRPr="0002043D">
        <w:rPr>
          <w:sz w:val="26"/>
          <w:szCs w:val="26"/>
        </w:rPr>
        <w:t xml:space="preserve">Всего по состоянию на </w:t>
      </w:r>
      <w:r w:rsidR="008205C1" w:rsidRPr="0002043D">
        <w:rPr>
          <w:sz w:val="26"/>
          <w:szCs w:val="26"/>
        </w:rPr>
        <w:t>01.01.</w:t>
      </w:r>
      <w:r w:rsidRPr="0002043D">
        <w:rPr>
          <w:sz w:val="26"/>
          <w:szCs w:val="26"/>
        </w:rPr>
        <w:t>20</w:t>
      </w:r>
      <w:r w:rsidR="00F44212" w:rsidRPr="0002043D">
        <w:rPr>
          <w:sz w:val="26"/>
          <w:szCs w:val="26"/>
        </w:rPr>
        <w:t>2</w:t>
      </w:r>
      <w:r w:rsidR="00DB1472" w:rsidRPr="0002043D">
        <w:rPr>
          <w:sz w:val="26"/>
          <w:szCs w:val="26"/>
        </w:rPr>
        <w:t>6</w:t>
      </w:r>
      <w:r w:rsidR="00F44212" w:rsidRPr="0002043D">
        <w:rPr>
          <w:sz w:val="26"/>
          <w:szCs w:val="26"/>
        </w:rPr>
        <w:t xml:space="preserve"> г.</w:t>
      </w:r>
      <w:r w:rsidRPr="0002043D">
        <w:rPr>
          <w:sz w:val="26"/>
          <w:szCs w:val="26"/>
        </w:rPr>
        <w:t xml:space="preserve"> в хозяйственный оборот вовлечено </w:t>
      </w:r>
      <w:r w:rsidR="00DB1472" w:rsidRPr="0002043D">
        <w:rPr>
          <w:sz w:val="26"/>
          <w:szCs w:val="26"/>
        </w:rPr>
        <w:t>5 029,6</w:t>
      </w:r>
      <w:r w:rsidR="00F44212" w:rsidRPr="0002043D">
        <w:rPr>
          <w:sz w:val="26"/>
          <w:szCs w:val="26"/>
        </w:rPr>
        <w:t xml:space="preserve"> </w:t>
      </w:r>
      <w:r w:rsidRPr="0002043D">
        <w:rPr>
          <w:sz w:val="26"/>
          <w:szCs w:val="26"/>
        </w:rPr>
        <w:t>га</w:t>
      </w:r>
      <w:r w:rsidR="00DB1472" w:rsidRPr="0002043D">
        <w:rPr>
          <w:sz w:val="26"/>
          <w:szCs w:val="26"/>
        </w:rPr>
        <w:t xml:space="preserve"> или </w:t>
      </w:r>
      <w:r w:rsidR="00FF6905" w:rsidRPr="0002043D">
        <w:rPr>
          <w:sz w:val="26"/>
          <w:szCs w:val="26"/>
        </w:rPr>
        <w:t>8</w:t>
      </w:r>
      <w:r w:rsidR="00DB1472" w:rsidRPr="0002043D">
        <w:rPr>
          <w:sz w:val="26"/>
          <w:szCs w:val="26"/>
        </w:rPr>
        <w:t>5,0</w:t>
      </w:r>
      <w:r w:rsidRPr="0002043D">
        <w:rPr>
          <w:sz w:val="26"/>
          <w:szCs w:val="26"/>
        </w:rPr>
        <w:t>% земель населенн</w:t>
      </w:r>
      <w:r w:rsidR="003F2E1F" w:rsidRPr="0002043D">
        <w:rPr>
          <w:sz w:val="26"/>
          <w:szCs w:val="26"/>
        </w:rPr>
        <w:t>ых</w:t>
      </w:r>
      <w:r w:rsidRPr="0002043D">
        <w:rPr>
          <w:sz w:val="26"/>
          <w:szCs w:val="26"/>
        </w:rPr>
        <w:t xml:space="preserve"> пункт</w:t>
      </w:r>
      <w:r w:rsidR="003F2E1F" w:rsidRPr="0002043D">
        <w:rPr>
          <w:sz w:val="26"/>
          <w:szCs w:val="26"/>
        </w:rPr>
        <w:t>ов</w:t>
      </w:r>
      <w:r w:rsidRPr="0002043D">
        <w:rPr>
          <w:sz w:val="26"/>
          <w:szCs w:val="26"/>
        </w:rPr>
        <w:t>, в том числе:</w:t>
      </w:r>
    </w:p>
    <w:p w:rsidR="00572E54" w:rsidRPr="0002043D" w:rsidRDefault="00572E54" w:rsidP="00F30BDA">
      <w:pPr>
        <w:pStyle w:val="af6"/>
        <w:tabs>
          <w:tab w:val="left" w:pos="0"/>
        </w:tabs>
        <w:ind w:firstLine="709"/>
        <w:jc w:val="both"/>
        <w:rPr>
          <w:sz w:val="26"/>
          <w:szCs w:val="26"/>
        </w:rPr>
      </w:pPr>
      <w:r w:rsidRPr="0002043D">
        <w:rPr>
          <w:sz w:val="26"/>
          <w:szCs w:val="26"/>
        </w:rPr>
        <w:t xml:space="preserve">- </w:t>
      </w:r>
      <w:r w:rsidR="00FB61FE" w:rsidRPr="0002043D">
        <w:rPr>
          <w:sz w:val="26"/>
          <w:szCs w:val="26"/>
        </w:rPr>
        <w:t>30</w:t>
      </w:r>
      <w:r w:rsidR="004742F2" w:rsidRPr="0002043D">
        <w:rPr>
          <w:sz w:val="26"/>
          <w:szCs w:val="26"/>
        </w:rPr>
        <w:t>0</w:t>
      </w:r>
      <w:r w:rsidR="00FB61FE" w:rsidRPr="0002043D">
        <w:rPr>
          <w:sz w:val="26"/>
          <w:szCs w:val="26"/>
        </w:rPr>
        <w:t>,</w:t>
      </w:r>
      <w:r w:rsidR="00633C40" w:rsidRPr="0002043D">
        <w:rPr>
          <w:sz w:val="26"/>
          <w:szCs w:val="26"/>
        </w:rPr>
        <w:t>6</w:t>
      </w:r>
      <w:r w:rsidR="00FB61FE" w:rsidRPr="0002043D">
        <w:rPr>
          <w:sz w:val="26"/>
          <w:szCs w:val="26"/>
        </w:rPr>
        <w:t xml:space="preserve"> га </w:t>
      </w:r>
      <w:r w:rsidR="004742F2" w:rsidRPr="0002043D">
        <w:rPr>
          <w:sz w:val="26"/>
          <w:szCs w:val="26"/>
        </w:rPr>
        <w:t>или 5,9%</w:t>
      </w:r>
      <w:r w:rsidRPr="0002043D">
        <w:rPr>
          <w:sz w:val="26"/>
          <w:szCs w:val="26"/>
        </w:rPr>
        <w:t xml:space="preserve"> оформлено в постоянное (бессрочное) пользование, пожизненное наследуемое владение, безвозмездное пользование;</w:t>
      </w:r>
    </w:p>
    <w:p w:rsidR="00572E54" w:rsidRPr="0002043D" w:rsidRDefault="00F30BDA" w:rsidP="00F30BDA">
      <w:pPr>
        <w:pStyle w:val="af6"/>
        <w:tabs>
          <w:tab w:val="left" w:pos="0"/>
        </w:tabs>
        <w:ind w:firstLine="709"/>
        <w:jc w:val="both"/>
        <w:rPr>
          <w:sz w:val="26"/>
          <w:szCs w:val="26"/>
        </w:rPr>
      </w:pPr>
      <w:r w:rsidRPr="0002043D">
        <w:rPr>
          <w:sz w:val="26"/>
          <w:szCs w:val="26"/>
        </w:rPr>
        <w:t xml:space="preserve">- </w:t>
      </w:r>
      <w:r w:rsidR="00FB61FE" w:rsidRPr="0002043D">
        <w:rPr>
          <w:sz w:val="26"/>
          <w:szCs w:val="26"/>
        </w:rPr>
        <w:t>5</w:t>
      </w:r>
      <w:r w:rsidR="004742F2" w:rsidRPr="0002043D">
        <w:rPr>
          <w:sz w:val="26"/>
          <w:szCs w:val="26"/>
        </w:rPr>
        <w:t>70,1</w:t>
      </w:r>
      <w:r w:rsidR="00FB61FE" w:rsidRPr="0002043D">
        <w:rPr>
          <w:sz w:val="26"/>
          <w:szCs w:val="26"/>
        </w:rPr>
        <w:t xml:space="preserve"> га </w:t>
      </w:r>
      <w:r w:rsidR="004742F2" w:rsidRPr="0002043D">
        <w:rPr>
          <w:sz w:val="26"/>
          <w:szCs w:val="26"/>
        </w:rPr>
        <w:t xml:space="preserve">или 11,3% </w:t>
      </w:r>
      <w:r w:rsidR="00572E54" w:rsidRPr="0002043D">
        <w:rPr>
          <w:sz w:val="26"/>
          <w:szCs w:val="26"/>
        </w:rPr>
        <w:t>оформлено в собственность;</w:t>
      </w:r>
    </w:p>
    <w:p w:rsidR="00572E54" w:rsidRPr="0002043D" w:rsidRDefault="00572E54" w:rsidP="00F30BDA">
      <w:pPr>
        <w:pStyle w:val="af6"/>
        <w:tabs>
          <w:tab w:val="left" w:pos="0"/>
        </w:tabs>
        <w:ind w:firstLine="709"/>
        <w:jc w:val="both"/>
        <w:rPr>
          <w:sz w:val="26"/>
          <w:szCs w:val="26"/>
        </w:rPr>
      </w:pPr>
      <w:r w:rsidRPr="0002043D">
        <w:rPr>
          <w:sz w:val="26"/>
          <w:szCs w:val="26"/>
        </w:rPr>
        <w:t xml:space="preserve">- </w:t>
      </w:r>
      <w:r w:rsidR="00651884" w:rsidRPr="0002043D">
        <w:rPr>
          <w:sz w:val="26"/>
          <w:szCs w:val="26"/>
        </w:rPr>
        <w:t>4</w:t>
      </w:r>
      <w:r w:rsidR="004742F2" w:rsidRPr="0002043D">
        <w:rPr>
          <w:sz w:val="26"/>
          <w:szCs w:val="26"/>
        </w:rPr>
        <w:t> 158,9</w:t>
      </w:r>
      <w:r w:rsidR="00FB61FE" w:rsidRPr="0002043D">
        <w:rPr>
          <w:sz w:val="26"/>
          <w:szCs w:val="26"/>
        </w:rPr>
        <w:t xml:space="preserve"> га</w:t>
      </w:r>
      <w:r w:rsidRPr="0002043D">
        <w:rPr>
          <w:sz w:val="26"/>
          <w:szCs w:val="26"/>
        </w:rPr>
        <w:t xml:space="preserve"> </w:t>
      </w:r>
      <w:r w:rsidR="004742F2" w:rsidRPr="0002043D">
        <w:rPr>
          <w:sz w:val="26"/>
          <w:szCs w:val="26"/>
        </w:rPr>
        <w:t xml:space="preserve">или </w:t>
      </w:r>
      <w:r w:rsidR="00FB61FE" w:rsidRPr="0002043D">
        <w:rPr>
          <w:sz w:val="26"/>
          <w:szCs w:val="26"/>
        </w:rPr>
        <w:t>82</w:t>
      </w:r>
      <w:r w:rsidR="004F162B" w:rsidRPr="0002043D">
        <w:rPr>
          <w:sz w:val="26"/>
          <w:szCs w:val="26"/>
        </w:rPr>
        <w:t>,8</w:t>
      </w:r>
      <w:r w:rsidR="00FB61FE" w:rsidRPr="0002043D">
        <w:rPr>
          <w:sz w:val="26"/>
          <w:szCs w:val="26"/>
        </w:rPr>
        <w:t>%</w:t>
      </w:r>
      <w:r w:rsidRPr="0002043D">
        <w:rPr>
          <w:sz w:val="26"/>
          <w:szCs w:val="26"/>
        </w:rPr>
        <w:t xml:space="preserve"> передано в аренду.</w:t>
      </w:r>
    </w:p>
    <w:p w:rsidR="00572E54" w:rsidRPr="0002043D" w:rsidRDefault="00572E54" w:rsidP="00F30BDA">
      <w:pPr>
        <w:tabs>
          <w:tab w:val="left" w:pos="0"/>
        </w:tabs>
        <w:ind w:firstLine="709"/>
        <w:jc w:val="both"/>
        <w:rPr>
          <w:sz w:val="26"/>
          <w:szCs w:val="26"/>
        </w:rPr>
      </w:pPr>
      <w:r w:rsidRPr="0002043D">
        <w:rPr>
          <w:sz w:val="26"/>
          <w:szCs w:val="26"/>
        </w:rPr>
        <w:t xml:space="preserve">От аренды земельных участков </w:t>
      </w:r>
      <w:r w:rsidR="00F44212" w:rsidRPr="0002043D">
        <w:rPr>
          <w:sz w:val="26"/>
          <w:szCs w:val="26"/>
        </w:rPr>
        <w:t xml:space="preserve">дополнительно поступило </w:t>
      </w:r>
      <w:r w:rsidRPr="0002043D">
        <w:rPr>
          <w:sz w:val="26"/>
          <w:szCs w:val="26"/>
        </w:rPr>
        <w:t>в бюджет</w:t>
      </w:r>
      <w:r w:rsidR="00F55882" w:rsidRPr="0002043D">
        <w:rPr>
          <w:sz w:val="26"/>
          <w:szCs w:val="26"/>
        </w:rPr>
        <w:t xml:space="preserve"> района </w:t>
      </w:r>
      <w:r w:rsidR="00924CD8" w:rsidRPr="0002043D">
        <w:rPr>
          <w:sz w:val="26"/>
          <w:szCs w:val="26"/>
        </w:rPr>
        <w:t>6</w:t>
      </w:r>
      <w:r w:rsidR="004742F2" w:rsidRPr="0002043D">
        <w:rPr>
          <w:sz w:val="26"/>
          <w:szCs w:val="26"/>
        </w:rPr>
        <w:t>169,9</w:t>
      </w:r>
      <w:r w:rsidR="00F44212" w:rsidRPr="0002043D">
        <w:rPr>
          <w:sz w:val="26"/>
          <w:szCs w:val="26"/>
        </w:rPr>
        <w:t xml:space="preserve"> </w:t>
      </w:r>
      <w:r w:rsidRPr="0002043D">
        <w:rPr>
          <w:sz w:val="26"/>
          <w:szCs w:val="26"/>
        </w:rPr>
        <w:t>тыс.</w:t>
      </w:r>
      <w:r w:rsidR="004E0028" w:rsidRPr="0002043D">
        <w:rPr>
          <w:sz w:val="26"/>
          <w:szCs w:val="26"/>
        </w:rPr>
        <w:t xml:space="preserve"> </w:t>
      </w:r>
      <w:r w:rsidRPr="0002043D">
        <w:rPr>
          <w:sz w:val="26"/>
          <w:szCs w:val="26"/>
        </w:rPr>
        <w:t>руб.</w:t>
      </w:r>
      <w:r w:rsidR="00F44212" w:rsidRPr="0002043D">
        <w:rPr>
          <w:sz w:val="26"/>
          <w:szCs w:val="26"/>
        </w:rPr>
        <w:t xml:space="preserve"> </w:t>
      </w:r>
      <w:r w:rsidRPr="0002043D">
        <w:rPr>
          <w:sz w:val="26"/>
          <w:szCs w:val="26"/>
        </w:rPr>
        <w:t xml:space="preserve">при плане </w:t>
      </w:r>
      <w:r w:rsidR="004742F2" w:rsidRPr="0002043D">
        <w:rPr>
          <w:sz w:val="26"/>
          <w:szCs w:val="26"/>
        </w:rPr>
        <w:t>6</w:t>
      </w:r>
      <w:r w:rsidR="000030D4" w:rsidRPr="0002043D">
        <w:rPr>
          <w:sz w:val="26"/>
          <w:szCs w:val="26"/>
        </w:rPr>
        <w:t> 464,2</w:t>
      </w:r>
      <w:r w:rsidR="00F44212" w:rsidRPr="0002043D">
        <w:rPr>
          <w:sz w:val="26"/>
          <w:szCs w:val="26"/>
        </w:rPr>
        <w:t xml:space="preserve"> </w:t>
      </w:r>
      <w:r w:rsidRPr="0002043D">
        <w:rPr>
          <w:sz w:val="26"/>
          <w:szCs w:val="26"/>
        </w:rPr>
        <w:t>тыс.</w:t>
      </w:r>
      <w:r w:rsidR="004E0028" w:rsidRPr="0002043D">
        <w:rPr>
          <w:sz w:val="26"/>
          <w:szCs w:val="26"/>
        </w:rPr>
        <w:t xml:space="preserve"> </w:t>
      </w:r>
      <w:r w:rsidRPr="0002043D">
        <w:rPr>
          <w:sz w:val="26"/>
          <w:szCs w:val="26"/>
        </w:rPr>
        <w:t>руб.</w:t>
      </w:r>
      <w:r w:rsidR="00F44212" w:rsidRPr="0002043D">
        <w:rPr>
          <w:sz w:val="26"/>
          <w:szCs w:val="26"/>
        </w:rPr>
        <w:t xml:space="preserve"> </w:t>
      </w:r>
      <w:r w:rsidR="000030D4" w:rsidRPr="0002043D">
        <w:rPr>
          <w:sz w:val="26"/>
          <w:szCs w:val="26"/>
        </w:rPr>
        <w:t>или 95,4%, от п</w:t>
      </w:r>
      <w:r w:rsidRPr="0002043D">
        <w:rPr>
          <w:sz w:val="26"/>
          <w:szCs w:val="26"/>
        </w:rPr>
        <w:t>родажи земельных участков –</w:t>
      </w:r>
      <w:r w:rsidR="00651884" w:rsidRPr="0002043D">
        <w:rPr>
          <w:sz w:val="26"/>
          <w:szCs w:val="26"/>
        </w:rPr>
        <w:t xml:space="preserve"> 1</w:t>
      </w:r>
      <w:r w:rsidR="000030D4" w:rsidRPr="0002043D">
        <w:rPr>
          <w:sz w:val="26"/>
          <w:szCs w:val="26"/>
        </w:rPr>
        <w:t> 178,0</w:t>
      </w:r>
      <w:r w:rsidR="00F44212" w:rsidRPr="0002043D">
        <w:rPr>
          <w:sz w:val="26"/>
          <w:szCs w:val="26"/>
        </w:rPr>
        <w:t xml:space="preserve"> </w:t>
      </w:r>
      <w:r w:rsidRPr="0002043D">
        <w:rPr>
          <w:sz w:val="26"/>
          <w:szCs w:val="26"/>
        </w:rPr>
        <w:t>тыс.</w:t>
      </w:r>
      <w:r w:rsidR="004E0028" w:rsidRPr="0002043D">
        <w:rPr>
          <w:sz w:val="26"/>
          <w:szCs w:val="26"/>
        </w:rPr>
        <w:t xml:space="preserve"> </w:t>
      </w:r>
      <w:r w:rsidRPr="0002043D">
        <w:rPr>
          <w:sz w:val="26"/>
          <w:szCs w:val="26"/>
        </w:rPr>
        <w:t xml:space="preserve">руб. при плане </w:t>
      </w:r>
      <w:r w:rsidR="000030D4" w:rsidRPr="0002043D">
        <w:rPr>
          <w:sz w:val="26"/>
          <w:szCs w:val="26"/>
        </w:rPr>
        <w:t>700,0</w:t>
      </w:r>
      <w:r w:rsidR="00924CD8" w:rsidRPr="0002043D">
        <w:rPr>
          <w:sz w:val="26"/>
          <w:szCs w:val="26"/>
        </w:rPr>
        <w:t xml:space="preserve"> </w:t>
      </w:r>
      <w:r w:rsidRPr="0002043D">
        <w:rPr>
          <w:sz w:val="26"/>
          <w:szCs w:val="26"/>
        </w:rPr>
        <w:t>тыс.</w:t>
      </w:r>
      <w:r w:rsidR="004E0028" w:rsidRPr="0002043D">
        <w:rPr>
          <w:sz w:val="26"/>
          <w:szCs w:val="26"/>
        </w:rPr>
        <w:t xml:space="preserve"> </w:t>
      </w:r>
      <w:r w:rsidRPr="0002043D">
        <w:rPr>
          <w:sz w:val="26"/>
          <w:szCs w:val="26"/>
        </w:rPr>
        <w:t>руб.</w:t>
      </w:r>
      <w:r w:rsidR="00F44212" w:rsidRPr="0002043D">
        <w:rPr>
          <w:sz w:val="26"/>
          <w:szCs w:val="26"/>
        </w:rPr>
        <w:t xml:space="preserve"> </w:t>
      </w:r>
      <w:r w:rsidR="000030D4" w:rsidRPr="0002043D">
        <w:rPr>
          <w:sz w:val="26"/>
          <w:szCs w:val="26"/>
        </w:rPr>
        <w:t>или 168,3%.</w:t>
      </w:r>
    </w:p>
    <w:p w:rsidR="00572E54" w:rsidRPr="0002043D" w:rsidRDefault="00572E54" w:rsidP="00F30BDA">
      <w:pPr>
        <w:tabs>
          <w:tab w:val="left" w:pos="0"/>
        </w:tabs>
        <w:ind w:firstLine="709"/>
        <w:jc w:val="both"/>
        <w:rPr>
          <w:sz w:val="26"/>
          <w:szCs w:val="26"/>
        </w:rPr>
      </w:pPr>
      <w:r w:rsidRPr="0002043D">
        <w:rPr>
          <w:sz w:val="26"/>
          <w:szCs w:val="26"/>
        </w:rPr>
        <w:t>Динамика поступлений от аренды и продажи земельных участков</w:t>
      </w:r>
      <w:r w:rsidR="0028652B" w:rsidRPr="0002043D">
        <w:rPr>
          <w:sz w:val="26"/>
          <w:szCs w:val="26"/>
        </w:rPr>
        <w:t>:</w:t>
      </w:r>
      <w:r w:rsidRPr="0002043D">
        <w:rPr>
          <w:sz w:val="26"/>
          <w:szCs w:val="26"/>
        </w:rPr>
        <w:t xml:space="preserve"> </w:t>
      </w:r>
    </w:p>
    <w:tbl>
      <w:tblPr>
        <w:tblStyle w:val="afe"/>
        <w:tblW w:w="9606" w:type="dxa"/>
        <w:tblLook w:val="04A0" w:firstRow="1" w:lastRow="0" w:firstColumn="1" w:lastColumn="0" w:noHBand="0" w:noVBand="1"/>
      </w:tblPr>
      <w:tblGrid>
        <w:gridCol w:w="4503"/>
        <w:gridCol w:w="1701"/>
        <w:gridCol w:w="1559"/>
        <w:gridCol w:w="1843"/>
      </w:tblGrid>
      <w:tr w:rsidR="00FC42C2" w:rsidRPr="0002043D" w:rsidTr="00F55882">
        <w:tc>
          <w:tcPr>
            <w:tcW w:w="4503" w:type="dxa"/>
            <w:vMerge w:val="restart"/>
            <w:vAlign w:val="center"/>
          </w:tcPr>
          <w:p w:rsidR="00FC42C2" w:rsidRPr="0002043D" w:rsidRDefault="00FC42C2" w:rsidP="009B02F2">
            <w:pPr>
              <w:jc w:val="center"/>
              <w:rPr>
                <w:sz w:val="26"/>
                <w:szCs w:val="26"/>
              </w:rPr>
            </w:pPr>
            <w:r w:rsidRPr="0002043D">
              <w:rPr>
                <w:sz w:val="26"/>
                <w:szCs w:val="26"/>
              </w:rPr>
              <w:t>Вид поступлений</w:t>
            </w:r>
          </w:p>
        </w:tc>
        <w:tc>
          <w:tcPr>
            <w:tcW w:w="5103" w:type="dxa"/>
            <w:gridSpan w:val="3"/>
            <w:vAlign w:val="center"/>
          </w:tcPr>
          <w:p w:rsidR="00FC42C2" w:rsidRPr="0002043D" w:rsidRDefault="004225B4" w:rsidP="009B02F2">
            <w:pPr>
              <w:jc w:val="center"/>
              <w:rPr>
                <w:sz w:val="26"/>
                <w:szCs w:val="26"/>
              </w:rPr>
            </w:pPr>
            <w:r w:rsidRPr="0002043D">
              <w:rPr>
                <w:sz w:val="26"/>
                <w:szCs w:val="26"/>
              </w:rPr>
              <w:t>Сумма поступлений</w:t>
            </w:r>
            <w:r w:rsidR="008205C1" w:rsidRPr="0002043D">
              <w:rPr>
                <w:sz w:val="26"/>
                <w:szCs w:val="26"/>
              </w:rPr>
              <w:t>,</w:t>
            </w:r>
            <w:r w:rsidR="00FC42C2" w:rsidRPr="0002043D">
              <w:rPr>
                <w:sz w:val="26"/>
                <w:szCs w:val="26"/>
              </w:rPr>
              <w:t xml:space="preserve"> тыс. руб.</w:t>
            </w:r>
          </w:p>
        </w:tc>
      </w:tr>
      <w:tr w:rsidR="000030D4" w:rsidRPr="0002043D" w:rsidTr="00F55882">
        <w:tc>
          <w:tcPr>
            <w:tcW w:w="4503" w:type="dxa"/>
            <w:vMerge/>
            <w:vAlign w:val="center"/>
          </w:tcPr>
          <w:p w:rsidR="000030D4" w:rsidRPr="0002043D" w:rsidRDefault="000030D4" w:rsidP="009B02F2">
            <w:pPr>
              <w:jc w:val="center"/>
              <w:rPr>
                <w:sz w:val="26"/>
                <w:szCs w:val="26"/>
              </w:rPr>
            </w:pPr>
          </w:p>
        </w:tc>
        <w:tc>
          <w:tcPr>
            <w:tcW w:w="1701" w:type="dxa"/>
            <w:vAlign w:val="center"/>
          </w:tcPr>
          <w:p w:rsidR="000030D4" w:rsidRPr="0002043D" w:rsidRDefault="000030D4" w:rsidP="009B02F2">
            <w:pPr>
              <w:jc w:val="center"/>
              <w:rPr>
                <w:sz w:val="26"/>
                <w:szCs w:val="26"/>
              </w:rPr>
            </w:pPr>
            <w:r w:rsidRPr="0002043D">
              <w:rPr>
                <w:sz w:val="26"/>
                <w:szCs w:val="26"/>
              </w:rPr>
              <w:t>2023 г</w:t>
            </w:r>
          </w:p>
        </w:tc>
        <w:tc>
          <w:tcPr>
            <w:tcW w:w="1559" w:type="dxa"/>
            <w:vAlign w:val="center"/>
          </w:tcPr>
          <w:p w:rsidR="000030D4" w:rsidRPr="0002043D" w:rsidRDefault="000030D4" w:rsidP="009B02F2">
            <w:pPr>
              <w:jc w:val="center"/>
              <w:rPr>
                <w:sz w:val="26"/>
                <w:szCs w:val="26"/>
              </w:rPr>
            </w:pPr>
            <w:r w:rsidRPr="0002043D">
              <w:rPr>
                <w:sz w:val="26"/>
                <w:szCs w:val="26"/>
              </w:rPr>
              <w:t>2024 г</w:t>
            </w:r>
          </w:p>
        </w:tc>
        <w:tc>
          <w:tcPr>
            <w:tcW w:w="1843" w:type="dxa"/>
            <w:vAlign w:val="center"/>
          </w:tcPr>
          <w:p w:rsidR="000030D4" w:rsidRPr="0002043D" w:rsidRDefault="000030D4" w:rsidP="009B02F2">
            <w:pPr>
              <w:jc w:val="center"/>
              <w:rPr>
                <w:sz w:val="26"/>
                <w:szCs w:val="26"/>
              </w:rPr>
            </w:pPr>
            <w:r w:rsidRPr="0002043D">
              <w:rPr>
                <w:sz w:val="26"/>
                <w:szCs w:val="26"/>
              </w:rPr>
              <w:t>2025 г</w:t>
            </w:r>
          </w:p>
        </w:tc>
      </w:tr>
      <w:tr w:rsidR="000030D4" w:rsidRPr="0002043D" w:rsidTr="00F55882">
        <w:tc>
          <w:tcPr>
            <w:tcW w:w="4503" w:type="dxa"/>
            <w:vAlign w:val="center"/>
          </w:tcPr>
          <w:p w:rsidR="000030D4" w:rsidRPr="0002043D" w:rsidRDefault="000030D4" w:rsidP="009B02F2">
            <w:pPr>
              <w:rPr>
                <w:sz w:val="26"/>
                <w:szCs w:val="26"/>
              </w:rPr>
            </w:pPr>
            <w:r w:rsidRPr="0002043D">
              <w:rPr>
                <w:sz w:val="26"/>
                <w:szCs w:val="26"/>
              </w:rPr>
              <w:t>Аренда земельных участков</w:t>
            </w:r>
          </w:p>
        </w:tc>
        <w:tc>
          <w:tcPr>
            <w:tcW w:w="1701" w:type="dxa"/>
            <w:vAlign w:val="center"/>
          </w:tcPr>
          <w:p w:rsidR="000030D4" w:rsidRPr="0002043D" w:rsidRDefault="000030D4" w:rsidP="009B02F2">
            <w:pPr>
              <w:jc w:val="center"/>
              <w:rPr>
                <w:sz w:val="26"/>
                <w:szCs w:val="26"/>
              </w:rPr>
            </w:pPr>
            <w:r w:rsidRPr="0002043D">
              <w:rPr>
                <w:sz w:val="26"/>
                <w:szCs w:val="26"/>
              </w:rPr>
              <w:t>4 923,0</w:t>
            </w:r>
          </w:p>
        </w:tc>
        <w:tc>
          <w:tcPr>
            <w:tcW w:w="1559" w:type="dxa"/>
            <w:vAlign w:val="center"/>
          </w:tcPr>
          <w:p w:rsidR="000030D4" w:rsidRPr="0002043D" w:rsidRDefault="000030D4" w:rsidP="009B02F2">
            <w:pPr>
              <w:jc w:val="center"/>
              <w:rPr>
                <w:sz w:val="26"/>
                <w:szCs w:val="26"/>
              </w:rPr>
            </w:pPr>
            <w:r w:rsidRPr="0002043D">
              <w:rPr>
                <w:sz w:val="26"/>
                <w:szCs w:val="26"/>
              </w:rPr>
              <w:t>6 210,0</w:t>
            </w:r>
          </w:p>
        </w:tc>
        <w:tc>
          <w:tcPr>
            <w:tcW w:w="1843" w:type="dxa"/>
            <w:vAlign w:val="center"/>
          </w:tcPr>
          <w:p w:rsidR="000030D4" w:rsidRPr="0002043D" w:rsidRDefault="000030D4" w:rsidP="009B02F2">
            <w:pPr>
              <w:jc w:val="center"/>
              <w:rPr>
                <w:sz w:val="26"/>
                <w:szCs w:val="26"/>
              </w:rPr>
            </w:pPr>
            <w:r w:rsidRPr="0002043D">
              <w:rPr>
                <w:sz w:val="26"/>
                <w:szCs w:val="26"/>
              </w:rPr>
              <w:t>6 169,9</w:t>
            </w:r>
          </w:p>
        </w:tc>
      </w:tr>
      <w:tr w:rsidR="000030D4" w:rsidRPr="0002043D" w:rsidTr="00F55882">
        <w:tc>
          <w:tcPr>
            <w:tcW w:w="4503" w:type="dxa"/>
            <w:vAlign w:val="center"/>
          </w:tcPr>
          <w:p w:rsidR="000030D4" w:rsidRPr="0002043D" w:rsidRDefault="000030D4" w:rsidP="009B02F2">
            <w:pPr>
              <w:rPr>
                <w:sz w:val="26"/>
                <w:szCs w:val="26"/>
              </w:rPr>
            </w:pPr>
            <w:r w:rsidRPr="0002043D">
              <w:rPr>
                <w:sz w:val="26"/>
                <w:szCs w:val="26"/>
              </w:rPr>
              <w:t>Продажа земельных участков</w:t>
            </w:r>
          </w:p>
        </w:tc>
        <w:tc>
          <w:tcPr>
            <w:tcW w:w="1701" w:type="dxa"/>
            <w:vAlign w:val="center"/>
          </w:tcPr>
          <w:p w:rsidR="000030D4" w:rsidRPr="0002043D" w:rsidRDefault="000030D4" w:rsidP="009B02F2">
            <w:pPr>
              <w:jc w:val="center"/>
              <w:rPr>
                <w:sz w:val="26"/>
                <w:szCs w:val="26"/>
              </w:rPr>
            </w:pPr>
            <w:r w:rsidRPr="0002043D">
              <w:rPr>
                <w:sz w:val="26"/>
                <w:szCs w:val="26"/>
              </w:rPr>
              <w:t>1 178,2</w:t>
            </w:r>
          </w:p>
        </w:tc>
        <w:tc>
          <w:tcPr>
            <w:tcW w:w="1559" w:type="dxa"/>
            <w:vAlign w:val="center"/>
          </w:tcPr>
          <w:p w:rsidR="000030D4" w:rsidRPr="0002043D" w:rsidRDefault="000030D4" w:rsidP="009B02F2">
            <w:pPr>
              <w:jc w:val="center"/>
              <w:rPr>
                <w:sz w:val="26"/>
                <w:szCs w:val="26"/>
              </w:rPr>
            </w:pPr>
            <w:r w:rsidRPr="0002043D">
              <w:rPr>
                <w:sz w:val="26"/>
                <w:szCs w:val="26"/>
              </w:rPr>
              <w:t>1 291,2</w:t>
            </w:r>
          </w:p>
        </w:tc>
        <w:tc>
          <w:tcPr>
            <w:tcW w:w="1843" w:type="dxa"/>
            <w:vAlign w:val="center"/>
          </w:tcPr>
          <w:p w:rsidR="000030D4" w:rsidRPr="0002043D" w:rsidRDefault="000030D4" w:rsidP="009B02F2">
            <w:pPr>
              <w:jc w:val="center"/>
              <w:rPr>
                <w:sz w:val="26"/>
                <w:szCs w:val="26"/>
              </w:rPr>
            </w:pPr>
            <w:r w:rsidRPr="0002043D">
              <w:rPr>
                <w:sz w:val="26"/>
                <w:szCs w:val="26"/>
              </w:rPr>
              <w:t>1 178,0</w:t>
            </w:r>
          </w:p>
        </w:tc>
      </w:tr>
    </w:tbl>
    <w:p w:rsidR="00572E54" w:rsidRPr="0002043D" w:rsidRDefault="00572E54" w:rsidP="00F30BDA">
      <w:pPr>
        <w:tabs>
          <w:tab w:val="left" w:pos="0"/>
        </w:tabs>
        <w:ind w:firstLine="709"/>
        <w:jc w:val="both"/>
        <w:rPr>
          <w:sz w:val="26"/>
          <w:szCs w:val="26"/>
        </w:rPr>
      </w:pPr>
      <w:r w:rsidRPr="0002043D">
        <w:rPr>
          <w:sz w:val="26"/>
          <w:szCs w:val="26"/>
        </w:rPr>
        <w:t>По</w:t>
      </w:r>
      <w:r w:rsidR="00FC42C2" w:rsidRPr="0002043D">
        <w:rPr>
          <w:sz w:val="26"/>
          <w:szCs w:val="26"/>
        </w:rPr>
        <w:t xml:space="preserve"> </w:t>
      </w:r>
      <w:r w:rsidRPr="0002043D">
        <w:rPr>
          <w:sz w:val="26"/>
          <w:szCs w:val="26"/>
        </w:rPr>
        <w:t>договорам на установку и эксплуатацию рекламных конструкций дополнительн</w:t>
      </w:r>
      <w:r w:rsidR="001645CC" w:rsidRPr="0002043D">
        <w:rPr>
          <w:sz w:val="26"/>
          <w:szCs w:val="26"/>
        </w:rPr>
        <w:t>о поступило в</w:t>
      </w:r>
      <w:r w:rsidRPr="0002043D">
        <w:rPr>
          <w:sz w:val="26"/>
          <w:szCs w:val="26"/>
        </w:rPr>
        <w:t xml:space="preserve"> бюджет района </w:t>
      </w:r>
      <w:r w:rsidR="00FF6905" w:rsidRPr="0002043D">
        <w:rPr>
          <w:sz w:val="26"/>
          <w:szCs w:val="26"/>
        </w:rPr>
        <w:t>6</w:t>
      </w:r>
      <w:r w:rsidR="00924CD8" w:rsidRPr="0002043D">
        <w:rPr>
          <w:sz w:val="26"/>
          <w:szCs w:val="26"/>
        </w:rPr>
        <w:t>1</w:t>
      </w:r>
      <w:r w:rsidR="00B63D7D" w:rsidRPr="0002043D">
        <w:rPr>
          <w:sz w:val="26"/>
          <w:szCs w:val="26"/>
        </w:rPr>
        <w:t>2,5</w:t>
      </w:r>
      <w:r w:rsidR="001645CC" w:rsidRPr="0002043D">
        <w:rPr>
          <w:sz w:val="26"/>
          <w:szCs w:val="26"/>
        </w:rPr>
        <w:t xml:space="preserve"> </w:t>
      </w:r>
      <w:r w:rsidRPr="0002043D">
        <w:rPr>
          <w:sz w:val="26"/>
          <w:szCs w:val="26"/>
        </w:rPr>
        <w:t>тыс.</w:t>
      </w:r>
      <w:r w:rsidR="004E0028" w:rsidRPr="0002043D">
        <w:rPr>
          <w:sz w:val="26"/>
          <w:szCs w:val="26"/>
        </w:rPr>
        <w:t xml:space="preserve"> </w:t>
      </w:r>
      <w:r w:rsidRPr="0002043D">
        <w:rPr>
          <w:sz w:val="26"/>
          <w:szCs w:val="26"/>
        </w:rPr>
        <w:t xml:space="preserve">руб. при плане </w:t>
      </w:r>
      <w:r w:rsidR="00FF6905" w:rsidRPr="0002043D">
        <w:rPr>
          <w:sz w:val="26"/>
          <w:szCs w:val="26"/>
        </w:rPr>
        <w:t>6</w:t>
      </w:r>
      <w:r w:rsidR="00651884" w:rsidRPr="0002043D">
        <w:rPr>
          <w:sz w:val="26"/>
          <w:szCs w:val="26"/>
        </w:rPr>
        <w:t>1</w:t>
      </w:r>
      <w:r w:rsidR="00B63D7D" w:rsidRPr="0002043D">
        <w:rPr>
          <w:sz w:val="26"/>
          <w:szCs w:val="26"/>
        </w:rPr>
        <w:t>2,0</w:t>
      </w:r>
      <w:r w:rsidR="00FF6905" w:rsidRPr="0002043D">
        <w:rPr>
          <w:sz w:val="26"/>
          <w:szCs w:val="26"/>
        </w:rPr>
        <w:t xml:space="preserve"> ты</w:t>
      </w:r>
      <w:r w:rsidRPr="0002043D">
        <w:rPr>
          <w:sz w:val="26"/>
          <w:szCs w:val="26"/>
        </w:rPr>
        <w:t>с.</w:t>
      </w:r>
      <w:r w:rsidR="004E0028" w:rsidRPr="0002043D">
        <w:rPr>
          <w:sz w:val="26"/>
          <w:szCs w:val="26"/>
        </w:rPr>
        <w:t xml:space="preserve"> </w:t>
      </w:r>
      <w:r w:rsidRPr="0002043D">
        <w:rPr>
          <w:sz w:val="26"/>
          <w:szCs w:val="26"/>
        </w:rPr>
        <w:t>руб.</w:t>
      </w:r>
      <w:r w:rsidR="00633C40" w:rsidRPr="0002043D">
        <w:rPr>
          <w:sz w:val="26"/>
          <w:szCs w:val="26"/>
        </w:rPr>
        <w:t xml:space="preserve"> </w:t>
      </w:r>
      <w:r w:rsidRPr="0002043D">
        <w:rPr>
          <w:sz w:val="26"/>
          <w:szCs w:val="26"/>
        </w:rPr>
        <w:t xml:space="preserve">Размер госпошлины за выдачу разрешений на установку и эксплуатацию рекламных конструкций, поступивший в бюджет района составил </w:t>
      </w:r>
      <w:r w:rsidR="00B63D7D" w:rsidRPr="0002043D">
        <w:rPr>
          <w:sz w:val="26"/>
          <w:szCs w:val="26"/>
        </w:rPr>
        <w:t>3</w:t>
      </w:r>
      <w:r w:rsidR="00BE1A1B" w:rsidRPr="0002043D">
        <w:rPr>
          <w:sz w:val="26"/>
          <w:szCs w:val="26"/>
        </w:rPr>
        <w:t>5</w:t>
      </w:r>
      <w:r w:rsidR="00FF6905" w:rsidRPr="0002043D">
        <w:rPr>
          <w:sz w:val="26"/>
          <w:szCs w:val="26"/>
        </w:rPr>
        <w:t>,0</w:t>
      </w:r>
      <w:r w:rsidR="001645CC" w:rsidRPr="0002043D">
        <w:rPr>
          <w:sz w:val="26"/>
          <w:szCs w:val="26"/>
        </w:rPr>
        <w:t xml:space="preserve"> </w:t>
      </w:r>
      <w:r w:rsidRPr="0002043D">
        <w:rPr>
          <w:sz w:val="26"/>
          <w:szCs w:val="26"/>
        </w:rPr>
        <w:t>тыс.</w:t>
      </w:r>
      <w:r w:rsidR="004E0028" w:rsidRPr="0002043D">
        <w:rPr>
          <w:sz w:val="26"/>
          <w:szCs w:val="26"/>
        </w:rPr>
        <w:t xml:space="preserve"> </w:t>
      </w:r>
      <w:r w:rsidRPr="0002043D">
        <w:rPr>
          <w:sz w:val="26"/>
          <w:szCs w:val="26"/>
        </w:rPr>
        <w:t>руб</w:t>
      </w:r>
      <w:r w:rsidRPr="0002043D">
        <w:rPr>
          <w:b/>
          <w:sz w:val="26"/>
          <w:szCs w:val="26"/>
        </w:rPr>
        <w:t>.</w:t>
      </w:r>
      <w:r w:rsidRPr="0002043D">
        <w:rPr>
          <w:sz w:val="26"/>
          <w:szCs w:val="26"/>
        </w:rPr>
        <w:t xml:space="preserve"> при плане</w:t>
      </w:r>
      <w:r w:rsidR="00C9253C" w:rsidRPr="0002043D">
        <w:rPr>
          <w:sz w:val="26"/>
          <w:szCs w:val="26"/>
        </w:rPr>
        <w:t xml:space="preserve"> </w:t>
      </w:r>
      <w:r w:rsidR="00B63D7D" w:rsidRPr="0002043D">
        <w:rPr>
          <w:sz w:val="26"/>
          <w:szCs w:val="26"/>
        </w:rPr>
        <w:t>35</w:t>
      </w:r>
      <w:r w:rsidR="00C9253C" w:rsidRPr="0002043D">
        <w:rPr>
          <w:sz w:val="26"/>
          <w:szCs w:val="26"/>
        </w:rPr>
        <w:t xml:space="preserve">,0 </w:t>
      </w:r>
      <w:r w:rsidRPr="0002043D">
        <w:rPr>
          <w:sz w:val="26"/>
          <w:szCs w:val="26"/>
        </w:rPr>
        <w:t>тыс.</w:t>
      </w:r>
      <w:r w:rsidR="004E0028" w:rsidRPr="0002043D">
        <w:rPr>
          <w:sz w:val="26"/>
          <w:szCs w:val="26"/>
        </w:rPr>
        <w:t xml:space="preserve"> </w:t>
      </w:r>
      <w:r w:rsidRPr="0002043D">
        <w:rPr>
          <w:sz w:val="26"/>
          <w:szCs w:val="26"/>
        </w:rPr>
        <w:t>руб.</w:t>
      </w:r>
      <w:r w:rsidR="004F162B" w:rsidRPr="0002043D">
        <w:rPr>
          <w:sz w:val="26"/>
          <w:szCs w:val="26"/>
        </w:rPr>
        <w:t xml:space="preserve"> (100%).</w:t>
      </w:r>
    </w:p>
    <w:p w:rsidR="00572E54" w:rsidRPr="0002043D" w:rsidRDefault="00572E54" w:rsidP="00F30BDA">
      <w:pPr>
        <w:ind w:firstLine="709"/>
        <w:jc w:val="both"/>
        <w:rPr>
          <w:sz w:val="26"/>
          <w:szCs w:val="26"/>
        </w:rPr>
      </w:pPr>
      <w:r w:rsidRPr="0002043D">
        <w:rPr>
          <w:sz w:val="26"/>
          <w:szCs w:val="26"/>
        </w:rPr>
        <w:t>Динамика поступлений платежей на установку и эксплуатацию рекламных конструкций и госпошлины за выдачу разрешений на установку и эксплуатацию рекламных конструкций</w:t>
      </w:r>
      <w:r w:rsidR="001645CC" w:rsidRPr="0002043D">
        <w:rPr>
          <w:sz w:val="26"/>
          <w:szCs w:val="26"/>
        </w:rPr>
        <w:t>:</w:t>
      </w:r>
    </w:p>
    <w:tbl>
      <w:tblPr>
        <w:tblStyle w:val="afe"/>
        <w:tblW w:w="9366" w:type="dxa"/>
        <w:tblInd w:w="108" w:type="dxa"/>
        <w:tblLook w:val="04A0" w:firstRow="1" w:lastRow="0" w:firstColumn="1" w:lastColumn="0" w:noHBand="0" w:noVBand="1"/>
      </w:tblPr>
      <w:tblGrid>
        <w:gridCol w:w="4395"/>
        <w:gridCol w:w="1701"/>
        <w:gridCol w:w="1559"/>
        <w:gridCol w:w="1711"/>
      </w:tblGrid>
      <w:tr w:rsidR="00FC42C2" w:rsidRPr="0002043D" w:rsidTr="00B63D7D">
        <w:tc>
          <w:tcPr>
            <w:tcW w:w="4395" w:type="dxa"/>
            <w:vMerge w:val="restart"/>
            <w:vAlign w:val="center"/>
          </w:tcPr>
          <w:p w:rsidR="00FC42C2" w:rsidRPr="0002043D" w:rsidRDefault="00FC42C2" w:rsidP="00B0216D">
            <w:pPr>
              <w:jc w:val="center"/>
              <w:rPr>
                <w:sz w:val="26"/>
                <w:szCs w:val="26"/>
              </w:rPr>
            </w:pPr>
            <w:r w:rsidRPr="0002043D">
              <w:rPr>
                <w:sz w:val="26"/>
                <w:szCs w:val="26"/>
              </w:rPr>
              <w:t>Вид поступлений</w:t>
            </w:r>
          </w:p>
        </w:tc>
        <w:tc>
          <w:tcPr>
            <w:tcW w:w="4971" w:type="dxa"/>
            <w:gridSpan w:val="3"/>
            <w:vAlign w:val="center"/>
          </w:tcPr>
          <w:p w:rsidR="00FC42C2" w:rsidRPr="0002043D" w:rsidRDefault="00FC42C2" w:rsidP="00B0216D">
            <w:pPr>
              <w:jc w:val="center"/>
              <w:rPr>
                <w:sz w:val="26"/>
                <w:szCs w:val="26"/>
              </w:rPr>
            </w:pPr>
            <w:r w:rsidRPr="0002043D">
              <w:rPr>
                <w:sz w:val="26"/>
                <w:szCs w:val="26"/>
              </w:rPr>
              <w:t>Сумма поступлений</w:t>
            </w:r>
            <w:r w:rsidR="008205C1" w:rsidRPr="0002043D">
              <w:rPr>
                <w:sz w:val="26"/>
                <w:szCs w:val="26"/>
              </w:rPr>
              <w:t>,</w:t>
            </w:r>
            <w:r w:rsidRPr="0002043D">
              <w:rPr>
                <w:sz w:val="26"/>
                <w:szCs w:val="26"/>
              </w:rPr>
              <w:t xml:space="preserve">  тыс. руб.</w:t>
            </w:r>
          </w:p>
        </w:tc>
      </w:tr>
      <w:tr w:rsidR="00B63D7D" w:rsidRPr="0002043D" w:rsidTr="00B63D7D">
        <w:tc>
          <w:tcPr>
            <w:tcW w:w="4395" w:type="dxa"/>
            <w:vMerge/>
            <w:vAlign w:val="center"/>
          </w:tcPr>
          <w:p w:rsidR="00B63D7D" w:rsidRPr="0002043D" w:rsidRDefault="00B63D7D" w:rsidP="00B0216D">
            <w:pPr>
              <w:jc w:val="center"/>
              <w:rPr>
                <w:sz w:val="26"/>
                <w:szCs w:val="26"/>
              </w:rPr>
            </w:pPr>
          </w:p>
        </w:tc>
        <w:tc>
          <w:tcPr>
            <w:tcW w:w="1701" w:type="dxa"/>
            <w:vAlign w:val="center"/>
          </w:tcPr>
          <w:p w:rsidR="00B63D7D" w:rsidRPr="0002043D" w:rsidRDefault="00B63D7D" w:rsidP="00B0216D">
            <w:pPr>
              <w:jc w:val="center"/>
              <w:rPr>
                <w:sz w:val="26"/>
                <w:szCs w:val="26"/>
              </w:rPr>
            </w:pPr>
            <w:r w:rsidRPr="0002043D">
              <w:rPr>
                <w:sz w:val="26"/>
                <w:szCs w:val="26"/>
              </w:rPr>
              <w:t>2023 г</w:t>
            </w:r>
          </w:p>
        </w:tc>
        <w:tc>
          <w:tcPr>
            <w:tcW w:w="1559" w:type="dxa"/>
            <w:vAlign w:val="center"/>
          </w:tcPr>
          <w:p w:rsidR="00B63D7D" w:rsidRPr="0002043D" w:rsidRDefault="00B63D7D" w:rsidP="00B0216D">
            <w:pPr>
              <w:jc w:val="center"/>
              <w:rPr>
                <w:sz w:val="26"/>
                <w:szCs w:val="26"/>
              </w:rPr>
            </w:pPr>
            <w:r w:rsidRPr="0002043D">
              <w:rPr>
                <w:sz w:val="26"/>
                <w:szCs w:val="26"/>
              </w:rPr>
              <w:t>2024 г</w:t>
            </w:r>
          </w:p>
        </w:tc>
        <w:tc>
          <w:tcPr>
            <w:tcW w:w="1711" w:type="dxa"/>
            <w:vAlign w:val="center"/>
          </w:tcPr>
          <w:p w:rsidR="00B63D7D" w:rsidRPr="0002043D" w:rsidRDefault="00B63D7D" w:rsidP="00B0216D">
            <w:pPr>
              <w:jc w:val="center"/>
              <w:rPr>
                <w:sz w:val="26"/>
                <w:szCs w:val="26"/>
              </w:rPr>
            </w:pPr>
            <w:r w:rsidRPr="0002043D">
              <w:rPr>
                <w:sz w:val="26"/>
                <w:szCs w:val="26"/>
              </w:rPr>
              <w:t>2025 г</w:t>
            </w:r>
          </w:p>
        </w:tc>
      </w:tr>
      <w:tr w:rsidR="00B63D7D" w:rsidRPr="0002043D" w:rsidTr="00B63D7D">
        <w:tc>
          <w:tcPr>
            <w:tcW w:w="4395" w:type="dxa"/>
            <w:vAlign w:val="center"/>
          </w:tcPr>
          <w:p w:rsidR="00B63D7D" w:rsidRPr="0002043D" w:rsidRDefault="00B63D7D" w:rsidP="00B0216D">
            <w:pPr>
              <w:rPr>
                <w:sz w:val="26"/>
                <w:szCs w:val="26"/>
              </w:rPr>
            </w:pPr>
            <w:r w:rsidRPr="0002043D">
              <w:rPr>
                <w:sz w:val="26"/>
                <w:szCs w:val="26"/>
              </w:rPr>
              <w:t>Плата за установку и эксплуатацию рекламных конструкций</w:t>
            </w:r>
          </w:p>
        </w:tc>
        <w:tc>
          <w:tcPr>
            <w:tcW w:w="1701" w:type="dxa"/>
            <w:vAlign w:val="center"/>
          </w:tcPr>
          <w:p w:rsidR="00B63D7D" w:rsidRPr="0002043D" w:rsidRDefault="00B63D7D" w:rsidP="00B0216D">
            <w:pPr>
              <w:jc w:val="center"/>
              <w:rPr>
                <w:sz w:val="26"/>
                <w:szCs w:val="26"/>
              </w:rPr>
            </w:pPr>
            <w:r w:rsidRPr="0002043D">
              <w:rPr>
                <w:sz w:val="26"/>
                <w:szCs w:val="26"/>
              </w:rPr>
              <w:t>607,9</w:t>
            </w:r>
          </w:p>
        </w:tc>
        <w:tc>
          <w:tcPr>
            <w:tcW w:w="1559" w:type="dxa"/>
            <w:vAlign w:val="center"/>
          </w:tcPr>
          <w:p w:rsidR="00B63D7D" w:rsidRPr="0002043D" w:rsidRDefault="00B63D7D" w:rsidP="00B0216D">
            <w:pPr>
              <w:jc w:val="center"/>
              <w:rPr>
                <w:sz w:val="26"/>
                <w:szCs w:val="26"/>
              </w:rPr>
            </w:pPr>
            <w:r w:rsidRPr="0002043D">
              <w:rPr>
                <w:sz w:val="26"/>
                <w:szCs w:val="26"/>
              </w:rPr>
              <w:t>619,8</w:t>
            </w:r>
          </w:p>
        </w:tc>
        <w:tc>
          <w:tcPr>
            <w:tcW w:w="1711" w:type="dxa"/>
            <w:vAlign w:val="center"/>
          </w:tcPr>
          <w:p w:rsidR="00B63D7D" w:rsidRPr="0002043D" w:rsidRDefault="00B63D7D" w:rsidP="00B0216D">
            <w:pPr>
              <w:jc w:val="center"/>
              <w:rPr>
                <w:sz w:val="26"/>
                <w:szCs w:val="26"/>
              </w:rPr>
            </w:pPr>
            <w:r w:rsidRPr="0002043D">
              <w:rPr>
                <w:sz w:val="26"/>
                <w:szCs w:val="26"/>
              </w:rPr>
              <w:t>612,5</w:t>
            </w:r>
          </w:p>
        </w:tc>
      </w:tr>
      <w:tr w:rsidR="00B63D7D" w:rsidRPr="0002043D" w:rsidTr="00B63D7D">
        <w:tc>
          <w:tcPr>
            <w:tcW w:w="4395" w:type="dxa"/>
            <w:vAlign w:val="center"/>
          </w:tcPr>
          <w:p w:rsidR="00B63D7D" w:rsidRPr="0002043D" w:rsidRDefault="00B63D7D" w:rsidP="00B0216D">
            <w:pPr>
              <w:rPr>
                <w:sz w:val="26"/>
                <w:szCs w:val="26"/>
              </w:rPr>
            </w:pPr>
            <w:r w:rsidRPr="0002043D">
              <w:rPr>
                <w:sz w:val="26"/>
                <w:szCs w:val="26"/>
              </w:rPr>
              <w:t>Госпошлина за выдачу разрешений на установку и эксплуатацию рекламных конструкций</w:t>
            </w:r>
          </w:p>
        </w:tc>
        <w:tc>
          <w:tcPr>
            <w:tcW w:w="1701" w:type="dxa"/>
            <w:vAlign w:val="center"/>
          </w:tcPr>
          <w:p w:rsidR="00B63D7D" w:rsidRPr="0002043D" w:rsidRDefault="00B63D7D" w:rsidP="00B0216D">
            <w:pPr>
              <w:jc w:val="center"/>
              <w:rPr>
                <w:sz w:val="26"/>
                <w:szCs w:val="26"/>
              </w:rPr>
            </w:pPr>
            <w:r w:rsidRPr="0002043D">
              <w:rPr>
                <w:sz w:val="26"/>
                <w:szCs w:val="26"/>
              </w:rPr>
              <w:t>80,0</w:t>
            </w:r>
          </w:p>
        </w:tc>
        <w:tc>
          <w:tcPr>
            <w:tcW w:w="1559" w:type="dxa"/>
            <w:vAlign w:val="center"/>
          </w:tcPr>
          <w:p w:rsidR="00B63D7D" w:rsidRPr="0002043D" w:rsidRDefault="00B63D7D" w:rsidP="00B0216D">
            <w:pPr>
              <w:jc w:val="center"/>
              <w:rPr>
                <w:sz w:val="26"/>
                <w:szCs w:val="26"/>
              </w:rPr>
            </w:pPr>
            <w:r w:rsidRPr="0002043D">
              <w:rPr>
                <w:sz w:val="26"/>
                <w:szCs w:val="26"/>
              </w:rPr>
              <w:t>85,0</w:t>
            </w:r>
          </w:p>
        </w:tc>
        <w:tc>
          <w:tcPr>
            <w:tcW w:w="1711" w:type="dxa"/>
            <w:vAlign w:val="center"/>
          </w:tcPr>
          <w:p w:rsidR="00B63D7D" w:rsidRPr="0002043D" w:rsidRDefault="00B63D7D" w:rsidP="00B0216D">
            <w:pPr>
              <w:jc w:val="center"/>
              <w:rPr>
                <w:sz w:val="26"/>
                <w:szCs w:val="26"/>
              </w:rPr>
            </w:pPr>
            <w:r w:rsidRPr="0002043D">
              <w:rPr>
                <w:sz w:val="26"/>
                <w:szCs w:val="26"/>
              </w:rPr>
              <w:t>35,0</w:t>
            </w:r>
          </w:p>
        </w:tc>
      </w:tr>
    </w:tbl>
    <w:p w:rsidR="000F2706" w:rsidRPr="0002043D" w:rsidRDefault="000F2706" w:rsidP="00451868">
      <w:pPr>
        <w:pStyle w:val="af6"/>
        <w:ind w:firstLine="567"/>
        <w:jc w:val="center"/>
        <w:rPr>
          <w:b/>
          <w:sz w:val="26"/>
          <w:szCs w:val="26"/>
        </w:rPr>
      </w:pPr>
    </w:p>
    <w:p w:rsidR="00BC2AF9" w:rsidRPr="0002043D" w:rsidRDefault="00DF13E7" w:rsidP="00F30BDA">
      <w:pPr>
        <w:pStyle w:val="af6"/>
        <w:jc w:val="center"/>
        <w:rPr>
          <w:b/>
          <w:sz w:val="26"/>
          <w:szCs w:val="26"/>
        </w:rPr>
      </w:pPr>
      <w:r w:rsidRPr="0002043D">
        <w:rPr>
          <w:b/>
          <w:sz w:val="26"/>
          <w:szCs w:val="26"/>
        </w:rPr>
        <w:t>2.3. Финансовые ресурсы</w:t>
      </w:r>
    </w:p>
    <w:p w:rsidR="00972677" w:rsidRPr="0002043D" w:rsidRDefault="00972677" w:rsidP="0002043D">
      <w:pPr>
        <w:pStyle w:val="ac"/>
        <w:ind w:firstLine="709"/>
        <w:jc w:val="both"/>
        <w:rPr>
          <w:rFonts w:ascii="Times New Roman" w:hAnsi="Times New Roman" w:cs="Times New Roman"/>
          <w:sz w:val="26"/>
          <w:szCs w:val="26"/>
        </w:rPr>
      </w:pPr>
      <w:r w:rsidRPr="0002043D">
        <w:rPr>
          <w:rFonts w:ascii="Times New Roman" w:hAnsi="Times New Roman" w:cs="Times New Roman"/>
          <w:sz w:val="26"/>
          <w:szCs w:val="26"/>
        </w:rPr>
        <w:t>За 2025 г. в бюджет муниципального образования г. Бодайбо и района поступили доходы в сумме 2 900,1 млн. руб.</w:t>
      </w:r>
      <w:r w:rsidRPr="0002043D">
        <w:rPr>
          <w:rFonts w:ascii="Times New Roman" w:eastAsia="Calibri" w:hAnsi="Times New Roman" w:cs="Times New Roman"/>
          <w:color w:val="000000"/>
          <w:sz w:val="26"/>
          <w:szCs w:val="26"/>
        </w:rPr>
        <w:t xml:space="preserve"> или 114,0 % к плану,</w:t>
      </w:r>
      <w:r w:rsidRPr="0002043D">
        <w:rPr>
          <w:rFonts w:ascii="Times New Roman" w:hAnsi="Times New Roman" w:cs="Times New Roman"/>
          <w:sz w:val="26"/>
          <w:szCs w:val="26"/>
        </w:rPr>
        <w:t xml:space="preserve"> что на 718,1 млн. руб. или на 32,9% выше уровня 2024 г.</w:t>
      </w:r>
    </w:p>
    <w:p w:rsidR="00972677" w:rsidRPr="0002043D" w:rsidRDefault="00972677" w:rsidP="0002043D">
      <w:pPr>
        <w:pStyle w:val="ac"/>
        <w:ind w:firstLine="709"/>
        <w:jc w:val="both"/>
        <w:rPr>
          <w:rFonts w:ascii="Times New Roman" w:hAnsi="Times New Roman" w:cs="Times New Roman"/>
          <w:sz w:val="26"/>
          <w:szCs w:val="26"/>
        </w:rPr>
      </w:pPr>
      <w:r w:rsidRPr="0002043D">
        <w:rPr>
          <w:rFonts w:ascii="Times New Roman" w:hAnsi="Times New Roman" w:cs="Times New Roman"/>
          <w:sz w:val="26"/>
          <w:szCs w:val="26"/>
        </w:rPr>
        <w:t>Из них налоговые и неналоговые доходы составили 2 059,8 млн. руб.</w:t>
      </w:r>
      <w:r w:rsidRPr="0002043D">
        <w:rPr>
          <w:rFonts w:ascii="Times New Roman" w:eastAsia="Calibri" w:hAnsi="Times New Roman" w:cs="Times New Roman"/>
          <w:color w:val="000000"/>
          <w:sz w:val="26"/>
          <w:szCs w:val="26"/>
        </w:rPr>
        <w:t xml:space="preserve"> или 121,4 % к плану, в структуре доходов составили 71,0%</w:t>
      </w:r>
      <w:r w:rsidRPr="0002043D">
        <w:rPr>
          <w:rFonts w:ascii="Times New Roman" w:hAnsi="Times New Roman" w:cs="Times New Roman"/>
          <w:sz w:val="26"/>
          <w:szCs w:val="26"/>
        </w:rPr>
        <w:t xml:space="preserve">, что на 626,7 млн. руб. или на 43,7% выше уровня 2024 г. </w:t>
      </w:r>
    </w:p>
    <w:p w:rsidR="00972677" w:rsidRPr="0002043D" w:rsidRDefault="00972677" w:rsidP="0002043D">
      <w:pPr>
        <w:pStyle w:val="ac"/>
        <w:ind w:firstLine="709"/>
        <w:jc w:val="both"/>
        <w:rPr>
          <w:rFonts w:ascii="Times New Roman" w:hAnsi="Times New Roman" w:cs="Times New Roman"/>
          <w:b/>
          <w:sz w:val="26"/>
          <w:szCs w:val="26"/>
        </w:rPr>
      </w:pPr>
      <w:r w:rsidRPr="0002043D">
        <w:rPr>
          <w:rFonts w:ascii="Times New Roman" w:hAnsi="Times New Roman" w:cs="Times New Roman"/>
          <w:sz w:val="26"/>
          <w:szCs w:val="26"/>
        </w:rPr>
        <w:t>Безвозмездные поступления составили 840,3 млн. руб. или 112,2 % к уровню 2024</w:t>
      </w:r>
      <w:r w:rsidR="000F2706" w:rsidRPr="0002043D">
        <w:rPr>
          <w:rFonts w:ascii="Times New Roman" w:hAnsi="Times New Roman" w:cs="Times New Roman"/>
          <w:sz w:val="26"/>
          <w:szCs w:val="26"/>
        </w:rPr>
        <w:t xml:space="preserve"> г</w:t>
      </w:r>
      <w:r w:rsidRPr="0002043D">
        <w:rPr>
          <w:rFonts w:ascii="Times New Roman" w:hAnsi="Times New Roman" w:cs="Times New Roman"/>
          <w:sz w:val="26"/>
          <w:szCs w:val="26"/>
        </w:rPr>
        <w:t>.</w:t>
      </w:r>
    </w:p>
    <w:p w:rsidR="000F2706" w:rsidRDefault="000F2706" w:rsidP="00451868">
      <w:pPr>
        <w:pStyle w:val="ac"/>
        <w:ind w:firstLine="567"/>
        <w:rPr>
          <w:rFonts w:ascii="Times New Roman" w:hAnsi="Times New Roman" w:cs="Times New Roman"/>
          <w:sz w:val="26"/>
          <w:szCs w:val="26"/>
        </w:rPr>
      </w:pPr>
    </w:p>
    <w:p w:rsidR="0002043D" w:rsidRDefault="0002043D" w:rsidP="00451868">
      <w:pPr>
        <w:pStyle w:val="ac"/>
        <w:ind w:firstLine="567"/>
        <w:rPr>
          <w:rFonts w:ascii="Times New Roman" w:hAnsi="Times New Roman" w:cs="Times New Roman"/>
          <w:sz w:val="26"/>
          <w:szCs w:val="26"/>
        </w:rPr>
      </w:pPr>
    </w:p>
    <w:p w:rsidR="0002043D" w:rsidRPr="0002043D" w:rsidRDefault="0002043D" w:rsidP="00451868">
      <w:pPr>
        <w:pStyle w:val="ac"/>
        <w:ind w:firstLine="567"/>
        <w:rPr>
          <w:rFonts w:ascii="Times New Roman" w:hAnsi="Times New Roman" w:cs="Times New Roman"/>
          <w:sz w:val="26"/>
          <w:szCs w:val="26"/>
        </w:rPr>
      </w:pPr>
    </w:p>
    <w:p w:rsidR="00481817" w:rsidRPr="0002043D" w:rsidRDefault="00972677" w:rsidP="00F30BDA">
      <w:pPr>
        <w:pStyle w:val="ac"/>
        <w:rPr>
          <w:rFonts w:ascii="Times New Roman" w:hAnsi="Times New Roman" w:cs="Times New Roman"/>
          <w:b/>
          <w:sz w:val="26"/>
          <w:szCs w:val="26"/>
        </w:rPr>
      </w:pPr>
      <w:r w:rsidRPr="0002043D">
        <w:rPr>
          <w:rFonts w:ascii="Times New Roman" w:hAnsi="Times New Roman" w:cs="Times New Roman"/>
          <w:b/>
          <w:sz w:val="26"/>
          <w:szCs w:val="26"/>
        </w:rPr>
        <w:lastRenderedPageBreak/>
        <w:t>Динамика поступлений доходов в бюджет</w:t>
      </w:r>
      <w:r w:rsidR="00481817" w:rsidRPr="0002043D">
        <w:rPr>
          <w:rFonts w:ascii="Times New Roman" w:hAnsi="Times New Roman" w:cs="Times New Roman"/>
          <w:b/>
          <w:sz w:val="26"/>
          <w:szCs w:val="26"/>
        </w:rPr>
        <w:t xml:space="preserve"> </w:t>
      </w:r>
    </w:p>
    <w:p w:rsidR="00972677" w:rsidRPr="0002043D" w:rsidRDefault="00972677" w:rsidP="00F30BDA">
      <w:pPr>
        <w:pStyle w:val="ac"/>
        <w:rPr>
          <w:rFonts w:ascii="Times New Roman" w:hAnsi="Times New Roman" w:cs="Times New Roman"/>
          <w:b/>
          <w:sz w:val="26"/>
          <w:szCs w:val="26"/>
        </w:rPr>
      </w:pPr>
      <w:r w:rsidRPr="0002043D">
        <w:rPr>
          <w:rFonts w:ascii="Times New Roman" w:hAnsi="Times New Roman" w:cs="Times New Roman"/>
          <w:b/>
          <w:sz w:val="26"/>
          <w:szCs w:val="26"/>
        </w:rPr>
        <w:t>муниципального образования г. Бодайбо и района</w:t>
      </w:r>
      <w:r w:rsidR="00481817" w:rsidRPr="0002043D">
        <w:rPr>
          <w:rFonts w:ascii="Times New Roman" w:hAnsi="Times New Roman" w:cs="Times New Roman"/>
          <w:b/>
          <w:sz w:val="26"/>
          <w:szCs w:val="26"/>
        </w:rPr>
        <w:t xml:space="preserve"> </w:t>
      </w:r>
      <w:r w:rsidRPr="0002043D">
        <w:rPr>
          <w:rFonts w:ascii="Times New Roman" w:hAnsi="Times New Roman" w:cs="Times New Roman"/>
          <w:b/>
          <w:sz w:val="26"/>
          <w:szCs w:val="26"/>
        </w:rPr>
        <w:t>по годам</w:t>
      </w:r>
    </w:p>
    <w:p w:rsidR="00645141" w:rsidRPr="0002043D" w:rsidRDefault="00645141" w:rsidP="00451868">
      <w:pPr>
        <w:pStyle w:val="ac"/>
        <w:ind w:firstLine="567"/>
        <w:rPr>
          <w:rFonts w:ascii="Times New Roman" w:hAnsi="Times New Roman" w:cs="Times New Roman"/>
          <w:color w:val="FF0000"/>
          <w:sz w:val="26"/>
          <w:szCs w:val="26"/>
        </w:rPr>
      </w:pPr>
    </w:p>
    <w:p w:rsidR="00972677" w:rsidRPr="0002043D" w:rsidRDefault="00972677" w:rsidP="00F669CC">
      <w:pPr>
        <w:pStyle w:val="ac"/>
        <w:jc w:val="both"/>
        <w:rPr>
          <w:rFonts w:ascii="Times New Roman" w:hAnsi="Times New Roman" w:cs="Times New Roman"/>
          <w:sz w:val="26"/>
          <w:szCs w:val="26"/>
        </w:rPr>
      </w:pPr>
      <w:r w:rsidRPr="0002043D">
        <w:rPr>
          <w:rFonts w:ascii="Times New Roman" w:hAnsi="Times New Roman" w:cs="Times New Roman"/>
          <w:noProof/>
          <w:sz w:val="26"/>
          <w:szCs w:val="26"/>
        </w:rPr>
        <w:drawing>
          <wp:inline distT="0" distB="0" distL="0" distR="0">
            <wp:extent cx="5928360" cy="2796540"/>
            <wp:effectExtent l="0" t="0" r="0" b="0"/>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8300F" w:rsidRPr="0002043D" w:rsidRDefault="0098300F" w:rsidP="00451868">
      <w:pPr>
        <w:ind w:firstLine="567"/>
        <w:jc w:val="both"/>
        <w:rPr>
          <w:sz w:val="26"/>
          <w:szCs w:val="26"/>
        </w:rPr>
      </w:pPr>
    </w:p>
    <w:p w:rsidR="00972677" w:rsidRPr="0002043D" w:rsidRDefault="00972677" w:rsidP="00F30BDA">
      <w:pPr>
        <w:ind w:firstLine="709"/>
        <w:jc w:val="both"/>
        <w:rPr>
          <w:color w:val="FF0000"/>
          <w:sz w:val="26"/>
          <w:szCs w:val="26"/>
        </w:rPr>
      </w:pPr>
      <w:r w:rsidRPr="0002043D">
        <w:rPr>
          <w:sz w:val="26"/>
          <w:szCs w:val="26"/>
        </w:rPr>
        <w:t>Основным источником налоговых, неналоговых доходов является налог на доходы физических лиц, который поступил в сумме 1 845,3 млн. руб., что выше уровня 2024 г</w:t>
      </w:r>
      <w:r w:rsidR="00AB539A" w:rsidRPr="0002043D">
        <w:rPr>
          <w:sz w:val="26"/>
          <w:szCs w:val="26"/>
        </w:rPr>
        <w:t>.</w:t>
      </w:r>
      <w:r w:rsidRPr="0002043D">
        <w:rPr>
          <w:sz w:val="26"/>
          <w:szCs w:val="26"/>
        </w:rPr>
        <w:t xml:space="preserve"> на 628,1 млн. руб. или на 51,6%. В структуре налоговых, неналоговых доходов бюджета налог на доходы физических лиц занимает 89,6%.</w:t>
      </w:r>
      <w:r w:rsidRPr="0002043D">
        <w:rPr>
          <w:color w:val="FF0000"/>
          <w:sz w:val="26"/>
          <w:szCs w:val="26"/>
        </w:rPr>
        <w:t xml:space="preserve"> </w:t>
      </w:r>
    </w:p>
    <w:p w:rsidR="00607157" w:rsidRPr="0002043D" w:rsidRDefault="00607157" w:rsidP="00607157">
      <w:pPr>
        <w:pStyle w:val="ac"/>
        <w:ind w:firstLine="567"/>
        <w:rPr>
          <w:rFonts w:ascii="Times New Roman" w:hAnsi="Times New Roman" w:cs="Times New Roman"/>
          <w:sz w:val="26"/>
          <w:szCs w:val="26"/>
        </w:rPr>
      </w:pPr>
    </w:p>
    <w:p w:rsidR="00607157" w:rsidRPr="0002043D" w:rsidRDefault="00607157" w:rsidP="00F30BDA">
      <w:pPr>
        <w:pStyle w:val="ac"/>
        <w:rPr>
          <w:rFonts w:ascii="Times New Roman" w:hAnsi="Times New Roman" w:cs="Times New Roman"/>
          <w:b/>
          <w:sz w:val="26"/>
          <w:szCs w:val="26"/>
        </w:rPr>
      </w:pPr>
      <w:r w:rsidRPr="0002043D">
        <w:rPr>
          <w:rFonts w:ascii="Times New Roman" w:hAnsi="Times New Roman" w:cs="Times New Roman"/>
          <w:b/>
          <w:sz w:val="26"/>
          <w:szCs w:val="26"/>
        </w:rPr>
        <w:t xml:space="preserve">Структура доходов бюджета </w:t>
      </w:r>
    </w:p>
    <w:p w:rsidR="00607157" w:rsidRPr="0002043D" w:rsidRDefault="00607157" w:rsidP="00F30BDA">
      <w:pPr>
        <w:pStyle w:val="ac"/>
        <w:rPr>
          <w:rFonts w:ascii="Times New Roman" w:hAnsi="Times New Roman" w:cs="Times New Roman"/>
          <w:b/>
          <w:sz w:val="26"/>
          <w:szCs w:val="26"/>
        </w:rPr>
      </w:pPr>
      <w:r w:rsidRPr="0002043D">
        <w:rPr>
          <w:rFonts w:ascii="Times New Roman" w:hAnsi="Times New Roman" w:cs="Times New Roman"/>
          <w:b/>
          <w:sz w:val="26"/>
          <w:szCs w:val="26"/>
        </w:rPr>
        <w:t>муниципального образования г. Бодайбо и района (2 900,1 млн. руб.)</w:t>
      </w:r>
    </w:p>
    <w:p w:rsidR="0098300F" w:rsidRPr="0002043D" w:rsidRDefault="0098300F" w:rsidP="00607157">
      <w:pPr>
        <w:pStyle w:val="ac"/>
        <w:ind w:firstLine="567"/>
        <w:rPr>
          <w:rFonts w:ascii="Times New Roman" w:hAnsi="Times New Roman" w:cs="Times New Roman"/>
          <w:b/>
          <w:sz w:val="26"/>
          <w:szCs w:val="26"/>
        </w:rPr>
      </w:pPr>
    </w:p>
    <w:p w:rsidR="00CD5227" w:rsidRPr="0002043D" w:rsidRDefault="00CD5227" w:rsidP="00607157">
      <w:pPr>
        <w:pStyle w:val="ac"/>
        <w:ind w:firstLine="567"/>
        <w:rPr>
          <w:rFonts w:ascii="Times New Roman" w:hAnsi="Times New Roman" w:cs="Times New Roman"/>
          <w:b/>
          <w:sz w:val="26"/>
          <w:szCs w:val="26"/>
        </w:rPr>
      </w:pPr>
    </w:p>
    <w:p w:rsidR="00CD5227" w:rsidRPr="0002043D" w:rsidRDefault="00CD5227" w:rsidP="00607157">
      <w:pPr>
        <w:pStyle w:val="ac"/>
        <w:ind w:firstLine="567"/>
        <w:rPr>
          <w:rFonts w:ascii="Times New Roman" w:hAnsi="Times New Roman" w:cs="Times New Roman"/>
          <w:sz w:val="26"/>
          <w:szCs w:val="26"/>
        </w:rPr>
      </w:pPr>
    </w:p>
    <w:p w:rsidR="00481817" w:rsidRPr="0002043D" w:rsidRDefault="000F3005" w:rsidP="00BE4C39">
      <w:pPr>
        <w:pStyle w:val="ac"/>
        <w:ind w:left="-426" w:firstLine="567"/>
        <w:jc w:val="left"/>
        <w:rPr>
          <w:rFonts w:ascii="Times New Roman" w:hAnsi="Times New Roman" w:cs="Times New Roman"/>
          <w:color w:val="FF0000"/>
          <w:sz w:val="26"/>
          <w:szCs w:val="26"/>
        </w:rPr>
      </w:pPr>
      <w:r w:rsidRPr="0002043D">
        <w:rPr>
          <w:rFonts w:ascii="Times New Roman" w:hAnsi="Times New Roman" w:cs="Times New Roman"/>
          <w:noProof/>
          <w:sz w:val="26"/>
          <w:szCs w:val="26"/>
        </w:rPr>
        <w:drawing>
          <wp:inline distT="0" distB="0" distL="0" distR="0">
            <wp:extent cx="3596640" cy="2545080"/>
            <wp:effectExtent l="0" t="0" r="0" b="0"/>
            <wp:docPr id="1" name="Рисунок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07157" w:rsidRPr="0002043D" w:rsidRDefault="00607157" w:rsidP="00451868">
      <w:pPr>
        <w:pStyle w:val="ac"/>
        <w:ind w:left="-426" w:firstLine="567"/>
        <w:rPr>
          <w:rFonts w:ascii="Times New Roman" w:hAnsi="Times New Roman" w:cs="Times New Roman"/>
          <w:color w:val="FF0000"/>
          <w:sz w:val="26"/>
          <w:szCs w:val="26"/>
        </w:rPr>
      </w:pPr>
    </w:p>
    <w:p w:rsidR="00607157" w:rsidRPr="0002043D" w:rsidRDefault="00607157" w:rsidP="00451868">
      <w:pPr>
        <w:pStyle w:val="ac"/>
        <w:ind w:left="-426" w:firstLine="567"/>
        <w:rPr>
          <w:rFonts w:ascii="Times New Roman" w:hAnsi="Times New Roman" w:cs="Times New Roman"/>
          <w:color w:val="FF0000"/>
          <w:sz w:val="26"/>
          <w:szCs w:val="26"/>
        </w:rPr>
      </w:pPr>
    </w:p>
    <w:p w:rsidR="00645141" w:rsidRPr="0002043D" w:rsidRDefault="00645141" w:rsidP="00451868">
      <w:pPr>
        <w:pStyle w:val="ac"/>
        <w:ind w:left="-426" w:firstLine="567"/>
        <w:rPr>
          <w:rFonts w:ascii="Times New Roman" w:hAnsi="Times New Roman" w:cs="Times New Roman"/>
          <w:color w:val="FF0000"/>
          <w:sz w:val="26"/>
          <w:szCs w:val="26"/>
        </w:rPr>
      </w:pPr>
    </w:p>
    <w:p w:rsidR="00645141" w:rsidRPr="0002043D" w:rsidRDefault="00645141" w:rsidP="00451868">
      <w:pPr>
        <w:pStyle w:val="ac"/>
        <w:ind w:left="-426" w:firstLine="567"/>
        <w:rPr>
          <w:rFonts w:ascii="Times New Roman" w:hAnsi="Times New Roman" w:cs="Times New Roman"/>
          <w:color w:val="FF0000"/>
          <w:sz w:val="26"/>
          <w:szCs w:val="26"/>
        </w:rPr>
      </w:pPr>
    </w:p>
    <w:p w:rsidR="009739FA" w:rsidRPr="0002043D" w:rsidRDefault="009739FA" w:rsidP="00451868">
      <w:pPr>
        <w:pStyle w:val="ac"/>
        <w:ind w:left="-426" w:firstLine="567"/>
        <w:rPr>
          <w:rFonts w:ascii="Times New Roman" w:hAnsi="Times New Roman" w:cs="Times New Roman"/>
          <w:color w:val="FF0000"/>
          <w:sz w:val="26"/>
          <w:szCs w:val="26"/>
        </w:rPr>
      </w:pPr>
    </w:p>
    <w:p w:rsidR="0098300F" w:rsidRPr="0002043D" w:rsidRDefault="0098300F" w:rsidP="00F30BDA">
      <w:pPr>
        <w:pStyle w:val="ac"/>
        <w:rPr>
          <w:rFonts w:ascii="Times New Roman" w:hAnsi="Times New Roman" w:cs="Times New Roman"/>
          <w:b/>
          <w:sz w:val="26"/>
          <w:szCs w:val="26"/>
        </w:rPr>
      </w:pPr>
      <w:r w:rsidRPr="0002043D">
        <w:rPr>
          <w:rFonts w:ascii="Times New Roman" w:hAnsi="Times New Roman" w:cs="Times New Roman"/>
          <w:b/>
          <w:sz w:val="26"/>
          <w:szCs w:val="26"/>
        </w:rPr>
        <w:lastRenderedPageBreak/>
        <w:t>Структура налоговых, неналоговых доходов бюджета муниципального образования г. Бодайбо и района (2 059,8 млн. руб.)</w:t>
      </w:r>
    </w:p>
    <w:p w:rsidR="0098300F" w:rsidRPr="0002043D" w:rsidRDefault="0098300F" w:rsidP="0098300F">
      <w:pPr>
        <w:pStyle w:val="ac"/>
        <w:ind w:firstLine="567"/>
        <w:rPr>
          <w:rFonts w:ascii="Times New Roman" w:eastAsia="Times New Roman" w:hAnsi="Times New Roman" w:cs="Times New Roman"/>
          <w:sz w:val="26"/>
          <w:szCs w:val="26"/>
        </w:rPr>
      </w:pPr>
    </w:p>
    <w:p w:rsidR="00972677" w:rsidRPr="0002043D" w:rsidRDefault="00972677" w:rsidP="00CD5227">
      <w:pPr>
        <w:pStyle w:val="ac"/>
        <w:ind w:left="-426" w:firstLine="567"/>
        <w:jc w:val="left"/>
        <w:rPr>
          <w:rFonts w:ascii="Times New Roman" w:hAnsi="Times New Roman" w:cs="Times New Roman"/>
          <w:color w:val="FF0000"/>
          <w:sz w:val="26"/>
          <w:szCs w:val="26"/>
        </w:rPr>
      </w:pPr>
      <w:r w:rsidRPr="0002043D">
        <w:rPr>
          <w:rFonts w:ascii="Times New Roman" w:hAnsi="Times New Roman" w:cs="Times New Roman"/>
          <w:noProof/>
          <w:sz w:val="26"/>
          <w:szCs w:val="26"/>
        </w:rPr>
        <w:drawing>
          <wp:inline distT="0" distB="0" distL="0" distR="0">
            <wp:extent cx="4192905" cy="2415540"/>
            <wp:effectExtent l="0" t="0" r="0" b="0"/>
            <wp:docPr id="4" name="Рисунок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72677" w:rsidRPr="0002043D" w:rsidRDefault="00972677" w:rsidP="00451868">
      <w:pPr>
        <w:pStyle w:val="ac"/>
        <w:ind w:firstLine="567"/>
        <w:jc w:val="both"/>
        <w:rPr>
          <w:rFonts w:ascii="Times New Roman" w:hAnsi="Times New Roman" w:cs="Times New Roman"/>
          <w:color w:val="FF0000"/>
          <w:sz w:val="26"/>
          <w:szCs w:val="26"/>
        </w:rPr>
      </w:pPr>
    </w:p>
    <w:p w:rsidR="00972677" w:rsidRPr="0002043D" w:rsidRDefault="00972677" w:rsidP="0002043D">
      <w:pPr>
        <w:pStyle w:val="ac"/>
        <w:ind w:firstLine="709"/>
        <w:jc w:val="both"/>
        <w:rPr>
          <w:rFonts w:ascii="Times New Roman" w:hAnsi="Times New Roman" w:cs="Times New Roman"/>
          <w:sz w:val="26"/>
          <w:szCs w:val="26"/>
        </w:rPr>
      </w:pPr>
      <w:r w:rsidRPr="0002043D">
        <w:rPr>
          <w:rFonts w:ascii="Times New Roman" w:hAnsi="Times New Roman" w:cs="Times New Roman"/>
          <w:sz w:val="26"/>
          <w:szCs w:val="26"/>
        </w:rPr>
        <w:t xml:space="preserve">Федеральной налоговой службой с </w:t>
      </w:r>
      <w:r w:rsidR="00AB539A" w:rsidRPr="0002043D">
        <w:rPr>
          <w:rFonts w:ascii="Times New Roman" w:hAnsi="Times New Roman" w:cs="Times New Roman"/>
          <w:sz w:val="26"/>
          <w:szCs w:val="26"/>
        </w:rPr>
        <w:t>01.01.</w:t>
      </w:r>
      <w:r w:rsidRPr="0002043D">
        <w:rPr>
          <w:rFonts w:ascii="Times New Roman" w:hAnsi="Times New Roman" w:cs="Times New Roman"/>
          <w:sz w:val="26"/>
          <w:szCs w:val="26"/>
        </w:rPr>
        <w:t>2024 г</w:t>
      </w:r>
      <w:r w:rsidR="00AB539A" w:rsidRPr="0002043D">
        <w:rPr>
          <w:rFonts w:ascii="Times New Roman" w:hAnsi="Times New Roman" w:cs="Times New Roman"/>
          <w:sz w:val="26"/>
          <w:szCs w:val="26"/>
        </w:rPr>
        <w:t>.</w:t>
      </w:r>
      <w:r w:rsidRPr="0002043D">
        <w:rPr>
          <w:rFonts w:ascii="Times New Roman" w:hAnsi="Times New Roman" w:cs="Times New Roman"/>
          <w:sz w:val="26"/>
          <w:szCs w:val="26"/>
        </w:rPr>
        <w:t xml:space="preserve"> реализ</w:t>
      </w:r>
      <w:r w:rsidR="000F3005" w:rsidRPr="0002043D">
        <w:rPr>
          <w:rFonts w:ascii="Times New Roman" w:hAnsi="Times New Roman" w:cs="Times New Roman"/>
          <w:sz w:val="26"/>
          <w:szCs w:val="26"/>
        </w:rPr>
        <w:t>уется проект</w:t>
      </w:r>
      <w:r w:rsidRPr="0002043D">
        <w:rPr>
          <w:rFonts w:ascii="Times New Roman" w:hAnsi="Times New Roman" w:cs="Times New Roman"/>
          <w:sz w:val="26"/>
          <w:szCs w:val="26"/>
        </w:rPr>
        <w:t xml:space="preserve"> «Рейтинг муниципальных образований» с целью повышения качества взаимодействия налоговых органов с органами местного самоуправления и мобилизации доходного потенциала. По состоянию на </w:t>
      </w:r>
      <w:r w:rsidR="00AB539A" w:rsidRPr="0002043D">
        <w:rPr>
          <w:rFonts w:ascii="Times New Roman" w:hAnsi="Times New Roman" w:cs="Times New Roman"/>
          <w:sz w:val="26"/>
          <w:szCs w:val="26"/>
        </w:rPr>
        <w:t>01.01.</w:t>
      </w:r>
      <w:r w:rsidRPr="0002043D">
        <w:rPr>
          <w:rFonts w:ascii="Times New Roman" w:hAnsi="Times New Roman" w:cs="Times New Roman"/>
          <w:sz w:val="26"/>
          <w:szCs w:val="26"/>
        </w:rPr>
        <w:t>2026 г</w:t>
      </w:r>
      <w:r w:rsidR="00AB539A" w:rsidRPr="0002043D">
        <w:rPr>
          <w:rFonts w:ascii="Times New Roman" w:hAnsi="Times New Roman" w:cs="Times New Roman"/>
          <w:sz w:val="26"/>
          <w:szCs w:val="26"/>
        </w:rPr>
        <w:t>.</w:t>
      </w:r>
      <w:r w:rsidRPr="0002043D">
        <w:rPr>
          <w:rFonts w:ascii="Times New Roman" w:hAnsi="Times New Roman" w:cs="Times New Roman"/>
          <w:sz w:val="26"/>
          <w:szCs w:val="26"/>
        </w:rPr>
        <w:t xml:space="preserve"> в «Рейтинге муниципальных образований» Бодайбинский район занимает второе место среди муниципальных образований Иркутской области.</w:t>
      </w:r>
    </w:p>
    <w:p w:rsidR="00972677" w:rsidRPr="0002043D" w:rsidRDefault="00972677" w:rsidP="0002043D">
      <w:pPr>
        <w:ind w:firstLine="709"/>
        <w:jc w:val="both"/>
        <w:rPr>
          <w:sz w:val="26"/>
          <w:szCs w:val="26"/>
        </w:rPr>
      </w:pPr>
      <w:r w:rsidRPr="0002043D">
        <w:rPr>
          <w:b/>
          <w:sz w:val="26"/>
          <w:szCs w:val="26"/>
        </w:rPr>
        <w:t>Расходы</w:t>
      </w:r>
      <w:r w:rsidRPr="0002043D">
        <w:rPr>
          <w:sz w:val="26"/>
          <w:szCs w:val="26"/>
        </w:rPr>
        <w:t xml:space="preserve"> бюджета муниципального образования г. Бодайбо и района за 2025 г</w:t>
      </w:r>
      <w:r w:rsidR="007D3797" w:rsidRPr="0002043D">
        <w:rPr>
          <w:sz w:val="26"/>
          <w:szCs w:val="26"/>
        </w:rPr>
        <w:t>.</w:t>
      </w:r>
      <w:r w:rsidRPr="0002043D">
        <w:rPr>
          <w:sz w:val="26"/>
          <w:szCs w:val="26"/>
        </w:rPr>
        <w:t xml:space="preserve"> составили 2 489,0 млн. руб., что выше расходов 2024 г</w:t>
      </w:r>
      <w:r w:rsidR="007D3797" w:rsidRPr="0002043D">
        <w:rPr>
          <w:sz w:val="26"/>
          <w:szCs w:val="26"/>
        </w:rPr>
        <w:t>.</w:t>
      </w:r>
      <w:r w:rsidRPr="0002043D">
        <w:rPr>
          <w:sz w:val="26"/>
          <w:szCs w:val="26"/>
        </w:rPr>
        <w:t xml:space="preserve"> н</w:t>
      </w:r>
      <w:r w:rsidR="00F30BDA" w:rsidRPr="0002043D">
        <w:rPr>
          <w:sz w:val="26"/>
          <w:szCs w:val="26"/>
        </w:rPr>
        <w:t>а 517,8 млн. руб. или на 26,3%.</w:t>
      </w:r>
    </w:p>
    <w:p w:rsidR="00972677" w:rsidRPr="0002043D" w:rsidRDefault="00972677" w:rsidP="0002043D">
      <w:pPr>
        <w:ind w:firstLine="709"/>
        <w:jc w:val="both"/>
        <w:rPr>
          <w:rFonts w:eastAsia="Calibri"/>
          <w:sz w:val="26"/>
          <w:szCs w:val="26"/>
          <w:lang w:eastAsia="en-US"/>
        </w:rPr>
      </w:pPr>
      <w:r w:rsidRPr="0002043D">
        <w:rPr>
          <w:sz w:val="26"/>
          <w:szCs w:val="26"/>
        </w:rPr>
        <w:t>В 2025 г</w:t>
      </w:r>
      <w:r w:rsidR="007D3797" w:rsidRPr="0002043D">
        <w:rPr>
          <w:sz w:val="26"/>
          <w:szCs w:val="26"/>
        </w:rPr>
        <w:t>.</w:t>
      </w:r>
      <w:r w:rsidRPr="0002043D">
        <w:rPr>
          <w:sz w:val="26"/>
          <w:szCs w:val="26"/>
        </w:rPr>
        <w:t xml:space="preserve"> бюджет исполнялся по программному принципу, что </w:t>
      </w:r>
      <w:r w:rsidRPr="0002043D">
        <w:rPr>
          <w:rFonts w:eastAsia="Calibri"/>
          <w:sz w:val="26"/>
          <w:szCs w:val="26"/>
          <w:lang w:eastAsia="en-US"/>
        </w:rPr>
        <w:t>позволило осуществлять финансирование под конкретные цели и мероприятия.</w:t>
      </w:r>
      <w:r w:rsidR="007D3797" w:rsidRPr="0002043D">
        <w:rPr>
          <w:rFonts w:eastAsia="Calibri"/>
          <w:sz w:val="26"/>
          <w:szCs w:val="26"/>
          <w:lang w:eastAsia="en-US"/>
        </w:rPr>
        <w:t xml:space="preserve"> </w:t>
      </w:r>
      <w:r w:rsidRPr="0002043D">
        <w:rPr>
          <w:rFonts w:eastAsia="Calibri"/>
          <w:sz w:val="26"/>
          <w:szCs w:val="26"/>
          <w:lang w:eastAsia="en-US"/>
        </w:rPr>
        <w:t>Доля расходов, предусмотренных муниципальными программами, составила 98,0% от общих объемов расходов.</w:t>
      </w:r>
    </w:p>
    <w:p w:rsidR="00972677" w:rsidRPr="0002043D" w:rsidRDefault="00972677" w:rsidP="0002043D">
      <w:pPr>
        <w:ind w:firstLine="709"/>
        <w:jc w:val="both"/>
        <w:rPr>
          <w:sz w:val="26"/>
          <w:szCs w:val="26"/>
        </w:rPr>
      </w:pPr>
      <w:r w:rsidRPr="0002043D">
        <w:rPr>
          <w:rFonts w:eastAsia="Calibri"/>
          <w:sz w:val="26"/>
          <w:szCs w:val="26"/>
          <w:lang w:eastAsia="en-US"/>
        </w:rPr>
        <w:t>В структуре расходов сохраняется лидирующая роль расходов на образование – 59,5 % или 1 481,0 млн. руб.</w:t>
      </w:r>
      <w:r w:rsidRPr="0002043D">
        <w:rPr>
          <w:sz w:val="26"/>
          <w:szCs w:val="26"/>
        </w:rPr>
        <w:tab/>
      </w:r>
    </w:p>
    <w:p w:rsidR="00972677" w:rsidRPr="0002043D" w:rsidRDefault="00972677" w:rsidP="0002043D">
      <w:pPr>
        <w:ind w:firstLine="709"/>
        <w:jc w:val="both"/>
        <w:rPr>
          <w:sz w:val="26"/>
          <w:szCs w:val="26"/>
        </w:rPr>
      </w:pPr>
      <w:r w:rsidRPr="0002043D">
        <w:rPr>
          <w:sz w:val="26"/>
          <w:szCs w:val="26"/>
        </w:rPr>
        <w:t>Расходы на выплату заработной платы с начислениями работникам муниципальных учреждений за отчетный период произведены в сумме 1 446,3 млн. руб., что составляет 58,1% от общей суммы расходов бюджета. Рост расходов на оплату труда в сравнении с 2024 г</w:t>
      </w:r>
      <w:r w:rsidR="007D3797" w:rsidRPr="0002043D">
        <w:rPr>
          <w:sz w:val="26"/>
          <w:szCs w:val="26"/>
        </w:rPr>
        <w:t>.</w:t>
      </w:r>
      <w:r w:rsidRPr="0002043D">
        <w:rPr>
          <w:sz w:val="26"/>
          <w:szCs w:val="26"/>
        </w:rPr>
        <w:t xml:space="preserve"> составил 66,8 млн. руб.  </w:t>
      </w:r>
    </w:p>
    <w:p w:rsidR="00972677" w:rsidRPr="0002043D" w:rsidRDefault="00972677" w:rsidP="0002043D">
      <w:pPr>
        <w:ind w:firstLine="709"/>
        <w:jc w:val="both"/>
        <w:rPr>
          <w:sz w:val="26"/>
          <w:szCs w:val="26"/>
        </w:rPr>
      </w:pPr>
      <w:r w:rsidRPr="0002043D">
        <w:rPr>
          <w:color w:val="003366"/>
          <w:sz w:val="26"/>
          <w:szCs w:val="26"/>
        </w:rPr>
        <w:tab/>
      </w:r>
      <w:r w:rsidRPr="0002043D">
        <w:rPr>
          <w:sz w:val="26"/>
          <w:szCs w:val="26"/>
        </w:rPr>
        <w:t>Из бюджета района в 2025 г</w:t>
      </w:r>
      <w:r w:rsidR="007D3797" w:rsidRPr="0002043D">
        <w:rPr>
          <w:sz w:val="26"/>
          <w:szCs w:val="26"/>
        </w:rPr>
        <w:t>.</w:t>
      </w:r>
      <w:r w:rsidRPr="0002043D">
        <w:rPr>
          <w:sz w:val="26"/>
          <w:szCs w:val="26"/>
        </w:rPr>
        <w:t xml:space="preserve"> выделены межбюджетные трансферты бюджетам поселений в сумме 154,0 млн. руб., в том числе за счет средств областного бюджета дотация на выравнивание бюджетной обеспеченности поселений в сумме 5,7 млн. руб.</w:t>
      </w:r>
    </w:p>
    <w:p w:rsidR="00972677" w:rsidRPr="0002043D" w:rsidRDefault="00972677" w:rsidP="0002043D">
      <w:pPr>
        <w:ind w:firstLine="709"/>
        <w:jc w:val="both"/>
        <w:rPr>
          <w:sz w:val="26"/>
          <w:szCs w:val="26"/>
        </w:rPr>
      </w:pPr>
      <w:r w:rsidRPr="0002043D">
        <w:rPr>
          <w:sz w:val="26"/>
          <w:szCs w:val="26"/>
        </w:rPr>
        <w:t xml:space="preserve">По состоянию на </w:t>
      </w:r>
      <w:r w:rsidR="007D3797" w:rsidRPr="0002043D">
        <w:rPr>
          <w:sz w:val="26"/>
          <w:szCs w:val="26"/>
        </w:rPr>
        <w:t>01.01.</w:t>
      </w:r>
      <w:r w:rsidRPr="0002043D">
        <w:rPr>
          <w:sz w:val="26"/>
          <w:szCs w:val="26"/>
        </w:rPr>
        <w:t>2026 г</w:t>
      </w:r>
      <w:r w:rsidR="007D3797" w:rsidRPr="0002043D">
        <w:rPr>
          <w:sz w:val="26"/>
          <w:szCs w:val="26"/>
        </w:rPr>
        <w:t>.</w:t>
      </w:r>
      <w:r w:rsidRPr="0002043D">
        <w:rPr>
          <w:sz w:val="26"/>
          <w:szCs w:val="26"/>
        </w:rPr>
        <w:t xml:space="preserve"> просроченная кредиторская задолженность муниципальных учреждений, муниципальный долг отсутствуют.</w:t>
      </w:r>
    </w:p>
    <w:p w:rsidR="00972677" w:rsidRPr="0002043D" w:rsidRDefault="00972677" w:rsidP="0002043D">
      <w:pPr>
        <w:ind w:firstLine="709"/>
        <w:jc w:val="both"/>
        <w:rPr>
          <w:sz w:val="26"/>
          <w:szCs w:val="26"/>
        </w:rPr>
      </w:pPr>
      <w:r w:rsidRPr="0002043D">
        <w:rPr>
          <w:sz w:val="26"/>
          <w:szCs w:val="26"/>
        </w:rPr>
        <w:t xml:space="preserve">По состоянию на </w:t>
      </w:r>
      <w:r w:rsidR="007D3797" w:rsidRPr="0002043D">
        <w:rPr>
          <w:sz w:val="26"/>
          <w:szCs w:val="26"/>
        </w:rPr>
        <w:t>01.01.</w:t>
      </w:r>
      <w:r w:rsidRPr="0002043D">
        <w:rPr>
          <w:sz w:val="26"/>
          <w:szCs w:val="26"/>
        </w:rPr>
        <w:t>2026 г</w:t>
      </w:r>
      <w:r w:rsidR="007D3797" w:rsidRPr="0002043D">
        <w:rPr>
          <w:sz w:val="26"/>
          <w:szCs w:val="26"/>
        </w:rPr>
        <w:t>.</w:t>
      </w:r>
      <w:r w:rsidRPr="0002043D">
        <w:rPr>
          <w:sz w:val="26"/>
          <w:szCs w:val="26"/>
        </w:rPr>
        <w:t xml:space="preserve"> профицит бюджета составил 411,1 млн. руб.</w:t>
      </w:r>
    </w:p>
    <w:p w:rsidR="00972677" w:rsidRPr="0002043D" w:rsidRDefault="00972677" w:rsidP="0002043D">
      <w:pPr>
        <w:ind w:firstLine="709"/>
        <w:jc w:val="both"/>
        <w:rPr>
          <w:sz w:val="26"/>
          <w:szCs w:val="26"/>
        </w:rPr>
      </w:pPr>
      <w:r w:rsidRPr="0002043D">
        <w:rPr>
          <w:sz w:val="26"/>
          <w:szCs w:val="26"/>
        </w:rPr>
        <w:t>В 2025 г</w:t>
      </w:r>
      <w:r w:rsidR="007D3797" w:rsidRPr="0002043D">
        <w:rPr>
          <w:sz w:val="26"/>
          <w:szCs w:val="26"/>
        </w:rPr>
        <w:t>.</w:t>
      </w:r>
      <w:r w:rsidRPr="0002043D">
        <w:rPr>
          <w:sz w:val="26"/>
          <w:szCs w:val="26"/>
        </w:rPr>
        <w:t xml:space="preserve"> активно проводилась работа по повышению финансовой грамотности населения района. Проведено 495 мероприятий, количество участников мероприятий по финансовой грамотности населения составило</w:t>
      </w:r>
      <w:r w:rsidR="00C639B4">
        <w:rPr>
          <w:sz w:val="26"/>
          <w:szCs w:val="26"/>
        </w:rPr>
        <w:t xml:space="preserve">              </w:t>
      </w:r>
      <w:r w:rsidRPr="0002043D">
        <w:rPr>
          <w:sz w:val="26"/>
          <w:szCs w:val="26"/>
        </w:rPr>
        <w:t xml:space="preserve"> 8 347 чел.</w:t>
      </w:r>
    </w:p>
    <w:p w:rsidR="00CD5227" w:rsidRPr="0002043D" w:rsidRDefault="00CD5227" w:rsidP="0002043D">
      <w:pPr>
        <w:ind w:firstLine="709"/>
        <w:jc w:val="both"/>
        <w:rPr>
          <w:sz w:val="26"/>
          <w:szCs w:val="26"/>
        </w:rPr>
      </w:pPr>
    </w:p>
    <w:p w:rsidR="00972677" w:rsidRPr="0002043D" w:rsidRDefault="00972677" w:rsidP="0002043D">
      <w:pPr>
        <w:ind w:firstLine="709"/>
        <w:jc w:val="both"/>
        <w:rPr>
          <w:sz w:val="26"/>
          <w:szCs w:val="26"/>
        </w:rPr>
      </w:pPr>
      <w:r w:rsidRPr="0002043D">
        <w:rPr>
          <w:sz w:val="26"/>
          <w:szCs w:val="26"/>
        </w:rPr>
        <w:lastRenderedPageBreak/>
        <w:t xml:space="preserve">Основные </w:t>
      </w:r>
      <w:r w:rsidR="002076BE" w:rsidRPr="0002043D">
        <w:rPr>
          <w:sz w:val="26"/>
          <w:szCs w:val="26"/>
        </w:rPr>
        <w:t>темы</w:t>
      </w:r>
      <w:r w:rsidRPr="0002043D">
        <w:rPr>
          <w:sz w:val="26"/>
          <w:szCs w:val="26"/>
        </w:rPr>
        <w:t xml:space="preserve"> мероприяти</w:t>
      </w:r>
      <w:r w:rsidR="002076BE" w:rsidRPr="0002043D">
        <w:rPr>
          <w:sz w:val="26"/>
          <w:szCs w:val="26"/>
        </w:rPr>
        <w:t>й</w:t>
      </w:r>
      <w:r w:rsidRPr="0002043D">
        <w:rPr>
          <w:sz w:val="26"/>
          <w:szCs w:val="26"/>
        </w:rPr>
        <w:t>:</w:t>
      </w:r>
    </w:p>
    <w:p w:rsidR="00972677" w:rsidRPr="0002043D" w:rsidRDefault="00972677" w:rsidP="0002043D">
      <w:pPr>
        <w:ind w:firstLine="709"/>
        <w:jc w:val="both"/>
        <w:rPr>
          <w:sz w:val="26"/>
          <w:szCs w:val="26"/>
        </w:rPr>
      </w:pPr>
      <w:r w:rsidRPr="0002043D">
        <w:rPr>
          <w:sz w:val="26"/>
          <w:szCs w:val="26"/>
        </w:rPr>
        <w:t xml:space="preserve">- проведение информационной кампании по финансовой грамотности (наполнение раздела «Финансовая грамотность» на официальном сайте </w:t>
      </w:r>
      <w:r w:rsidR="002076BE" w:rsidRPr="0002043D">
        <w:rPr>
          <w:sz w:val="26"/>
          <w:szCs w:val="26"/>
        </w:rPr>
        <w:t>А</w:t>
      </w:r>
      <w:r w:rsidRPr="0002043D">
        <w:rPr>
          <w:sz w:val="26"/>
          <w:szCs w:val="26"/>
        </w:rPr>
        <w:t xml:space="preserve">дминистрации г. Бодайбо и района, публикация информационных и просветительских материалов в социальных сетях и мессенджерах, размещение информации в «Уголке финансовой грамотности»); </w:t>
      </w:r>
    </w:p>
    <w:p w:rsidR="00972677" w:rsidRPr="0002043D" w:rsidRDefault="00972677" w:rsidP="0002043D">
      <w:pPr>
        <w:ind w:firstLine="709"/>
        <w:jc w:val="both"/>
        <w:rPr>
          <w:sz w:val="26"/>
          <w:szCs w:val="26"/>
        </w:rPr>
      </w:pPr>
      <w:r w:rsidRPr="0002043D">
        <w:rPr>
          <w:sz w:val="26"/>
          <w:szCs w:val="26"/>
        </w:rPr>
        <w:t>- привлечен</w:t>
      </w:r>
      <w:r w:rsidR="002076BE" w:rsidRPr="0002043D">
        <w:rPr>
          <w:sz w:val="26"/>
          <w:szCs w:val="26"/>
        </w:rPr>
        <w:t>ие</w:t>
      </w:r>
      <w:r w:rsidRPr="0002043D">
        <w:rPr>
          <w:sz w:val="26"/>
          <w:szCs w:val="26"/>
        </w:rPr>
        <w:t xml:space="preserve"> образовательны</w:t>
      </w:r>
      <w:r w:rsidR="002076BE" w:rsidRPr="0002043D">
        <w:rPr>
          <w:sz w:val="26"/>
          <w:szCs w:val="26"/>
        </w:rPr>
        <w:t>х</w:t>
      </w:r>
      <w:r w:rsidRPr="0002043D">
        <w:rPr>
          <w:sz w:val="26"/>
          <w:szCs w:val="26"/>
        </w:rPr>
        <w:t xml:space="preserve"> организации к онлайн урокам по финансовой грамотности Центрального Банка Российской Федерации;</w:t>
      </w:r>
    </w:p>
    <w:p w:rsidR="00972677" w:rsidRPr="0002043D" w:rsidRDefault="00972677" w:rsidP="0002043D">
      <w:pPr>
        <w:ind w:firstLine="709"/>
        <w:jc w:val="both"/>
        <w:rPr>
          <w:sz w:val="26"/>
          <w:szCs w:val="26"/>
        </w:rPr>
      </w:pPr>
      <w:r w:rsidRPr="0002043D">
        <w:rPr>
          <w:sz w:val="26"/>
          <w:szCs w:val="26"/>
        </w:rPr>
        <w:t>- проведение мероприятий в рамках Всероссийских просветительских эстафет «Мои финансы»;</w:t>
      </w:r>
    </w:p>
    <w:p w:rsidR="00972677" w:rsidRPr="0002043D" w:rsidRDefault="00972677" w:rsidP="0002043D">
      <w:pPr>
        <w:ind w:firstLine="709"/>
        <w:jc w:val="both"/>
        <w:rPr>
          <w:sz w:val="26"/>
          <w:szCs w:val="26"/>
        </w:rPr>
      </w:pPr>
      <w:r w:rsidRPr="0002043D">
        <w:rPr>
          <w:sz w:val="26"/>
          <w:szCs w:val="26"/>
        </w:rPr>
        <w:t>- проведен</w:t>
      </w:r>
      <w:r w:rsidR="002076BE" w:rsidRPr="0002043D">
        <w:rPr>
          <w:sz w:val="26"/>
          <w:szCs w:val="26"/>
        </w:rPr>
        <w:t>ие</w:t>
      </w:r>
      <w:r w:rsidRPr="0002043D">
        <w:rPr>
          <w:sz w:val="26"/>
          <w:szCs w:val="26"/>
        </w:rPr>
        <w:t xml:space="preserve"> урок</w:t>
      </w:r>
      <w:r w:rsidR="002076BE" w:rsidRPr="0002043D">
        <w:rPr>
          <w:sz w:val="26"/>
          <w:szCs w:val="26"/>
        </w:rPr>
        <w:t>ов</w:t>
      </w:r>
      <w:r w:rsidRPr="0002043D">
        <w:rPr>
          <w:sz w:val="26"/>
          <w:szCs w:val="26"/>
        </w:rPr>
        <w:t>, заняти</w:t>
      </w:r>
      <w:r w:rsidR="002076BE" w:rsidRPr="0002043D">
        <w:rPr>
          <w:sz w:val="26"/>
          <w:szCs w:val="26"/>
        </w:rPr>
        <w:t>й</w:t>
      </w:r>
      <w:r w:rsidRPr="0002043D">
        <w:rPr>
          <w:sz w:val="26"/>
          <w:szCs w:val="26"/>
        </w:rPr>
        <w:t xml:space="preserve"> по финансовой грамотности для обучающихся образовательных учреждений;</w:t>
      </w:r>
    </w:p>
    <w:p w:rsidR="00972677" w:rsidRPr="0002043D" w:rsidRDefault="00972677" w:rsidP="0002043D">
      <w:pPr>
        <w:ind w:firstLine="709"/>
        <w:jc w:val="both"/>
        <w:rPr>
          <w:sz w:val="26"/>
          <w:szCs w:val="26"/>
        </w:rPr>
      </w:pPr>
      <w:r w:rsidRPr="0002043D">
        <w:rPr>
          <w:sz w:val="26"/>
          <w:szCs w:val="26"/>
        </w:rPr>
        <w:t>- проведен</w:t>
      </w:r>
      <w:r w:rsidR="002076BE" w:rsidRPr="0002043D">
        <w:rPr>
          <w:sz w:val="26"/>
          <w:szCs w:val="26"/>
        </w:rPr>
        <w:t>ие</w:t>
      </w:r>
      <w:r w:rsidRPr="0002043D">
        <w:rPr>
          <w:sz w:val="26"/>
          <w:szCs w:val="26"/>
        </w:rPr>
        <w:t xml:space="preserve"> прочи</w:t>
      </w:r>
      <w:r w:rsidR="002076BE" w:rsidRPr="0002043D">
        <w:rPr>
          <w:sz w:val="26"/>
          <w:szCs w:val="26"/>
        </w:rPr>
        <w:t>х</w:t>
      </w:r>
      <w:r w:rsidRPr="0002043D">
        <w:rPr>
          <w:sz w:val="26"/>
          <w:szCs w:val="26"/>
        </w:rPr>
        <w:t xml:space="preserve"> мероприяти</w:t>
      </w:r>
      <w:r w:rsidR="002076BE" w:rsidRPr="0002043D">
        <w:rPr>
          <w:sz w:val="26"/>
          <w:szCs w:val="26"/>
        </w:rPr>
        <w:t>й</w:t>
      </w:r>
      <w:r w:rsidRPr="0002043D">
        <w:rPr>
          <w:sz w:val="26"/>
          <w:szCs w:val="26"/>
        </w:rPr>
        <w:t xml:space="preserve"> для различных категорий населения по вопросам финансовой грамотности.</w:t>
      </w:r>
    </w:p>
    <w:p w:rsidR="006B4EBE" w:rsidRPr="0002043D" w:rsidRDefault="006B4EBE" w:rsidP="0002043D">
      <w:pPr>
        <w:pStyle w:val="af6"/>
        <w:ind w:firstLine="709"/>
        <w:jc w:val="both"/>
        <w:rPr>
          <w:sz w:val="26"/>
          <w:szCs w:val="26"/>
        </w:rPr>
      </w:pPr>
      <w:r w:rsidRPr="0002043D">
        <w:rPr>
          <w:b/>
          <w:i/>
          <w:sz w:val="26"/>
          <w:szCs w:val="26"/>
        </w:rPr>
        <w:t>Муниципальные закупки.</w:t>
      </w:r>
      <w:r w:rsidRPr="0002043D">
        <w:rPr>
          <w:sz w:val="26"/>
          <w:szCs w:val="26"/>
        </w:rPr>
        <w:t xml:space="preserve"> Действенным механизмом эффективности </w:t>
      </w:r>
      <w:r w:rsidR="00F30BDA" w:rsidRPr="0002043D">
        <w:rPr>
          <w:sz w:val="26"/>
          <w:szCs w:val="26"/>
        </w:rPr>
        <w:t xml:space="preserve">расходования бюджетных средств </w:t>
      </w:r>
      <w:r w:rsidRPr="0002043D">
        <w:rPr>
          <w:sz w:val="26"/>
          <w:szCs w:val="26"/>
        </w:rPr>
        <w:t>является контрактная система в сфере закупок товаров, работ, услуг для обеспечения муниципальных нужд.</w:t>
      </w:r>
    </w:p>
    <w:p w:rsidR="006B4EBE" w:rsidRPr="0002043D" w:rsidRDefault="006B4EBE" w:rsidP="0002043D">
      <w:pPr>
        <w:pStyle w:val="af6"/>
        <w:ind w:firstLine="709"/>
        <w:jc w:val="both"/>
        <w:rPr>
          <w:sz w:val="26"/>
          <w:szCs w:val="26"/>
        </w:rPr>
      </w:pPr>
      <w:r w:rsidRPr="0002043D">
        <w:rPr>
          <w:sz w:val="26"/>
          <w:szCs w:val="26"/>
        </w:rPr>
        <w:t>Определение поставщиков (подрядчиков, исполнител</w:t>
      </w:r>
      <w:r w:rsidR="00F30BDA" w:rsidRPr="0002043D">
        <w:rPr>
          <w:sz w:val="26"/>
          <w:szCs w:val="26"/>
        </w:rPr>
        <w:t xml:space="preserve">ей) на закупку товаров, работ, </w:t>
      </w:r>
      <w:r w:rsidRPr="0002043D">
        <w:rPr>
          <w:sz w:val="26"/>
          <w:szCs w:val="26"/>
        </w:rPr>
        <w:t>услуг для муниципальных нужд проводится в соответствии с Федеральным законом 05.04.2013 № 44-ФЗ «О контрактной системе в сфере закупок товаров, работ, услуг для обеспечения государственных и муниципальных нужд».</w:t>
      </w:r>
    </w:p>
    <w:p w:rsidR="006B4EBE" w:rsidRPr="0002043D" w:rsidRDefault="006B4EBE" w:rsidP="0002043D">
      <w:pPr>
        <w:pStyle w:val="af6"/>
        <w:ind w:firstLine="709"/>
        <w:jc w:val="both"/>
        <w:rPr>
          <w:sz w:val="26"/>
          <w:szCs w:val="26"/>
        </w:rPr>
      </w:pPr>
      <w:r w:rsidRPr="0002043D">
        <w:rPr>
          <w:sz w:val="26"/>
          <w:szCs w:val="26"/>
        </w:rPr>
        <w:t>В 202</w:t>
      </w:r>
      <w:r w:rsidR="00EC3CF9" w:rsidRPr="0002043D">
        <w:rPr>
          <w:sz w:val="26"/>
          <w:szCs w:val="26"/>
        </w:rPr>
        <w:t>5</w:t>
      </w:r>
      <w:r w:rsidRPr="0002043D">
        <w:rPr>
          <w:sz w:val="26"/>
          <w:szCs w:val="26"/>
        </w:rPr>
        <w:t xml:space="preserve"> г. проведены процедуры по определению поставщиков для Администраци</w:t>
      </w:r>
      <w:r w:rsidR="00756431" w:rsidRPr="0002043D">
        <w:rPr>
          <w:sz w:val="26"/>
          <w:szCs w:val="26"/>
        </w:rPr>
        <w:t>и</w:t>
      </w:r>
      <w:r w:rsidRPr="0002043D">
        <w:rPr>
          <w:sz w:val="26"/>
          <w:szCs w:val="26"/>
        </w:rPr>
        <w:t xml:space="preserve"> </w:t>
      </w:r>
      <w:r w:rsidR="00F97797" w:rsidRPr="0002043D">
        <w:rPr>
          <w:sz w:val="26"/>
          <w:szCs w:val="26"/>
        </w:rPr>
        <w:t xml:space="preserve">района </w:t>
      </w:r>
      <w:r w:rsidRPr="0002043D">
        <w:rPr>
          <w:sz w:val="26"/>
          <w:szCs w:val="26"/>
        </w:rPr>
        <w:t>и ее структурных подразделений, а также в рамках частично переданных полномочий, проводились процедуры по размещению муниципальных заказов Кропоткинско</w:t>
      </w:r>
      <w:r w:rsidR="00F30BDA" w:rsidRPr="0002043D">
        <w:rPr>
          <w:sz w:val="26"/>
          <w:szCs w:val="26"/>
        </w:rPr>
        <w:t xml:space="preserve">го, Артемовского, Мамаканского </w:t>
      </w:r>
      <w:r w:rsidRPr="0002043D">
        <w:rPr>
          <w:sz w:val="26"/>
          <w:szCs w:val="26"/>
        </w:rPr>
        <w:t>муниципальных образований.</w:t>
      </w:r>
    </w:p>
    <w:p w:rsidR="00F97797" w:rsidRPr="0002043D" w:rsidRDefault="006B4EBE" w:rsidP="0002043D">
      <w:pPr>
        <w:pStyle w:val="af6"/>
        <w:ind w:firstLine="709"/>
        <w:jc w:val="both"/>
        <w:rPr>
          <w:sz w:val="26"/>
          <w:szCs w:val="26"/>
        </w:rPr>
      </w:pPr>
      <w:r w:rsidRPr="0002043D">
        <w:rPr>
          <w:sz w:val="26"/>
          <w:szCs w:val="26"/>
        </w:rPr>
        <w:t xml:space="preserve">По итогам проведенных торгов были размещены муниципальные заказы на сумму </w:t>
      </w:r>
      <w:r w:rsidR="00EC3CF9" w:rsidRPr="0002043D">
        <w:rPr>
          <w:sz w:val="26"/>
          <w:szCs w:val="26"/>
        </w:rPr>
        <w:t>616,7 млн. руб.</w:t>
      </w:r>
      <w:r w:rsidR="00756431" w:rsidRPr="0002043D">
        <w:rPr>
          <w:sz w:val="26"/>
          <w:szCs w:val="26"/>
        </w:rPr>
        <w:t xml:space="preserve"> (в 202</w:t>
      </w:r>
      <w:r w:rsidR="00EC3CF9" w:rsidRPr="0002043D">
        <w:rPr>
          <w:sz w:val="26"/>
          <w:szCs w:val="26"/>
        </w:rPr>
        <w:t>4</w:t>
      </w:r>
      <w:r w:rsidR="00756431" w:rsidRPr="0002043D">
        <w:rPr>
          <w:sz w:val="26"/>
          <w:szCs w:val="26"/>
        </w:rPr>
        <w:t xml:space="preserve"> г. </w:t>
      </w:r>
      <w:r w:rsidR="00EC3CF9" w:rsidRPr="0002043D">
        <w:rPr>
          <w:sz w:val="26"/>
          <w:szCs w:val="26"/>
        </w:rPr>
        <w:t>–</w:t>
      </w:r>
      <w:r w:rsidR="00756431" w:rsidRPr="0002043D">
        <w:rPr>
          <w:sz w:val="26"/>
          <w:szCs w:val="26"/>
        </w:rPr>
        <w:t xml:space="preserve"> </w:t>
      </w:r>
      <w:r w:rsidRPr="0002043D">
        <w:rPr>
          <w:sz w:val="26"/>
          <w:szCs w:val="26"/>
        </w:rPr>
        <w:t>1</w:t>
      </w:r>
      <w:r w:rsidR="00EC3CF9" w:rsidRPr="0002043D">
        <w:rPr>
          <w:sz w:val="26"/>
          <w:szCs w:val="26"/>
        </w:rPr>
        <w:t>35,6 млн.</w:t>
      </w:r>
      <w:r w:rsidRPr="0002043D">
        <w:rPr>
          <w:sz w:val="26"/>
          <w:szCs w:val="26"/>
        </w:rPr>
        <w:t xml:space="preserve"> руб.</w:t>
      </w:r>
      <w:r w:rsidR="00756431" w:rsidRPr="0002043D">
        <w:rPr>
          <w:sz w:val="26"/>
          <w:szCs w:val="26"/>
        </w:rPr>
        <w:t>)</w:t>
      </w:r>
      <w:r w:rsidRPr="0002043D">
        <w:rPr>
          <w:sz w:val="26"/>
          <w:szCs w:val="26"/>
        </w:rPr>
        <w:t xml:space="preserve">, экономия бюджетных средств составила </w:t>
      </w:r>
      <w:r w:rsidR="001826AE" w:rsidRPr="0002043D">
        <w:rPr>
          <w:sz w:val="26"/>
          <w:szCs w:val="26"/>
        </w:rPr>
        <w:t>52,4 млн</w:t>
      </w:r>
      <w:r w:rsidR="00756431" w:rsidRPr="0002043D">
        <w:rPr>
          <w:sz w:val="26"/>
          <w:szCs w:val="26"/>
        </w:rPr>
        <w:t>. руб. (в 202</w:t>
      </w:r>
      <w:r w:rsidR="001826AE" w:rsidRPr="0002043D">
        <w:rPr>
          <w:sz w:val="26"/>
          <w:szCs w:val="26"/>
        </w:rPr>
        <w:t>4</w:t>
      </w:r>
      <w:r w:rsidR="00756431" w:rsidRPr="0002043D">
        <w:rPr>
          <w:sz w:val="26"/>
          <w:szCs w:val="26"/>
        </w:rPr>
        <w:t xml:space="preserve"> г. </w:t>
      </w:r>
      <w:r w:rsidR="001826AE" w:rsidRPr="0002043D">
        <w:rPr>
          <w:sz w:val="26"/>
          <w:szCs w:val="26"/>
        </w:rPr>
        <w:t>–</w:t>
      </w:r>
      <w:r w:rsidR="00756431" w:rsidRPr="0002043D">
        <w:rPr>
          <w:sz w:val="26"/>
          <w:szCs w:val="26"/>
        </w:rPr>
        <w:t xml:space="preserve"> </w:t>
      </w:r>
      <w:r w:rsidR="001826AE" w:rsidRPr="0002043D">
        <w:rPr>
          <w:sz w:val="26"/>
          <w:szCs w:val="26"/>
        </w:rPr>
        <w:t>18,0 млн.</w:t>
      </w:r>
      <w:r w:rsidRPr="0002043D">
        <w:rPr>
          <w:sz w:val="26"/>
          <w:szCs w:val="26"/>
        </w:rPr>
        <w:t xml:space="preserve"> руб.</w:t>
      </w:r>
      <w:r w:rsidR="00756431" w:rsidRPr="0002043D">
        <w:rPr>
          <w:sz w:val="26"/>
          <w:szCs w:val="26"/>
        </w:rPr>
        <w:t>).</w:t>
      </w:r>
    </w:p>
    <w:p w:rsidR="006B4EBE" w:rsidRPr="0002043D" w:rsidRDefault="006B4EBE" w:rsidP="0002043D">
      <w:pPr>
        <w:pStyle w:val="af6"/>
        <w:ind w:firstLine="709"/>
        <w:jc w:val="both"/>
        <w:rPr>
          <w:sz w:val="26"/>
          <w:szCs w:val="26"/>
        </w:rPr>
      </w:pPr>
      <w:r w:rsidRPr="0002043D">
        <w:rPr>
          <w:sz w:val="26"/>
          <w:szCs w:val="26"/>
        </w:rPr>
        <w:t xml:space="preserve">По результатам размещенных заказов проведено </w:t>
      </w:r>
      <w:r w:rsidR="001826AE" w:rsidRPr="0002043D">
        <w:rPr>
          <w:sz w:val="26"/>
          <w:szCs w:val="26"/>
        </w:rPr>
        <w:t xml:space="preserve">338 </w:t>
      </w:r>
      <w:r w:rsidRPr="0002043D">
        <w:rPr>
          <w:sz w:val="26"/>
          <w:szCs w:val="26"/>
        </w:rPr>
        <w:t>электронных аукцион</w:t>
      </w:r>
      <w:r w:rsidR="00532410" w:rsidRPr="0002043D">
        <w:rPr>
          <w:sz w:val="26"/>
          <w:szCs w:val="26"/>
        </w:rPr>
        <w:t>ов</w:t>
      </w:r>
      <w:r w:rsidR="00756431" w:rsidRPr="0002043D">
        <w:rPr>
          <w:sz w:val="26"/>
          <w:szCs w:val="26"/>
        </w:rPr>
        <w:t xml:space="preserve"> (в 202</w:t>
      </w:r>
      <w:r w:rsidR="001826AE" w:rsidRPr="0002043D">
        <w:rPr>
          <w:sz w:val="26"/>
          <w:szCs w:val="26"/>
        </w:rPr>
        <w:t>4</w:t>
      </w:r>
      <w:r w:rsidR="00756431" w:rsidRPr="0002043D">
        <w:rPr>
          <w:sz w:val="26"/>
          <w:szCs w:val="26"/>
        </w:rPr>
        <w:t xml:space="preserve"> г – </w:t>
      </w:r>
      <w:r w:rsidR="001826AE" w:rsidRPr="0002043D">
        <w:rPr>
          <w:sz w:val="26"/>
          <w:szCs w:val="26"/>
        </w:rPr>
        <w:t>267</w:t>
      </w:r>
      <w:r w:rsidR="00756431" w:rsidRPr="0002043D">
        <w:rPr>
          <w:sz w:val="26"/>
          <w:szCs w:val="26"/>
        </w:rPr>
        <w:t>)</w:t>
      </w:r>
      <w:r w:rsidR="009739FA" w:rsidRPr="0002043D">
        <w:rPr>
          <w:sz w:val="26"/>
          <w:szCs w:val="26"/>
        </w:rPr>
        <w:t>, 1 электронный конкурс.</w:t>
      </w:r>
    </w:p>
    <w:p w:rsidR="00116D90" w:rsidRPr="0002043D" w:rsidRDefault="00BC2AF9" w:rsidP="00F30BDA">
      <w:pPr>
        <w:pStyle w:val="af6"/>
        <w:jc w:val="center"/>
        <w:rPr>
          <w:b/>
          <w:sz w:val="26"/>
          <w:szCs w:val="26"/>
        </w:rPr>
      </w:pPr>
      <w:r w:rsidRPr="0002043D">
        <w:rPr>
          <w:b/>
          <w:sz w:val="26"/>
          <w:szCs w:val="26"/>
        </w:rPr>
        <w:t xml:space="preserve">3. </w:t>
      </w:r>
      <w:r w:rsidR="004B5B50" w:rsidRPr="0002043D">
        <w:rPr>
          <w:b/>
          <w:sz w:val="26"/>
          <w:szCs w:val="26"/>
        </w:rPr>
        <w:t>Социальная сфера</w:t>
      </w:r>
    </w:p>
    <w:p w:rsidR="00674551" w:rsidRPr="0002043D" w:rsidRDefault="00674551" w:rsidP="00F30BDA">
      <w:pPr>
        <w:pStyle w:val="af6"/>
        <w:jc w:val="center"/>
        <w:rPr>
          <w:b/>
          <w:sz w:val="26"/>
          <w:szCs w:val="26"/>
        </w:rPr>
      </w:pPr>
      <w:r w:rsidRPr="0002043D">
        <w:rPr>
          <w:b/>
          <w:sz w:val="26"/>
          <w:szCs w:val="26"/>
        </w:rPr>
        <w:t>3.1. Образование</w:t>
      </w:r>
    </w:p>
    <w:p w:rsidR="00674551" w:rsidRPr="0002043D" w:rsidRDefault="00674551" w:rsidP="00F30BDA">
      <w:pPr>
        <w:ind w:firstLine="709"/>
        <w:jc w:val="both"/>
        <w:rPr>
          <w:sz w:val="26"/>
          <w:szCs w:val="26"/>
        </w:rPr>
      </w:pPr>
      <w:r w:rsidRPr="0002043D">
        <w:rPr>
          <w:sz w:val="26"/>
          <w:szCs w:val="26"/>
        </w:rPr>
        <w:t>В сфере образования функционируют 18 образовательных организаций и 3 учреждения, осуществляющие их сопровождение.</w:t>
      </w:r>
    </w:p>
    <w:p w:rsidR="00674551" w:rsidRPr="0002043D" w:rsidRDefault="00674551" w:rsidP="00F30BDA">
      <w:pPr>
        <w:ind w:firstLine="709"/>
        <w:jc w:val="both"/>
        <w:rPr>
          <w:sz w:val="26"/>
          <w:szCs w:val="26"/>
        </w:rPr>
      </w:pPr>
      <w:r w:rsidRPr="0002043D">
        <w:rPr>
          <w:b/>
          <w:i/>
          <w:sz w:val="26"/>
          <w:szCs w:val="26"/>
        </w:rPr>
        <w:t xml:space="preserve">Кадры и оплата труда. </w:t>
      </w:r>
      <w:r w:rsidRPr="0002043D">
        <w:rPr>
          <w:sz w:val="26"/>
          <w:szCs w:val="26"/>
        </w:rPr>
        <w:t>Численность работников образования в 2025 г. составила 704 чел. (в 2024 г. – 735 чел.), кроме того, 100 чел. внешних совместителей</w:t>
      </w:r>
      <w:r w:rsidR="00A80868" w:rsidRPr="0002043D">
        <w:rPr>
          <w:sz w:val="26"/>
          <w:szCs w:val="26"/>
        </w:rPr>
        <w:t xml:space="preserve"> (в 2024 году -96 чел.)</w:t>
      </w:r>
      <w:r w:rsidRPr="0002043D">
        <w:rPr>
          <w:sz w:val="26"/>
          <w:szCs w:val="26"/>
        </w:rPr>
        <w:t>, из них: в общеобразовательных организа</w:t>
      </w:r>
      <w:r w:rsidR="00D43D64" w:rsidRPr="0002043D">
        <w:rPr>
          <w:sz w:val="26"/>
          <w:szCs w:val="26"/>
        </w:rPr>
        <w:t>циях – 314 чел. (в 2024 г. - 333</w:t>
      </w:r>
      <w:r w:rsidRPr="0002043D">
        <w:rPr>
          <w:sz w:val="26"/>
          <w:szCs w:val="26"/>
        </w:rPr>
        <w:t xml:space="preserve"> чел.), в том числе: 46 совместителей (в 2024 г. - 41 совместитель); в дошкольных образовательных организациях – 221 чел. (в 2024 г. - 240 чел.), кроме того, 4 внешних совместителя (в 2024 г. - 3 совместителя); в организациях дополнительного образования – 80 чел. (в 2024 г. - 72 чел.), кроме того 46 совместителей (в 2024 г. - 48 совместителей), прочие работники – 89 чел.(в 2024 г. - 90 чел.), кроме того 4 внешних совместителя</w:t>
      </w:r>
      <w:r w:rsidR="00A80868" w:rsidRPr="0002043D">
        <w:rPr>
          <w:sz w:val="26"/>
          <w:szCs w:val="26"/>
        </w:rPr>
        <w:t>(в 2024 г</w:t>
      </w:r>
      <w:r w:rsidRPr="0002043D">
        <w:rPr>
          <w:sz w:val="26"/>
          <w:szCs w:val="26"/>
        </w:rPr>
        <w:t>.</w:t>
      </w:r>
      <w:r w:rsidR="00A80868" w:rsidRPr="0002043D">
        <w:rPr>
          <w:sz w:val="26"/>
          <w:szCs w:val="26"/>
        </w:rPr>
        <w:t>- 4 совместителя).</w:t>
      </w:r>
    </w:p>
    <w:p w:rsidR="00674551" w:rsidRPr="0002043D" w:rsidRDefault="00674551" w:rsidP="00F30BDA">
      <w:pPr>
        <w:tabs>
          <w:tab w:val="left" w:pos="993"/>
        </w:tabs>
        <w:ind w:firstLine="709"/>
        <w:jc w:val="both"/>
        <w:rPr>
          <w:sz w:val="26"/>
          <w:szCs w:val="26"/>
        </w:rPr>
      </w:pPr>
      <w:r w:rsidRPr="0002043D">
        <w:rPr>
          <w:sz w:val="26"/>
          <w:szCs w:val="26"/>
        </w:rPr>
        <w:t>Фонд заработной платы в 2025 г. составил 9</w:t>
      </w:r>
      <w:r w:rsidR="009D6A5C" w:rsidRPr="0002043D">
        <w:rPr>
          <w:sz w:val="26"/>
          <w:szCs w:val="26"/>
        </w:rPr>
        <w:t>20</w:t>
      </w:r>
      <w:r w:rsidRPr="0002043D">
        <w:rPr>
          <w:sz w:val="26"/>
          <w:szCs w:val="26"/>
        </w:rPr>
        <w:t>,</w:t>
      </w:r>
      <w:r w:rsidR="009D6A5C" w:rsidRPr="0002043D">
        <w:rPr>
          <w:sz w:val="26"/>
          <w:szCs w:val="26"/>
        </w:rPr>
        <w:t>0</w:t>
      </w:r>
      <w:r w:rsidRPr="0002043D">
        <w:rPr>
          <w:sz w:val="26"/>
          <w:szCs w:val="26"/>
        </w:rPr>
        <w:t xml:space="preserve"> млн. </w:t>
      </w:r>
      <w:r w:rsidR="009D6A5C" w:rsidRPr="0002043D">
        <w:rPr>
          <w:sz w:val="26"/>
          <w:szCs w:val="26"/>
        </w:rPr>
        <w:t>руб. (в 2024 г. -90</w:t>
      </w:r>
      <w:r w:rsidRPr="0002043D">
        <w:rPr>
          <w:sz w:val="26"/>
          <w:szCs w:val="26"/>
        </w:rPr>
        <w:t>0,</w:t>
      </w:r>
      <w:r w:rsidR="009D6A5C" w:rsidRPr="0002043D">
        <w:rPr>
          <w:sz w:val="26"/>
          <w:szCs w:val="26"/>
        </w:rPr>
        <w:t>9</w:t>
      </w:r>
      <w:r w:rsidRPr="0002043D">
        <w:rPr>
          <w:sz w:val="26"/>
          <w:szCs w:val="26"/>
        </w:rPr>
        <w:t xml:space="preserve"> млн. руб.) или 71,3% бюджета образования при средней заработной плате 76 880,2 руб. (в 2024 г. – 69 416,8 руб.).</w:t>
      </w:r>
    </w:p>
    <w:p w:rsidR="009D6A5C" w:rsidRPr="0002043D" w:rsidRDefault="009D6A5C" w:rsidP="00451868">
      <w:pPr>
        <w:tabs>
          <w:tab w:val="left" w:pos="993"/>
        </w:tabs>
        <w:ind w:firstLine="567"/>
        <w:jc w:val="both"/>
        <w:rPr>
          <w:sz w:val="26"/>
          <w:szCs w:val="26"/>
        </w:rPr>
      </w:pPr>
    </w:p>
    <w:p w:rsidR="00674551" w:rsidRPr="0002043D" w:rsidRDefault="00674551" w:rsidP="00F30BDA">
      <w:pPr>
        <w:tabs>
          <w:tab w:val="left" w:pos="993"/>
        </w:tabs>
        <w:jc w:val="center"/>
        <w:rPr>
          <w:i/>
          <w:sz w:val="26"/>
          <w:szCs w:val="26"/>
        </w:rPr>
      </w:pPr>
      <w:r w:rsidRPr="0002043D">
        <w:rPr>
          <w:i/>
          <w:sz w:val="26"/>
          <w:szCs w:val="26"/>
        </w:rPr>
        <w:lastRenderedPageBreak/>
        <w:t>Средняя заработная плата по видам образовательных учреждений: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1443"/>
        <w:gridCol w:w="1447"/>
        <w:gridCol w:w="1250"/>
        <w:gridCol w:w="1411"/>
        <w:gridCol w:w="1269"/>
      </w:tblGrid>
      <w:tr w:rsidR="00674551" w:rsidRPr="0002043D" w:rsidTr="00674551">
        <w:trPr>
          <w:trHeight w:val="398"/>
        </w:trPr>
        <w:tc>
          <w:tcPr>
            <w:tcW w:w="1437" w:type="pct"/>
            <w:vMerge w:val="restart"/>
            <w:tcBorders>
              <w:top w:val="single" w:sz="4" w:space="0" w:color="auto"/>
              <w:left w:val="single" w:sz="4" w:space="0" w:color="auto"/>
              <w:bottom w:val="single" w:sz="4" w:space="0" w:color="auto"/>
              <w:right w:val="single" w:sz="4" w:space="0" w:color="auto"/>
            </w:tcBorders>
            <w:vAlign w:val="center"/>
            <w:hideMark/>
          </w:tcPr>
          <w:p w:rsidR="00674551" w:rsidRPr="0002043D" w:rsidRDefault="00674551" w:rsidP="00757EE2">
            <w:pPr>
              <w:tabs>
                <w:tab w:val="left" w:pos="0"/>
              </w:tabs>
              <w:spacing w:line="276" w:lineRule="auto"/>
              <w:jc w:val="center"/>
              <w:rPr>
                <w:sz w:val="26"/>
                <w:szCs w:val="26"/>
                <w:lang w:eastAsia="en-US"/>
              </w:rPr>
            </w:pPr>
            <w:r w:rsidRPr="0002043D">
              <w:rPr>
                <w:sz w:val="26"/>
                <w:szCs w:val="26"/>
                <w:lang w:eastAsia="en-US"/>
              </w:rPr>
              <w:t>Вид образовательной организации</w:t>
            </w:r>
          </w:p>
        </w:tc>
        <w:tc>
          <w:tcPr>
            <w:tcW w:w="3563" w:type="pct"/>
            <w:gridSpan w:val="5"/>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Средняя зарплата (руб.)</w:t>
            </w:r>
          </w:p>
        </w:tc>
      </w:tr>
      <w:tr w:rsidR="00674551" w:rsidRPr="0002043D" w:rsidTr="00674551">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4551" w:rsidRPr="0002043D" w:rsidRDefault="00674551" w:rsidP="00757EE2">
            <w:pPr>
              <w:rPr>
                <w:sz w:val="26"/>
                <w:szCs w:val="26"/>
                <w:lang w:eastAsia="en-US"/>
              </w:rPr>
            </w:pPr>
          </w:p>
        </w:tc>
        <w:tc>
          <w:tcPr>
            <w:tcW w:w="754" w:type="pct"/>
            <w:tcBorders>
              <w:top w:val="single" w:sz="4" w:space="0" w:color="auto"/>
              <w:left w:val="single" w:sz="4" w:space="0" w:color="auto"/>
              <w:bottom w:val="single" w:sz="4" w:space="0" w:color="auto"/>
              <w:right w:val="single" w:sz="4" w:space="0" w:color="auto"/>
            </w:tcBorders>
            <w:vAlign w:val="center"/>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2021 г</w:t>
            </w:r>
          </w:p>
        </w:tc>
        <w:tc>
          <w:tcPr>
            <w:tcW w:w="756" w:type="pct"/>
            <w:tcBorders>
              <w:top w:val="single" w:sz="4" w:space="0" w:color="auto"/>
              <w:left w:val="single" w:sz="4" w:space="0" w:color="auto"/>
              <w:bottom w:val="single" w:sz="4" w:space="0" w:color="auto"/>
              <w:right w:val="single" w:sz="4" w:space="0" w:color="auto"/>
            </w:tcBorders>
            <w:vAlign w:val="center"/>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2022 г</w:t>
            </w:r>
          </w:p>
        </w:tc>
        <w:tc>
          <w:tcPr>
            <w:tcW w:w="653" w:type="pct"/>
            <w:tcBorders>
              <w:top w:val="single" w:sz="4" w:space="0" w:color="auto"/>
              <w:left w:val="single" w:sz="4" w:space="0" w:color="auto"/>
              <w:bottom w:val="single" w:sz="4" w:space="0" w:color="auto"/>
              <w:right w:val="single" w:sz="4" w:space="0" w:color="auto"/>
            </w:tcBorders>
            <w:vAlign w:val="center"/>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2023 г</w:t>
            </w:r>
          </w:p>
        </w:tc>
        <w:tc>
          <w:tcPr>
            <w:tcW w:w="737"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2024 г</w:t>
            </w:r>
          </w:p>
        </w:tc>
        <w:tc>
          <w:tcPr>
            <w:tcW w:w="664"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2025 г</w:t>
            </w:r>
          </w:p>
        </w:tc>
      </w:tr>
      <w:tr w:rsidR="00674551" w:rsidRPr="0002043D" w:rsidTr="00674551">
        <w:trPr>
          <w:trHeight w:val="289"/>
        </w:trPr>
        <w:tc>
          <w:tcPr>
            <w:tcW w:w="1437" w:type="pct"/>
            <w:tcBorders>
              <w:top w:val="single" w:sz="4" w:space="0" w:color="auto"/>
              <w:left w:val="single" w:sz="4" w:space="0" w:color="auto"/>
              <w:bottom w:val="single" w:sz="4" w:space="0" w:color="auto"/>
              <w:right w:val="single" w:sz="4" w:space="0" w:color="auto"/>
            </w:tcBorders>
            <w:vAlign w:val="center"/>
            <w:hideMark/>
          </w:tcPr>
          <w:p w:rsidR="00674551" w:rsidRPr="0002043D" w:rsidRDefault="00674551" w:rsidP="00757EE2">
            <w:pPr>
              <w:tabs>
                <w:tab w:val="left" w:pos="0"/>
              </w:tabs>
              <w:spacing w:line="276" w:lineRule="auto"/>
              <w:jc w:val="both"/>
              <w:rPr>
                <w:sz w:val="26"/>
                <w:szCs w:val="26"/>
                <w:lang w:eastAsia="en-US"/>
              </w:rPr>
            </w:pPr>
            <w:r w:rsidRPr="0002043D">
              <w:rPr>
                <w:sz w:val="26"/>
                <w:szCs w:val="26"/>
                <w:lang w:eastAsia="en-US"/>
              </w:rPr>
              <w:t>Общеобразовательные</w:t>
            </w:r>
          </w:p>
        </w:tc>
        <w:tc>
          <w:tcPr>
            <w:tcW w:w="754"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 w:val="left" w:pos="1935"/>
              </w:tabs>
              <w:spacing w:line="276" w:lineRule="auto"/>
              <w:jc w:val="center"/>
              <w:rPr>
                <w:sz w:val="26"/>
                <w:szCs w:val="26"/>
                <w:lang w:eastAsia="en-US"/>
              </w:rPr>
            </w:pPr>
            <w:r w:rsidRPr="0002043D">
              <w:rPr>
                <w:sz w:val="26"/>
                <w:szCs w:val="26"/>
                <w:lang w:eastAsia="en-US"/>
              </w:rPr>
              <w:t>52 579,0</w:t>
            </w:r>
          </w:p>
        </w:tc>
        <w:tc>
          <w:tcPr>
            <w:tcW w:w="756"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 w:val="left" w:pos="1935"/>
              </w:tabs>
              <w:spacing w:line="276" w:lineRule="auto"/>
              <w:jc w:val="center"/>
              <w:rPr>
                <w:sz w:val="26"/>
                <w:szCs w:val="26"/>
                <w:lang w:eastAsia="en-US"/>
              </w:rPr>
            </w:pPr>
            <w:r w:rsidRPr="0002043D">
              <w:rPr>
                <w:sz w:val="26"/>
                <w:szCs w:val="26"/>
                <w:lang w:eastAsia="en-US"/>
              </w:rPr>
              <w:t>57 371,0</w:t>
            </w:r>
          </w:p>
        </w:tc>
        <w:tc>
          <w:tcPr>
            <w:tcW w:w="653"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 w:val="left" w:pos="1935"/>
              </w:tabs>
              <w:spacing w:line="276" w:lineRule="auto"/>
              <w:jc w:val="center"/>
              <w:rPr>
                <w:sz w:val="26"/>
                <w:szCs w:val="26"/>
                <w:lang w:eastAsia="en-US"/>
              </w:rPr>
            </w:pPr>
            <w:r w:rsidRPr="0002043D">
              <w:rPr>
                <w:sz w:val="26"/>
                <w:szCs w:val="26"/>
                <w:lang w:eastAsia="en-US"/>
              </w:rPr>
              <w:t>64 884,3</w:t>
            </w:r>
          </w:p>
        </w:tc>
        <w:tc>
          <w:tcPr>
            <w:tcW w:w="737"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 w:val="left" w:pos="1935"/>
              </w:tabs>
              <w:spacing w:line="276" w:lineRule="auto"/>
              <w:jc w:val="center"/>
              <w:rPr>
                <w:sz w:val="26"/>
                <w:szCs w:val="26"/>
                <w:lang w:eastAsia="en-US"/>
              </w:rPr>
            </w:pPr>
            <w:r w:rsidRPr="0002043D">
              <w:rPr>
                <w:sz w:val="26"/>
                <w:szCs w:val="26"/>
                <w:lang w:eastAsia="en-US"/>
              </w:rPr>
              <w:t>74 329,7</w:t>
            </w:r>
          </w:p>
        </w:tc>
        <w:tc>
          <w:tcPr>
            <w:tcW w:w="664"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 w:val="left" w:pos="1935"/>
              </w:tabs>
              <w:spacing w:line="276" w:lineRule="auto"/>
              <w:jc w:val="center"/>
              <w:rPr>
                <w:sz w:val="26"/>
                <w:szCs w:val="26"/>
                <w:lang w:eastAsia="en-US"/>
              </w:rPr>
            </w:pPr>
            <w:r w:rsidRPr="0002043D">
              <w:rPr>
                <w:sz w:val="26"/>
                <w:szCs w:val="26"/>
                <w:lang w:eastAsia="en-US"/>
              </w:rPr>
              <w:t>79 463,5</w:t>
            </w:r>
          </w:p>
        </w:tc>
      </w:tr>
      <w:tr w:rsidR="00674551" w:rsidRPr="0002043D" w:rsidTr="00674551">
        <w:trPr>
          <w:trHeight w:val="280"/>
        </w:trPr>
        <w:tc>
          <w:tcPr>
            <w:tcW w:w="1437" w:type="pct"/>
            <w:tcBorders>
              <w:top w:val="single" w:sz="4" w:space="0" w:color="auto"/>
              <w:left w:val="single" w:sz="4" w:space="0" w:color="auto"/>
              <w:bottom w:val="single" w:sz="4" w:space="0" w:color="auto"/>
              <w:right w:val="single" w:sz="4" w:space="0" w:color="auto"/>
            </w:tcBorders>
            <w:vAlign w:val="center"/>
            <w:hideMark/>
          </w:tcPr>
          <w:p w:rsidR="00674551" w:rsidRPr="0002043D" w:rsidRDefault="00674551" w:rsidP="00757EE2">
            <w:pPr>
              <w:tabs>
                <w:tab w:val="left" w:pos="0"/>
              </w:tabs>
              <w:spacing w:line="276" w:lineRule="auto"/>
              <w:jc w:val="both"/>
              <w:rPr>
                <w:sz w:val="26"/>
                <w:szCs w:val="26"/>
                <w:lang w:eastAsia="en-US"/>
              </w:rPr>
            </w:pPr>
            <w:r w:rsidRPr="0002043D">
              <w:rPr>
                <w:sz w:val="26"/>
                <w:szCs w:val="26"/>
                <w:lang w:eastAsia="en-US"/>
              </w:rPr>
              <w:t>Дошкольные</w:t>
            </w:r>
          </w:p>
        </w:tc>
        <w:tc>
          <w:tcPr>
            <w:tcW w:w="754"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 w:val="left" w:pos="1950"/>
              </w:tabs>
              <w:spacing w:line="276" w:lineRule="auto"/>
              <w:jc w:val="center"/>
              <w:rPr>
                <w:sz w:val="26"/>
                <w:szCs w:val="26"/>
                <w:lang w:eastAsia="en-US"/>
              </w:rPr>
            </w:pPr>
            <w:r w:rsidRPr="0002043D">
              <w:rPr>
                <w:sz w:val="26"/>
                <w:szCs w:val="26"/>
                <w:lang w:eastAsia="en-US"/>
              </w:rPr>
              <w:t>41 452,0</w:t>
            </w:r>
          </w:p>
        </w:tc>
        <w:tc>
          <w:tcPr>
            <w:tcW w:w="756"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 w:val="left" w:pos="1950"/>
              </w:tabs>
              <w:spacing w:line="276" w:lineRule="auto"/>
              <w:jc w:val="center"/>
              <w:rPr>
                <w:sz w:val="26"/>
                <w:szCs w:val="26"/>
                <w:lang w:eastAsia="en-US"/>
              </w:rPr>
            </w:pPr>
            <w:r w:rsidRPr="0002043D">
              <w:rPr>
                <w:sz w:val="26"/>
                <w:szCs w:val="26"/>
                <w:lang w:eastAsia="en-US"/>
              </w:rPr>
              <w:t>49 000,0</w:t>
            </w:r>
          </w:p>
        </w:tc>
        <w:tc>
          <w:tcPr>
            <w:tcW w:w="653"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 w:val="left" w:pos="1950"/>
              </w:tabs>
              <w:spacing w:line="276" w:lineRule="auto"/>
              <w:jc w:val="center"/>
              <w:rPr>
                <w:sz w:val="26"/>
                <w:szCs w:val="26"/>
                <w:lang w:eastAsia="en-US"/>
              </w:rPr>
            </w:pPr>
            <w:r w:rsidRPr="0002043D">
              <w:rPr>
                <w:sz w:val="26"/>
                <w:szCs w:val="26"/>
                <w:lang w:eastAsia="en-US"/>
              </w:rPr>
              <w:t>55 217,0</w:t>
            </w:r>
          </w:p>
        </w:tc>
        <w:tc>
          <w:tcPr>
            <w:tcW w:w="737"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 w:val="left" w:pos="1950"/>
              </w:tabs>
              <w:spacing w:line="276" w:lineRule="auto"/>
              <w:jc w:val="center"/>
              <w:rPr>
                <w:sz w:val="26"/>
                <w:szCs w:val="26"/>
                <w:lang w:eastAsia="en-US"/>
              </w:rPr>
            </w:pPr>
            <w:r w:rsidRPr="0002043D">
              <w:rPr>
                <w:sz w:val="26"/>
                <w:szCs w:val="26"/>
                <w:lang w:eastAsia="en-US"/>
              </w:rPr>
              <w:t>59 265,0</w:t>
            </w:r>
          </w:p>
        </w:tc>
        <w:tc>
          <w:tcPr>
            <w:tcW w:w="664"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 w:val="left" w:pos="1950"/>
              </w:tabs>
              <w:spacing w:line="276" w:lineRule="auto"/>
              <w:jc w:val="center"/>
              <w:rPr>
                <w:sz w:val="26"/>
                <w:szCs w:val="26"/>
                <w:lang w:eastAsia="en-US"/>
              </w:rPr>
            </w:pPr>
            <w:r w:rsidRPr="0002043D">
              <w:rPr>
                <w:sz w:val="26"/>
                <w:szCs w:val="26"/>
                <w:lang w:eastAsia="en-US"/>
              </w:rPr>
              <w:t>65 347,4</w:t>
            </w:r>
          </w:p>
        </w:tc>
      </w:tr>
      <w:tr w:rsidR="00674551" w:rsidRPr="0002043D" w:rsidTr="00674551">
        <w:trPr>
          <w:trHeight w:val="411"/>
        </w:trPr>
        <w:tc>
          <w:tcPr>
            <w:tcW w:w="1437" w:type="pct"/>
            <w:tcBorders>
              <w:top w:val="single" w:sz="4" w:space="0" w:color="auto"/>
              <w:left w:val="single" w:sz="4" w:space="0" w:color="auto"/>
              <w:bottom w:val="single" w:sz="4" w:space="0" w:color="auto"/>
              <w:right w:val="single" w:sz="4" w:space="0" w:color="auto"/>
            </w:tcBorders>
            <w:vAlign w:val="center"/>
            <w:hideMark/>
          </w:tcPr>
          <w:p w:rsidR="00674551" w:rsidRPr="0002043D" w:rsidRDefault="00674551" w:rsidP="00757EE2">
            <w:pPr>
              <w:tabs>
                <w:tab w:val="left" w:pos="0"/>
              </w:tabs>
              <w:spacing w:line="276" w:lineRule="auto"/>
              <w:rPr>
                <w:sz w:val="26"/>
                <w:szCs w:val="26"/>
                <w:lang w:eastAsia="en-US"/>
              </w:rPr>
            </w:pPr>
            <w:r w:rsidRPr="0002043D">
              <w:rPr>
                <w:sz w:val="26"/>
                <w:szCs w:val="26"/>
                <w:lang w:eastAsia="en-US"/>
              </w:rPr>
              <w:t>Дополнительного образования детей</w:t>
            </w:r>
          </w:p>
        </w:tc>
        <w:tc>
          <w:tcPr>
            <w:tcW w:w="754"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 w:val="left" w:pos="1935"/>
              </w:tabs>
              <w:spacing w:line="276" w:lineRule="auto"/>
              <w:jc w:val="center"/>
              <w:rPr>
                <w:sz w:val="26"/>
                <w:szCs w:val="26"/>
                <w:lang w:eastAsia="en-US"/>
              </w:rPr>
            </w:pPr>
            <w:r w:rsidRPr="0002043D">
              <w:rPr>
                <w:sz w:val="26"/>
                <w:szCs w:val="26"/>
                <w:lang w:eastAsia="en-US"/>
              </w:rPr>
              <w:t>44 876,0</w:t>
            </w:r>
          </w:p>
        </w:tc>
        <w:tc>
          <w:tcPr>
            <w:tcW w:w="756"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 w:val="left" w:pos="1935"/>
              </w:tabs>
              <w:spacing w:line="276" w:lineRule="auto"/>
              <w:jc w:val="center"/>
              <w:rPr>
                <w:sz w:val="26"/>
                <w:szCs w:val="26"/>
                <w:lang w:eastAsia="en-US"/>
              </w:rPr>
            </w:pPr>
            <w:r w:rsidRPr="0002043D">
              <w:rPr>
                <w:sz w:val="26"/>
                <w:szCs w:val="26"/>
                <w:lang w:eastAsia="en-US"/>
              </w:rPr>
              <w:t>49 233,7</w:t>
            </w:r>
          </w:p>
        </w:tc>
        <w:tc>
          <w:tcPr>
            <w:tcW w:w="653"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 w:val="left" w:pos="1935"/>
              </w:tabs>
              <w:spacing w:line="276" w:lineRule="auto"/>
              <w:jc w:val="center"/>
              <w:rPr>
                <w:sz w:val="26"/>
                <w:szCs w:val="26"/>
                <w:lang w:eastAsia="en-US"/>
              </w:rPr>
            </w:pPr>
            <w:r w:rsidRPr="0002043D">
              <w:rPr>
                <w:sz w:val="26"/>
                <w:szCs w:val="26"/>
                <w:lang w:eastAsia="en-US"/>
              </w:rPr>
              <w:t>60 913,6</w:t>
            </w:r>
          </w:p>
        </w:tc>
        <w:tc>
          <w:tcPr>
            <w:tcW w:w="737"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 w:val="left" w:pos="1935"/>
              </w:tabs>
              <w:spacing w:line="276" w:lineRule="auto"/>
              <w:jc w:val="center"/>
              <w:rPr>
                <w:sz w:val="26"/>
                <w:szCs w:val="26"/>
                <w:lang w:eastAsia="en-US"/>
              </w:rPr>
            </w:pPr>
            <w:r w:rsidRPr="0002043D">
              <w:rPr>
                <w:sz w:val="26"/>
                <w:szCs w:val="26"/>
                <w:lang w:eastAsia="en-US"/>
              </w:rPr>
              <w:t>64 139,6</w:t>
            </w:r>
          </w:p>
        </w:tc>
        <w:tc>
          <w:tcPr>
            <w:tcW w:w="664"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 w:val="left" w:pos="1935"/>
              </w:tabs>
              <w:spacing w:line="276" w:lineRule="auto"/>
              <w:jc w:val="center"/>
              <w:rPr>
                <w:sz w:val="26"/>
                <w:szCs w:val="26"/>
                <w:lang w:eastAsia="en-US"/>
              </w:rPr>
            </w:pPr>
            <w:r w:rsidRPr="0002043D">
              <w:rPr>
                <w:sz w:val="26"/>
                <w:szCs w:val="26"/>
                <w:lang w:eastAsia="en-US"/>
              </w:rPr>
              <w:t>72 296,8</w:t>
            </w:r>
          </w:p>
        </w:tc>
      </w:tr>
    </w:tbl>
    <w:p w:rsidR="00674551" w:rsidRPr="0002043D" w:rsidRDefault="00674551" w:rsidP="00F30BDA">
      <w:pPr>
        <w:ind w:firstLine="709"/>
        <w:jc w:val="both"/>
        <w:rPr>
          <w:sz w:val="26"/>
          <w:szCs w:val="26"/>
        </w:rPr>
      </w:pPr>
      <w:r w:rsidRPr="0002043D">
        <w:rPr>
          <w:sz w:val="26"/>
          <w:szCs w:val="26"/>
        </w:rPr>
        <w:t>В рамках исполнения майских Указов Президента РФ обеспечен рост заработной платы педагогических работников образовательных учреждений.</w:t>
      </w:r>
    </w:p>
    <w:p w:rsidR="00674551" w:rsidRPr="0002043D" w:rsidRDefault="00674551" w:rsidP="00F30BDA">
      <w:pPr>
        <w:jc w:val="center"/>
        <w:rPr>
          <w:i/>
          <w:sz w:val="26"/>
          <w:szCs w:val="26"/>
        </w:rPr>
      </w:pPr>
      <w:r w:rsidRPr="0002043D">
        <w:rPr>
          <w:i/>
          <w:sz w:val="26"/>
          <w:szCs w:val="26"/>
        </w:rPr>
        <w:t>Средняя заработная плата педагогического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3"/>
        <w:gridCol w:w="1160"/>
        <w:gridCol w:w="1258"/>
        <w:gridCol w:w="1126"/>
        <w:gridCol w:w="1231"/>
        <w:gridCol w:w="1233"/>
      </w:tblGrid>
      <w:tr w:rsidR="00674551" w:rsidRPr="0002043D" w:rsidTr="00674551">
        <w:trPr>
          <w:trHeight w:val="464"/>
        </w:trPr>
        <w:tc>
          <w:tcPr>
            <w:tcW w:w="1863" w:type="pct"/>
            <w:vMerge w:val="restart"/>
            <w:tcBorders>
              <w:top w:val="single" w:sz="4" w:space="0" w:color="auto"/>
              <w:left w:val="single" w:sz="4" w:space="0" w:color="auto"/>
              <w:bottom w:val="single" w:sz="4" w:space="0" w:color="auto"/>
              <w:right w:val="single" w:sz="4" w:space="0" w:color="auto"/>
            </w:tcBorders>
          </w:tcPr>
          <w:p w:rsidR="00674551" w:rsidRPr="0002043D" w:rsidRDefault="00674551" w:rsidP="00757EE2">
            <w:pPr>
              <w:tabs>
                <w:tab w:val="left" w:pos="993"/>
              </w:tabs>
              <w:spacing w:line="276" w:lineRule="auto"/>
              <w:jc w:val="center"/>
              <w:rPr>
                <w:sz w:val="26"/>
                <w:szCs w:val="26"/>
                <w:lang w:eastAsia="en-US"/>
              </w:rPr>
            </w:pPr>
          </w:p>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Вид образовательной организации</w:t>
            </w:r>
          </w:p>
        </w:tc>
        <w:tc>
          <w:tcPr>
            <w:tcW w:w="3137" w:type="pct"/>
            <w:gridSpan w:val="5"/>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Средняя зарплата (руб.)</w:t>
            </w:r>
          </w:p>
        </w:tc>
      </w:tr>
      <w:tr w:rsidR="00674551" w:rsidRPr="0002043D" w:rsidTr="00674551">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4551" w:rsidRPr="0002043D" w:rsidRDefault="00674551" w:rsidP="00757EE2">
            <w:pPr>
              <w:rPr>
                <w:sz w:val="26"/>
                <w:szCs w:val="26"/>
                <w:lang w:eastAsia="en-US"/>
              </w:rPr>
            </w:pPr>
          </w:p>
        </w:tc>
        <w:tc>
          <w:tcPr>
            <w:tcW w:w="607"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2021 г</w:t>
            </w:r>
          </w:p>
        </w:tc>
        <w:tc>
          <w:tcPr>
            <w:tcW w:w="658"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2022 г</w:t>
            </w:r>
          </w:p>
        </w:tc>
        <w:tc>
          <w:tcPr>
            <w:tcW w:w="583"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2023 г</w:t>
            </w:r>
          </w:p>
        </w:tc>
        <w:tc>
          <w:tcPr>
            <w:tcW w:w="644"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2024 г</w:t>
            </w:r>
          </w:p>
        </w:tc>
        <w:tc>
          <w:tcPr>
            <w:tcW w:w="644"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2025 г</w:t>
            </w:r>
          </w:p>
        </w:tc>
      </w:tr>
      <w:tr w:rsidR="00674551" w:rsidRPr="0002043D" w:rsidTr="00674551">
        <w:trPr>
          <w:trHeight w:val="283"/>
        </w:trPr>
        <w:tc>
          <w:tcPr>
            <w:tcW w:w="1863" w:type="pct"/>
            <w:tcBorders>
              <w:top w:val="single" w:sz="4" w:space="0" w:color="auto"/>
              <w:left w:val="single" w:sz="4" w:space="0" w:color="auto"/>
              <w:bottom w:val="single" w:sz="4" w:space="0" w:color="auto"/>
              <w:right w:val="single" w:sz="4" w:space="0" w:color="auto"/>
            </w:tcBorders>
            <w:vAlign w:val="center"/>
            <w:hideMark/>
          </w:tcPr>
          <w:p w:rsidR="00674551" w:rsidRPr="0002043D" w:rsidRDefault="00674551" w:rsidP="00757EE2">
            <w:pPr>
              <w:tabs>
                <w:tab w:val="left" w:pos="0"/>
              </w:tabs>
              <w:spacing w:line="276" w:lineRule="auto"/>
              <w:jc w:val="both"/>
              <w:rPr>
                <w:sz w:val="26"/>
                <w:szCs w:val="26"/>
                <w:lang w:eastAsia="en-US"/>
              </w:rPr>
            </w:pPr>
            <w:r w:rsidRPr="0002043D">
              <w:rPr>
                <w:sz w:val="26"/>
                <w:szCs w:val="26"/>
                <w:lang w:eastAsia="en-US"/>
              </w:rPr>
              <w:t>Общеобразовательные</w:t>
            </w:r>
          </w:p>
        </w:tc>
        <w:tc>
          <w:tcPr>
            <w:tcW w:w="607"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 w:val="left" w:pos="1935"/>
              </w:tabs>
              <w:spacing w:line="276" w:lineRule="auto"/>
              <w:jc w:val="center"/>
              <w:rPr>
                <w:sz w:val="26"/>
                <w:szCs w:val="26"/>
                <w:lang w:eastAsia="en-US"/>
              </w:rPr>
            </w:pPr>
            <w:r w:rsidRPr="0002043D">
              <w:rPr>
                <w:sz w:val="26"/>
                <w:szCs w:val="26"/>
                <w:lang w:eastAsia="en-US"/>
              </w:rPr>
              <w:t>67 075,0</w:t>
            </w:r>
          </w:p>
        </w:tc>
        <w:tc>
          <w:tcPr>
            <w:tcW w:w="658"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 w:val="left" w:pos="1935"/>
              </w:tabs>
              <w:spacing w:line="276" w:lineRule="auto"/>
              <w:jc w:val="center"/>
              <w:rPr>
                <w:sz w:val="26"/>
                <w:szCs w:val="26"/>
                <w:lang w:eastAsia="en-US"/>
              </w:rPr>
            </w:pPr>
            <w:r w:rsidRPr="0002043D">
              <w:rPr>
                <w:sz w:val="26"/>
                <w:szCs w:val="26"/>
                <w:lang w:eastAsia="en-US"/>
              </w:rPr>
              <w:t>76 584,0</w:t>
            </w:r>
          </w:p>
        </w:tc>
        <w:tc>
          <w:tcPr>
            <w:tcW w:w="583"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 w:val="left" w:pos="1935"/>
              </w:tabs>
              <w:spacing w:line="276" w:lineRule="auto"/>
              <w:jc w:val="center"/>
              <w:rPr>
                <w:sz w:val="26"/>
                <w:szCs w:val="26"/>
                <w:lang w:eastAsia="en-US"/>
              </w:rPr>
            </w:pPr>
            <w:r w:rsidRPr="0002043D">
              <w:rPr>
                <w:sz w:val="26"/>
                <w:szCs w:val="26"/>
                <w:lang w:eastAsia="en-US"/>
              </w:rPr>
              <w:t>83 050,7</w:t>
            </w:r>
          </w:p>
        </w:tc>
        <w:tc>
          <w:tcPr>
            <w:tcW w:w="644"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 w:val="left" w:pos="1935"/>
              </w:tabs>
              <w:spacing w:line="276" w:lineRule="auto"/>
              <w:jc w:val="center"/>
              <w:rPr>
                <w:sz w:val="26"/>
                <w:szCs w:val="26"/>
                <w:lang w:eastAsia="en-US"/>
              </w:rPr>
            </w:pPr>
            <w:r w:rsidRPr="0002043D">
              <w:rPr>
                <w:sz w:val="26"/>
                <w:szCs w:val="26"/>
                <w:lang w:eastAsia="en-US"/>
              </w:rPr>
              <w:t>86 207,0</w:t>
            </w:r>
          </w:p>
        </w:tc>
        <w:tc>
          <w:tcPr>
            <w:tcW w:w="644"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 w:val="left" w:pos="1935"/>
              </w:tabs>
              <w:spacing w:line="276" w:lineRule="auto"/>
              <w:jc w:val="center"/>
              <w:rPr>
                <w:sz w:val="26"/>
                <w:szCs w:val="26"/>
                <w:lang w:eastAsia="en-US"/>
              </w:rPr>
            </w:pPr>
            <w:r w:rsidRPr="0002043D">
              <w:rPr>
                <w:sz w:val="26"/>
                <w:szCs w:val="26"/>
                <w:lang w:eastAsia="en-US"/>
              </w:rPr>
              <w:t>87 156,0</w:t>
            </w:r>
          </w:p>
        </w:tc>
      </w:tr>
      <w:tr w:rsidR="00674551" w:rsidRPr="0002043D" w:rsidTr="00674551">
        <w:trPr>
          <w:trHeight w:val="274"/>
        </w:trPr>
        <w:tc>
          <w:tcPr>
            <w:tcW w:w="1863" w:type="pct"/>
            <w:tcBorders>
              <w:top w:val="single" w:sz="4" w:space="0" w:color="auto"/>
              <w:left w:val="single" w:sz="4" w:space="0" w:color="auto"/>
              <w:bottom w:val="single" w:sz="4" w:space="0" w:color="auto"/>
              <w:right w:val="single" w:sz="4" w:space="0" w:color="auto"/>
            </w:tcBorders>
            <w:vAlign w:val="center"/>
            <w:hideMark/>
          </w:tcPr>
          <w:p w:rsidR="00674551" w:rsidRPr="0002043D" w:rsidRDefault="00674551" w:rsidP="00757EE2">
            <w:pPr>
              <w:tabs>
                <w:tab w:val="left" w:pos="0"/>
              </w:tabs>
              <w:spacing w:line="276" w:lineRule="auto"/>
              <w:jc w:val="both"/>
              <w:rPr>
                <w:sz w:val="26"/>
                <w:szCs w:val="26"/>
                <w:lang w:eastAsia="en-US"/>
              </w:rPr>
            </w:pPr>
            <w:r w:rsidRPr="0002043D">
              <w:rPr>
                <w:sz w:val="26"/>
                <w:szCs w:val="26"/>
                <w:lang w:eastAsia="en-US"/>
              </w:rPr>
              <w:t>Дошкольные</w:t>
            </w:r>
          </w:p>
        </w:tc>
        <w:tc>
          <w:tcPr>
            <w:tcW w:w="607"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53 789,0</w:t>
            </w:r>
          </w:p>
        </w:tc>
        <w:tc>
          <w:tcPr>
            <w:tcW w:w="658"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57 341,0</w:t>
            </w:r>
          </w:p>
        </w:tc>
        <w:tc>
          <w:tcPr>
            <w:tcW w:w="583"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70 214,8</w:t>
            </w:r>
          </w:p>
        </w:tc>
        <w:tc>
          <w:tcPr>
            <w:tcW w:w="644"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77 036,0</w:t>
            </w:r>
          </w:p>
        </w:tc>
        <w:tc>
          <w:tcPr>
            <w:tcW w:w="644"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78 258,0</w:t>
            </w:r>
          </w:p>
        </w:tc>
      </w:tr>
      <w:tr w:rsidR="00674551" w:rsidRPr="0002043D" w:rsidTr="00674551">
        <w:trPr>
          <w:trHeight w:val="274"/>
        </w:trPr>
        <w:tc>
          <w:tcPr>
            <w:tcW w:w="1863" w:type="pct"/>
            <w:tcBorders>
              <w:top w:val="single" w:sz="4" w:space="0" w:color="auto"/>
              <w:left w:val="single" w:sz="4" w:space="0" w:color="auto"/>
              <w:bottom w:val="single" w:sz="4" w:space="0" w:color="auto"/>
              <w:right w:val="single" w:sz="4" w:space="0" w:color="auto"/>
            </w:tcBorders>
            <w:vAlign w:val="center"/>
            <w:hideMark/>
          </w:tcPr>
          <w:p w:rsidR="00674551" w:rsidRPr="0002043D" w:rsidRDefault="00674551" w:rsidP="00757EE2">
            <w:pPr>
              <w:tabs>
                <w:tab w:val="left" w:pos="0"/>
              </w:tabs>
              <w:spacing w:line="276" w:lineRule="auto"/>
              <w:jc w:val="both"/>
              <w:rPr>
                <w:sz w:val="26"/>
                <w:szCs w:val="26"/>
                <w:lang w:eastAsia="en-US"/>
              </w:rPr>
            </w:pPr>
            <w:r w:rsidRPr="0002043D">
              <w:rPr>
                <w:sz w:val="26"/>
                <w:szCs w:val="26"/>
                <w:lang w:eastAsia="en-US"/>
              </w:rPr>
              <w:t>Дополнительного образования</w:t>
            </w:r>
          </w:p>
        </w:tc>
        <w:tc>
          <w:tcPr>
            <w:tcW w:w="607"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63 710,0</w:t>
            </w:r>
          </w:p>
        </w:tc>
        <w:tc>
          <w:tcPr>
            <w:tcW w:w="658"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69 235,0</w:t>
            </w:r>
          </w:p>
        </w:tc>
        <w:tc>
          <w:tcPr>
            <w:tcW w:w="583"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76 376,2</w:t>
            </w:r>
          </w:p>
        </w:tc>
        <w:tc>
          <w:tcPr>
            <w:tcW w:w="644"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88 538,0</w:t>
            </w:r>
          </w:p>
        </w:tc>
        <w:tc>
          <w:tcPr>
            <w:tcW w:w="644"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993"/>
              </w:tabs>
              <w:spacing w:line="276" w:lineRule="auto"/>
              <w:jc w:val="center"/>
              <w:rPr>
                <w:sz w:val="26"/>
                <w:szCs w:val="26"/>
                <w:lang w:eastAsia="en-US"/>
              </w:rPr>
            </w:pPr>
            <w:r w:rsidRPr="0002043D">
              <w:rPr>
                <w:sz w:val="26"/>
                <w:szCs w:val="26"/>
                <w:lang w:eastAsia="en-US"/>
              </w:rPr>
              <w:t>89 728,0</w:t>
            </w:r>
          </w:p>
        </w:tc>
      </w:tr>
    </w:tbl>
    <w:p w:rsidR="00674551" w:rsidRPr="0002043D" w:rsidRDefault="00674551" w:rsidP="00F30BDA">
      <w:pPr>
        <w:ind w:firstLine="709"/>
        <w:jc w:val="both"/>
        <w:rPr>
          <w:sz w:val="26"/>
          <w:szCs w:val="26"/>
        </w:rPr>
      </w:pPr>
      <w:r w:rsidRPr="0002043D">
        <w:rPr>
          <w:sz w:val="26"/>
          <w:szCs w:val="26"/>
        </w:rPr>
        <w:t xml:space="preserve">В 2025 г. обеспеченность педагогическими кадрами составила 79,1% (в 2024 г. – 82,8%), по видам организаций: в общем образовании (школы) – 79,4% (в 2024 г. – 83,9%), в дошкольных учреждениях – 81,3% (в 2024 г. – 84,8%), в дополнительном образовании – 75,8% </w:t>
      </w:r>
      <w:r w:rsidR="00F30BDA" w:rsidRPr="0002043D">
        <w:rPr>
          <w:sz w:val="26"/>
          <w:szCs w:val="26"/>
        </w:rPr>
        <w:t>(в 2024 г. – 68,9%).</w:t>
      </w:r>
    </w:p>
    <w:p w:rsidR="00674551" w:rsidRPr="0002043D" w:rsidRDefault="00674551" w:rsidP="00F30BDA">
      <w:pPr>
        <w:ind w:firstLine="709"/>
        <w:jc w:val="both"/>
        <w:rPr>
          <w:sz w:val="26"/>
          <w:szCs w:val="26"/>
        </w:rPr>
      </w:pPr>
      <w:r w:rsidRPr="0002043D">
        <w:rPr>
          <w:sz w:val="26"/>
          <w:szCs w:val="26"/>
        </w:rPr>
        <w:t xml:space="preserve">В 2025 г. в район прибыло 11 педагогов: из них 1 участник программы «Земский учитель», 2 молодых специалиста, 8 приглашенных специалистов. Один из них (приглашенный педагог), не проработав </w:t>
      </w:r>
      <w:r w:rsidR="00A80868" w:rsidRPr="0002043D">
        <w:rPr>
          <w:sz w:val="26"/>
          <w:szCs w:val="26"/>
        </w:rPr>
        <w:t xml:space="preserve">и полгода </w:t>
      </w:r>
      <w:r w:rsidRPr="0002043D">
        <w:rPr>
          <w:sz w:val="26"/>
          <w:szCs w:val="26"/>
        </w:rPr>
        <w:t>уволил</w:t>
      </w:r>
      <w:r w:rsidR="00A80868" w:rsidRPr="0002043D">
        <w:rPr>
          <w:sz w:val="26"/>
          <w:szCs w:val="26"/>
        </w:rPr>
        <w:t>ся и уехал</w:t>
      </w:r>
      <w:r w:rsidRPr="0002043D">
        <w:rPr>
          <w:sz w:val="26"/>
          <w:szCs w:val="26"/>
        </w:rPr>
        <w:t xml:space="preserve"> по семейным обстоятельствам.</w:t>
      </w:r>
    </w:p>
    <w:p w:rsidR="00674551" w:rsidRPr="0002043D" w:rsidRDefault="00674551" w:rsidP="00F30BDA">
      <w:pPr>
        <w:tabs>
          <w:tab w:val="left" w:pos="993"/>
        </w:tabs>
        <w:ind w:firstLine="709"/>
        <w:jc w:val="both"/>
        <w:rPr>
          <w:sz w:val="26"/>
          <w:szCs w:val="26"/>
        </w:rPr>
      </w:pPr>
      <w:r w:rsidRPr="0002043D">
        <w:rPr>
          <w:sz w:val="26"/>
          <w:szCs w:val="26"/>
        </w:rPr>
        <w:t>Проблемы кадрового обеспечения в образовании остаются прежними:</w:t>
      </w:r>
    </w:p>
    <w:p w:rsidR="00674551" w:rsidRPr="0002043D" w:rsidRDefault="00674551" w:rsidP="00F30BDA">
      <w:pPr>
        <w:tabs>
          <w:tab w:val="left" w:pos="993"/>
        </w:tabs>
        <w:ind w:firstLine="709"/>
        <w:jc w:val="both"/>
        <w:rPr>
          <w:sz w:val="26"/>
          <w:szCs w:val="26"/>
        </w:rPr>
      </w:pPr>
      <w:r w:rsidRPr="0002043D">
        <w:rPr>
          <w:sz w:val="26"/>
          <w:szCs w:val="26"/>
        </w:rPr>
        <w:t>- старение педагогических кадров: 49,7% составляют педагоги пенсионного возраста (в 2024 г. – 47,4%);</w:t>
      </w:r>
    </w:p>
    <w:p w:rsidR="00674551" w:rsidRPr="0002043D" w:rsidRDefault="00674551" w:rsidP="00F30BDA">
      <w:pPr>
        <w:tabs>
          <w:tab w:val="left" w:pos="993"/>
        </w:tabs>
        <w:ind w:firstLine="709"/>
        <w:jc w:val="both"/>
        <w:rPr>
          <w:sz w:val="26"/>
          <w:szCs w:val="26"/>
        </w:rPr>
      </w:pPr>
      <w:r w:rsidRPr="0002043D">
        <w:rPr>
          <w:sz w:val="26"/>
          <w:szCs w:val="26"/>
        </w:rPr>
        <w:t>- отток трудоспособных специалистов из района.</w:t>
      </w:r>
    </w:p>
    <w:p w:rsidR="00674551" w:rsidRPr="0002043D" w:rsidRDefault="00674551" w:rsidP="00F30BDA">
      <w:pPr>
        <w:tabs>
          <w:tab w:val="left" w:pos="993"/>
        </w:tabs>
        <w:ind w:firstLine="709"/>
        <w:jc w:val="both"/>
        <w:rPr>
          <w:sz w:val="26"/>
          <w:szCs w:val="26"/>
        </w:rPr>
      </w:pPr>
      <w:r w:rsidRPr="0002043D">
        <w:rPr>
          <w:sz w:val="26"/>
          <w:szCs w:val="26"/>
        </w:rPr>
        <w:t xml:space="preserve">Для решения проблемы обеспечения кадрами, повышения образовательного ценза и закрепления специалистов в образовательных организациях Администрацией района определены меры социальной поддержки педагогов: </w:t>
      </w:r>
    </w:p>
    <w:p w:rsidR="00674551" w:rsidRPr="0002043D" w:rsidRDefault="00674551" w:rsidP="00F30BDA">
      <w:pPr>
        <w:tabs>
          <w:tab w:val="left" w:pos="993"/>
        </w:tabs>
        <w:ind w:firstLine="709"/>
        <w:jc w:val="both"/>
        <w:rPr>
          <w:sz w:val="26"/>
          <w:szCs w:val="26"/>
        </w:rPr>
      </w:pPr>
      <w:r w:rsidRPr="0002043D">
        <w:rPr>
          <w:sz w:val="26"/>
          <w:szCs w:val="26"/>
        </w:rPr>
        <w:t xml:space="preserve">1. Ежегодные денежные выплаты в течение 3-х лет молодым и приглашенным специалистам для работы в учреждениях образования в рамках подпрограммы «Кадровое обеспечение учреждений образования, культуры и здравоохранения </w:t>
      </w:r>
      <w:r w:rsidR="00A80868" w:rsidRPr="0002043D">
        <w:rPr>
          <w:sz w:val="26"/>
          <w:szCs w:val="26"/>
        </w:rPr>
        <w:t xml:space="preserve">муниципального образования </w:t>
      </w:r>
      <w:r w:rsidRPr="0002043D">
        <w:rPr>
          <w:sz w:val="26"/>
          <w:szCs w:val="26"/>
        </w:rPr>
        <w:t xml:space="preserve">г. Бодайбо и района» муниципальной программы «Развитие территории </w:t>
      </w:r>
      <w:r w:rsidR="00A80868" w:rsidRPr="0002043D">
        <w:rPr>
          <w:sz w:val="26"/>
          <w:szCs w:val="26"/>
        </w:rPr>
        <w:t>муниципального образования</w:t>
      </w:r>
      <w:r w:rsidRPr="0002043D">
        <w:rPr>
          <w:sz w:val="26"/>
          <w:szCs w:val="26"/>
        </w:rPr>
        <w:t xml:space="preserve"> </w:t>
      </w:r>
      <w:r w:rsidR="00F30BDA" w:rsidRPr="0002043D">
        <w:rPr>
          <w:sz w:val="26"/>
          <w:szCs w:val="26"/>
        </w:rPr>
        <w:t xml:space="preserve">            </w:t>
      </w:r>
      <w:r w:rsidRPr="0002043D">
        <w:rPr>
          <w:sz w:val="26"/>
          <w:szCs w:val="26"/>
        </w:rPr>
        <w:t>г. Бодайбо и района» на 2025-2030 гг., в том числе в размере:</w:t>
      </w:r>
    </w:p>
    <w:p w:rsidR="00674551" w:rsidRPr="0002043D" w:rsidRDefault="003E7499" w:rsidP="00F30BDA">
      <w:pPr>
        <w:tabs>
          <w:tab w:val="left" w:pos="993"/>
        </w:tabs>
        <w:ind w:firstLine="709"/>
        <w:jc w:val="both"/>
        <w:rPr>
          <w:sz w:val="26"/>
          <w:szCs w:val="26"/>
        </w:rPr>
      </w:pPr>
      <w:r>
        <w:rPr>
          <w:sz w:val="26"/>
          <w:szCs w:val="26"/>
        </w:rPr>
        <w:t xml:space="preserve">- </w:t>
      </w:r>
      <w:r w:rsidR="00674551" w:rsidRPr="0002043D">
        <w:rPr>
          <w:sz w:val="26"/>
          <w:szCs w:val="26"/>
        </w:rPr>
        <w:t>специалистам учреждений образования, имеющим высшее профессиональное образование – 517 242 руб. (с НДФЛ);</w:t>
      </w:r>
    </w:p>
    <w:p w:rsidR="00674551" w:rsidRPr="0002043D" w:rsidRDefault="00674551" w:rsidP="00F30BDA">
      <w:pPr>
        <w:tabs>
          <w:tab w:val="left" w:pos="993"/>
        </w:tabs>
        <w:ind w:firstLine="709"/>
        <w:jc w:val="both"/>
        <w:rPr>
          <w:sz w:val="26"/>
          <w:szCs w:val="26"/>
        </w:rPr>
      </w:pPr>
      <w:r w:rsidRPr="0002043D">
        <w:rPr>
          <w:sz w:val="26"/>
          <w:szCs w:val="26"/>
        </w:rPr>
        <w:t>- специалистам учреждений образования, имеющим среднее профессиональное образование – 258 621 руб. (с НДФЛ).</w:t>
      </w:r>
    </w:p>
    <w:p w:rsidR="00674551" w:rsidRPr="0002043D" w:rsidRDefault="00674551" w:rsidP="00F30BDA">
      <w:pPr>
        <w:tabs>
          <w:tab w:val="left" w:pos="993"/>
        </w:tabs>
        <w:ind w:firstLine="709"/>
        <w:jc w:val="both"/>
        <w:rPr>
          <w:sz w:val="26"/>
          <w:szCs w:val="26"/>
        </w:rPr>
      </w:pPr>
      <w:r w:rsidRPr="0002043D">
        <w:rPr>
          <w:sz w:val="26"/>
          <w:szCs w:val="26"/>
        </w:rPr>
        <w:t>Всего с 2015 г. выплату получили 95 педагогов, которым было выплачено 29,9 млн. руб., в том числе: в 2024 г. – 30 чел. в сумме 4,2 млн. руб., в 2025 г. – 23 чел. в сумме 3,2 млн. руб.</w:t>
      </w:r>
    </w:p>
    <w:p w:rsidR="00674551" w:rsidRPr="0002043D" w:rsidRDefault="00674551" w:rsidP="00F30BDA">
      <w:pPr>
        <w:tabs>
          <w:tab w:val="left" w:pos="993"/>
        </w:tabs>
        <w:ind w:firstLine="709"/>
        <w:jc w:val="both"/>
        <w:rPr>
          <w:sz w:val="26"/>
          <w:szCs w:val="26"/>
        </w:rPr>
      </w:pPr>
      <w:r w:rsidRPr="0002043D">
        <w:rPr>
          <w:sz w:val="26"/>
          <w:szCs w:val="26"/>
        </w:rPr>
        <w:lastRenderedPageBreak/>
        <w:t xml:space="preserve">2. Компенсационные денежные выплаты работникам, обучающимся в средних профессиональных и высших учебных заведениях на основании заключенных с ними договоров. </w:t>
      </w:r>
    </w:p>
    <w:p w:rsidR="00674551" w:rsidRPr="0002043D" w:rsidRDefault="00674551" w:rsidP="00F30BDA">
      <w:pPr>
        <w:tabs>
          <w:tab w:val="left" w:pos="993"/>
        </w:tabs>
        <w:ind w:firstLine="709"/>
        <w:jc w:val="both"/>
        <w:rPr>
          <w:sz w:val="26"/>
          <w:szCs w:val="26"/>
        </w:rPr>
      </w:pPr>
      <w:r w:rsidRPr="0002043D">
        <w:rPr>
          <w:sz w:val="26"/>
          <w:szCs w:val="26"/>
        </w:rPr>
        <w:t>Всего с 2015 г. выплату получили 35 работников образовательных организаций на общую сумму 1,3 млн. руб., в том числе: в 2025 г. – 1 педагог (работник ДОУ) на сумму 13,8 тыс. руб.</w:t>
      </w:r>
    </w:p>
    <w:p w:rsidR="00674551" w:rsidRPr="0002043D" w:rsidRDefault="00674551" w:rsidP="00F30BDA">
      <w:pPr>
        <w:tabs>
          <w:tab w:val="left" w:pos="993"/>
        </w:tabs>
        <w:ind w:firstLine="709"/>
        <w:jc w:val="both"/>
        <w:rPr>
          <w:sz w:val="26"/>
          <w:szCs w:val="26"/>
        </w:rPr>
      </w:pPr>
      <w:r w:rsidRPr="0002043D">
        <w:rPr>
          <w:sz w:val="26"/>
          <w:szCs w:val="26"/>
        </w:rPr>
        <w:t>3. В 2025 г. 18 педагогических работников получали ежемесячно компенсацию расходов по найму жилого помещения в размере до 15,0 тыс. руб. Произведено выплат на сумму 2,9 млн. руб.</w:t>
      </w:r>
    </w:p>
    <w:p w:rsidR="00674551" w:rsidRPr="0002043D" w:rsidRDefault="00674551" w:rsidP="00F30BDA">
      <w:pPr>
        <w:tabs>
          <w:tab w:val="left" w:pos="993"/>
        </w:tabs>
        <w:ind w:firstLine="709"/>
        <w:jc w:val="both"/>
        <w:rPr>
          <w:sz w:val="26"/>
          <w:szCs w:val="26"/>
        </w:rPr>
      </w:pPr>
      <w:r w:rsidRPr="0002043D">
        <w:rPr>
          <w:sz w:val="26"/>
          <w:szCs w:val="26"/>
        </w:rPr>
        <w:t>Всего данной льготой с 2016 г. воспользовалось 53 приглашенных и молодых специалистов с выплатами на сумму 17,1 млн. руб.</w:t>
      </w:r>
    </w:p>
    <w:p w:rsidR="00674551" w:rsidRPr="0002043D" w:rsidRDefault="00674551" w:rsidP="00F30BDA">
      <w:pPr>
        <w:tabs>
          <w:tab w:val="left" w:pos="993"/>
          <w:tab w:val="left" w:pos="1605"/>
        </w:tabs>
        <w:ind w:firstLine="709"/>
        <w:jc w:val="both"/>
        <w:rPr>
          <w:sz w:val="26"/>
          <w:szCs w:val="26"/>
        </w:rPr>
      </w:pPr>
      <w:r w:rsidRPr="0002043D">
        <w:rPr>
          <w:b/>
          <w:i/>
          <w:sz w:val="26"/>
          <w:szCs w:val="26"/>
        </w:rPr>
        <w:t xml:space="preserve">Финансовое обеспечение. </w:t>
      </w:r>
      <w:r w:rsidRPr="0002043D">
        <w:rPr>
          <w:sz w:val="26"/>
          <w:szCs w:val="26"/>
        </w:rPr>
        <w:t>Общая сумма исполненных расходных обязательств в 2025 г. составила 1 289,7 млн. руб.  (в 2024 г. – 1 189,9 млн. руб.), из которых:</w:t>
      </w:r>
    </w:p>
    <w:p w:rsidR="00674551" w:rsidRPr="0002043D" w:rsidRDefault="00674551" w:rsidP="00F30BDA">
      <w:pPr>
        <w:ind w:firstLine="709"/>
        <w:jc w:val="both"/>
        <w:rPr>
          <w:sz w:val="26"/>
          <w:szCs w:val="26"/>
        </w:rPr>
      </w:pPr>
      <w:r w:rsidRPr="0002043D">
        <w:rPr>
          <w:sz w:val="26"/>
          <w:szCs w:val="26"/>
        </w:rPr>
        <w:t xml:space="preserve">1. Средства областного бюджета в сумме 636,3 млн. руб. израсходованы на: </w:t>
      </w:r>
    </w:p>
    <w:p w:rsidR="00674551" w:rsidRPr="0002043D" w:rsidRDefault="00674551" w:rsidP="00F30BDA">
      <w:pPr>
        <w:ind w:firstLine="709"/>
        <w:jc w:val="both"/>
        <w:rPr>
          <w:sz w:val="26"/>
          <w:szCs w:val="26"/>
        </w:rPr>
      </w:pPr>
      <w:r w:rsidRPr="0002043D">
        <w:rPr>
          <w:sz w:val="26"/>
          <w:szCs w:val="26"/>
        </w:rPr>
        <w:t xml:space="preserve">- обеспечение государственных гарантий реализации прав на получение общедоступного и бесплатного начального общего, основного общего образования, обеспечение дополнительного образования детей в муниципальных общеобразовательных организациях – 390,3 млн. руб.; </w:t>
      </w:r>
    </w:p>
    <w:p w:rsidR="00674551" w:rsidRPr="0002043D" w:rsidRDefault="00674551" w:rsidP="00F30BDA">
      <w:pPr>
        <w:ind w:firstLine="709"/>
        <w:jc w:val="both"/>
        <w:rPr>
          <w:sz w:val="26"/>
          <w:szCs w:val="26"/>
        </w:rPr>
      </w:pPr>
      <w:r w:rsidRPr="0002043D">
        <w:rPr>
          <w:sz w:val="26"/>
          <w:szCs w:val="26"/>
        </w:rPr>
        <w:t>-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 232,9 млн. руб.;</w:t>
      </w:r>
    </w:p>
    <w:p w:rsidR="00674551" w:rsidRPr="0002043D" w:rsidRDefault="00F30BDA" w:rsidP="00F30BDA">
      <w:pPr>
        <w:ind w:firstLine="709"/>
        <w:jc w:val="both"/>
        <w:rPr>
          <w:sz w:val="26"/>
          <w:szCs w:val="26"/>
        </w:rPr>
      </w:pPr>
      <w:r w:rsidRPr="0002043D">
        <w:rPr>
          <w:sz w:val="26"/>
          <w:szCs w:val="26"/>
        </w:rPr>
        <w:t xml:space="preserve">- </w:t>
      </w:r>
      <w:r w:rsidR="00674551" w:rsidRPr="0002043D">
        <w:rPr>
          <w:sz w:val="26"/>
          <w:szCs w:val="26"/>
        </w:rPr>
        <w:t>оплату стоимости набора продуктов питания для детей в оздоровительных лагерях с дневным пребыванием детей – 1,5 млн. руб.;</w:t>
      </w:r>
    </w:p>
    <w:p w:rsidR="00674551" w:rsidRPr="0002043D" w:rsidRDefault="00F30BDA" w:rsidP="00F30BDA">
      <w:pPr>
        <w:ind w:firstLine="709"/>
        <w:jc w:val="both"/>
        <w:rPr>
          <w:sz w:val="26"/>
          <w:szCs w:val="26"/>
        </w:rPr>
      </w:pPr>
      <w:r w:rsidRPr="0002043D">
        <w:rPr>
          <w:sz w:val="26"/>
          <w:szCs w:val="26"/>
        </w:rPr>
        <w:t xml:space="preserve">- </w:t>
      </w:r>
      <w:r w:rsidR="00674551" w:rsidRPr="0002043D">
        <w:rPr>
          <w:sz w:val="26"/>
          <w:szCs w:val="26"/>
        </w:rPr>
        <w:t>реализацию мероприятий проекта народных инициатив – 1,5 млн. руб.;</w:t>
      </w:r>
    </w:p>
    <w:p w:rsidR="00674551" w:rsidRPr="0002043D" w:rsidRDefault="00674551" w:rsidP="00F30BDA">
      <w:pPr>
        <w:ind w:firstLine="709"/>
        <w:jc w:val="both"/>
        <w:rPr>
          <w:sz w:val="26"/>
          <w:szCs w:val="26"/>
        </w:rPr>
      </w:pPr>
      <w:r w:rsidRPr="0002043D">
        <w:rPr>
          <w:sz w:val="26"/>
          <w:szCs w:val="26"/>
        </w:rPr>
        <w:t>- осуществление отдельных областных государственных полномочий по предоставлению мер социальной поддержки многодетным и малоимущим семьям – 2,6 млн. руб.;</w:t>
      </w:r>
    </w:p>
    <w:p w:rsidR="00674551" w:rsidRPr="0002043D" w:rsidRDefault="00674551" w:rsidP="00F30BDA">
      <w:pPr>
        <w:ind w:firstLine="709"/>
        <w:jc w:val="both"/>
        <w:rPr>
          <w:sz w:val="26"/>
          <w:szCs w:val="26"/>
        </w:rPr>
      </w:pPr>
      <w:r w:rsidRPr="0002043D">
        <w:rPr>
          <w:sz w:val="26"/>
          <w:szCs w:val="26"/>
        </w:rPr>
        <w:t>- обеспечение среднесуточного набора продуктов питания детей с туберкулёзной интоксикацией, нуждающихся в длительном лечении – 0,2 млн. руб.;</w:t>
      </w:r>
    </w:p>
    <w:p w:rsidR="00674551" w:rsidRPr="0002043D" w:rsidRDefault="00674551" w:rsidP="00F30BDA">
      <w:pPr>
        <w:ind w:firstLine="709"/>
        <w:jc w:val="both"/>
        <w:rPr>
          <w:sz w:val="26"/>
          <w:szCs w:val="26"/>
        </w:rPr>
      </w:pPr>
      <w:r w:rsidRPr="0002043D">
        <w:rPr>
          <w:sz w:val="26"/>
          <w:szCs w:val="26"/>
        </w:rPr>
        <w:t>- обеспечение бесплатным 2-х разовым питанием обучающихся с ограниченными возможностями здоровья – 2,1 млн. руб.;</w:t>
      </w:r>
    </w:p>
    <w:p w:rsidR="00674551" w:rsidRPr="0002043D" w:rsidRDefault="00674551" w:rsidP="00F30BDA">
      <w:pPr>
        <w:ind w:firstLine="709"/>
        <w:jc w:val="both"/>
        <w:rPr>
          <w:sz w:val="26"/>
          <w:szCs w:val="26"/>
        </w:rPr>
      </w:pPr>
      <w:r w:rsidRPr="0002043D">
        <w:rPr>
          <w:sz w:val="26"/>
          <w:szCs w:val="26"/>
        </w:rPr>
        <w:t>- осуществление областных государственных полномочий по обеспечению бесплатным 2-х разовым питанием детей–инвалидов – 0,4 млн. руб.;</w:t>
      </w:r>
    </w:p>
    <w:p w:rsidR="00674551" w:rsidRPr="0002043D" w:rsidRDefault="00674551" w:rsidP="00F30BDA">
      <w:pPr>
        <w:ind w:firstLine="709"/>
        <w:jc w:val="both"/>
        <w:rPr>
          <w:sz w:val="26"/>
          <w:szCs w:val="26"/>
        </w:rPr>
      </w:pPr>
      <w:r w:rsidRPr="0002043D">
        <w:rPr>
          <w:sz w:val="26"/>
          <w:szCs w:val="26"/>
        </w:rPr>
        <w:t>- обеспечение бесплатным питьевым молоком обучающихся 1-4 классов – 0,1 млн. руб.;</w:t>
      </w:r>
    </w:p>
    <w:p w:rsidR="00674551" w:rsidRPr="0002043D" w:rsidRDefault="00674551" w:rsidP="00F30BDA">
      <w:pPr>
        <w:ind w:firstLine="709"/>
        <w:jc w:val="both"/>
        <w:rPr>
          <w:sz w:val="26"/>
          <w:szCs w:val="26"/>
        </w:rPr>
      </w:pPr>
      <w:r w:rsidRPr="0002043D">
        <w:rPr>
          <w:sz w:val="26"/>
          <w:szCs w:val="26"/>
        </w:rPr>
        <w:t>- организацию бесплатного горячего питания учеников начального общего образования – 2,7 млн. руб.;</w:t>
      </w:r>
    </w:p>
    <w:p w:rsidR="00674551" w:rsidRPr="0002043D" w:rsidRDefault="00674551" w:rsidP="00F30BDA">
      <w:pPr>
        <w:ind w:firstLine="709"/>
        <w:jc w:val="both"/>
        <w:rPr>
          <w:sz w:val="26"/>
          <w:szCs w:val="26"/>
        </w:rPr>
      </w:pPr>
      <w:r w:rsidRPr="0002043D">
        <w:rPr>
          <w:sz w:val="26"/>
          <w:szCs w:val="26"/>
        </w:rPr>
        <w:t>- приобретение учебников и учебных пособий, а также учебно-методических материалов, необходимых для реализации образовательного процесса – 0,3 млн. руб.;</w:t>
      </w:r>
    </w:p>
    <w:p w:rsidR="00674551" w:rsidRPr="0002043D" w:rsidRDefault="00674551" w:rsidP="00F30BDA">
      <w:pPr>
        <w:ind w:firstLine="709"/>
        <w:jc w:val="both"/>
        <w:rPr>
          <w:sz w:val="26"/>
          <w:szCs w:val="26"/>
        </w:rPr>
      </w:pPr>
      <w:r w:rsidRPr="0002043D">
        <w:rPr>
          <w:sz w:val="26"/>
          <w:szCs w:val="26"/>
        </w:rPr>
        <w:t>- обеспечение деятельности советников директора по воспитанию и взаимодействию с детскими общественными объединениями - 0,2 млн. руб.</w:t>
      </w:r>
    </w:p>
    <w:p w:rsidR="00674551" w:rsidRPr="0002043D" w:rsidRDefault="00674551" w:rsidP="00F30BDA">
      <w:pPr>
        <w:ind w:firstLine="709"/>
        <w:jc w:val="both"/>
        <w:rPr>
          <w:sz w:val="26"/>
          <w:szCs w:val="26"/>
        </w:rPr>
      </w:pPr>
      <w:r w:rsidRPr="0002043D">
        <w:rPr>
          <w:sz w:val="26"/>
          <w:szCs w:val="26"/>
        </w:rPr>
        <w:t>- финансовая поддержка реализации инициативных проектов («Метеоплощадка» на территории МКДОУ д/с № 8</w:t>
      </w:r>
      <w:r w:rsidR="00A80868" w:rsidRPr="0002043D">
        <w:rPr>
          <w:sz w:val="26"/>
          <w:szCs w:val="26"/>
        </w:rPr>
        <w:t>»</w:t>
      </w:r>
      <w:r w:rsidRPr="0002043D">
        <w:rPr>
          <w:sz w:val="26"/>
          <w:szCs w:val="26"/>
        </w:rPr>
        <w:t>, «Детско-</w:t>
      </w:r>
      <w:r w:rsidR="00A80868" w:rsidRPr="0002043D">
        <w:rPr>
          <w:sz w:val="26"/>
          <w:szCs w:val="26"/>
        </w:rPr>
        <w:t xml:space="preserve"> </w:t>
      </w:r>
      <w:r w:rsidRPr="0002043D">
        <w:rPr>
          <w:sz w:val="26"/>
          <w:szCs w:val="26"/>
        </w:rPr>
        <w:t>юношеский пресс-центр при МКУ ДО «Дом творчества» г. Бодайбо, «Метеостанция для юннатов») – 1,4 млн. руб.;</w:t>
      </w:r>
    </w:p>
    <w:p w:rsidR="00674551" w:rsidRPr="0002043D" w:rsidRDefault="00674551" w:rsidP="00F30BDA">
      <w:pPr>
        <w:ind w:firstLine="709"/>
        <w:jc w:val="both"/>
        <w:rPr>
          <w:sz w:val="26"/>
          <w:szCs w:val="26"/>
        </w:rPr>
      </w:pPr>
      <w:r w:rsidRPr="0002043D">
        <w:rPr>
          <w:sz w:val="26"/>
          <w:szCs w:val="26"/>
        </w:rPr>
        <w:lastRenderedPageBreak/>
        <w:t>- 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 – 0,1 млн. руб.</w:t>
      </w:r>
    </w:p>
    <w:p w:rsidR="00674551" w:rsidRPr="0002043D" w:rsidRDefault="00674551" w:rsidP="00F30BDA">
      <w:pPr>
        <w:ind w:firstLine="709"/>
        <w:jc w:val="both"/>
        <w:rPr>
          <w:sz w:val="26"/>
          <w:szCs w:val="26"/>
        </w:rPr>
      </w:pPr>
      <w:r w:rsidRPr="0002043D">
        <w:rPr>
          <w:sz w:val="26"/>
          <w:szCs w:val="26"/>
        </w:rPr>
        <w:t>2. Средства федерального бюджета в сумме 39,5 млн. руб. израсходованы на:</w:t>
      </w:r>
    </w:p>
    <w:p w:rsidR="00674551" w:rsidRPr="0002043D" w:rsidRDefault="00674551" w:rsidP="00F30BDA">
      <w:pPr>
        <w:ind w:firstLine="709"/>
        <w:jc w:val="both"/>
        <w:rPr>
          <w:sz w:val="26"/>
          <w:szCs w:val="26"/>
        </w:rPr>
      </w:pPr>
      <w:r w:rsidRPr="0002043D">
        <w:rPr>
          <w:sz w:val="26"/>
          <w:szCs w:val="26"/>
        </w:rPr>
        <w:t>- организацию бесплатного горячего питания обучающихся, получающих начальное общее образование – 7,8 млн. руб.;</w:t>
      </w:r>
    </w:p>
    <w:p w:rsidR="00674551" w:rsidRPr="0002043D" w:rsidRDefault="00674551" w:rsidP="00F30BDA">
      <w:pPr>
        <w:ind w:firstLine="709"/>
        <w:jc w:val="both"/>
        <w:rPr>
          <w:sz w:val="26"/>
          <w:szCs w:val="26"/>
        </w:rPr>
      </w:pPr>
      <w:r w:rsidRPr="0002043D">
        <w:rPr>
          <w:sz w:val="26"/>
          <w:szCs w:val="26"/>
        </w:rPr>
        <w:t>- ежемесячное денежное вознаграждение за классное руководство педагогическим работникам – 27,8 млн. руб.;</w:t>
      </w:r>
    </w:p>
    <w:p w:rsidR="00674551" w:rsidRPr="0002043D" w:rsidRDefault="00674551" w:rsidP="00F30BDA">
      <w:pPr>
        <w:ind w:firstLine="709"/>
        <w:jc w:val="both"/>
        <w:rPr>
          <w:sz w:val="26"/>
          <w:szCs w:val="26"/>
        </w:rPr>
      </w:pPr>
      <w:r w:rsidRPr="0002043D">
        <w:rPr>
          <w:sz w:val="26"/>
          <w:szCs w:val="26"/>
        </w:rPr>
        <w:t>- обеспечение деятельности советников директора по воспитанию и взаимодействию с детскими общественными объединениями – 2,3 млн. руб.;</w:t>
      </w:r>
    </w:p>
    <w:p w:rsidR="00674551" w:rsidRPr="0002043D" w:rsidRDefault="00674551" w:rsidP="00F30BDA">
      <w:pPr>
        <w:ind w:firstLine="709"/>
        <w:jc w:val="both"/>
        <w:rPr>
          <w:sz w:val="26"/>
          <w:szCs w:val="26"/>
        </w:rPr>
      </w:pPr>
      <w:r w:rsidRPr="0002043D">
        <w:rPr>
          <w:sz w:val="26"/>
          <w:szCs w:val="26"/>
        </w:rPr>
        <w:t>- ежемесячное денежное вознаграждение советникам директоров по воспитанию и взаимодействию с детскими общественными объединениями – 0,7 млн. руб.;</w:t>
      </w:r>
    </w:p>
    <w:p w:rsidR="00674551" w:rsidRPr="0002043D" w:rsidRDefault="00C639B4" w:rsidP="00F30BDA">
      <w:pPr>
        <w:ind w:firstLine="709"/>
        <w:jc w:val="both"/>
        <w:rPr>
          <w:sz w:val="26"/>
          <w:szCs w:val="26"/>
        </w:rPr>
      </w:pPr>
      <w:r>
        <w:rPr>
          <w:sz w:val="26"/>
          <w:szCs w:val="26"/>
        </w:rPr>
        <w:t xml:space="preserve">В 2025 г. </w:t>
      </w:r>
      <w:r w:rsidR="00674551" w:rsidRPr="0002043D">
        <w:rPr>
          <w:sz w:val="26"/>
          <w:szCs w:val="26"/>
        </w:rPr>
        <w:t>осуществлялись новые расходные обязательства:</w:t>
      </w:r>
    </w:p>
    <w:p w:rsidR="00674551" w:rsidRPr="0002043D" w:rsidRDefault="00674551" w:rsidP="00F30BDA">
      <w:pPr>
        <w:ind w:firstLine="709"/>
        <w:jc w:val="both"/>
        <w:rPr>
          <w:sz w:val="26"/>
          <w:szCs w:val="26"/>
        </w:rPr>
      </w:pPr>
      <w:r w:rsidRPr="0002043D">
        <w:rPr>
          <w:sz w:val="26"/>
          <w:szCs w:val="26"/>
        </w:rPr>
        <w:t>- оснащение предметных кабинетов общеобразовательных организаций средствами обучения и воспитания – 0,9 млн.</w:t>
      </w:r>
      <w:r w:rsidR="00C639B4">
        <w:rPr>
          <w:sz w:val="26"/>
          <w:szCs w:val="26"/>
        </w:rPr>
        <w:t xml:space="preserve"> </w:t>
      </w:r>
      <w:r w:rsidRPr="0002043D">
        <w:rPr>
          <w:sz w:val="26"/>
          <w:szCs w:val="26"/>
        </w:rPr>
        <w:t>руб.</w:t>
      </w:r>
    </w:p>
    <w:p w:rsidR="00674551" w:rsidRPr="0002043D" w:rsidRDefault="00674551" w:rsidP="00F30BDA">
      <w:pPr>
        <w:ind w:firstLine="709"/>
        <w:jc w:val="both"/>
        <w:rPr>
          <w:sz w:val="26"/>
          <w:szCs w:val="26"/>
        </w:rPr>
      </w:pPr>
      <w:r w:rsidRPr="0002043D">
        <w:rPr>
          <w:sz w:val="26"/>
          <w:szCs w:val="26"/>
        </w:rPr>
        <w:t xml:space="preserve">3.  Средства муниципального бюджета составили 613,9 млн. руб., в т.ч. родительская плата и доходы от предоставления платных услуг и др. – 22,7 млн. руб. </w:t>
      </w:r>
    </w:p>
    <w:p w:rsidR="00674551" w:rsidRPr="0002043D" w:rsidRDefault="00674551" w:rsidP="00F30BDA">
      <w:pPr>
        <w:ind w:firstLine="709"/>
        <w:jc w:val="both"/>
        <w:rPr>
          <w:sz w:val="26"/>
          <w:szCs w:val="26"/>
        </w:rPr>
      </w:pPr>
      <w:r w:rsidRPr="0002043D">
        <w:rPr>
          <w:sz w:val="26"/>
          <w:szCs w:val="26"/>
        </w:rPr>
        <w:t>На софинансирование областных программ из бюджета района было направлено 3,8 млн. руб., что позволило дополнительно привлечь в район на нужды образования 17,8 млн. руб. из бюджета области.</w:t>
      </w:r>
    </w:p>
    <w:p w:rsidR="00674551" w:rsidRPr="0002043D" w:rsidRDefault="00674551" w:rsidP="00F30BDA">
      <w:pPr>
        <w:ind w:firstLine="709"/>
        <w:jc w:val="both"/>
        <w:rPr>
          <w:sz w:val="26"/>
          <w:szCs w:val="26"/>
        </w:rPr>
      </w:pPr>
      <w:r w:rsidRPr="0002043D">
        <w:rPr>
          <w:sz w:val="26"/>
          <w:szCs w:val="26"/>
        </w:rPr>
        <w:t xml:space="preserve">Наибольший удельный вес основных затрат сферы образования (81%) составила заработная плата с начислениями и коммунальные услуги. </w:t>
      </w:r>
    </w:p>
    <w:p w:rsidR="00674551" w:rsidRPr="0002043D" w:rsidRDefault="00674551" w:rsidP="00F30BDA">
      <w:pPr>
        <w:ind w:firstLine="709"/>
        <w:jc w:val="both"/>
        <w:rPr>
          <w:sz w:val="26"/>
          <w:szCs w:val="26"/>
        </w:rPr>
      </w:pPr>
      <w:r w:rsidRPr="0002043D">
        <w:rPr>
          <w:sz w:val="26"/>
          <w:szCs w:val="26"/>
        </w:rPr>
        <w:t>Расходы на содержание детей в образовательных организациях представлены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953"/>
        <w:gridCol w:w="1007"/>
        <w:gridCol w:w="1009"/>
        <w:gridCol w:w="1007"/>
        <w:gridCol w:w="1139"/>
        <w:gridCol w:w="1229"/>
      </w:tblGrid>
      <w:tr w:rsidR="00674551" w:rsidRPr="0002043D" w:rsidTr="00166E88">
        <w:trPr>
          <w:trHeight w:val="576"/>
        </w:trPr>
        <w:tc>
          <w:tcPr>
            <w:tcW w:w="1686" w:type="pct"/>
            <w:vMerge w:val="restart"/>
            <w:tcBorders>
              <w:top w:val="single" w:sz="4" w:space="0" w:color="auto"/>
              <w:left w:val="single" w:sz="4" w:space="0" w:color="auto"/>
              <w:bottom w:val="single" w:sz="4" w:space="0" w:color="auto"/>
              <w:right w:val="single" w:sz="4" w:space="0" w:color="auto"/>
            </w:tcBorders>
            <w:vAlign w:val="center"/>
            <w:hideMark/>
          </w:tcPr>
          <w:p w:rsidR="00674551" w:rsidRPr="0002043D" w:rsidRDefault="00674551" w:rsidP="00757EE2">
            <w:pPr>
              <w:spacing w:line="276" w:lineRule="auto"/>
              <w:jc w:val="center"/>
              <w:rPr>
                <w:sz w:val="26"/>
                <w:szCs w:val="26"/>
                <w:lang w:eastAsia="en-US"/>
              </w:rPr>
            </w:pPr>
            <w:r w:rsidRPr="0002043D">
              <w:rPr>
                <w:sz w:val="26"/>
                <w:szCs w:val="26"/>
                <w:lang w:eastAsia="en-US"/>
              </w:rPr>
              <w:t>Вид образовательной организации</w:t>
            </w:r>
          </w:p>
        </w:tc>
        <w:tc>
          <w:tcPr>
            <w:tcW w:w="2672" w:type="pct"/>
            <w:gridSpan w:val="5"/>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lang w:eastAsia="en-US"/>
              </w:rPr>
            </w:pPr>
            <w:r w:rsidRPr="0002043D">
              <w:rPr>
                <w:sz w:val="26"/>
                <w:szCs w:val="26"/>
                <w:lang w:eastAsia="en-US"/>
              </w:rPr>
              <w:t>Расходы на 1 обучающегося, воспитанника, тыс. руб.</w:t>
            </w:r>
          </w:p>
        </w:tc>
        <w:tc>
          <w:tcPr>
            <w:tcW w:w="642" w:type="pct"/>
            <w:vMerge w:val="restar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lang w:eastAsia="en-US"/>
              </w:rPr>
            </w:pPr>
            <w:r w:rsidRPr="0002043D">
              <w:rPr>
                <w:sz w:val="26"/>
                <w:szCs w:val="26"/>
                <w:lang w:eastAsia="en-US"/>
              </w:rPr>
              <w:t xml:space="preserve">% прироста </w:t>
            </w:r>
          </w:p>
        </w:tc>
      </w:tr>
      <w:tr w:rsidR="00674551" w:rsidRPr="0002043D" w:rsidTr="00166E88">
        <w:trPr>
          <w:trHeight w:val="333"/>
        </w:trPr>
        <w:tc>
          <w:tcPr>
            <w:tcW w:w="1686" w:type="pct"/>
            <w:vMerge/>
            <w:tcBorders>
              <w:top w:val="single" w:sz="4" w:space="0" w:color="auto"/>
              <w:left w:val="single" w:sz="4" w:space="0" w:color="auto"/>
              <w:bottom w:val="single" w:sz="4" w:space="0" w:color="auto"/>
              <w:right w:val="single" w:sz="4" w:space="0" w:color="auto"/>
            </w:tcBorders>
            <w:vAlign w:val="center"/>
            <w:hideMark/>
          </w:tcPr>
          <w:p w:rsidR="00674551" w:rsidRPr="0002043D" w:rsidRDefault="00674551" w:rsidP="00757EE2">
            <w:pPr>
              <w:rPr>
                <w:sz w:val="26"/>
                <w:szCs w:val="26"/>
                <w:lang w:eastAsia="en-US"/>
              </w:rPr>
            </w:pPr>
          </w:p>
        </w:tc>
        <w:tc>
          <w:tcPr>
            <w:tcW w:w="498"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lang w:eastAsia="en-US"/>
              </w:rPr>
            </w:pPr>
            <w:r w:rsidRPr="0002043D">
              <w:rPr>
                <w:sz w:val="26"/>
                <w:szCs w:val="26"/>
              </w:rPr>
              <w:t>2021 г</w:t>
            </w:r>
          </w:p>
        </w:tc>
        <w:tc>
          <w:tcPr>
            <w:tcW w:w="526"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lang w:eastAsia="en-US"/>
              </w:rPr>
            </w:pPr>
            <w:r w:rsidRPr="0002043D">
              <w:rPr>
                <w:sz w:val="26"/>
                <w:szCs w:val="26"/>
              </w:rPr>
              <w:t>2022 г</w:t>
            </w:r>
          </w:p>
        </w:tc>
        <w:tc>
          <w:tcPr>
            <w:tcW w:w="527"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lang w:eastAsia="en-US"/>
              </w:rPr>
            </w:pPr>
            <w:r w:rsidRPr="0002043D">
              <w:rPr>
                <w:sz w:val="26"/>
                <w:szCs w:val="26"/>
              </w:rPr>
              <w:t>2023 г</w:t>
            </w:r>
          </w:p>
        </w:tc>
        <w:tc>
          <w:tcPr>
            <w:tcW w:w="526"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lang w:eastAsia="en-US"/>
              </w:rPr>
            </w:pPr>
            <w:r w:rsidRPr="0002043D">
              <w:rPr>
                <w:sz w:val="26"/>
                <w:szCs w:val="26"/>
              </w:rPr>
              <w:t>2024 г</w:t>
            </w:r>
          </w:p>
        </w:tc>
        <w:tc>
          <w:tcPr>
            <w:tcW w:w="595"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lang w:eastAsia="en-US"/>
              </w:rPr>
            </w:pPr>
            <w:r w:rsidRPr="0002043D">
              <w:rPr>
                <w:sz w:val="26"/>
                <w:szCs w:val="26"/>
              </w:rPr>
              <w:t>2025 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4551" w:rsidRPr="0002043D" w:rsidRDefault="00674551" w:rsidP="00757EE2">
            <w:pPr>
              <w:rPr>
                <w:sz w:val="26"/>
                <w:szCs w:val="26"/>
                <w:lang w:eastAsia="en-US"/>
              </w:rPr>
            </w:pPr>
          </w:p>
        </w:tc>
      </w:tr>
      <w:tr w:rsidR="00674551" w:rsidRPr="0002043D" w:rsidTr="00166E88">
        <w:trPr>
          <w:trHeight w:val="309"/>
        </w:trPr>
        <w:tc>
          <w:tcPr>
            <w:tcW w:w="1686"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jc w:val="both"/>
              <w:rPr>
                <w:sz w:val="26"/>
                <w:szCs w:val="26"/>
                <w:lang w:eastAsia="en-US"/>
              </w:rPr>
            </w:pPr>
            <w:r w:rsidRPr="0002043D">
              <w:rPr>
                <w:sz w:val="26"/>
                <w:szCs w:val="26"/>
                <w:lang w:eastAsia="en-US"/>
              </w:rPr>
              <w:t xml:space="preserve">Общеобразовательные </w:t>
            </w:r>
          </w:p>
        </w:tc>
        <w:tc>
          <w:tcPr>
            <w:tcW w:w="498"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161,3</w:t>
            </w:r>
          </w:p>
        </w:tc>
        <w:tc>
          <w:tcPr>
            <w:tcW w:w="526"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192,5</w:t>
            </w:r>
          </w:p>
        </w:tc>
        <w:tc>
          <w:tcPr>
            <w:tcW w:w="527"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210,6</w:t>
            </w:r>
          </w:p>
        </w:tc>
        <w:tc>
          <w:tcPr>
            <w:tcW w:w="526"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213,8</w:t>
            </w:r>
          </w:p>
        </w:tc>
        <w:tc>
          <w:tcPr>
            <w:tcW w:w="595"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257,4</w:t>
            </w:r>
          </w:p>
        </w:tc>
        <w:tc>
          <w:tcPr>
            <w:tcW w:w="642" w:type="pct"/>
            <w:tcBorders>
              <w:top w:val="single" w:sz="4" w:space="0" w:color="auto"/>
              <w:left w:val="single" w:sz="4" w:space="0" w:color="auto"/>
              <w:bottom w:val="single" w:sz="4" w:space="0" w:color="auto"/>
              <w:right w:val="single" w:sz="4" w:space="0" w:color="auto"/>
            </w:tcBorders>
            <w:vAlign w:val="bottom"/>
            <w:hideMark/>
          </w:tcPr>
          <w:p w:rsidR="00674551" w:rsidRPr="0002043D" w:rsidRDefault="00674551" w:rsidP="00757EE2">
            <w:pPr>
              <w:spacing w:line="276" w:lineRule="auto"/>
              <w:jc w:val="center"/>
              <w:rPr>
                <w:sz w:val="26"/>
                <w:szCs w:val="26"/>
              </w:rPr>
            </w:pPr>
            <w:r w:rsidRPr="0002043D">
              <w:rPr>
                <w:sz w:val="26"/>
                <w:szCs w:val="26"/>
              </w:rPr>
              <w:t>20,0</w:t>
            </w:r>
          </w:p>
        </w:tc>
      </w:tr>
      <w:tr w:rsidR="00674551" w:rsidRPr="0002043D" w:rsidTr="00166E88">
        <w:trPr>
          <w:trHeight w:val="204"/>
        </w:trPr>
        <w:tc>
          <w:tcPr>
            <w:tcW w:w="1686"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jc w:val="both"/>
              <w:rPr>
                <w:sz w:val="26"/>
                <w:szCs w:val="26"/>
                <w:lang w:eastAsia="en-US"/>
              </w:rPr>
            </w:pPr>
            <w:r w:rsidRPr="0002043D">
              <w:rPr>
                <w:sz w:val="26"/>
                <w:szCs w:val="26"/>
                <w:lang w:eastAsia="en-US"/>
              </w:rPr>
              <w:t xml:space="preserve">Дошкольные </w:t>
            </w:r>
          </w:p>
        </w:tc>
        <w:tc>
          <w:tcPr>
            <w:tcW w:w="498"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477,8</w:t>
            </w:r>
          </w:p>
        </w:tc>
        <w:tc>
          <w:tcPr>
            <w:tcW w:w="526"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496,1</w:t>
            </w:r>
          </w:p>
        </w:tc>
        <w:tc>
          <w:tcPr>
            <w:tcW w:w="527"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510,5</w:t>
            </w:r>
          </w:p>
        </w:tc>
        <w:tc>
          <w:tcPr>
            <w:tcW w:w="526"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519,8</w:t>
            </w:r>
          </w:p>
        </w:tc>
        <w:tc>
          <w:tcPr>
            <w:tcW w:w="595"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565,7</w:t>
            </w:r>
          </w:p>
        </w:tc>
        <w:tc>
          <w:tcPr>
            <w:tcW w:w="642" w:type="pct"/>
            <w:tcBorders>
              <w:top w:val="single" w:sz="4" w:space="0" w:color="auto"/>
              <w:left w:val="single" w:sz="4" w:space="0" w:color="auto"/>
              <w:bottom w:val="single" w:sz="4" w:space="0" w:color="auto"/>
              <w:right w:val="single" w:sz="4" w:space="0" w:color="auto"/>
            </w:tcBorders>
            <w:vAlign w:val="bottom"/>
            <w:hideMark/>
          </w:tcPr>
          <w:p w:rsidR="00674551" w:rsidRPr="0002043D" w:rsidRDefault="00674551" w:rsidP="00757EE2">
            <w:pPr>
              <w:spacing w:line="276" w:lineRule="auto"/>
              <w:jc w:val="center"/>
              <w:rPr>
                <w:sz w:val="26"/>
                <w:szCs w:val="26"/>
              </w:rPr>
            </w:pPr>
            <w:r w:rsidRPr="0002043D">
              <w:rPr>
                <w:sz w:val="26"/>
                <w:szCs w:val="26"/>
              </w:rPr>
              <w:t>8,8</w:t>
            </w:r>
          </w:p>
        </w:tc>
      </w:tr>
      <w:tr w:rsidR="00674551" w:rsidRPr="0002043D" w:rsidTr="00166E88">
        <w:trPr>
          <w:trHeight w:val="265"/>
        </w:trPr>
        <w:tc>
          <w:tcPr>
            <w:tcW w:w="1686"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jc w:val="both"/>
              <w:rPr>
                <w:sz w:val="26"/>
                <w:szCs w:val="26"/>
                <w:lang w:eastAsia="en-US"/>
              </w:rPr>
            </w:pPr>
            <w:r w:rsidRPr="0002043D">
              <w:rPr>
                <w:sz w:val="26"/>
                <w:szCs w:val="26"/>
                <w:lang w:eastAsia="en-US"/>
              </w:rPr>
              <w:t>Дополнительного образования детей</w:t>
            </w:r>
          </w:p>
        </w:tc>
        <w:tc>
          <w:tcPr>
            <w:tcW w:w="498"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34,8</w:t>
            </w:r>
          </w:p>
        </w:tc>
        <w:tc>
          <w:tcPr>
            <w:tcW w:w="526"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40,6</w:t>
            </w:r>
          </w:p>
        </w:tc>
        <w:tc>
          <w:tcPr>
            <w:tcW w:w="527"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44,8</w:t>
            </w:r>
          </w:p>
        </w:tc>
        <w:tc>
          <w:tcPr>
            <w:tcW w:w="526"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45,9</w:t>
            </w:r>
          </w:p>
        </w:tc>
        <w:tc>
          <w:tcPr>
            <w:tcW w:w="595"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58,4</w:t>
            </w:r>
          </w:p>
        </w:tc>
        <w:tc>
          <w:tcPr>
            <w:tcW w:w="642" w:type="pct"/>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27,2</w:t>
            </w:r>
          </w:p>
        </w:tc>
      </w:tr>
    </w:tbl>
    <w:p w:rsidR="00674551" w:rsidRPr="0002043D" w:rsidRDefault="00674551" w:rsidP="00F30BDA">
      <w:pPr>
        <w:tabs>
          <w:tab w:val="left" w:pos="993"/>
          <w:tab w:val="left" w:pos="1080"/>
        </w:tabs>
        <w:ind w:firstLine="709"/>
        <w:jc w:val="both"/>
        <w:rPr>
          <w:sz w:val="26"/>
          <w:szCs w:val="26"/>
        </w:rPr>
      </w:pPr>
      <w:r w:rsidRPr="0002043D">
        <w:rPr>
          <w:sz w:val="26"/>
          <w:szCs w:val="26"/>
        </w:rPr>
        <w:t>На подготовку образовательных учреждений к новому учебному году (проведение ремонтных работ, выполнение мероприятий по пожарной и антитеррористической безопасности) было направлено 83,8 млн. руб.</w:t>
      </w:r>
    </w:p>
    <w:p w:rsidR="00674551" w:rsidRPr="0002043D" w:rsidRDefault="00674551" w:rsidP="00F30BDA">
      <w:pPr>
        <w:jc w:val="center"/>
        <w:rPr>
          <w:b/>
          <w:i/>
          <w:sz w:val="26"/>
          <w:szCs w:val="26"/>
        </w:rPr>
      </w:pPr>
      <w:r w:rsidRPr="0002043D">
        <w:rPr>
          <w:b/>
          <w:i/>
          <w:sz w:val="26"/>
          <w:szCs w:val="26"/>
        </w:rPr>
        <w:t>Дошкольное образование</w:t>
      </w:r>
    </w:p>
    <w:p w:rsidR="00674551" w:rsidRPr="0002043D" w:rsidRDefault="00674551" w:rsidP="00F30BDA">
      <w:pPr>
        <w:ind w:firstLine="709"/>
        <w:jc w:val="both"/>
        <w:rPr>
          <w:iCs/>
          <w:sz w:val="26"/>
          <w:szCs w:val="26"/>
        </w:rPr>
      </w:pPr>
      <w:r w:rsidRPr="0002043D">
        <w:rPr>
          <w:iCs/>
          <w:sz w:val="26"/>
          <w:szCs w:val="26"/>
        </w:rPr>
        <w:t>В 2025 г. система дошкольного образования муниципальной образовательной системы г. Бодайбо и района была представлена 10 муниципальными образовательными учреждениями:</w:t>
      </w:r>
    </w:p>
    <w:p w:rsidR="00674551" w:rsidRPr="0002043D" w:rsidRDefault="00F30BDA" w:rsidP="00F30BDA">
      <w:pPr>
        <w:ind w:firstLine="709"/>
        <w:jc w:val="both"/>
        <w:rPr>
          <w:iCs/>
          <w:sz w:val="26"/>
          <w:szCs w:val="26"/>
        </w:rPr>
      </w:pPr>
      <w:r w:rsidRPr="0002043D">
        <w:rPr>
          <w:iCs/>
          <w:sz w:val="26"/>
          <w:szCs w:val="26"/>
        </w:rPr>
        <w:t xml:space="preserve">- </w:t>
      </w:r>
      <w:r w:rsidR="00674551" w:rsidRPr="0002043D">
        <w:rPr>
          <w:iCs/>
          <w:sz w:val="26"/>
          <w:szCs w:val="26"/>
        </w:rPr>
        <w:t>7 дошкольных образовательных учреждений: МКДОУ д/с №№: 1, 5, 8, 13, 20, 22, 32.</w:t>
      </w:r>
    </w:p>
    <w:p w:rsidR="00674551" w:rsidRPr="0002043D" w:rsidRDefault="00F30BDA" w:rsidP="00F30BDA">
      <w:pPr>
        <w:ind w:firstLine="709"/>
        <w:jc w:val="both"/>
        <w:rPr>
          <w:iCs/>
          <w:sz w:val="26"/>
          <w:szCs w:val="26"/>
        </w:rPr>
      </w:pPr>
      <w:r w:rsidRPr="0002043D">
        <w:rPr>
          <w:iCs/>
          <w:sz w:val="26"/>
          <w:szCs w:val="26"/>
        </w:rPr>
        <w:t xml:space="preserve">- </w:t>
      </w:r>
      <w:r w:rsidR="00674551" w:rsidRPr="0002043D">
        <w:rPr>
          <w:iCs/>
          <w:sz w:val="26"/>
          <w:szCs w:val="26"/>
        </w:rPr>
        <w:t>3 общеобразовательных учреждения, имеющих в своем составе группы, осуществляющие образовательную деятельность по образовательным программам дошкольного образования, присмотр и уход за детьми: МКОУ «НОШ г. Бодайбо», МКОУ «Кропоткинская СОШ», МКОУ «Перевозовская СОШ».</w:t>
      </w:r>
    </w:p>
    <w:p w:rsidR="00674551" w:rsidRPr="0002043D" w:rsidRDefault="00674551" w:rsidP="00F30BDA">
      <w:pPr>
        <w:ind w:firstLine="709"/>
        <w:jc w:val="both"/>
        <w:rPr>
          <w:sz w:val="26"/>
          <w:szCs w:val="26"/>
        </w:rPr>
      </w:pPr>
      <w:r w:rsidRPr="0002043D">
        <w:rPr>
          <w:sz w:val="26"/>
          <w:szCs w:val="26"/>
        </w:rPr>
        <w:lastRenderedPageBreak/>
        <w:t>Все образовательные учреждения имели действующие лицензии на осуществление образовательной деятельности.</w:t>
      </w:r>
    </w:p>
    <w:p w:rsidR="00674551" w:rsidRPr="0002043D" w:rsidRDefault="00674551" w:rsidP="00F30BDA">
      <w:pPr>
        <w:ind w:firstLine="709"/>
        <w:jc w:val="both"/>
        <w:rPr>
          <w:iCs/>
          <w:sz w:val="26"/>
          <w:szCs w:val="26"/>
        </w:rPr>
      </w:pPr>
      <w:r w:rsidRPr="0002043D">
        <w:rPr>
          <w:sz w:val="26"/>
          <w:szCs w:val="26"/>
        </w:rPr>
        <w:t>Во всех образовательных учреждениях были созданы безопасные условия обучения, воспитания воспитанников, присмотра и ухода за воспитанниками, их содержания в соответствии с установленными нормами, обеспечивающими жизнь и здоровье воспитанников, работников образовательных учреждений.</w:t>
      </w:r>
    </w:p>
    <w:p w:rsidR="00674551" w:rsidRPr="0002043D" w:rsidRDefault="00674551" w:rsidP="00F30BDA">
      <w:pPr>
        <w:ind w:firstLine="709"/>
        <w:jc w:val="both"/>
        <w:rPr>
          <w:iCs/>
          <w:sz w:val="26"/>
          <w:szCs w:val="26"/>
        </w:rPr>
      </w:pPr>
      <w:r w:rsidRPr="0002043D">
        <w:rPr>
          <w:sz w:val="26"/>
          <w:szCs w:val="26"/>
        </w:rPr>
        <w:t>Численность воспитанников образовательных учреждений на конец отчетного года составила – 724 чел. (в 2024 г. – 760 чел.).</w:t>
      </w:r>
      <w:r w:rsidR="00F30BDA" w:rsidRPr="0002043D">
        <w:rPr>
          <w:sz w:val="26"/>
          <w:szCs w:val="26"/>
        </w:rPr>
        <w:t xml:space="preserve"> Снижение численности детей - </w:t>
      </w:r>
      <w:r w:rsidR="00A80868" w:rsidRPr="0002043D">
        <w:rPr>
          <w:sz w:val="26"/>
          <w:szCs w:val="26"/>
        </w:rPr>
        <w:t>36 чел.</w:t>
      </w:r>
    </w:p>
    <w:p w:rsidR="00674551" w:rsidRPr="0002043D" w:rsidRDefault="00674551" w:rsidP="00F30BDA">
      <w:pPr>
        <w:ind w:firstLine="709"/>
        <w:jc w:val="both"/>
        <w:rPr>
          <w:sz w:val="26"/>
          <w:szCs w:val="26"/>
        </w:rPr>
      </w:pPr>
      <w:r w:rsidRPr="0002043D">
        <w:rPr>
          <w:sz w:val="26"/>
          <w:szCs w:val="26"/>
        </w:rPr>
        <w:t>На конец отчетного года на регистрационном учете в региональной автоматизированной информационной системе «Комплектование ДОУ» состояло – 85 чел. в возрасте от рождения до трех лет (в 2024 г. – 107 чел.). Текущая очередность отсутствует.</w:t>
      </w:r>
    </w:p>
    <w:p w:rsidR="00674551" w:rsidRPr="0002043D" w:rsidRDefault="00674551" w:rsidP="00F30BDA">
      <w:pPr>
        <w:ind w:firstLine="709"/>
        <w:jc w:val="both"/>
        <w:rPr>
          <w:sz w:val="26"/>
          <w:szCs w:val="26"/>
        </w:rPr>
      </w:pPr>
      <w:r w:rsidRPr="0002043D">
        <w:rPr>
          <w:sz w:val="26"/>
          <w:szCs w:val="26"/>
        </w:rPr>
        <w:t>Размер платы, взимаемой с родителей (законных представителей) за присмотр и уход за детьми составил:</w:t>
      </w:r>
    </w:p>
    <w:p w:rsidR="00CA1B2A" w:rsidRPr="0002043D" w:rsidRDefault="00674551" w:rsidP="00F30BDA">
      <w:pPr>
        <w:pStyle w:val="af6"/>
        <w:jc w:val="center"/>
        <w:rPr>
          <w:sz w:val="26"/>
          <w:szCs w:val="26"/>
        </w:rPr>
      </w:pPr>
      <w:r w:rsidRPr="0002043D">
        <w:rPr>
          <w:sz w:val="26"/>
          <w:szCs w:val="26"/>
        </w:rPr>
        <w:t xml:space="preserve">в группах, </w:t>
      </w:r>
      <w:r w:rsidR="00CA1B2A" w:rsidRPr="0002043D">
        <w:rPr>
          <w:sz w:val="26"/>
          <w:szCs w:val="26"/>
        </w:rPr>
        <w:t xml:space="preserve">функционирующих </w:t>
      </w:r>
      <w:r w:rsidRPr="0002043D">
        <w:rPr>
          <w:sz w:val="26"/>
          <w:szCs w:val="26"/>
        </w:rPr>
        <w:t>в режиме полного дня</w:t>
      </w:r>
    </w:p>
    <w:p w:rsidR="00674551" w:rsidRPr="0002043D" w:rsidRDefault="00674551" w:rsidP="00F30BDA">
      <w:pPr>
        <w:pStyle w:val="af6"/>
        <w:jc w:val="center"/>
        <w:rPr>
          <w:sz w:val="26"/>
          <w:szCs w:val="26"/>
        </w:rPr>
      </w:pPr>
      <w:r w:rsidRPr="0002043D">
        <w:rPr>
          <w:sz w:val="26"/>
          <w:szCs w:val="26"/>
        </w:rPr>
        <w:t>(10,5-часового пребывания детей):</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4252"/>
        <w:gridCol w:w="4111"/>
      </w:tblGrid>
      <w:tr w:rsidR="00674551" w:rsidRPr="0002043D" w:rsidTr="00674551">
        <w:tc>
          <w:tcPr>
            <w:tcW w:w="993" w:type="dxa"/>
            <w:tcBorders>
              <w:top w:val="single" w:sz="4" w:space="0" w:color="000000"/>
              <w:left w:val="single" w:sz="4" w:space="0" w:color="000000"/>
              <w:bottom w:val="single" w:sz="4" w:space="0" w:color="000000"/>
              <w:right w:val="single" w:sz="4" w:space="0" w:color="000000"/>
            </w:tcBorders>
            <w:hideMark/>
          </w:tcPr>
          <w:p w:rsidR="00674551" w:rsidRPr="0002043D" w:rsidRDefault="00674551" w:rsidP="00757EE2">
            <w:pPr>
              <w:pStyle w:val="af6"/>
              <w:spacing w:line="276" w:lineRule="auto"/>
              <w:jc w:val="center"/>
              <w:rPr>
                <w:sz w:val="26"/>
                <w:szCs w:val="26"/>
              </w:rPr>
            </w:pPr>
            <w:r w:rsidRPr="0002043D">
              <w:rPr>
                <w:sz w:val="26"/>
                <w:szCs w:val="26"/>
              </w:rPr>
              <w:t>№ п/п</w:t>
            </w:r>
          </w:p>
        </w:tc>
        <w:tc>
          <w:tcPr>
            <w:tcW w:w="4252" w:type="dxa"/>
            <w:tcBorders>
              <w:top w:val="single" w:sz="4" w:space="0" w:color="000000"/>
              <w:left w:val="single" w:sz="4" w:space="0" w:color="000000"/>
              <w:bottom w:val="single" w:sz="4" w:space="0" w:color="000000"/>
              <w:right w:val="single" w:sz="4" w:space="0" w:color="000000"/>
            </w:tcBorders>
            <w:hideMark/>
          </w:tcPr>
          <w:p w:rsidR="00674551" w:rsidRPr="0002043D" w:rsidRDefault="00674551" w:rsidP="00757EE2">
            <w:pPr>
              <w:pStyle w:val="af6"/>
              <w:spacing w:line="276" w:lineRule="auto"/>
              <w:jc w:val="center"/>
              <w:rPr>
                <w:sz w:val="26"/>
                <w:szCs w:val="26"/>
              </w:rPr>
            </w:pPr>
            <w:r w:rsidRPr="0002043D">
              <w:rPr>
                <w:sz w:val="26"/>
                <w:szCs w:val="26"/>
              </w:rPr>
              <w:t>Возрастная категория ребенка</w:t>
            </w:r>
          </w:p>
        </w:tc>
        <w:tc>
          <w:tcPr>
            <w:tcW w:w="4111" w:type="dxa"/>
            <w:tcBorders>
              <w:top w:val="single" w:sz="4" w:space="0" w:color="000000"/>
              <w:left w:val="single" w:sz="4" w:space="0" w:color="000000"/>
              <w:bottom w:val="single" w:sz="4" w:space="0" w:color="000000"/>
              <w:right w:val="single" w:sz="4" w:space="0" w:color="000000"/>
            </w:tcBorders>
            <w:hideMark/>
          </w:tcPr>
          <w:p w:rsidR="00674551" w:rsidRPr="0002043D" w:rsidRDefault="00674551" w:rsidP="00757EE2">
            <w:pPr>
              <w:pStyle w:val="af6"/>
              <w:spacing w:line="276" w:lineRule="auto"/>
              <w:jc w:val="center"/>
              <w:rPr>
                <w:sz w:val="26"/>
                <w:szCs w:val="26"/>
              </w:rPr>
            </w:pPr>
            <w:r w:rsidRPr="0002043D">
              <w:rPr>
                <w:sz w:val="26"/>
                <w:szCs w:val="26"/>
              </w:rPr>
              <w:t>Размер платы в день на ребенка (руб./день)</w:t>
            </w:r>
          </w:p>
        </w:tc>
      </w:tr>
      <w:tr w:rsidR="00674551" w:rsidRPr="0002043D" w:rsidTr="00674551">
        <w:tc>
          <w:tcPr>
            <w:tcW w:w="993" w:type="dxa"/>
            <w:tcBorders>
              <w:top w:val="single" w:sz="4" w:space="0" w:color="000000"/>
              <w:left w:val="single" w:sz="4" w:space="0" w:color="000000"/>
              <w:bottom w:val="single" w:sz="4" w:space="0" w:color="000000"/>
              <w:right w:val="single" w:sz="4" w:space="0" w:color="000000"/>
            </w:tcBorders>
            <w:hideMark/>
          </w:tcPr>
          <w:p w:rsidR="00674551" w:rsidRPr="0002043D" w:rsidRDefault="00674551" w:rsidP="00757EE2">
            <w:pPr>
              <w:pStyle w:val="af6"/>
              <w:spacing w:line="276" w:lineRule="auto"/>
              <w:jc w:val="center"/>
              <w:rPr>
                <w:sz w:val="26"/>
                <w:szCs w:val="26"/>
              </w:rPr>
            </w:pPr>
            <w:r w:rsidRPr="0002043D">
              <w:rPr>
                <w:sz w:val="26"/>
                <w:szCs w:val="26"/>
              </w:rPr>
              <w:t>1.</w:t>
            </w:r>
          </w:p>
        </w:tc>
        <w:tc>
          <w:tcPr>
            <w:tcW w:w="4252" w:type="dxa"/>
            <w:tcBorders>
              <w:top w:val="single" w:sz="4" w:space="0" w:color="000000"/>
              <w:left w:val="single" w:sz="4" w:space="0" w:color="000000"/>
              <w:bottom w:val="single" w:sz="4" w:space="0" w:color="000000"/>
              <w:right w:val="single" w:sz="4" w:space="0" w:color="000000"/>
            </w:tcBorders>
            <w:hideMark/>
          </w:tcPr>
          <w:p w:rsidR="00674551" w:rsidRPr="0002043D" w:rsidRDefault="00674551" w:rsidP="00757EE2">
            <w:pPr>
              <w:pStyle w:val="af6"/>
              <w:spacing w:line="276" w:lineRule="auto"/>
              <w:jc w:val="center"/>
              <w:rPr>
                <w:sz w:val="26"/>
                <w:szCs w:val="26"/>
              </w:rPr>
            </w:pPr>
            <w:r w:rsidRPr="0002043D">
              <w:rPr>
                <w:sz w:val="26"/>
                <w:szCs w:val="26"/>
              </w:rPr>
              <w:t>до 3-х лет</w:t>
            </w:r>
          </w:p>
        </w:tc>
        <w:tc>
          <w:tcPr>
            <w:tcW w:w="4111" w:type="dxa"/>
            <w:tcBorders>
              <w:top w:val="single" w:sz="4" w:space="0" w:color="000000"/>
              <w:left w:val="single" w:sz="4" w:space="0" w:color="000000"/>
              <w:bottom w:val="single" w:sz="4" w:space="0" w:color="000000"/>
              <w:right w:val="single" w:sz="4" w:space="0" w:color="000000"/>
            </w:tcBorders>
            <w:hideMark/>
          </w:tcPr>
          <w:p w:rsidR="00674551" w:rsidRPr="0002043D" w:rsidRDefault="00674551" w:rsidP="00757EE2">
            <w:pPr>
              <w:pStyle w:val="af6"/>
              <w:spacing w:line="276" w:lineRule="auto"/>
              <w:jc w:val="center"/>
              <w:rPr>
                <w:sz w:val="26"/>
                <w:szCs w:val="26"/>
              </w:rPr>
            </w:pPr>
            <w:r w:rsidRPr="0002043D">
              <w:rPr>
                <w:sz w:val="26"/>
                <w:szCs w:val="26"/>
              </w:rPr>
              <w:t>183,26</w:t>
            </w:r>
          </w:p>
        </w:tc>
      </w:tr>
      <w:tr w:rsidR="00674551" w:rsidRPr="0002043D" w:rsidTr="00674551">
        <w:tc>
          <w:tcPr>
            <w:tcW w:w="993" w:type="dxa"/>
            <w:tcBorders>
              <w:top w:val="single" w:sz="4" w:space="0" w:color="000000"/>
              <w:left w:val="single" w:sz="4" w:space="0" w:color="000000"/>
              <w:bottom w:val="single" w:sz="4" w:space="0" w:color="000000"/>
              <w:right w:val="single" w:sz="4" w:space="0" w:color="000000"/>
            </w:tcBorders>
            <w:hideMark/>
          </w:tcPr>
          <w:p w:rsidR="00674551" w:rsidRPr="0002043D" w:rsidRDefault="00674551" w:rsidP="00757EE2">
            <w:pPr>
              <w:pStyle w:val="af6"/>
              <w:spacing w:line="276" w:lineRule="auto"/>
              <w:jc w:val="center"/>
              <w:rPr>
                <w:sz w:val="26"/>
                <w:szCs w:val="26"/>
              </w:rPr>
            </w:pPr>
            <w:r w:rsidRPr="0002043D">
              <w:rPr>
                <w:sz w:val="26"/>
                <w:szCs w:val="26"/>
              </w:rPr>
              <w:t>2.</w:t>
            </w:r>
          </w:p>
        </w:tc>
        <w:tc>
          <w:tcPr>
            <w:tcW w:w="4252" w:type="dxa"/>
            <w:tcBorders>
              <w:top w:val="single" w:sz="4" w:space="0" w:color="000000"/>
              <w:left w:val="single" w:sz="4" w:space="0" w:color="000000"/>
              <w:bottom w:val="single" w:sz="4" w:space="0" w:color="000000"/>
              <w:right w:val="single" w:sz="4" w:space="0" w:color="000000"/>
            </w:tcBorders>
            <w:hideMark/>
          </w:tcPr>
          <w:p w:rsidR="00674551" w:rsidRPr="0002043D" w:rsidRDefault="00674551" w:rsidP="00757EE2">
            <w:pPr>
              <w:pStyle w:val="af6"/>
              <w:spacing w:line="276" w:lineRule="auto"/>
              <w:rPr>
                <w:sz w:val="26"/>
                <w:szCs w:val="26"/>
              </w:rPr>
            </w:pPr>
            <w:r w:rsidRPr="0002043D">
              <w:rPr>
                <w:sz w:val="26"/>
                <w:szCs w:val="26"/>
              </w:rPr>
              <w:t>от 3-х лет до прекращения образовательных отношений</w:t>
            </w:r>
          </w:p>
        </w:tc>
        <w:tc>
          <w:tcPr>
            <w:tcW w:w="4111" w:type="dxa"/>
            <w:tcBorders>
              <w:top w:val="single" w:sz="4" w:space="0" w:color="000000"/>
              <w:left w:val="single" w:sz="4" w:space="0" w:color="000000"/>
              <w:bottom w:val="single" w:sz="4" w:space="0" w:color="000000"/>
              <w:right w:val="single" w:sz="4" w:space="0" w:color="000000"/>
            </w:tcBorders>
            <w:hideMark/>
          </w:tcPr>
          <w:p w:rsidR="00674551" w:rsidRPr="0002043D" w:rsidRDefault="00674551" w:rsidP="00757EE2">
            <w:pPr>
              <w:pStyle w:val="af6"/>
              <w:spacing w:line="276" w:lineRule="auto"/>
              <w:jc w:val="center"/>
              <w:rPr>
                <w:sz w:val="26"/>
                <w:szCs w:val="26"/>
              </w:rPr>
            </w:pPr>
            <w:r w:rsidRPr="0002043D">
              <w:rPr>
                <w:sz w:val="26"/>
                <w:szCs w:val="26"/>
              </w:rPr>
              <w:t>199,19</w:t>
            </w:r>
          </w:p>
        </w:tc>
      </w:tr>
    </w:tbl>
    <w:p w:rsidR="00CA1B2A" w:rsidRPr="0002043D" w:rsidRDefault="00674551" w:rsidP="00757EE2">
      <w:pPr>
        <w:pStyle w:val="af6"/>
        <w:jc w:val="center"/>
        <w:rPr>
          <w:sz w:val="26"/>
          <w:szCs w:val="26"/>
        </w:rPr>
      </w:pPr>
      <w:r w:rsidRPr="0002043D">
        <w:rPr>
          <w:sz w:val="26"/>
          <w:szCs w:val="26"/>
        </w:rPr>
        <w:t>в группах,</w:t>
      </w:r>
      <w:r w:rsidR="00CA1B2A" w:rsidRPr="0002043D">
        <w:rPr>
          <w:sz w:val="26"/>
          <w:szCs w:val="26"/>
        </w:rPr>
        <w:t xml:space="preserve"> функционирующих</w:t>
      </w:r>
      <w:r w:rsidRPr="0002043D">
        <w:rPr>
          <w:sz w:val="26"/>
          <w:szCs w:val="26"/>
        </w:rPr>
        <w:t xml:space="preserve"> в режиме полного дня </w:t>
      </w:r>
    </w:p>
    <w:p w:rsidR="00674551" w:rsidRPr="0002043D" w:rsidRDefault="00674551" w:rsidP="00757EE2">
      <w:pPr>
        <w:pStyle w:val="af6"/>
        <w:jc w:val="center"/>
        <w:rPr>
          <w:sz w:val="26"/>
          <w:szCs w:val="26"/>
        </w:rPr>
      </w:pPr>
      <w:r w:rsidRPr="0002043D">
        <w:rPr>
          <w:sz w:val="26"/>
          <w:szCs w:val="26"/>
        </w:rPr>
        <w:t>(12-часового пребывания детей):</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4252"/>
        <w:gridCol w:w="4111"/>
      </w:tblGrid>
      <w:tr w:rsidR="00674551" w:rsidRPr="0002043D" w:rsidTr="00674551">
        <w:tc>
          <w:tcPr>
            <w:tcW w:w="993" w:type="dxa"/>
            <w:tcBorders>
              <w:top w:val="single" w:sz="4" w:space="0" w:color="000000"/>
              <w:left w:val="single" w:sz="4" w:space="0" w:color="000000"/>
              <w:bottom w:val="single" w:sz="4" w:space="0" w:color="000000"/>
              <w:right w:val="single" w:sz="4" w:space="0" w:color="000000"/>
            </w:tcBorders>
            <w:hideMark/>
          </w:tcPr>
          <w:p w:rsidR="00674551" w:rsidRPr="0002043D" w:rsidRDefault="00674551" w:rsidP="00757EE2">
            <w:pPr>
              <w:pStyle w:val="af6"/>
              <w:spacing w:line="276" w:lineRule="auto"/>
              <w:jc w:val="center"/>
              <w:rPr>
                <w:sz w:val="26"/>
                <w:szCs w:val="26"/>
              </w:rPr>
            </w:pPr>
            <w:r w:rsidRPr="0002043D">
              <w:rPr>
                <w:sz w:val="26"/>
                <w:szCs w:val="26"/>
              </w:rPr>
              <w:t>№ п/п</w:t>
            </w:r>
          </w:p>
        </w:tc>
        <w:tc>
          <w:tcPr>
            <w:tcW w:w="4252" w:type="dxa"/>
            <w:tcBorders>
              <w:top w:val="single" w:sz="4" w:space="0" w:color="000000"/>
              <w:left w:val="single" w:sz="4" w:space="0" w:color="000000"/>
              <w:bottom w:val="single" w:sz="4" w:space="0" w:color="000000"/>
              <w:right w:val="single" w:sz="4" w:space="0" w:color="000000"/>
            </w:tcBorders>
            <w:hideMark/>
          </w:tcPr>
          <w:p w:rsidR="00674551" w:rsidRPr="0002043D" w:rsidRDefault="00674551" w:rsidP="00757EE2">
            <w:pPr>
              <w:pStyle w:val="af6"/>
              <w:spacing w:line="276" w:lineRule="auto"/>
              <w:jc w:val="center"/>
              <w:rPr>
                <w:sz w:val="26"/>
                <w:szCs w:val="26"/>
              </w:rPr>
            </w:pPr>
            <w:r w:rsidRPr="0002043D">
              <w:rPr>
                <w:sz w:val="26"/>
                <w:szCs w:val="26"/>
              </w:rPr>
              <w:t>Возрастная категория ребенка</w:t>
            </w:r>
          </w:p>
        </w:tc>
        <w:tc>
          <w:tcPr>
            <w:tcW w:w="4111" w:type="dxa"/>
            <w:tcBorders>
              <w:top w:val="single" w:sz="4" w:space="0" w:color="000000"/>
              <w:left w:val="single" w:sz="4" w:space="0" w:color="000000"/>
              <w:bottom w:val="single" w:sz="4" w:space="0" w:color="000000"/>
              <w:right w:val="single" w:sz="4" w:space="0" w:color="000000"/>
            </w:tcBorders>
            <w:hideMark/>
          </w:tcPr>
          <w:p w:rsidR="00674551" w:rsidRPr="0002043D" w:rsidRDefault="00674551" w:rsidP="00757EE2">
            <w:pPr>
              <w:pStyle w:val="af6"/>
              <w:spacing w:line="276" w:lineRule="auto"/>
              <w:jc w:val="center"/>
              <w:rPr>
                <w:sz w:val="26"/>
                <w:szCs w:val="26"/>
              </w:rPr>
            </w:pPr>
            <w:r w:rsidRPr="0002043D">
              <w:rPr>
                <w:sz w:val="26"/>
                <w:szCs w:val="26"/>
              </w:rPr>
              <w:t>Размер платы в день на ребенка (руб./день)</w:t>
            </w:r>
          </w:p>
        </w:tc>
      </w:tr>
      <w:tr w:rsidR="00674551" w:rsidRPr="0002043D" w:rsidTr="00674551">
        <w:tc>
          <w:tcPr>
            <w:tcW w:w="993" w:type="dxa"/>
            <w:tcBorders>
              <w:top w:val="single" w:sz="4" w:space="0" w:color="000000"/>
              <w:left w:val="single" w:sz="4" w:space="0" w:color="000000"/>
              <w:bottom w:val="single" w:sz="4" w:space="0" w:color="000000"/>
              <w:right w:val="single" w:sz="4" w:space="0" w:color="000000"/>
            </w:tcBorders>
            <w:hideMark/>
          </w:tcPr>
          <w:p w:rsidR="00674551" w:rsidRPr="0002043D" w:rsidRDefault="00674551" w:rsidP="00757EE2">
            <w:pPr>
              <w:pStyle w:val="af6"/>
              <w:spacing w:line="276" w:lineRule="auto"/>
              <w:jc w:val="center"/>
              <w:rPr>
                <w:sz w:val="26"/>
                <w:szCs w:val="26"/>
              </w:rPr>
            </w:pPr>
            <w:r w:rsidRPr="0002043D">
              <w:rPr>
                <w:sz w:val="26"/>
                <w:szCs w:val="26"/>
              </w:rPr>
              <w:t>1.</w:t>
            </w:r>
          </w:p>
        </w:tc>
        <w:tc>
          <w:tcPr>
            <w:tcW w:w="4252" w:type="dxa"/>
            <w:tcBorders>
              <w:top w:val="single" w:sz="4" w:space="0" w:color="000000"/>
              <w:left w:val="single" w:sz="4" w:space="0" w:color="000000"/>
              <w:bottom w:val="single" w:sz="4" w:space="0" w:color="000000"/>
              <w:right w:val="single" w:sz="4" w:space="0" w:color="000000"/>
            </w:tcBorders>
            <w:hideMark/>
          </w:tcPr>
          <w:p w:rsidR="00674551" w:rsidRPr="0002043D" w:rsidRDefault="00674551" w:rsidP="00757EE2">
            <w:pPr>
              <w:pStyle w:val="af6"/>
              <w:spacing w:line="276" w:lineRule="auto"/>
              <w:jc w:val="center"/>
              <w:rPr>
                <w:sz w:val="26"/>
                <w:szCs w:val="26"/>
              </w:rPr>
            </w:pPr>
            <w:r w:rsidRPr="0002043D">
              <w:rPr>
                <w:sz w:val="26"/>
                <w:szCs w:val="26"/>
              </w:rPr>
              <w:t>до 3-х лет</w:t>
            </w:r>
          </w:p>
        </w:tc>
        <w:tc>
          <w:tcPr>
            <w:tcW w:w="4111" w:type="dxa"/>
            <w:tcBorders>
              <w:top w:val="single" w:sz="4" w:space="0" w:color="000000"/>
              <w:left w:val="single" w:sz="4" w:space="0" w:color="000000"/>
              <w:bottom w:val="single" w:sz="4" w:space="0" w:color="000000"/>
              <w:right w:val="single" w:sz="4" w:space="0" w:color="000000"/>
            </w:tcBorders>
            <w:hideMark/>
          </w:tcPr>
          <w:p w:rsidR="00674551" w:rsidRPr="0002043D" w:rsidRDefault="00674551" w:rsidP="00757EE2">
            <w:pPr>
              <w:pStyle w:val="af6"/>
              <w:spacing w:line="276" w:lineRule="auto"/>
              <w:jc w:val="center"/>
              <w:rPr>
                <w:sz w:val="26"/>
                <w:szCs w:val="26"/>
              </w:rPr>
            </w:pPr>
            <w:r w:rsidRPr="0002043D">
              <w:rPr>
                <w:sz w:val="26"/>
                <w:szCs w:val="26"/>
              </w:rPr>
              <w:t>199,19</w:t>
            </w:r>
          </w:p>
        </w:tc>
      </w:tr>
      <w:tr w:rsidR="00674551" w:rsidRPr="0002043D" w:rsidTr="00674551">
        <w:tc>
          <w:tcPr>
            <w:tcW w:w="993" w:type="dxa"/>
            <w:tcBorders>
              <w:top w:val="single" w:sz="4" w:space="0" w:color="000000"/>
              <w:left w:val="single" w:sz="4" w:space="0" w:color="000000"/>
              <w:bottom w:val="single" w:sz="4" w:space="0" w:color="000000"/>
              <w:right w:val="single" w:sz="4" w:space="0" w:color="000000"/>
            </w:tcBorders>
            <w:hideMark/>
          </w:tcPr>
          <w:p w:rsidR="00674551" w:rsidRPr="0002043D" w:rsidRDefault="00674551" w:rsidP="00757EE2">
            <w:pPr>
              <w:pStyle w:val="af6"/>
              <w:spacing w:line="276" w:lineRule="auto"/>
              <w:jc w:val="center"/>
              <w:rPr>
                <w:sz w:val="26"/>
                <w:szCs w:val="26"/>
              </w:rPr>
            </w:pPr>
            <w:r w:rsidRPr="0002043D">
              <w:rPr>
                <w:sz w:val="26"/>
                <w:szCs w:val="26"/>
              </w:rPr>
              <w:t>2.</w:t>
            </w:r>
          </w:p>
        </w:tc>
        <w:tc>
          <w:tcPr>
            <w:tcW w:w="4252" w:type="dxa"/>
            <w:tcBorders>
              <w:top w:val="single" w:sz="4" w:space="0" w:color="000000"/>
              <w:left w:val="single" w:sz="4" w:space="0" w:color="000000"/>
              <w:bottom w:val="single" w:sz="4" w:space="0" w:color="000000"/>
              <w:right w:val="single" w:sz="4" w:space="0" w:color="000000"/>
            </w:tcBorders>
            <w:hideMark/>
          </w:tcPr>
          <w:p w:rsidR="00674551" w:rsidRPr="0002043D" w:rsidRDefault="00674551" w:rsidP="00757EE2">
            <w:pPr>
              <w:pStyle w:val="af6"/>
              <w:spacing w:line="276" w:lineRule="auto"/>
              <w:jc w:val="center"/>
              <w:rPr>
                <w:sz w:val="26"/>
                <w:szCs w:val="26"/>
              </w:rPr>
            </w:pPr>
            <w:r w:rsidRPr="0002043D">
              <w:rPr>
                <w:sz w:val="26"/>
                <w:szCs w:val="26"/>
              </w:rPr>
              <w:t>от 3-х лет до прекращения образовательных отношений</w:t>
            </w:r>
          </w:p>
        </w:tc>
        <w:tc>
          <w:tcPr>
            <w:tcW w:w="4111" w:type="dxa"/>
            <w:tcBorders>
              <w:top w:val="single" w:sz="4" w:space="0" w:color="000000"/>
              <w:left w:val="single" w:sz="4" w:space="0" w:color="000000"/>
              <w:bottom w:val="single" w:sz="4" w:space="0" w:color="000000"/>
              <w:right w:val="single" w:sz="4" w:space="0" w:color="000000"/>
            </w:tcBorders>
            <w:hideMark/>
          </w:tcPr>
          <w:p w:rsidR="00674551" w:rsidRPr="0002043D" w:rsidRDefault="00674551" w:rsidP="00757EE2">
            <w:pPr>
              <w:pStyle w:val="af6"/>
              <w:spacing w:line="276" w:lineRule="auto"/>
              <w:jc w:val="center"/>
              <w:rPr>
                <w:sz w:val="26"/>
                <w:szCs w:val="26"/>
              </w:rPr>
            </w:pPr>
            <w:r w:rsidRPr="0002043D">
              <w:rPr>
                <w:sz w:val="26"/>
                <w:szCs w:val="26"/>
              </w:rPr>
              <w:t>215,11</w:t>
            </w:r>
          </w:p>
        </w:tc>
      </w:tr>
    </w:tbl>
    <w:p w:rsidR="00674551" w:rsidRPr="0002043D" w:rsidRDefault="00674551" w:rsidP="00451868">
      <w:pPr>
        <w:ind w:firstLine="567"/>
        <w:jc w:val="both"/>
        <w:rPr>
          <w:sz w:val="26"/>
          <w:szCs w:val="26"/>
        </w:rPr>
      </w:pPr>
    </w:p>
    <w:p w:rsidR="00674551" w:rsidRPr="0002043D" w:rsidRDefault="00674551" w:rsidP="00F30BDA">
      <w:pPr>
        <w:ind w:firstLine="709"/>
        <w:jc w:val="both"/>
        <w:rPr>
          <w:sz w:val="26"/>
          <w:szCs w:val="26"/>
        </w:rPr>
      </w:pPr>
      <w:r w:rsidRPr="0002043D">
        <w:rPr>
          <w:sz w:val="26"/>
          <w:szCs w:val="26"/>
        </w:rPr>
        <w:t>В 2025 г. родительская плата не взималась в отношении 7 воспитанников-инвалидов; 10 воспитанников - детей-сирот, детей, оставшихся без попечения родителей; 8 воспитанников с диагнозом туберкулезная интоксикация</w:t>
      </w:r>
      <w:r w:rsidR="00294CA6" w:rsidRPr="0002043D">
        <w:rPr>
          <w:sz w:val="26"/>
          <w:szCs w:val="26"/>
        </w:rPr>
        <w:t xml:space="preserve"> (федеральная льгота)</w:t>
      </w:r>
      <w:r w:rsidRPr="0002043D">
        <w:rPr>
          <w:sz w:val="26"/>
          <w:szCs w:val="26"/>
        </w:rPr>
        <w:t xml:space="preserve">. </w:t>
      </w:r>
    </w:p>
    <w:p w:rsidR="00674551" w:rsidRPr="0002043D" w:rsidRDefault="00674551" w:rsidP="00F30BDA">
      <w:pPr>
        <w:pStyle w:val="af6"/>
        <w:ind w:firstLine="709"/>
        <w:jc w:val="both"/>
        <w:rPr>
          <w:sz w:val="26"/>
          <w:szCs w:val="26"/>
        </w:rPr>
      </w:pPr>
      <w:r w:rsidRPr="0002043D">
        <w:rPr>
          <w:sz w:val="26"/>
          <w:szCs w:val="26"/>
        </w:rPr>
        <w:t xml:space="preserve">В 2025 г. освобождались от взимания платы за присмотр и уход за детьми в образовательных учреждениях: </w:t>
      </w:r>
    </w:p>
    <w:p w:rsidR="00674551" w:rsidRPr="0002043D" w:rsidRDefault="00674551" w:rsidP="00F30BDA">
      <w:pPr>
        <w:pStyle w:val="af6"/>
        <w:ind w:firstLine="709"/>
        <w:jc w:val="both"/>
        <w:rPr>
          <w:i/>
          <w:sz w:val="26"/>
          <w:szCs w:val="26"/>
        </w:rPr>
      </w:pPr>
      <w:r w:rsidRPr="0002043D">
        <w:rPr>
          <w:sz w:val="26"/>
          <w:szCs w:val="26"/>
        </w:rPr>
        <w:t xml:space="preserve">- родители (законные представители) - инвалиды I и (или) II групп </w:t>
      </w:r>
      <w:r w:rsidRPr="0002043D">
        <w:rPr>
          <w:i/>
          <w:sz w:val="26"/>
          <w:szCs w:val="26"/>
        </w:rPr>
        <w:t>(родительская плата не взималась в отношении 8 воспитанников);</w:t>
      </w:r>
    </w:p>
    <w:p w:rsidR="00674551" w:rsidRPr="0002043D" w:rsidRDefault="00674551" w:rsidP="00F30BDA">
      <w:pPr>
        <w:pStyle w:val="af6"/>
        <w:ind w:firstLine="709"/>
        <w:jc w:val="both"/>
        <w:rPr>
          <w:sz w:val="26"/>
          <w:szCs w:val="26"/>
        </w:rPr>
      </w:pPr>
      <w:r w:rsidRPr="0002043D">
        <w:rPr>
          <w:sz w:val="26"/>
          <w:szCs w:val="26"/>
        </w:rPr>
        <w:t>- родители (законные представители), относящиеся к коренным малочисленным народам (</w:t>
      </w:r>
      <w:r w:rsidRPr="0002043D">
        <w:rPr>
          <w:i/>
          <w:sz w:val="26"/>
          <w:szCs w:val="26"/>
        </w:rPr>
        <w:t>родительская плата не взималась в отношении 4 воспитанников);</w:t>
      </w:r>
    </w:p>
    <w:p w:rsidR="00674551" w:rsidRPr="0002043D" w:rsidRDefault="00674551" w:rsidP="00F30BDA">
      <w:pPr>
        <w:pStyle w:val="af6"/>
        <w:ind w:firstLine="709"/>
        <w:jc w:val="both"/>
        <w:rPr>
          <w:i/>
          <w:sz w:val="26"/>
          <w:szCs w:val="26"/>
        </w:rPr>
      </w:pPr>
      <w:r w:rsidRPr="0002043D">
        <w:rPr>
          <w:sz w:val="26"/>
          <w:szCs w:val="26"/>
        </w:rPr>
        <w:t xml:space="preserve">- родители (законные представители) - участники специальной военной операции </w:t>
      </w:r>
      <w:r w:rsidRPr="0002043D">
        <w:rPr>
          <w:i/>
          <w:sz w:val="26"/>
          <w:szCs w:val="26"/>
        </w:rPr>
        <w:t>(родительская плата не взималась в отношении 41 воспитанника);</w:t>
      </w:r>
    </w:p>
    <w:p w:rsidR="00674551" w:rsidRPr="0002043D" w:rsidRDefault="00674551" w:rsidP="00F30BDA">
      <w:pPr>
        <w:autoSpaceDE w:val="0"/>
        <w:autoSpaceDN w:val="0"/>
        <w:adjustRightInd w:val="0"/>
        <w:ind w:firstLine="709"/>
        <w:jc w:val="both"/>
        <w:rPr>
          <w:sz w:val="26"/>
          <w:szCs w:val="26"/>
        </w:rPr>
      </w:pPr>
      <w:r w:rsidRPr="0002043D">
        <w:rPr>
          <w:sz w:val="26"/>
          <w:szCs w:val="26"/>
        </w:rPr>
        <w:t xml:space="preserve">Также, размер родительской платы в образовательных учреждениях был снижен для многодетных семей (на 50%) </w:t>
      </w:r>
      <w:r w:rsidRPr="0002043D">
        <w:rPr>
          <w:i/>
          <w:sz w:val="26"/>
          <w:szCs w:val="26"/>
        </w:rPr>
        <w:t>(в отношении 80 воспитанников)</w:t>
      </w:r>
      <w:r w:rsidRPr="0002043D">
        <w:rPr>
          <w:sz w:val="26"/>
          <w:szCs w:val="26"/>
        </w:rPr>
        <w:t xml:space="preserve"> и работников образования (на 30%) </w:t>
      </w:r>
      <w:r w:rsidRPr="0002043D">
        <w:rPr>
          <w:i/>
          <w:sz w:val="26"/>
          <w:szCs w:val="26"/>
        </w:rPr>
        <w:t>(в отношении 79 воспитанников</w:t>
      </w:r>
      <w:r w:rsidRPr="0002043D">
        <w:rPr>
          <w:sz w:val="26"/>
          <w:szCs w:val="26"/>
        </w:rPr>
        <w:t>).</w:t>
      </w:r>
    </w:p>
    <w:p w:rsidR="00674551" w:rsidRPr="0002043D" w:rsidRDefault="00674551" w:rsidP="00F30BDA">
      <w:pPr>
        <w:jc w:val="center"/>
        <w:rPr>
          <w:b/>
          <w:i/>
          <w:sz w:val="26"/>
          <w:szCs w:val="26"/>
        </w:rPr>
      </w:pPr>
      <w:r w:rsidRPr="0002043D">
        <w:rPr>
          <w:b/>
          <w:i/>
          <w:sz w:val="26"/>
          <w:szCs w:val="26"/>
        </w:rPr>
        <w:lastRenderedPageBreak/>
        <w:t>Сведения о развитии дошкольного образования</w:t>
      </w:r>
    </w:p>
    <w:p w:rsidR="00674551" w:rsidRPr="0002043D" w:rsidRDefault="00674551" w:rsidP="00F30BDA">
      <w:pPr>
        <w:ind w:firstLine="709"/>
        <w:jc w:val="both"/>
        <w:rPr>
          <w:sz w:val="26"/>
          <w:szCs w:val="26"/>
        </w:rPr>
      </w:pPr>
      <w:r w:rsidRPr="0002043D">
        <w:rPr>
          <w:sz w:val="26"/>
          <w:szCs w:val="26"/>
        </w:rPr>
        <w:t>Итоги реализации национального проекта «Образование» за 2025 г. представлены следующим образом:</w:t>
      </w:r>
    </w:p>
    <w:p w:rsidR="00674551" w:rsidRPr="0002043D" w:rsidRDefault="00674551" w:rsidP="00F30BDA">
      <w:pPr>
        <w:ind w:firstLine="709"/>
        <w:jc w:val="both"/>
        <w:rPr>
          <w:sz w:val="26"/>
          <w:szCs w:val="26"/>
        </w:rPr>
      </w:pPr>
      <w:r w:rsidRPr="0002043D">
        <w:rPr>
          <w:sz w:val="26"/>
          <w:szCs w:val="26"/>
        </w:rPr>
        <w:t>- в образовательных учреждениях создана и работает система выявления, поддержки и развития способностей и талантов детей;</w:t>
      </w:r>
    </w:p>
    <w:p w:rsidR="00674551" w:rsidRPr="0002043D" w:rsidRDefault="00674551" w:rsidP="00F30BDA">
      <w:pPr>
        <w:ind w:firstLine="709"/>
        <w:jc w:val="both"/>
        <w:rPr>
          <w:sz w:val="26"/>
          <w:szCs w:val="26"/>
        </w:rPr>
      </w:pPr>
      <w:r w:rsidRPr="0002043D">
        <w:rPr>
          <w:sz w:val="26"/>
          <w:szCs w:val="26"/>
        </w:rPr>
        <w:t>- плановый показатель национального проекта «Доля детей в возрасте от 5 до 18 лет (от 5 до 7 лет), охваченных дополнительным образованием» достигнут;</w:t>
      </w:r>
    </w:p>
    <w:p w:rsidR="00674551" w:rsidRPr="0002043D" w:rsidRDefault="00674551" w:rsidP="00F30BDA">
      <w:pPr>
        <w:ind w:firstLine="709"/>
        <w:jc w:val="both"/>
        <w:rPr>
          <w:sz w:val="26"/>
          <w:szCs w:val="26"/>
        </w:rPr>
      </w:pPr>
      <w:r w:rsidRPr="0002043D">
        <w:rPr>
          <w:sz w:val="26"/>
          <w:szCs w:val="26"/>
        </w:rPr>
        <w:t>- во всех образовательных учреждениях внедрены рабочие программы воспитания воспитанников. Разработан и реализуется комплекс мер, направленный на развитие системы гражданского и патриотического воспитания воспитанников образовательных учреждений;</w:t>
      </w:r>
    </w:p>
    <w:p w:rsidR="00674551" w:rsidRPr="0002043D" w:rsidRDefault="00674551" w:rsidP="00F30BDA">
      <w:pPr>
        <w:ind w:firstLine="709"/>
        <w:jc w:val="both"/>
        <w:rPr>
          <w:sz w:val="26"/>
          <w:szCs w:val="26"/>
        </w:rPr>
      </w:pPr>
      <w:r w:rsidRPr="0002043D">
        <w:rPr>
          <w:sz w:val="26"/>
          <w:szCs w:val="26"/>
        </w:rPr>
        <w:t>- 60 воспитанников прошли тестирование на соответствие государственным требованиям к уровню физической подготовленности Всероссийского физкультурно-спортивного комплекса «Готов к труду и обороне» и получили знаки отличия: 58 воспитанников - золотой знак; 2 воспитанника - серебряный знак.</w:t>
      </w:r>
    </w:p>
    <w:p w:rsidR="00674551" w:rsidRPr="0002043D" w:rsidRDefault="00674551" w:rsidP="00F30BDA">
      <w:pPr>
        <w:tabs>
          <w:tab w:val="left" w:pos="993"/>
        </w:tabs>
        <w:jc w:val="center"/>
        <w:rPr>
          <w:b/>
          <w:i/>
          <w:sz w:val="26"/>
          <w:szCs w:val="26"/>
        </w:rPr>
      </w:pPr>
      <w:r w:rsidRPr="0002043D">
        <w:rPr>
          <w:b/>
          <w:i/>
          <w:sz w:val="26"/>
          <w:szCs w:val="26"/>
        </w:rPr>
        <w:t>Общее образование</w:t>
      </w:r>
    </w:p>
    <w:p w:rsidR="00674551" w:rsidRPr="0002043D" w:rsidRDefault="00674551" w:rsidP="00F30BDA">
      <w:pPr>
        <w:tabs>
          <w:tab w:val="left" w:pos="993"/>
        </w:tabs>
        <w:ind w:firstLine="709"/>
        <w:jc w:val="both"/>
        <w:rPr>
          <w:sz w:val="26"/>
          <w:szCs w:val="26"/>
        </w:rPr>
      </w:pPr>
      <w:r w:rsidRPr="0002043D">
        <w:rPr>
          <w:sz w:val="26"/>
          <w:szCs w:val="26"/>
        </w:rPr>
        <w:t xml:space="preserve">В г. Бодайбо и районе функционируют 8 муниципальных общеобразовательных учреждений: </w:t>
      </w:r>
    </w:p>
    <w:p w:rsidR="00674551" w:rsidRPr="0002043D" w:rsidRDefault="00674551" w:rsidP="00F30BDA">
      <w:pPr>
        <w:ind w:firstLine="709"/>
        <w:jc w:val="both"/>
        <w:rPr>
          <w:sz w:val="26"/>
          <w:szCs w:val="26"/>
        </w:rPr>
      </w:pPr>
      <w:r w:rsidRPr="0002043D">
        <w:rPr>
          <w:sz w:val="26"/>
          <w:szCs w:val="26"/>
        </w:rPr>
        <w:t>-</w:t>
      </w:r>
      <w:r w:rsidR="00CA1B2A" w:rsidRPr="0002043D">
        <w:rPr>
          <w:sz w:val="26"/>
          <w:szCs w:val="26"/>
        </w:rPr>
        <w:t xml:space="preserve"> 1 </w:t>
      </w:r>
      <w:r w:rsidRPr="0002043D">
        <w:rPr>
          <w:sz w:val="26"/>
          <w:szCs w:val="26"/>
        </w:rPr>
        <w:t>начальная общеобразовательная школа (МКОУ «НОШ г. Бодайбо»);</w:t>
      </w:r>
    </w:p>
    <w:p w:rsidR="00674551" w:rsidRPr="0002043D" w:rsidRDefault="00674551" w:rsidP="00F30BDA">
      <w:pPr>
        <w:ind w:firstLine="709"/>
        <w:jc w:val="both"/>
        <w:rPr>
          <w:sz w:val="26"/>
          <w:szCs w:val="26"/>
        </w:rPr>
      </w:pPr>
      <w:r w:rsidRPr="0002043D">
        <w:rPr>
          <w:sz w:val="26"/>
          <w:szCs w:val="26"/>
        </w:rPr>
        <w:t>- 7 средних общеобразовательных школ, среди которых 6 городских и</w:t>
      </w:r>
      <w:r w:rsidR="00F30BDA" w:rsidRPr="0002043D">
        <w:rPr>
          <w:sz w:val="26"/>
          <w:szCs w:val="26"/>
        </w:rPr>
        <w:t xml:space="preserve"> </w:t>
      </w:r>
      <w:r w:rsidRPr="0002043D">
        <w:rPr>
          <w:sz w:val="26"/>
          <w:szCs w:val="26"/>
        </w:rPr>
        <w:t>1 сельская (МКОУ «Перевозовская СОШ»).</w:t>
      </w:r>
    </w:p>
    <w:p w:rsidR="00674551" w:rsidRPr="0002043D" w:rsidRDefault="00674551" w:rsidP="00F30BDA">
      <w:pPr>
        <w:ind w:firstLine="709"/>
        <w:jc w:val="both"/>
        <w:rPr>
          <w:sz w:val="26"/>
          <w:szCs w:val="26"/>
        </w:rPr>
      </w:pPr>
      <w:r w:rsidRPr="0002043D">
        <w:rPr>
          <w:sz w:val="26"/>
          <w:szCs w:val="26"/>
        </w:rPr>
        <w:t xml:space="preserve">В 2025 г. прошла реорганизации МКОУ «СОШ № 1 г. Бодайбо» путем присоединения к ней МКОУ «Основная общеобразовательная школа № 4 </w:t>
      </w:r>
      <w:r w:rsidR="00F30BDA" w:rsidRPr="0002043D">
        <w:rPr>
          <w:sz w:val="26"/>
          <w:szCs w:val="26"/>
        </w:rPr>
        <w:t xml:space="preserve">                       </w:t>
      </w:r>
      <w:r w:rsidRPr="0002043D">
        <w:rPr>
          <w:sz w:val="26"/>
          <w:szCs w:val="26"/>
        </w:rPr>
        <w:t>г. Бодайбо». Незначительная часть детей по желанию перешла в МКОУ «СОШ № 3 г. Бодайбо».</w:t>
      </w:r>
    </w:p>
    <w:p w:rsidR="00674551" w:rsidRPr="0002043D" w:rsidRDefault="00674551" w:rsidP="00F30BDA">
      <w:pPr>
        <w:ind w:firstLine="709"/>
        <w:jc w:val="both"/>
        <w:rPr>
          <w:sz w:val="26"/>
          <w:szCs w:val="26"/>
        </w:rPr>
      </w:pPr>
      <w:r w:rsidRPr="0002043D">
        <w:rPr>
          <w:sz w:val="26"/>
          <w:szCs w:val="26"/>
        </w:rPr>
        <w:t xml:space="preserve">В городе действует также ГОКУ ИО «Специальная (коррекционная) школа </w:t>
      </w:r>
      <w:r w:rsidR="00CA1B2A" w:rsidRPr="0002043D">
        <w:rPr>
          <w:sz w:val="26"/>
          <w:szCs w:val="26"/>
        </w:rPr>
        <w:t xml:space="preserve">                </w:t>
      </w:r>
      <w:r w:rsidRPr="0002043D">
        <w:rPr>
          <w:sz w:val="26"/>
          <w:szCs w:val="26"/>
        </w:rPr>
        <w:t xml:space="preserve">г. Бодайбо». </w:t>
      </w:r>
    </w:p>
    <w:p w:rsidR="00674551" w:rsidRPr="0002043D" w:rsidRDefault="00674551" w:rsidP="00F30BDA">
      <w:pPr>
        <w:tabs>
          <w:tab w:val="left" w:pos="993"/>
        </w:tabs>
        <w:ind w:firstLine="709"/>
        <w:jc w:val="both"/>
        <w:rPr>
          <w:sz w:val="26"/>
          <w:szCs w:val="26"/>
        </w:rPr>
      </w:pPr>
      <w:r w:rsidRPr="0002043D">
        <w:rPr>
          <w:sz w:val="26"/>
          <w:szCs w:val="26"/>
        </w:rPr>
        <w:t xml:space="preserve">Численность обучающихся составляет 1 844 </w:t>
      </w:r>
      <w:r w:rsidR="00CA1B2A" w:rsidRPr="0002043D">
        <w:rPr>
          <w:sz w:val="26"/>
          <w:szCs w:val="26"/>
        </w:rPr>
        <w:t>чел. (2024 г. -2 028 чел.)</w:t>
      </w:r>
      <w:r w:rsidRPr="0002043D">
        <w:rPr>
          <w:sz w:val="26"/>
          <w:szCs w:val="26"/>
        </w:rPr>
        <w:t>,</w:t>
      </w:r>
      <w:r w:rsidR="00F30BDA" w:rsidRPr="0002043D">
        <w:rPr>
          <w:sz w:val="26"/>
          <w:szCs w:val="26"/>
        </w:rPr>
        <w:t xml:space="preserve"> </w:t>
      </w:r>
      <w:r w:rsidRPr="0002043D">
        <w:rPr>
          <w:sz w:val="26"/>
          <w:szCs w:val="26"/>
        </w:rPr>
        <w:t>из них:</w:t>
      </w:r>
    </w:p>
    <w:p w:rsidR="00674551" w:rsidRPr="0002043D" w:rsidRDefault="00674551" w:rsidP="00F30BDA">
      <w:pPr>
        <w:tabs>
          <w:tab w:val="left" w:pos="993"/>
        </w:tabs>
        <w:ind w:firstLine="709"/>
        <w:jc w:val="both"/>
        <w:rPr>
          <w:sz w:val="26"/>
          <w:szCs w:val="26"/>
        </w:rPr>
      </w:pPr>
      <w:r w:rsidRPr="0002043D">
        <w:rPr>
          <w:sz w:val="26"/>
          <w:szCs w:val="26"/>
        </w:rPr>
        <w:t>- в муниципальных общеобразовательных учреждениях 1 772 чел.</w:t>
      </w:r>
      <w:r w:rsidR="00CA1B2A" w:rsidRPr="0002043D">
        <w:rPr>
          <w:sz w:val="26"/>
          <w:szCs w:val="26"/>
        </w:rPr>
        <w:t xml:space="preserve"> (2024 г. -</w:t>
      </w:r>
      <w:r w:rsidR="00D50B32" w:rsidRPr="0002043D">
        <w:rPr>
          <w:sz w:val="26"/>
          <w:szCs w:val="26"/>
        </w:rPr>
        <w:t xml:space="preserve">                </w:t>
      </w:r>
      <w:r w:rsidR="00CA1B2A" w:rsidRPr="0002043D">
        <w:rPr>
          <w:sz w:val="26"/>
          <w:szCs w:val="26"/>
        </w:rPr>
        <w:t>1</w:t>
      </w:r>
      <w:r w:rsidR="00D50B32" w:rsidRPr="0002043D">
        <w:rPr>
          <w:sz w:val="26"/>
          <w:szCs w:val="26"/>
        </w:rPr>
        <w:t xml:space="preserve"> </w:t>
      </w:r>
      <w:r w:rsidR="00CA1B2A" w:rsidRPr="0002043D">
        <w:rPr>
          <w:sz w:val="26"/>
          <w:szCs w:val="26"/>
        </w:rPr>
        <w:t>950 чел.)</w:t>
      </w:r>
      <w:r w:rsidRPr="0002043D">
        <w:rPr>
          <w:sz w:val="26"/>
          <w:szCs w:val="26"/>
        </w:rPr>
        <w:t>;</w:t>
      </w:r>
    </w:p>
    <w:p w:rsidR="00674551" w:rsidRPr="0002043D" w:rsidRDefault="00674551" w:rsidP="00F30BDA">
      <w:pPr>
        <w:tabs>
          <w:tab w:val="left" w:pos="993"/>
        </w:tabs>
        <w:ind w:firstLine="709"/>
        <w:jc w:val="both"/>
        <w:rPr>
          <w:sz w:val="26"/>
          <w:szCs w:val="26"/>
        </w:rPr>
      </w:pPr>
      <w:r w:rsidRPr="0002043D">
        <w:rPr>
          <w:sz w:val="26"/>
          <w:szCs w:val="26"/>
        </w:rPr>
        <w:t xml:space="preserve">- в ГОКУ ИО «Специальная (коррекционная) общеобразовательная школа» 72 чел. </w:t>
      </w:r>
      <w:r w:rsidR="00CA1B2A" w:rsidRPr="0002043D">
        <w:rPr>
          <w:sz w:val="26"/>
          <w:szCs w:val="26"/>
        </w:rPr>
        <w:t>(2024 г.- 78 чел.)</w:t>
      </w:r>
      <w:r w:rsidRPr="0002043D">
        <w:rPr>
          <w:sz w:val="26"/>
          <w:szCs w:val="26"/>
        </w:rPr>
        <w:t xml:space="preserve"> </w:t>
      </w:r>
    </w:p>
    <w:p w:rsidR="00674551" w:rsidRPr="0002043D" w:rsidRDefault="00674551" w:rsidP="00F30BDA">
      <w:pPr>
        <w:tabs>
          <w:tab w:val="left" w:pos="567"/>
        </w:tabs>
        <w:ind w:firstLine="709"/>
        <w:jc w:val="both"/>
        <w:rPr>
          <w:sz w:val="26"/>
          <w:szCs w:val="26"/>
        </w:rPr>
      </w:pPr>
      <w:r w:rsidRPr="0002043D">
        <w:rPr>
          <w:sz w:val="26"/>
          <w:szCs w:val="26"/>
        </w:rPr>
        <w:t>Снижение численности обучающихся</w:t>
      </w:r>
      <w:r w:rsidR="00166E88" w:rsidRPr="0002043D">
        <w:rPr>
          <w:sz w:val="26"/>
          <w:szCs w:val="26"/>
        </w:rPr>
        <w:t>,</w:t>
      </w:r>
      <w:r w:rsidRPr="0002043D">
        <w:rPr>
          <w:sz w:val="26"/>
          <w:szCs w:val="26"/>
        </w:rPr>
        <w:t xml:space="preserve"> начиная с 2020 г. составляет 20,6%</w:t>
      </w:r>
      <w:r w:rsidR="00D50B32" w:rsidRPr="0002043D">
        <w:rPr>
          <w:sz w:val="26"/>
          <w:szCs w:val="26"/>
        </w:rPr>
        <w:t>, в том числе за 2025 год-9,1%</w:t>
      </w:r>
      <w:r w:rsidRPr="0002043D">
        <w:rPr>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8"/>
        <w:gridCol w:w="1477"/>
        <w:gridCol w:w="1500"/>
        <w:gridCol w:w="1559"/>
        <w:gridCol w:w="1701"/>
      </w:tblGrid>
      <w:tr w:rsidR="00674551" w:rsidRPr="0002043D" w:rsidTr="00166E88">
        <w:tc>
          <w:tcPr>
            <w:tcW w:w="1701" w:type="dxa"/>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на</w:t>
            </w:r>
          </w:p>
          <w:p w:rsidR="00674551" w:rsidRPr="0002043D" w:rsidRDefault="00674551" w:rsidP="00757EE2">
            <w:pPr>
              <w:spacing w:line="276" w:lineRule="auto"/>
              <w:jc w:val="center"/>
              <w:rPr>
                <w:sz w:val="26"/>
                <w:szCs w:val="26"/>
              </w:rPr>
            </w:pPr>
            <w:r w:rsidRPr="0002043D">
              <w:rPr>
                <w:sz w:val="26"/>
                <w:szCs w:val="26"/>
              </w:rPr>
              <w:t>20.09.2020</w:t>
            </w:r>
          </w:p>
        </w:tc>
        <w:tc>
          <w:tcPr>
            <w:tcW w:w="1418" w:type="dxa"/>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на 20.09.2021</w:t>
            </w:r>
          </w:p>
        </w:tc>
        <w:tc>
          <w:tcPr>
            <w:tcW w:w="1477" w:type="dxa"/>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на 20.09.2022</w:t>
            </w:r>
          </w:p>
        </w:tc>
        <w:tc>
          <w:tcPr>
            <w:tcW w:w="1500" w:type="dxa"/>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на 20.09.2023</w:t>
            </w:r>
          </w:p>
        </w:tc>
        <w:tc>
          <w:tcPr>
            <w:tcW w:w="1559" w:type="dxa"/>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567"/>
              </w:tabs>
              <w:spacing w:line="276" w:lineRule="auto"/>
              <w:jc w:val="center"/>
              <w:rPr>
                <w:sz w:val="26"/>
                <w:szCs w:val="26"/>
              </w:rPr>
            </w:pPr>
            <w:r w:rsidRPr="0002043D">
              <w:rPr>
                <w:sz w:val="26"/>
                <w:szCs w:val="26"/>
              </w:rPr>
              <w:t>на</w:t>
            </w:r>
          </w:p>
          <w:p w:rsidR="00674551" w:rsidRPr="0002043D" w:rsidRDefault="00674551" w:rsidP="00757EE2">
            <w:pPr>
              <w:tabs>
                <w:tab w:val="left" w:pos="567"/>
              </w:tabs>
              <w:spacing w:line="276" w:lineRule="auto"/>
              <w:jc w:val="center"/>
              <w:rPr>
                <w:sz w:val="26"/>
                <w:szCs w:val="26"/>
              </w:rPr>
            </w:pPr>
            <w:r w:rsidRPr="0002043D">
              <w:rPr>
                <w:sz w:val="26"/>
                <w:szCs w:val="26"/>
              </w:rPr>
              <w:t>20.09.2024</w:t>
            </w:r>
          </w:p>
        </w:tc>
        <w:tc>
          <w:tcPr>
            <w:tcW w:w="1701" w:type="dxa"/>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567"/>
              </w:tabs>
              <w:spacing w:line="276" w:lineRule="auto"/>
              <w:jc w:val="center"/>
              <w:rPr>
                <w:sz w:val="26"/>
                <w:szCs w:val="26"/>
              </w:rPr>
            </w:pPr>
            <w:r w:rsidRPr="0002043D">
              <w:rPr>
                <w:sz w:val="26"/>
                <w:szCs w:val="26"/>
              </w:rPr>
              <w:t xml:space="preserve">на </w:t>
            </w:r>
          </w:p>
          <w:p w:rsidR="00674551" w:rsidRPr="0002043D" w:rsidRDefault="00674551" w:rsidP="00757EE2">
            <w:pPr>
              <w:tabs>
                <w:tab w:val="left" w:pos="567"/>
              </w:tabs>
              <w:spacing w:line="276" w:lineRule="auto"/>
              <w:jc w:val="center"/>
              <w:rPr>
                <w:sz w:val="26"/>
                <w:szCs w:val="26"/>
              </w:rPr>
            </w:pPr>
            <w:r w:rsidRPr="0002043D">
              <w:rPr>
                <w:sz w:val="26"/>
                <w:szCs w:val="26"/>
              </w:rPr>
              <w:t>20.09.2025</w:t>
            </w:r>
          </w:p>
        </w:tc>
      </w:tr>
      <w:tr w:rsidR="00674551" w:rsidRPr="0002043D" w:rsidTr="00166E88">
        <w:tc>
          <w:tcPr>
            <w:tcW w:w="1701" w:type="dxa"/>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2 321</w:t>
            </w:r>
          </w:p>
        </w:tc>
        <w:tc>
          <w:tcPr>
            <w:tcW w:w="1418" w:type="dxa"/>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2 297</w:t>
            </w:r>
          </w:p>
        </w:tc>
        <w:tc>
          <w:tcPr>
            <w:tcW w:w="1477" w:type="dxa"/>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2 237</w:t>
            </w:r>
          </w:p>
        </w:tc>
        <w:tc>
          <w:tcPr>
            <w:tcW w:w="1500" w:type="dxa"/>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spacing w:line="276" w:lineRule="auto"/>
              <w:jc w:val="center"/>
              <w:rPr>
                <w:sz w:val="26"/>
                <w:szCs w:val="26"/>
              </w:rPr>
            </w:pPr>
            <w:r w:rsidRPr="0002043D">
              <w:rPr>
                <w:sz w:val="26"/>
                <w:szCs w:val="26"/>
              </w:rPr>
              <w:t>2 160</w:t>
            </w:r>
          </w:p>
        </w:tc>
        <w:tc>
          <w:tcPr>
            <w:tcW w:w="1559" w:type="dxa"/>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567"/>
              </w:tabs>
              <w:spacing w:line="276" w:lineRule="auto"/>
              <w:jc w:val="center"/>
              <w:rPr>
                <w:sz w:val="26"/>
                <w:szCs w:val="26"/>
              </w:rPr>
            </w:pPr>
            <w:r w:rsidRPr="0002043D">
              <w:rPr>
                <w:sz w:val="26"/>
                <w:szCs w:val="26"/>
              </w:rPr>
              <w:t>2 028</w:t>
            </w:r>
          </w:p>
        </w:tc>
        <w:tc>
          <w:tcPr>
            <w:tcW w:w="1701" w:type="dxa"/>
            <w:tcBorders>
              <w:top w:val="single" w:sz="4" w:space="0" w:color="auto"/>
              <w:left w:val="single" w:sz="4" w:space="0" w:color="auto"/>
              <w:bottom w:val="single" w:sz="4" w:space="0" w:color="auto"/>
              <w:right w:val="single" w:sz="4" w:space="0" w:color="auto"/>
            </w:tcBorders>
            <w:hideMark/>
          </w:tcPr>
          <w:p w:rsidR="00674551" w:rsidRPr="0002043D" w:rsidRDefault="00674551" w:rsidP="00757EE2">
            <w:pPr>
              <w:tabs>
                <w:tab w:val="left" w:pos="567"/>
              </w:tabs>
              <w:spacing w:line="276" w:lineRule="auto"/>
              <w:jc w:val="center"/>
              <w:rPr>
                <w:sz w:val="26"/>
                <w:szCs w:val="26"/>
              </w:rPr>
            </w:pPr>
            <w:r w:rsidRPr="0002043D">
              <w:rPr>
                <w:sz w:val="26"/>
                <w:szCs w:val="26"/>
              </w:rPr>
              <w:t>1 844</w:t>
            </w:r>
          </w:p>
        </w:tc>
      </w:tr>
    </w:tbl>
    <w:p w:rsidR="00674551" w:rsidRPr="0002043D" w:rsidRDefault="00674551" w:rsidP="00F30BDA">
      <w:pPr>
        <w:ind w:firstLine="709"/>
        <w:jc w:val="both"/>
        <w:rPr>
          <w:sz w:val="26"/>
          <w:szCs w:val="26"/>
        </w:rPr>
      </w:pPr>
      <w:r w:rsidRPr="0002043D">
        <w:rPr>
          <w:sz w:val="26"/>
          <w:szCs w:val="26"/>
        </w:rPr>
        <w:t xml:space="preserve">По данным на 20.09.2025г. в </w:t>
      </w:r>
      <w:r w:rsidR="00C51BA4" w:rsidRPr="0002043D">
        <w:rPr>
          <w:sz w:val="26"/>
          <w:szCs w:val="26"/>
        </w:rPr>
        <w:t>7-ми</w:t>
      </w:r>
      <w:r w:rsidRPr="0002043D">
        <w:rPr>
          <w:sz w:val="26"/>
          <w:szCs w:val="26"/>
        </w:rPr>
        <w:t xml:space="preserve"> школах образовательный процесс организован в первую смену. Доля обучающихся, занимающихся во вторую смену, составляет 3,7%. Во вторую смену обучаются 65 учеников МКОУ «Мамаканская СОШ».</w:t>
      </w:r>
    </w:p>
    <w:p w:rsidR="00674551" w:rsidRPr="0002043D" w:rsidRDefault="00674551" w:rsidP="00F30BDA">
      <w:pPr>
        <w:tabs>
          <w:tab w:val="left" w:pos="993"/>
        </w:tabs>
        <w:ind w:firstLine="709"/>
        <w:jc w:val="both"/>
        <w:rPr>
          <w:sz w:val="26"/>
          <w:szCs w:val="26"/>
        </w:rPr>
      </w:pPr>
      <w:r w:rsidRPr="0002043D">
        <w:rPr>
          <w:sz w:val="26"/>
          <w:szCs w:val="26"/>
        </w:rPr>
        <w:t>Средняя наполняемость классов составляет 15,4 чел. В МКОУ «СОШ № 1</w:t>
      </w:r>
      <w:r w:rsidR="00757EE2" w:rsidRPr="0002043D">
        <w:rPr>
          <w:sz w:val="26"/>
          <w:szCs w:val="26"/>
        </w:rPr>
        <w:t xml:space="preserve"> </w:t>
      </w:r>
      <w:r w:rsidR="00D5373E" w:rsidRPr="0002043D">
        <w:rPr>
          <w:sz w:val="26"/>
          <w:szCs w:val="26"/>
        </w:rPr>
        <w:t xml:space="preserve">                 </w:t>
      </w:r>
      <w:r w:rsidR="00757EE2" w:rsidRPr="0002043D">
        <w:rPr>
          <w:sz w:val="26"/>
          <w:szCs w:val="26"/>
        </w:rPr>
        <w:t>г. Бодайбо</w:t>
      </w:r>
      <w:r w:rsidRPr="0002043D">
        <w:rPr>
          <w:sz w:val="26"/>
          <w:szCs w:val="26"/>
        </w:rPr>
        <w:t xml:space="preserve">» с учетом принятых обучающихся </w:t>
      </w:r>
      <w:r w:rsidR="00A85A3E" w:rsidRPr="0002043D">
        <w:rPr>
          <w:sz w:val="26"/>
          <w:szCs w:val="26"/>
        </w:rPr>
        <w:t xml:space="preserve">СОШ </w:t>
      </w:r>
      <w:r w:rsidRPr="0002043D">
        <w:rPr>
          <w:sz w:val="26"/>
          <w:szCs w:val="26"/>
        </w:rPr>
        <w:t>№</w:t>
      </w:r>
      <w:r w:rsidR="00A85A3E" w:rsidRPr="0002043D">
        <w:rPr>
          <w:sz w:val="26"/>
          <w:szCs w:val="26"/>
        </w:rPr>
        <w:t xml:space="preserve"> </w:t>
      </w:r>
      <w:r w:rsidRPr="0002043D">
        <w:rPr>
          <w:sz w:val="26"/>
          <w:szCs w:val="26"/>
        </w:rPr>
        <w:t xml:space="preserve">4 наполняемость классов составила 23,6 чел. В остальных общеобразовательных учреждениях </w:t>
      </w:r>
      <w:r w:rsidR="00757EE2" w:rsidRPr="0002043D">
        <w:rPr>
          <w:sz w:val="26"/>
          <w:szCs w:val="26"/>
        </w:rPr>
        <w:t xml:space="preserve">г. </w:t>
      </w:r>
      <w:r w:rsidRPr="0002043D">
        <w:rPr>
          <w:sz w:val="26"/>
          <w:szCs w:val="26"/>
        </w:rPr>
        <w:t>Бодайбо наполняемость составляет 19,8 (было 18,4 учащихся)</w:t>
      </w:r>
      <w:r w:rsidR="00F30BDA" w:rsidRPr="0002043D">
        <w:rPr>
          <w:sz w:val="26"/>
          <w:szCs w:val="26"/>
        </w:rPr>
        <w:t xml:space="preserve"> на класс, в поселковых школах </w:t>
      </w:r>
      <w:r w:rsidRPr="0002043D">
        <w:rPr>
          <w:sz w:val="26"/>
          <w:szCs w:val="26"/>
        </w:rPr>
        <w:t>– 8,1 учащихся на класс.</w:t>
      </w:r>
    </w:p>
    <w:p w:rsidR="00674551" w:rsidRPr="0002043D" w:rsidRDefault="002A14E2" w:rsidP="00F30BDA">
      <w:pPr>
        <w:ind w:firstLine="709"/>
        <w:jc w:val="both"/>
        <w:rPr>
          <w:sz w:val="26"/>
          <w:szCs w:val="26"/>
        </w:rPr>
      </w:pPr>
      <w:r w:rsidRPr="0002043D">
        <w:rPr>
          <w:sz w:val="26"/>
          <w:szCs w:val="26"/>
        </w:rPr>
        <w:t>Ш</w:t>
      </w:r>
      <w:r w:rsidR="00674551" w:rsidRPr="0002043D">
        <w:rPr>
          <w:sz w:val="26"/>
          <w:szCs w:val="26"/>
        </w:rPr>
        <w:t>кольными автобусами к образовательным учреждениям</w:t>
      </w:r>
      <w:r w:rsidRPr="0002043D">
        <w:rPr>
          <w:sz w:val="26"/>
          <w:szCs w:val="26"/>
        </w:rPr>
        <w:t xml:space="preserve"> подвозятся 39 обучающихся</w:t>
      </w:r>
      <w:r w:rsidR="00674551" w:rsidRPr="0002043D">
        <w:rPr>
          <w:sz w:val="26"/>
          <w:szCs w:val="26"/>
        </w:rPr>
        <w:t xml:space="preserve">. </w:t>
      </w:r>
    </w:p>
    <w:p w:rsidR="00674551" w:rsidRPr="0002043D" w:rsidRDefault="00674551" w:rsidP="00F30BDA">
      <w:pPr>
        <w:ind w:firstLine="709"/>
        <w:jc w:val="both"/>
        <w:rPr>
          <w:sz w:val="26"/>
          <w:szCs w:val="26"/>
        </w:rPr>
      </w:pPr>
      <w:r w:rsidRPr="0002043D">
        <w:rPr>
          <w:sz w:val="26"/>
          <w:szCs w:val="26"/>
        </w:rPr>
        <w:lastRenderedPageBreak/>
        <w:t>Для 10 обучающихся на основании рекомендаций врачебной комиссии, а также заключений ТПМПК созданы условия для получения образования на дому; 1 человек получает образование в очно-заочной форме. В школах открыто 13 групп продленного дня, которые посещают 260 детей.</w:t>
      </w:r>
    </w:p>
    <w:p w:rsidR="00674551" w:rsidRPr="0002043D" w:rsidRDefault="00674551" w:rsidP="00F30BDA">
      <w:pPr>
        <w:ind w:firstLine="709"/>
        <w:jc w:val="both"/>
        <w:rPr>
          <w:sz w:val="26"/>
          <w:szCs w:val="26"/>
        </w:rPr>
      </w:pPr>
      <w:r w:rsidRPr="0002043D">
        <w:rPr>
          <w:sz w:val="26"/>
          <w:szCs w:val="26"/>
        </w:rPr>
        <w:t>Семейное образование</w:t>
      </w:r>
      <w:r w:rsidR="00AF5A39" w:rsidRPr="0002043D">
        <w:rPr>
          <w:sz w:val="26"/>
          <w:szCs w:val="26"/>
        </w:rPr>
        <w:t>,</w:t>
      </w:r>
      <w:r w:rsidRPr="0002043D">
        <w:rPr>
          <w:sz w:val="26"/>
          <w:szCs w:val="26"/>
        </w:rPr>
        <w:t xml:space="preserve"> вне образовательной организации</w:t>
      </w:r>
      <w:r w:rsidR="00AF5A39" w:rsidRPr="0002043D">
        <w:rPr>
          <w:sz w:val="26"/>
          <w:szCs w:val="26"/>
        </w:rPr>
        <w:t>,</w:t>
      </w:r>
      <w:r w:rsidRPr="0002043D">
        <w:rPr>
          <w:sz w:val="26"/>
          <w:szCs w:val="26"/>
        </w:rPr>
        <w:t xml:space="preserve"> выбрано родителями 6 обучающихся, из которых 2 ребенка – иностранные граждане, не подтвердившие знание русского языка, необходимое для зачисления в образовательную организацию. Для них организовано обучение русскому языку по дополнительной общеразвивающей программе на базе МКОУ «СОШ №</w:t>
      </w:r>
      <w:r w:rsidR="00AF5A39" w:rsidRPr="0002043D">
        <w:rPr>
          <w:sz w:val="26"/>
          <w:szCs w:val="26"/>
        </w:rPr>
        <w:t xml:space="preserve"> </w:t>
      </w:r>
      <w:r w:rsidRPr="0002043D">
        <w:rPr>
          <w:sz w:val="26"/>
          <w:szCs w:val="26"/>
        </w:rPr>
        <w:t>3 г.Бодайбо».</w:t>
      </w:r>
    </w:p>
    <w:p w:rsidR="00674551" w:rsidRPr="0002043D" w:rsidRDefault="00674551" w:rsidP="00F30BDA">
      <w:pPr>
        <w:ind w:firstLine="709"/>
        <w:jc w:val="both"/>
        <w:rPr>
          <w:sz w:val="26"/>
          <w:szCs w:val="26"/>
        </w:rPr>
      </w:pPr>
      <w:r w:rsidRPr="0002043D">
        <w:rPr>
          <w:sz w:val="26"/>
          <w:szCs w:val="26"/>
        </w:rPr>
        <w:t xml:space="preserve">Численность учащихся на конец 2025 г. составляет 1 772 чел. Питанием </w:t>
      </w:r>
      <w:r w:rsidR="00D5373E" w:rsidRPr="0002043D">
        <w:rPr>
          <w:sz w:val="26"/>
          <w:szCs w:val="26"/>
        </w:rPr>
        <w:t>охвачено 1 737 учащихся или 98,0</w:t>
      </w:r>
      <w:r w:rsidRPr="0002043D">
        <w:rPr>
          <w:sz w:val="26"/>
          <w:szCs w:val="26"/>
        </w:rPr>
        <w:t xml:space="preserve">% от общей численности обучающихся. Бесплатным горячим питанием охвачено 992 учащихся или 56,0% от общего количества обучающихся. </w:t>
      </w:r>
    </w:p>
    <w:p w:rsidR="00674551" w:rsidRPr="0002043D" w:rsidRDefault="00674551" w:rsidP="00F30BDA">
      <w:pPr>
        <w:ind w:firstLine="709"/>
        <w:jc w:val="both"/>
        <w:rPr>
          <w:sz w:val="26"/>
          <w:szCs w:val="26"/>
        </w:rPr>
      </w:pPr>
      <w:r w:rsidRPr="0002043D">
        <w:rPr>
          <w:sz w:val="26"/>
          <w:szCs w:val="26"/>
        </w:rPr>
        <w:t>На поддержку способностей и талантов у детей и молодежи нацелена муниципальная программа «Развитие системы образования Бодайбинского района» на 2025-2030 г</w:t>
      </w:r>
      <w:r w:rsidR="00AF5A39" w:rsidRPr="0002043D">
        <w:rPr>
          <w:sz w:val="26"/>
          <w:szCs w:val="26"/>
        </w:rPr>
        <w:t>оды</w:t>
      </w:r>
      <w:r w:rsidR="00F30BDA" w:rsidRPr="0002043D">
        <w:rPr>
          <w:sz w:val="26"/>
          <w:szCs w:val="26"/>
        </w:rPr>
        <w:t xml:space="preserve">, </w:t>
      </w:r>
      <w:r w:rsidRPr="0002043D">
        <w:rPr>
          <w:sz w:val="26"/>
          <w:szCs w:val="26"/>
        </w:rPr>
        <w:t>в которой на выполнение задачи формирования эффективной системы выявления, поддержки и развития способностей и талантов обучающихся, направленные на самоопределение и профессиональную ориентацию на 2025 г. было заложено 3,3 млн. руб.</w:t>
      </w:r>
    </w:p>
    <w:p w:rsidR="00674551" w:rsidRPr="0002043D" w:rsidRDefault="00674551" w:rsidP="00F30BDA">
      <w:pPr>
        <w:ind w:firstLine="709"/>
        <w:jc w:val="both"/>
        <w:rPr>
          <w:sz w:val="26"/>
          <w:szCs w:val="26"/>
          <w:shd w:val="clear" w:color="auto" w:fill="FFFFFF"/>
        </w:rPr>
      </w:pPr>
      <w:r w:rsidRPr="0002043D">
        <w:rPr>
          <w:sz w:val="26"/>
          <w:szCs w:val="26"/>
        </w:rPr>
        <w:t>Ежегодно в Бодайбинском районе проводится Всер</w:t>
      </w:r>
      <w:r w:rsidR="00F30BDA" w:rsidRPr="0002043D">
        <w:rPr>
          <w:sz w:val="26"/>
          <w:szCs w:val="26"/>
        </w:rPr>
        <w:t xml:space="preserve">оссийская олимпиада школьников </w:t>
      </w:r>
      <w:r w:rsidRPr="0002043D">
        <w:rPr>
          <w:sz w:val="26"/>
          <w:szCs w:val="26"/>
        </w:rPr>
        <w:t>по 18 предметам</w:t>
      </w:r>
      <w:r w:rsidR="00AF5A39" w:rsidRPr="0002043D">
        <w:rPr>
          <w:sz w:val="26"/>
          <w:szCs w:val="26"/>
        </w:rPr>
        <w:t>, в которой п</w:t>
      </w:r>
      <w:r w:rsidRPr="0002043D">
        <w:rPr>
          <w:sz w:val="26"/>
          <w:szCs w:val="26"/>
          <w:shd w:val="clear" w:color="auto" w:fill="FFFFFF"/>
        </w:rPr>
        <w:t>ринял</w:t>
      </w:r>
      <w:r w:rsidR="00AF5A39" w:rsidRPr="0002043D">
        <w:rPr>
          <w:sz w:val="26"/>
          <w:szCs w:val="26"/>
          <w:shd w:val="clear" w:color="auto" w:fill="FFFFFF"/>
        </w:rPr>
        <w:t>и</w:t>
      </w:r>
      <w:r w:rsidRPr="0002043D">
        <w:rPr>
          <w:sz w:val="26"/>
          <w:szCs w:val="26"/>
          <w:shd w:val="clear" w:color="auto" w:fill="FFFFFF"/>
        </w:rPr>
        <w:t xml:space="preserve"> учас</w:t>
      </w:r>
      <w:r w:rsidR="00D5373E" w:rsidRPr="0002043D">
        <w:rPr>
          <w:sz w:val="26"/>
          <w:szCs w:val="26"/>
          <w:shd w:val="clear" w:color="auto" w:fill="FFFFFF"/>
        </w:rPr>
        <w:t>тие 1 208 учеников 4-11 классов, что составило 61% от общего числа обучающихся 4-11 классов.</w:t>
      </w:r>
    </w:p>
    <w:p w:rsidR="00674551" w:rsidRPr="0002043D" w:rsidRDefault="00674551" w:rsidP="00F30BDA">
      <w:pPr>
        <w:ind w:firstLine="709"/>
        <w:jc w:val="both"/>
        <w:rPr>
          <w:sz w:val="26"/>
          <w:szCs w:val="26"/>
        </w:rPr>
      </w:pPr>
      <w:r w:rsidRPr="0002043D">
        <w:rPr>
          <w:sz w:val="26"/>
          <w:szCs w:val="26"/>
          <w:shd w:val="clear" w:color="auto" w:fill="FFFFFF"/>
        </w:rPr>
        <w:t xml:space="preserve">В рамках мероприятий программы проведены: метапредметная олимпиада по функциональной грамотности, </w:t>
      </w:r>
      <w:r w:rsidRPr="0002043D">
        <w:rPr>
          <w:sz w:val="26"/>
          <w:szCs w:val="26"/>
        </w:rPr>
        <w:t xml:space="preserve">интеллектуальная игра по финансовой грамотности «Юные финансисты», краеведческая конференция «Историко-культурное и природное наследие Бодайбинского района». </w:t>
      </w:r>
    </w:p>
    <w:p w:rsidR="00674551" w:rsidRPr="0002043D" w:rsidRDefault="00674551" w:rsidP="00F30BDA">
      <w:pPr>
        <w:ind w:firstLine="709"/>
        <w:jc w:val="both"/>
        <w:rPr>
          <w:sz w:val="26"/>
          <w:szCs w:val="26"/>
        </w:rPr>
      </w:pPr>
      <w:r w:rsidRPr="0002043D">
        <w:rPr>
          <w:sz w:val="26"/>
          <w:szCs w:val="26"/>
        </w:rPr>
        <w:t>Победител</w:t>
      </w:r>
      <w:r w:rsidR="00D5373E" w:rsidRPr="0002043D">
        <w:rPr>
          <w:sz w:val="26"/>
          <w:szCs w:val="26"/>
        </w:rPr>
        <w:t>ем</w:t>
      </w:r>
      <w:r w:rsidRPr="0002043D">
        <w:rPr>
          <w:sz w:val="26"/>
          <w:szCs w:val="26"/>
        </w:rPr>
        <w:t xml:space="preserve"> конкурса «Ученик года - 2025»</w:t>
      </w:r>
      <w:r w:rsidR="00D5373E" w:rsidRPr="0002043D">
        <w:rPr>
          <w:sz w:val="26"/>
          <w:szCs w:val="26"/>
        </w:rPr>
        <w:t xml:space="preserve"> стала </w:t>
      </w:r>
      <w:r w:rsidRPr="0002043D">
        <w:rPr>
          <w:sz w:val="26"/>
          <w:szCs w:val="26"/>
        </w:rPr>
        <w:t xml:space="preserve">ученица 9 класса МКОУ «Кропоткинская СОШ» Софья Полончук. </w:t>
      </w:r>
    </w:p>
    <w:p w:rsidR="00674551" w:rsidRPr="0002043D" w:rsidRDefault="00D5373E" w:rsidP="00F30BDA">
      <w:pPr>
        <w:ind w:firstLine="709"/>
        <w:jc w:val="both"/>
        <w:rPr>
          <w:sz w:val="26"/>
          <w:szCs w:val="26"/>
        </w:rPr>
      </w:pPr>
      <w:r w:rsidRPr="0002043D">
        <w:rPr>
          <w:sz w:val="26"/>
          <w:szCs w:val="26"/>
        </w:rPr>
        <w:t xml:space="preserve">В 2025 году были </w:t>
      </w:r>
      <w:r w:rsidR="00674551" w:rsidRPr="0002043D">
        <w:rPr>
          <w:sz w:val="26"/>
          <w:szCs w:val="26"/>
        </w:rPr>
        <w:t xml:space="preserve">проведены фестиваль-конкурс по легоконструированию и робототехнике, </w:t>
      </w:r>
      <w:r w:rsidRPr="0002043D">
        <w:rPr>
          <w:sz w:val="26"/>
          <w:szCs w:val="26"/>
        </w:rPr>
        <w:t>муниципальный</w:t>
      </w:r>
      <w:r w:rsidR="00674551" w:rsidRPr="0002043D">
        <w:rPr>
          <w:sz w:val="26"/>
          <w:szCs w:val="26"/>
        </w:rPr>
        <w:t xml:space="preserve"> конкурс «Кейс-чемпионат по функциональной грамотности «Навыки XXI века», онлайн-конкурс по художественному чтению «Как хорошо на свете без войны», посвященного Дню Победы в Великой Отечественной войне, олимпиада школьников «Поехали!», посвященная Дню космонавтики и многие другие.</w:t>
      </w:r>
    </w:p>
    <w:p w:rsidR="00674551" w:rsidRPr="0002043D" w:rsidRDefault="00674551" w:rsidP="00F30BDA">
      <w:pPr>
        <w:ind w:firstLine="709"/>
        <w:jc w:val="both"/>
        <w:rPr>
          <w:sz w:val="26"/>
          <w:szCs w:val="26"/>
        </w:rPr>
      </w:pPr>
      <w:r w:rsidRPr="0002043D">
        <w:rPr>
          <w:sz w:val="26"/>
          <w:szCs w:val="26"/>
        </w:rPr>
        <w:t>Важным инструментом взаимодействия Управления образования и регионального отделения Общероссийского общественно-государственного движения детей и молодежи «Движение Первых» является комплекс мероприятий в рамках воспитательной программы, в которой местное отделение «Движение Первых» выступает в качестве соорганизатора и соисполнителя.  Доля обучающихся, вовлеченных в деятельность «Движение</w:t>
      </w:r>
      <w:r w:rsidR="00AF5A39" w:rsidRPr="0002043D">
        <w:rPr>
          <w:sz w:val="26"/>
          <w:szCs w:val="26"/>
        </w:rPr>
        <w:t xml:space="preserve"> </w:t>
      </w:r>
      <w:r w:rsidRPr="0002043D">
        <w:rPr>
          <w:sz w:val="26"/>
          <w:szCs w:val="26"/>
        </w:rPr>
        <w:t xml:space="preserve">Первых» составляет 47,5%. Открыто 11 первичных отделений «Движение Первых». В них участвуют 1 186 учащихся, в том числе студенты Бодайбинского горного техникума. </w:t>
      </w:r>
    </w:p>
    <w:p w:rsidR="00674551" w:rsidRPr="0002043D" w:rsidRDefault="00674551" w:rsidP="00F30BDA">
      <w:pPr>
        <w:ind w:firstLine="709"/>
        <w:jc w:val="both"/>
        <w:rPr>
          <w:sz w:val="26"/>
          <w:szCs w:val="26"/>
        </w:rPr>
      </w:pPr>
      <w:r w:rsidRPr="0002043D">
        <w:rPr>
          <w:sz w:val="26"/>
          <w:szCs w:val="26"/>
        </w:rPr>
        <w:t>Обучающиеся 1-4 классов в 8 образовательных учреждений стали участниками Всероссийского проекта «Орлята России» - 797 детей (100%).</w:t>
      </w:r>
    </w:p>
    <w:p w:rsidR="00674551" w:rsidRPr="0002043D" w:rsidRDefault="00674551" w:rsidP="00F30BDA">
      <w:pPr>
        <w:autoSpaceDE w:val="0"/>
        <w:autoSpaceDN w:val="0"/>
        <w:adjustRightInd w:val="0"/>
        <w:jc w:val="center"/>
        <w:rPr>
          <w:b/>
          <w:i/>
          <w:sz w:val="26"/>
          <w:szCs w:val="26"/>
        </w:rPr>
      </w:pPr>
      <w:r w:rsidRPr="0002043D">
        <w:rPr>
          <w:b/>
          <w:i/>
          <w:sz w:val="26"/>
          <w:szCs w:val="26"/>
        </w:rPr>
        <w:t>Реализация инклюзивного образования</w:t>
      </w:r>
    </w:p>
    <w:p w:rsidR="00C639B4" w:rsidRDefault="00674551" w:rsidP="00F30BDA">
      <w:pPr>
        <w:ind w:firstLine="709"/>
        <w:jc w:val="both"/>
        <w:rPr>
          <w:sz w:val="26"/>
          <w:szCs w:val="26"/>
        </w:rPr>
      </w:pPr>
      <w:r w:rsidRPr="0002043D">
        <w:rPr>
          <w:sz w:val="26"/>
          <w:szCs w:val="26"/>
        </w:rPr>
        <w:t xml:space="preserve">Выявлением детей с ограниченными возможностями здоровья занимается Территориальная психолого-медико-педагогическая комиссия (ТПМПК). </w:t>
      </w:r>
    </w:p>
    <w:p w:rsidR="00674551" w:rsidRPr="0002043D" w:rsidRDefault="00674551" w:rsidP="00F30BDA">
      <w:pPr>
        <w:ind w:firstLine="709"/>
        <w:jc w:val="both"/>
        <w:rPr>
          <w:sz w:val="26"/>
          <w:szCs w:val="26"/>
        </w:rPr>
      </w:pPr>
      <w:r w:rsidRPr="0002043D">
        <w:rPr>
          <w:sz w:val="26"/>
          <w:szCs w:val="26"/>
        </w:rPr>
        <w:lastRenderedPageBreak/>
        <w:t>В 2025 г. было обследовано 109 обучающихся. Статус ребенка с ОВЗ был присвоен 62 обучающимся, для 12 выпускников 9-х классов была определена форма проведения государственной итоговой аттестации в формате ГВЭ.</w:t>
      </w:r>
    </w:p>
    <w:p w:rsidR="00674551" w:rsidRPr="0002043D" w:rsidRDefault="00674551" w:rsidP="00F30BDA">
      <w:pPr>
        <w:ind w:firstLine="709"/>
        <w:jc w:val="both"/>
        <w:rPr>
          <w:sz w:val="26"/>
          <w:szCs w:val="26"/>
        </w:rPr>
      </w:pPr>
      <w:r w:rsidRPr="0002043D">
        <w:rPr>
          <w:sz w:val="26"/>
          <w:szCs w:val="26"/>
        </w:rPr>
        <w:t xml:space="preserve">Всего </w:t>
      </w:r>
      <w:r w:rsidR="0038507E" w:rsidRPr="0002043D">
        <w:rPr>
          <w:sz w:val="26"/>
          <w:szCs w:val="26"/>
        </w:rPr>
        <w:t>в</w:t>
      </w:r>
      <w:r w:rsidRPr="0002043D">
        <w:rPr>
          <w:sz w:val="26"/>
          <w:szCs w:val="26"/>
        </w:rPr>
        <w:t xml:space="preserve"> 2025-2026 учебно</w:t>
      </w:r>
      <w:r w:rsidR="0038507E" w:rsidRPr="0002043D">
        <w:rPr>
          <w:sz w:val="26"/>
          <w:szCs w:val="26"/>
        </w:rPr>
        <w:t>м году</w:t>
      </w:r>
      <w:r w:rsidRPr="0002043D">
        <w:rPr>
          <w:sz w:val="26"/>
          <w:szCs w:val="26"/>
        </w:rPr>
        <w:t xml:space="preserve"> обучалось 120 детей с ограниченными возможностями здоровья, которые обеспечены специальными учебниками, проходят профессиональное обучение по программам профессиональной подготовки по профессиям рабочих и должностям служащих.</w:t>
      </w:r>
    </w:p>
    <w:p w:rsidR="00674551" w:rsidRPr="0002043D" w:rsidRDefault="00674551" w:rsidP="00F30BDA">
      <w:pPr>
        <w:ind w:firstLine="709"/>
        <w:jc w:val="both"/>
        <w:rPr>
          <w:sz w:val="26"/>
          <w:szCs w:val="26"/>
        </w:rPr>
      </w:pPr>
      <w:r w:rsidRPr="0002043D">
        <w:rPr>
          <w:sz w:val="26"/>
          <w:szCs w:val="26"/>
        </w:rPr>
        <w:t xml:space="preserve">Для эффективной коррекции психоэмоционального состояния и физиологических функций обучающихся оборудованы сенсорные комнаты, имеется необходимое спортивное модульное оборудование. </w:t>
      </w:r>
    </w:p>
    <w:p w:rsidR="00674551" w:rsidRPr="0002043D" w:rsidRDefault="00674551" w:rsidP="00F30BDA">
      <w:pPr>
        <w:ind w:firstLine="709"/>
        <w:jc w:val="both"/>
        <w:rPr>
          <w:sz w:val="26"/>
          <w:szCs w:val="26"/>
        </w:rPr>
      </w:pPr>
      <w:r w:rsidRPr="0002043D">
        <w:rPr>
          <w:sz w:val="26"/>
          <w:szCs w:val="26"/>
        </w:rPr>
        <w:t>Во всех школах обеспечена техническая возможность организации дистанционного обучения.</w:t>
      </w:r>
    </w:p>
    <w:p w:rsidR="00A85A3E" w:rsidRPr="0002043D" w:rsidRDefault="00674551" w:rsidP="00F30BDA">
      <w:pPr>
        <w:jc w:val="center"/>
        <w:rPr>
          <w:b/>
          <w:i/>
          <w:sz w:val="26"/>
          <w:szCs w:val="26"/>
        </w:rPr>
      </w:pPr>
      <w:r w:rsidRPr="0002043D">
        <w:rPr>
          <w:b/>
          <w:i/>
          <w:sz w:val="26"/>
          <w:szCs w:val="26"/>
        </w:rPr>
        <w:t>Общие показатели участия г. Бодайбо и района государственной</w:t>
      </w:r>
    </w:p>
    <w:p w:rsidR="00674551" w:rsidRPr="0002043D" w:rsidRDefault="00674551" w:rsidP="00F30BDA">
      <w:pPr>
        <w:jc w:val="center"/>
        <w:rPr>
          <w:b/>
          <w:i/>
          <w:sz w:val="26"/>
          <w:szCs w:val="26"/>
        </w:rPr>
      </w:pPr>
      <w:r w:rsidRPr="0002043D">
        <w:rPr>
          <w:b/>
          <w:i/>
          <w:sz w:val="26"/>
          <w:szCs w:val="26"/>
        </w:rPr>
        <w:t xml:space="preserve"> итоговой аттестации </w:t>
      </w:r>
    </w:p>
    <w:p w:rsidR="00674551" w:rsidRPr="0002043D" w:rsidRDefault="00674551" w:rsidP="00C624CA">
      <w:pPr>
        <w:tabs>
          <w:tab w:val="left" w:pos="993"/>
        </w:tabs>
        <w:ind w:firstLine="709"/>
        <w:jc w:val="both"/>
        <w:rPr>
          <w:sz w:val="26"/>
          <w:szCs w:val="26"/>
        </w:rPr>
      </w:pPr>
      <w:r w:rsidRPr="0002043D">
        <w:rPr>
          <w:sz w:val="26"/>
          <w:szCs w:val="26"/>
        </w:rPr>
        <w:t>Основанием для выдачи аттестата о среднем общем образовании являлись результаты экзаменов по математике базовой и русскому языку.</w:t>
      </w:r>
    </w:p>
    <w:p w:rsidR="00674551" w:rsidRPr="0002043D" w:rsidRDefault="00674551" w:rsidP="00C624CA">
      <w:pPr>
        <w:tabs>
          <w:tab w:val="left" w:pos="993"/>
        </w:tabs>
        <w:ind w:firstLine="709"/>
        <w:jc w:val="both"/>
        <w:rPr>
          <w:sz w:val="26"/>
          <w:szCs w:val="26"/>
        </w:rPr>
      </w:pPr>
      <w:r w:rsidRPr="0002043D">
        <w:rPr>
          <w:sz w:val="26"/>
          <w:szCs w:val="26"/>
        </w:rPr>
        <w:t xml:space="preserve">Выпускники, планирующие поступление на обучение в вузы, проходили ГИА в форме единого государственного экзамена (ЕГЭ). </w:t>
      </w:r>
    </w:p>
    <w:p w:rsidR="00674551" w:rsidRPr="0002043D" w:rsidRDefault="00674551" w:rsidP="00C624CA">
      <w:pPr>
        <w:tabs>
          <w:tab w:val="left" w:pos="993"/>
        </w:tabs>
        <w:ind w:firstLine="709"/>
        <w:jc w:val="both"/>
        <w:rPr>
          <w:sz w:val="26"/>
          <w:szCs w:val="26"/>
        </w:rPr>
      </w:pPr>
      <w:r w:rsidRPr="0002043D">
        <w:rPr>
          <w:sz w:val="26"/>
          <w:szCs w:val="26"/>
        </w:rPr>
        <w:t xml:space="preserve">К ГИА было допущено 100% обучающихся 11-х классов. </w:t>
      </w:r>
    </w:p>
    <w:p w:rsidR="00674551" w:rsidRPr="0002043D" w:rsidRDefault="00674551" w:rsidP="00C624CA">
      <w:pPr>
        <w:ind w:firstLine="709"/>
        <w:jc w:val="both"/>
        <w:rPr>
          <w:sz w:val="26"/>
          <w:szCs w:val="26"/>
        </w:rPr>
      </w:pPr>
      <w:r w:rsidRPr="0002043D">
        <w:rPr>
          <w:sz w:val="26"/>
          <w:szCs w:val="26"/>
        </w:rPr>
        <w:t xml:space="preserve">Выпускники Бодайбинского района на протяжении 4 лет демонстрируют стабильный 100% результат по русскому языку, второй год показывают 100% усвоение по английскому языку и истории. Положительная динамика в сравнении с прошлым годом наблюдается по математике, информатике, биологии. </w:t>
      </w:r>
    </w:p>
    <w:p w:rsidR="00674551" w:rsidRPr="0002043D" w:rsidRDefault="00674551" w:rsidP="00C624CA">
      <w:pPr>
        <w:ind w:firstLine="709"/>
        <w:jc w:val="both"/>
        <w:rPr>
          <w:sz w:val="26"/>
          <w:szCs w:val="26"/>
        </w:rPr>
      </w:pPr>
      <w:r w:rsidRPr="0002043D">
        <w:rPr>
          <w:sz w:val="26"/>
          <w:szCs w:val="26"/>
        </w:rPr>
        <w:t xml:space="preserve">Отрицательная динамика выявлена по предметам: обществознание, химия, физика и литература. </w:t>
      </w:r>
    </w:p>
    <w:p w:rsidR="00674551" w:rsidRPr="0002043D" w:rsidRDefault="00674551" w:rsidP="00C624CA">
      <w:pPr>
        <w:ind w:firstLine="709"/>
        <w:jc w:val="both"/>
        <w:rPr>
          <w:sz w:val="26"/>
          <w:szCs w:val="26"/>
        </w:rPr>
      </w:pPr>
      <w:r w:rsidRPr="0002043D">
        <w:rPr>
          <w:sz w:val="26"/>
          <w:szCs w:val="26"/>
        </w:rPr>
        <w:t>По итогам основного периода из 59 выпускников 58 получили аттестаты о среднем общем образовании. Таким образом, уровень освоения основной образовательной программы среднего общего образования выпускниками общеобразовательных учреждений г. Бодайбо и района по итогам основного периода составил 98,0%, что на уровне 2024 г.</w:t>
      </w:r>
    </w:p>
    <w:p w:rsidR="00674551" w:rsidRPr="0002043D" w:rsidRDefault="00674551" w:rsidP="00C624CA">
      <w:pPr>
        <w:ind w:firstLine="709"/>
        <w:jc w:val="both"/>
        <w:rPr>
          <w:sz w:val="26"/>
          <w:szCs w:val="26"/>
        </w:rPr>
      </w:pPr>
      <w:r w:rsidRPr="0002043D">
        <w:rPr>
          <w:sz w:val="26"/>
          <w:szCs w:val="26"/>
        </w:rPr>
        <w:t>В 2025 г. 5 выпускников, набрав необходимое количество баллов по русскому языку, математике и предметам по выбору, получили медаль «За особые успехи в учении» I степени, 3 выпускника получили медаль «За особые успехи в учении» II степени.</w:t>
      </w:r>
    </w:p>
    <w:p w:rsidR="00674551" w:rsidRPr="0002043D" w:rsidRDefault="00674551" w:rsidP="00C624CA">
      <w:pPr>
        <w:ind w:firstLine="709"/>
        <w:jc w:val="both"/>
        <w:rPr>
          <w:i/>
          <w:sz w:val="26"/>
          <w:szCs w:val="26"/>
          <w:u w:val="single"/>
        </w:rPr>
      </w:pPr>
      <w:r w:rsidRPr="0002043D">
        <w:rPr>
          <w:i/>
          <w:sz w:val="26"/>
          <w:szCs w:val="26"/>
          <w:u w:val="single"/>
        </w:rPr>
        <w:t>Результаты государственной итоговой аттестации по программам основного общего образования:</w:t>
      </w:r>
    </w:p>
    <w:p w:rsidR="00674551" w:rsidRPr="0002043D" w:rsidRDefault="00674551" w:rsidP="00C624CA">
      <w:pPr>
        <w:ind w:firstLine="709"/>
        <w:jc w:val="both"/>
        <w:rPr>
          <w:sz w:val="26"/>
          <w:szCs w:val="26"/>
        </w:rPr>
      </w:pPr>
      <w:r w:rsidRPr="0002043D">
        <w:rPr>
          <w:sz w:val="26"/>
          <w:szCs w:val="26"/>
        </w:rPr>
        <w:t xml:space="preserve">Для прохождения государственной итоговой аттестации в 2025 г. было зарегистрировано 220 выпускников 9-х классов из 8 общеобразовательных организаций района, 2 выпускника МКОУ «СОШ № 3 г. Бодайбо» не допущены к ГИА 2025. </w:t>
      </w:r>
    </w:p>
    <w:p w:rsidR="00674551" w:rsidRPr="0002043D" w:rsidRDefault="00674551" w:rsidP="00C624CA">
      <w:pPr>
        <w:ind w:firstLine="709"/>
        <w:jc w:val="both"/>
        <w:rPr>
          <w:sz w:val="26"/>
          <w:szCs w:val="26"/>
        </w:rPr>
      </w:pPr>
      <w:r w:rsidRPr="0002043D">
        <w:rPr>
          <w:sz w:val="26"/>
          <w:szCs w:val="26"/>
        </w:rPr>
        <w:t xml:space="preserve">По результатам государственной итоговой аттестации в 2025 г. из 215 участников получили аттестаты и продемонстрировали уровень освоения основной образовательной программы 213 выпускников или 99,1% от общего числа участников итоговой аттестации (в 2024 г. – 97,4%). Доля выпускников, не преодолевших минимальный порог тестовых баллов по району – 0,9% или 2 чел. (в 2024 г. – 2,6% или 5 чел.). </w:t>
      </w:r>
    </w:p>
    <w:p w:rsidR="007E7ECB" w:rsidRPr="0002043D" w:rsidRDefault="007E7ECB" w:rsidP="00451868">
      <w:pPr>
        <w:pStyle w:val="af6"/>
        <w:ind w:firstLine="567"/>
        <w:jc w:val="center"/>
        <w:rPr>
          <w:rFonts w:eastAsia="Calibri"/>
          <w:b/>
          <w:i/>
          <w:sz w:val="26"/>
          <w:szCs w:val="26"/>
        </w:rPr>
      </w:pPr>
    </w:p>
    <w:p w:rsidR="007E7ECB" w:rsidRPr="0002043D" w:rsidRDefault="007E7ECB" w:rsidP="00451868">
      <w:pPr>
        <w:pStyle w:val="af6"/>
        <w:ind w:firstLine="567"/>
        <w:jc w:val="center"/>
        <w:rPr>
          <w:rFonts w:eastAsia="Calibri"/>
          <w:b/>
          <w:i/>
          <w:sz w:val="26"/>
          <w:szCs w:val="26"/>
        </w:rPr>
      </w:pPr>
    </w:p>
    <w:p w:rsidR="00674551" w:rsidRPr="00C639B4" w:rsidRDefault="00674551" w:rsidP="003E7499">
      <w:pPr>
        <w:pStyle w:val="af6"/>
        <w:jc w:val="center"/>
        <w:rPr>
          <w:rFonts w:eastAsia="Calibri"/>
          <w:sz w:val="26"/>
          <w:szCs w:val="26"/>
        </w:rPr>
      </w:pPr>
      <w:r w:rsidRPr="00C639B4">
        <w:rPr>
          <w:rFonts w:eastAsia="Calibri"/>
          <w:b/>
          <w:i/>
          <w:sz w:val="26"/>
          <w:szCs w:val="26"/>
        </w:rPr>
        <w:lastRenderedPageBreak/>
        <w:t>Дополнительное образование</w:t>
      </w:r>
    </w:p>
    <w:p w:rsidR="00674551" w:rsidRPr="00C639B4" w:rsidRDefault="00674551" w:rsidP="003E7499">
      <w:pPr>
        <w:pStyle w:val="af6"/>
        <w:tabs>
          <w:tab w:val="left" w:pos="709"/>
        </w:tabs>
        <w:ind w:firstLine="709"/>
        <w:jc w:val="both"/>
        <w:rPr>
          <w:rFonts w:eastAsia="Calibri"/>
          <w:sz w:val="26"/>
          <w:szCs w:val="26"/>
        </w:rPr>
      </w:pPr>
      <w:r w:rsidRPr="00C639B4">
        <w:rPr>
          <w:rFonts w:eastAsia="Calibri"/>
          <w:sz w:val="26"/>
          <w:szCs w:val="26"/>
        </w:rPr>
        <w:t xml:space="preserve">Сеть учреждений дополнительного образования детей представлена учреждениями: МКУ ДО «Дом творчества», МКУ ДО «Детский оздоровительно-образовательный центр», МКУ </w:t>
      </w:r>
      <w:r w:rsidR="003E7499" w:rsidRPr="00C639B4">
        <w:rPr>
          <w:rFonts w:eastAsia="Calibri"/>
          <w:sz w:val="26"/>
          <w:szCs w:val="26"/>
        </w:rPr>
        <w:t>ДО «Станция юных натуралистов».</w:t>
      </w:r>
    </w:p>
    <w:p w:rsidR="00674551" w:rsidRPr="00C639B4" w:rsidRDefault="00674551" w:rsidP="003E7499">
      <w:pPr>
        <w:pStyle w:val="af6"/>
        <w:tabs>
          <w:tab w:val="left" w:pos="709"/>
        </w:tabs>
        <w:ind w:firstLine="709"/>
        <w:jc w:val="both"/>
        <w:rPr>
          <w:rFonts w:eastAsia="Calibri"/>
          <w:sz w:val="26"/>
          <w:szCs w:val="26"/>
        </w:rPr>
      </w:pPr>
      <w:r w:rsidRPr="00C639B4">
        <w:rPr>
          <w:rFonts w:eastAsia="Calibri"/>
          <w:sz w:val="26"/>
          <w:szCs w:val="26"/>
        </w:rPr>
        <w:t>Сложилась стабильная система бесплатного дополнительного образования детей, которая функционирует и развивается за счет средств бюджета района.</w:t>
      </w:r>
    </w:p>
    <w:p w:rsidR="00674551" w:rsidRPr="00C639B4" w:rsidRDefault="00674551" w:rsidP="003E7499">
      <w:pPr>
        <w:pStyle w:val="af6"/>
        <w:tabs>
          <w:tab w:val="left" w:pos="709"/>
        </w:tabs>
        <w:ind w:firstLine="709"/>
        <w:jc w:val="both"/>
        <w:rPr>
          <w:rFonts w:eastAsia="Calibri"/>
          <w:sz w:val="26"/>
          <w:szCs w:val="26"/>
        </w:rPr>
      </w:pPr>
      <w:r w:rsidRPr="00C639B4">
        <w:rPr>
          <w:rFonts w:eastAsia="Calibri"/>
          <w:sz w:val="26"/>
          <w:szCs w:val="26"/>
        </w:rPr>
        <w:t xml:space="preserve"> Кроме того, в межшкольном учебно-курсовом комбинате на базе МКОУ «СОШ № 3 г. Бодайбо» ведется дополнительная профессиональная подготовка обучающихся 8-11 классов.</w:t>
      </w:r>
    </w:p>
    <w:p w:rsidR="00674551" w:rsidRPr="00C639B4" w:rsidRDefault="00674551" w:rsidP="003E7499">
      <w:pPr>
        <w:pStyle w:val="af6"/>
        <w:tabs>
          <w:tab w:val="left" w:pos="709"/>
        </w:tabs>
        <w:ind w:firstLine="709"/>
        <w:jc w:val="both"/>
        <w:rPr>
          <w:sz w:val="26"/>
          <w:szCs w:val="26"/>
          <w:shd w:val="clear" w:color="auto" w:fill="FFFFFF"/>
        </w:rPr>
      </w:pPr>
      <w:r w:rsidRPr="00C639B4">
        <w:rPr>
          <w:sz w:val="26"/>
          <w:szCs w:val="26"/>
          <w:shd w:val="clear" w:color="auto" w:fill="FFFFFF"/>
        </w:rPr>
        <w:t>По данным на 01.01.2026 г. в УКК обучается 122 школьника по профессиям: «повар» - 32 чел., «водитель ТС категории «В» - 50 чел., водитель ТС категории «М» - 16 чел., «слесарь по ремонту автомобилей» - 17 чел</w:t>
      </w:r>
      <w:r w:rsidR="00294CA6" w:rsidRPr="00C639B4">
        <w:rPr>
          <w:sz w:val="26"/>
          <w:szCs w:val="26"/>
          <w:shd w:val="clear" w:color="auto" w:fill="FFFFFF"/>
        </w:rPr>
        <w:t>., «делопроизводитель» - 7 чел.</w:t>
      </w:r>
      <w:r w:rsidRPr="00C639B4">
        <w:rPr>
          <w:sz w:val="26"/>
          <w:szCs w:val="26"/>
          <w:shd w:val="clear" w:color="auto" w:fill="FFFFFF"/>
        </w:rPr>
        <w:t xml:space="preserve">  </w:t>
      </w:r>
    </w:p>
    <w:p w:rsidR="00674551" w:rsidRPr="0002043D" w:rsidRDefault="00674551" w:rsidP="003E7499">
      <w:pPr>
        <w:pStyle w:val="af6"/>
        <w:tabs>
          <w:tab w:val="left" w:pos="709"/>
        </w:tabs>
        <w:ind w:firstLine="709"/>
        <w:jc w:val="both"/>
        <w:rPr>
          <w:sz w:val="26"/>
          <w:szCs w:val="26"/>
          <w:shd w:val="clear" w:color="auto" w:fill="FFFFFF"/>
        </w:rPr>
      </w:pPr>
      <w:r w:rsidRPr="00C639B4">
        <w:rPr>
          <w:sz w:val="26"/>
          <w:szCs w:val="26"/>
          <w:shd w:val="clear" w:color="auto" w:fill="FFFFFF"/>
        </w:rPr>
        <w:t>На базе МКОУ «Кропоткинская СОШ» функционирует группа</w:t>
      </w:r>
      <w:r w:rsidRPr="0002043D">
        <w:rPr>
          <w:sz w:val="26"/>
          <w:szCs w:val="26"/>
          <w:shd w:val="clear" w:color="auto" w:fill="FFFFFF"/>
        </w:rPr>
        <w:t xml:space="preserve"> обучающихся с ОВЗ по специальности «повар» в составе 5 чел. </w:t>
      </w:r>
    </w:p>
    <w:p w:rsidR="00674551" w:rsidRPr="0002043D" w:rsidRDefault="00674551" w:rsidP="003E7499">
      <w:pPr>
        <w:pStyle w:val="af6"/>
        <w:tabs>
          <w:tab w:val="left" w:pos="709"/>
        </w:tabs>
        <w:ind w:firstLine="709"/>
        <w:jc w:val="both"/>
        <w:rPr>
          <w:rFonts w:eastAsia="Calibri"/>
          <w:sz w:val="26"/>
          <w:szCs w:val="26"/>
        </w:rPr>
      </w:pPr>
      <w:r w:rsidRPr="0002043D">
        <w:rPr>
          <w:rFonts w:eastAsia="Calibri"/>
          <w:sz w:val="26"/>
          <w:szCs w:val="26"/>
        </w:rPr>
        <w:t>На 01.01.2026 г. в учреждениях дополнительного образования занималось</w:t>
      </w:r>
      <w:r w:rsidR="0038507E" w:rsidRPr="0002043D">
        <w:rPr>
          <w:rFonts w:eastAsia="Calibri"/>
          <w:sz w:val="26"/>
          <w:szCs w:val="26"/>
        </w:rPr>
        <w:t xml:space="preserve">               </w:t>
      </w:r>
      <w:r w:rsidRPr="0002043D">
        <w:rPr>
          <w:rFonts w:eastAsia="Calibri"/>
          <w:sz w:val="26"/>
          <w:szCs w:val="26"/>
        </w:rPr>
        <w:t xml:space="preserve"> 1 696 детей в возрасте от 5 до 18 лет (или 63%), из них: в Доме творчества – 1023, в Станции юных натуралистов – 174, в Детском оздоровительно-образовательном центре - 499.</w:t>
      </w:r>
    </w:p>
    <w:p w:rsidR="00674551" w:rsidRPr="0002043D" w:rsidRDefault="00674551" w:rsidP="003E7499">
      <w:pPr>
        <w:pStyle w:val="af6"/>
        <w:tabs>
          <w:tab w:val="left" w:pos="709"/>
        </w:tabs>
        <w:ind w:firstLine="709"/>
        <w:jc w:val="both"/>
        <w:rPr>
          <w:rFonts w:eastAsia="Calibri"/>
          <w:sz w:val="26"/>
          <w:szCs w:val="26"/>
        </w:rPr>
      </w:pPr>
      <w:r w:rsidRPr="0002043D">
        <w:rPr>
          <w:rFonts w:eastAsia="Calibri"/>
          <w:sz w:val="26"/>
          <w:szCs w:val="26"/>
        </w:rPr>
        <w:t xml:space="preserve">В системе дополнительного образования представлены 6 основных направлений: техническое, художественное творчество, спортивное, социально-педагогическое, эколого-биологическое и туристско-краеведческое. </w:t>
      </w:r>
    </w:p>
    <w:p w:rsidR="00674551" w:rsidRPr="0002043D" w:rsidRDefault="00674551" w:rsidP="003E7499">
      <w:pPr>
        <w:pStyle w:val="af6"/>
        <w:tabs>
          <w:tab w:val="left" w:pos="709"/>
        </w:tabs>
        <w:ind w:firstLine="709"/>
        <w:jc w:val="both"/>
        <w:rPr>
          <w:rFonts w:eastAsia="Calibri"/>
          <w:sz w:val="26"/>
          <w:szCs w:val="26"/>
        </w:rPr>
      </w:pPr>
      <w:r w:rsidRPr="0002043D">
        <w:rPr>
          <w:rFonts w:eastAsia="Calibri"/>
          <w:sz w:val="26"/>
          <w:szCs w:val="26"/>
        </w:rPr>
        <w:t xml:space="preserve">На 01.01.2026 г. по данным АИС «Навигатор» в детских объединениях системы дополнительного образования зарегистрировано и занимается 2 213 детей в возрасте от 5 до 18 лет, что составляет 82,0% от общего количества детей данного возраста (2 699 детей). В учреждениях культуры занято 184 </w:t>
      </w:r>
      <w:r w:rsidR="00F77FC5" w:rsidRPr="0002043D">
        <w:rPr>
          <w:rFonts w:eastAsia="Calibri"/>
          <w:sz w:val="26"/>
          <w:szCs w:val="26"/>
        </w:rPr>
        <w:t>ребенка</w:t>
      </w:r>
      <w:r w:rsidRPr="0002043D">
        <w:rPr>
          <w:rFonts w:eastAsia="Calibri"/>
          <w:sz w:val="26"/>
          <w:szCs w:val="26"/>
        </w:rPr>
        <w:t>, что составляет 6,8% от общей численности.</w:t>
      </w:r>
    </w:p>
    <w:p w:rsidR="00674551" w:rsidRPr="0002043D" w:rsidRDefault="00674551" w:rsidP="003E7499">
      <w:pPr>
        <w:pStyle w:val="af6"/>
        <w:jc w:val="center"/>
        <w:rPr>
          <w:b/>
          <w:i/>
          <w:sz w:val="26"/>
          <w:szCs w:val="26"/>
        </w:rPr>
      </w:pPr>
      <w:r w:rsidRPr="0002043D">
        <w:rPr>
          <w:b/>
          <w:i/>
          <w:sz w:val="26"/>
          <w:szCs w:val="26"/>
        </w:rPr>
        <w:t>3.2.</w:t>
      </w:r>
      <w:r w:rsidR="003E7499">
        <w:rPr>
          <w:b/>
          <w:i/>
          <w:sz w:val="26"/>
          <w:szCs w:val="26"/>
        </w:rPr>
        <w:t xml:space="preserve"> </w:t>
      </w:r>
      <w:r w:rsidRPr="0002043D">
        <w:rPr>
          <w:b/>
          <w:i/>
          <w:sz w:val="26"/>
          <w:szCs w:val="26"/>
        </w:rPr>
        <w:t>Организация летнего отдыха и занятости</w:t>
      </w:r>
    </w:p>
    <w:p w:rsidR="00674551" w:rsidRPr="0002043D" w:rsidRDefault="00674551" w:rsidP="00451868">
      <w:pPr>
        <w:pStyle w:val="af6"/>
        <w:ind w:firstLine="567"/>
        <w:jc w:val="center"/>
        <w:rPr>
          <w:sz w:val="26"/>
          <w:szCs w:val="26"/>
        </w:rPr>
      </w:pPr>
      <w:r w:rsidRPr="0002043D">
        <w:rPr>
          <w:b/>
          <w:i/>
          <w:sz w:val="26"/>
          <w:szCs w:val="26"/>
        </w:rPr>
        <w:t>детей и подростков</w:t>
      </w:r>
    </w:p>
    <w:p w:rsidR="00A85A3E" w:rsidRPr="0002043D" w:rsidRDefault="00674551" w:rsidP="003E7499">
      <w:pPr>
        <w:pStyle w:val="af6"/>
        <w:ind w:firstLine="709"/>
        <w:jc w:val="both"/>
        <w:rPr>
          <w:sz w:val="26"/>
          <w:szCs w:val="26"/>
        </w:rPr>
      </w:pPr>
      <w:r w:rsidRPr="0002043D">
        <w:rPr>
          <w:sz w:val="26"/>
          <w:szCs w:val="26"/>
        </w:rPr>
        <w:t>В детских оздоровительных лагерях дневного пребывания в 2025 г. отдохнуло 563 детей и подростков до 15 лет (в 2024 г. - 613 ч.) и 229 чел. были заняты в лагерях труда и отдыха. В ДОЛ «Звёздочка» отдохнуло 190 детей</w:t>
      </w:r>
      <w:r w:rsidR="00A85A3E" w:rsidRPr="0002043D">
        <w:rPr>
          <w:sz w:val="26"/>
          <w:szCs w:val="26"/>
        </w:rPr>
        <w:t>, на уровне 2024 г.</w:t>
      </w:r>
    </w:p>
    <w:p w:rsidR="00674551" w:rsidRPr="0002043D" w:rsidRDefault="00674551" w:rsidP="003E7499">
      <w:pPr>
        <w:pStyle w:val="af6"/>
        <w:ind w:firstLine="709"/>
        <w:jc w:val="both"/>
        <w:rPr>
          <w:sz w:val="26"/>
          <w:szCs w:val="26"/>
        </w:rPr>
      </w:pPr>
      <w:r w:rsidRPr="0002043D">
        <w:rPr>
          <w:sz w:val="26"/>
          <w:szCs w:val="26"/>
        </w:rPr>
        <w:t xml:space="preserve">При поддержке золотодобывающей компании </w:t>
      </w:r>
      <w:r w:rsidR="000E331B" w:rsidRPr="0002043D">
        <w:rPr>
          <w:sz w:val="26"/>
          <w:szCs w:val="26"/>
        </w:rPr>
        <w:t>ОО</w:t>
      </w:r>
      <w:r w:rsidRPr="0002043D">
        <w:rPr>
          <w:sz w:val="26"/>
          <w:szCs w:val="26"/>
        </w:rPr>
        <w:t>О «Полюс Сухой Лог» в рамках реализации совместного проекта с Администрацией района по созданию временных рабочих мест для несовершеннолетних из малообеспеченных семей и семей ТЖС традиционно был организован летний лагерь труда и отдыха на базе МКУ ДО «ДООЦ». Было создано 20 рабочих мест. Подростки трудились на благоустройстве города и стадиона. Компания взяла на себя финансирование питания школьников и заработной платы, которая составила 23 613,0 руб.</w:t>
      </w:r>
    </w:p>
    <w:p w:rsidR="00674551" w:rsidRPr="0002043D" w:rsidRDefault="00674551" w:rsidP="003E7499">
      <w:pPr>
        <w:pStyle w:val="af6"/>
        <w:ind w:firstLine="709"/>
        <w:jc w:val="both"/>
        <w:rPr>
          <w:sz w:val="26"/>
          <w:szCs w:val="26"/>
        </w:rPr>
      </w:pPr>
      <w:r w:rsidRPr="0002043D">
        <w:rPr>
          <w:sz w:val="26"/>
          <w:szCs w:val="26"/>
        </w:rPr>
        <w:t xml:space="preserve">Всего всеми формами оздоровления и занятости было охвачено </w:t>
      </w:r>
      <w:r w:rsidR="008E541A" w:rsidRPr="0002043D">
        <w:rPr>
          <w:sz w:val="26"/>
          <w:szCs w:val="26"/>
        </w:rPr>
        <w:t xml:space="preserve">в летний период 1 748 чел. или </w:t>
      </w:r>
      <w:r w:rsidRPr="0002043D">
        <w:rPr>
          <w:sz w:val="26"/>
          <w:szCs w:val="26"/>
        </w:rPr>
        <w:t>9</w:t>
      </w:r>
      <w:r w:rsidR="008E541A" w:rsidRPr="0002043D">
        <w:rPr>
          <w:sz w:val="26"/>
          <w:szCs w:val="26"/>
        </w:rPr>
        <w:t>8</w:t>
      </w:r>
      <w:r w:rsidRPr="0002043D">
        <w:rPr>
          <w:sz w:val="26"/>
          <w:szCs w:val="26"/>
        </w:rPr>
        <w:t>,6 %.</w:t>
      </w:r>
    </w:p>
    <w:p w:rsidR="00181E79" w:rsidRPr="0002043D" w:rsidRDefault="00181E79" w:rsidP="003E7499">
      <w:pPr>
        <w:pBdr>
          <w:top w:val="single" w:sz="4" w:space="1" w:color="FFFFFF"/>
          <w:left w:val="single" w:sz="4" w:space="0" w:color="FFFFFF"/>
          <w:bottom w:val="single" w:sz="4" w:space="8" w:color="FFFFFF"/>
          <w:right w:val="single" w:sz="4" w:space="4" w:color="FFFFFF"/>
        </w:pBdr>
        <w:jc w:val="center"/>
        <w:rPr>
          <w:rFonts w:eastAsia="Calibri"/>
          <w:b/>
          <w:sz w:val="26"/>
          <w:szCs w:val="26"/>
        </w:rPr>
      </w:pPr>
      <w:r w:rsidRPr="0002043D">
        <w:rPr>
          <w:rFonts w:eastAsia="Calibri"/>
          <w:b/>
          <w:sz w:val="26"/>
          <w:szCs w:val="26"/>
        </w:rPr>
        <w:t>3.3. Культура</w:t>
      </w:r>
    </w:p>
    <w:p w:rsidR="00181E79" w:rsidRPr="0002043D" w:rsidRDefault="00181E79" w:rsidP="003E7499">
      <w:pPr>
        <w:pBdr>
          <w:top w:val="single" w:sz="4" w:space="1" w:color="FFFFFF"/>
          <w:left w:val="single" w:sz="4" w:space="0" w:color="FFFFFF"/>
          <w:bottom w:val="single" w:sz="4" w:space="8" w:color="FFFFFF"/>
          <w:right w:val="single" w:sz="4" w:space="4" w:color="FFFFFF"/>
        </w:pBdr>
        <w:ind w:firstLine="709"/>
        <w:jc w:val="both"/>
        <w:rPr>
          <w:rFonts w:eastAsia="Calibri"/>
          <w:sz w:val="26"/>
          <w:szCs w:val="26"/>
        </w:rPr>
      </w:pPr>
      <w:r w:rsidRPr="0002043D">
        <w:rPr>
          <w:rFonts w:eastAsia="Calibri"/>
          <w:b/>
          <w:sz w:val="26"/>
          <w:szCs w:val="26"/>
        </w:rPr>
        <w:t>Сеть учреждений культуры</w:t>
      </w:r>
      <w:r w:rsidRPr="0002043D">
        <w:rPr>
          <w:rFonts w:eastAsia="Calibri"/>
          <w:sz w:val="26"/>
          <w:szCs w:val="26"/>
        </w:rPr>
        <w:t xml:space="preserve"> г. Бодайбо и района составляют 5 юридических лиц, в том числе:</w:t>
      </w:r>
    </w:p>
    <w:p w:rsidR="00181E79" w:rsidRPr="0002043D" w:rsidRDefault="00181E79" w:rsidP="003E7499">
      <w:pPr>
        <w:pBdr>
          <w:top w:val="single" w:sz="4" w:space="1" w:color="FFFFFF"/>
          <w:left w:val="single" w:sz="4" w:space="0" w:color="FFFFFF"/>
          <w:bottom w:val="single" w:sz="4" w:space="8" w:color="FFFFFF"/>
          <w:right w:val="single" w:sz="4" w:space="4" w:color="FFFFFF"/>
        </w:pBdr>
        <w:ind w:firstLine="709"/>
        <w:jc w:val="both"/>
        <w:rPr>
          <w:rFonts w:eastAsia="Calibri"/>
          <w:sz w:val="26"/>
          <w:szCs w:val="26"/>
        </w:rPr>
      </w:pPr>
      <w:r w:rsidRPr="0002043D">
        <w:rPr>
          <w:rFonts w:eastAsia="Calibri"/>
          <w:sz w:val="26"/>
          <w:szCs w:val="26"/>
        </w:rPr>
        <w:t xml:space="preserve">- МКОУ ДО «Детская музыкальная школа г. Бодайбо и района» в составе музыкальной школы г. Бодайбо и 3 структурных подразделений; </w:t>
      </w:r>
    </w:p>
    <w:p w:rsidR="00181E79" w:rsidRPr="0002043D" w:rsidRDefault="00181E79" w:rsidP="003E7499">
      <w:pPr>
        <w:pBdr>
          <w:top w:val="single" w:sz="4" w:space="1" w:color="FFFFFF"/>
          <w:left w:val="single" w:sz="4" w:space="0" w:color="FFFFFF"/>
          <w:bottom w:val="single" w:sz="4" w:space="8" w:color="FFFFFF"/>
          <w:right w:val="single" w:sz="4" w:space="4" w:color="FFFFFF"/>
        </w:pBdr>
        <w:ind w:firstLine="709"/>
        <w:jc w:val="both"/>
        <w:rPr>
          <w:sz w:val="26"/>
          <w:szCs w:val="26"/>
        </w:rPr>
      </w:pPr>
      <w:r w:rsidRPr="0002043D">
        <w:rPr>
          <w:sz w:val="26"/>
          <w:szCs w:val="26"/>
        </w:rPr>
        <w:lastRenderedPageBreak/>
        <w:t xml:space="preserve">- </w:t>
      </w:r>
      <w:r w:rsidRPr="0002043D">
        <w:rPr>
          <w:rFonts w:eastAsia="Calibri"/>
          <w:sz w:val="26"/>
          <w:szCs w:val="26"/>
        </w:rPr>
        <w:t>МКУ «Культурно-досуговый центр г. Бодайбо и района»</w:t>
      </w:r>
      <w:r w:rsidRPr="0002043D">
        <w:rPr>
          <w:sz w:val="26"/>
          <w:szCs w:val="26"/>
        </w:rPr>
        <w:t xml:space="preserve"> в составе культурно-досугового центра г. Бодайбо и 10 структурных подразделений: 8 клубов и досуговых центров,</w:t>
      </w:r>
      <w:r w:rsidR="00805246" w:rsidRPr="0002043D">
        <w:rPr>
          <w:sz w:val="26"/>
          <w:szCs w:val="26"/>
        </w:rPr>
        <w:t xml:space="preserve"> 1</w:t>
      </w:r>
      <w:r w:rsidRPr="0002043D">
        <w:rPr>
          <w:sz w:val="26"/>
          <w:szCs w:val="26"/>
        </w:rPr>
        <w:t xml:space="preserve"> городского парка культуры и отдыха г. Бодайбо, </w:t>
      </w:r>
      <w:r w:rsidR="00805246" w:rsidRPr="0002043D">
        <w:rPr>
          <w:sz w:val="26"/>
          <w:szCs w:val="26"/>
        </w:rPr>
        <w:t xml:space="preserve">1 </w:t>
      </w:r>
      <w:r w:rsidRPr="0002043D">
        <w:rPr>
          <w:sz w:val="26"/>
          <w:szCs w:val="26"/>
        </w:rPr>
        <w:t>кинотеатра «Витим»;</w:t>
      </w:r>
    </w:p>
    <w:p w:rsidR="00181E79" w:rsidRPr="0002043D" w:rsidRDefault="00181E79" w:rsidP="003E7499">
      <w:pPr>
        <w:pBdr>
          <w:top w:val="single" w:sz="4" w:space="1" w:color="FFFFFF"/>
          <w:left w:val="single" w:sz="4" w:space="0" w:color="FFFFFF"/>
          <w:bottom w:val="single" w:sz="4" w:space="8" w:color="FFFFFF"/>
          <w:right w:val="single" w:sz="4" w:space="4" w:color="FFFFFF"/>
        </w:pBdr>
        <w:ind w:firstLine="709"/>
        <w:jc w:val="both"/>
        <w:rPr>
          <w:sz w:val="26"/>
          <w:szCs w:val="26"/>
        </w:rPr>
      </w:pPr>
      <w:r w:rsidRPr="0002043D">
        <w:rPr>
          <w:sz w:val="26"/>
          <w:szCs w:val="26"/>
        </w:rPr>
        <w:t xml:space="preserve">- </w:t>
      </w:r>
      <w:r w:rsidRPr="0002043D">
        <w:rPr>
          <w:rFonts w:eastAsia="Calibri"/>
          <w:sz w:val="26"/>
          <w:szCs w:val="26"/>
        </w:rPr>
        <w:t>МКУ «Централизованная библиотечная система г. Бодайбо и района»</w:t>
      </w:r>
      <w:r w:rsidRPr="0002043D">
        <w:rPr>
          <w:sz w:val="26"/>
          <w:szCs w:val="26"/>
        </w:rPr>
        <w:t xml:space="preserve"> в составе городском библиотеки и 7 структурных подразделений;</w:t>
      </w:r>
    </w:p>
    <w:p w:rsidR="00181E79" w:rsidRPr="0002043D" w:rsidRDefault="00181E79" w:rsidP="003E7499">
      <w:pPr>
        <w:pBdr>
          <w:top w:val="single" w:sz="4" w:space="1" w:color="FFFFFF"/>
          <w:left w:val="single" w:sz="4" w:space="0" w:color="FFFFFF"/>
          <w:bottom w:val="single" w:sz="4" w:space="8" w:color="FFFFFF"/>
          <w:right w:val="single" w:sz="4" w:space="4" w:color="FFFFFF"/>
        </w:pBdr>
        <w:ind w:firstLine="709"/>
        <w:jc w:val="both"/>
        <w:rPr>
          <w:sz w:val="26"/>
          <w:szCs w:val="26"/>
        </w:rPr>
      </w:pPr>
      <w:r w:rsidRPr="0002043D">
        <w:rPr>
          <w:sz w:val="26"/>
          <w:szCs w:val="26"/>
        </w:rPr>
        <w:t xml:space="preserve">- </w:t>
      </w:r>
      <w:r w:rsidRPr="0002043D">
        <w:rPr>
          <w:rFonts w:eastAsia="Calibri"/>
          <w:sz w:val="26"/>
          <w:szCs w:val="26"/>
        </w:rPr>
        <w:t>МКУК «Бодайбинский городской краеведческий музей им</w:t>
      </w:r>
      <w:r w:rsidRPr="0002043D">
        <w:rPr>
          <w:rStyle w:val="af5"/>
          <w:rFonts w:eastAsia="Calibri"/>
          <w:sz w:val="26"/>
          <w:szCs w:val="26"/>
        </w:rPr>
        <w:t xml:space="preserve">ени </w:t>
      </w:r>
      <w:r w:rsidR="00805246" w:rsidRPr="0002043D">
        <w:rPr>
          <w:rStyle w:val="af5"/>
          <w:rFonts w:eastAsia="Calibri"/>
          <w:sz w:val="26"/>
          <w:szCs w:val="26"/>
        </w:rPr>
        <w:t xml:space="preserve">                            </w:t>
      </w:r>
      <w:r w:rsidRPr="0002043D">
        <w:rPr>
          <w:rStyle w:val="af5"/>
          <w:rFonts w:eastAsia="Calibri"/>
          <w:sz w:val="26"/>
          <w:szCs w:val="26"/>
        </w:rPr>
        <w:t>В.Ф. Верещагина»;</w:t>
      </w:r>
    </w:p>
    <w:p w:rsidR="00181E79" w:rsidRPr="0002043D" w:rsidRDefault="00181E79" w:rsidP="003E7499">
      <w:pPr>
        <w:pBdr>
          <w:top w:val="single" w:sz="4" w:space="1" w:color="FFFFFF"/>
          <w:left w:val="single" w:sz="4" w:space="0" w:color="FFFFFF"/>
          <w:bottom w:val="single" w:sz="4" w:space="8" w:color="FFFFFF"/>
          <w:right w:val="single" w:sz="4" w:space="4" w:color="FFFFFF"/>
        </w:pBdr>
        <w:ind w:firstLine="709"/>
        <w:jc w:val="both"/>
        <w:rPr>
          <w:sz w:val="26"/>
          <w:szCs w:val="26"/>
        </w:rPr>
      </w:pPr>
      <w:r w:rsidRPr="0002043D">
        <w:rPr>
          <w:sz w:val="26"/>
          <w:szCs w:val="26"/>
        </w:rPr>
        <w:t xml:space="preserve">- </w:t>
      </w:r>
      <w:r w:rsidRPr="0002043D">
        <w:rPr>
          <w:rFonts w:eastAsia="Calibri"/>
          <w:sz w:val="26"/>
          <w:szCs w:val="26"/>
        </w:rPr>
        <w:t>МКУК «</w:t>
      </w:r>
      <w:r w:rsidRPr="0002043D">
        <w:rPr>
          <w:sz w:val="26"/>
          <w:szCs w:val="26"/>
        </w:rPr>
        <w:t>Централизованная бухгалтерия управления культуры г. Бодайбо и района».</w:t>
      </w:r>
    </w:p>
    <w:p w:rsidR="00181E79" w:rsidRPr="0002043D" w:rsidRDefault="00181E79" w:rsidP="003E7499">
      <w:pPr>
        <w:pBdr>
          <w:top w:val="single" w:sz="4" w:space="1" w:color="FFFFFF"/>
          <w:left w:val="single" w:sz="4" w:space="0" w:color="FFFFFF"/>
          <w:bottom w:val="single" w:sz="4" w:space="8" w:color="FFFFFF"/>
          <w:right w:val="single" w:sz="4" w:space="4" w:color="FFFFFF"/>
        </w:pBdr>
        <w:ind w:firstLine="709"/>
        <w:jc w:val="both"/>
        <w:rPr>
          <w:rFonts w:eastAsia="Calibri"/>
          <w:sz w:val="26"/>
          <w:szCs w:val="26"/>
        </w:rPr>
      </w:pPr>
      <w:r w:rsidRPr="0002043D">
        <w:rPr>
          <w:b/>
          <w:sz w:val="26"/>
          <w:szCs w:val="26"/>
        </w:rPr>
        <w:t xml:space="preserve">Кадры и оплата труда. </w:t>
      </w:r>
      <w:r w:rsidRPr="0002043D">
        <w:rPr>
          <w:sz w:val="26"/>
          <w:szCs w:val="26"/>
        </w:rPr>
        <w:t xml:space="preserve">Штатная численность работников культуры в 2025 г. составила 257,6 ед. (в 2024 г. - 266,2 ед.). </w:t>
      </w:r>
      <w:r w:rsidRPr="0002043D">
        <w:rPr>
          <w:rFonts w:eastAsia="Calibri"/>
          <w:sz w:val="26"/>
          <w:szCs w:val="26"/>
        </w:rPr>
        <w:t>В учреждениях культуры наблюдается тенденция старения кадров. В среднем по учреждениям культуры возраст основной категории работников составляет: до 35 лет - 26,3%, от 35 до 55 лет – 40,4%, свыше 55 лет – 33,3%.</w:t>
      </w:r>
    </w:p>
    <w:p w:rsidR="00181E79" w:rsidRPr="0002043D" w:rsidRDefault="00181E79" w:rsidP="003E7499">
      <w:pPr>
        <w:pBdr>
          <w:top w:val="single" w:sz="4" w:space="1" w:color="FFFFFF"/>
          <w:left w:val="single" w:sz="4" w:space="0" w:color="FFFFFF"/>
          <w:bottom w:val="single" w:sz="4" w:space="8" w:color="FFFFFF"/>
          <w:right w:val="single" w:sz="4" w:space="4" w:color="FFFFFF"/>
        </w:pBdr>
        <w:ind w:firstLine="709"/>
        <w:jc w:val="both"/>
        <w:rPr>
          <w:sz w:val="26"/>
          <w:szCs w:val="26"/>
        </w:rPr>
      </w:pPr>
      <w:r w:rsidRPr="0002043D">
        <w:rPr>
          <w:sz w:val="26"/>
          <w:szCs w:val="26"/>
        </w:rPr>
        <w:t>Показатели среднемесячной заработной платы в сфере культуры</w:t>
      </w:r>
      <w:r w:rsidR="00805246" w:rsidRPr="0002043D">
        <w:rPr>
          <w:sz w:val="26"/>
          <w:szCs w:val="26"/>
        </w:rPr>
        <w:t xml:space="preserve"> </w:t>
      </w:r>
      <w:r w:rsidRPr="0002043D">
        <w:rPr>
          <w:sz w:val="26"/>
          <w:szCs w:val="26"/>
        </w:rPr>
        <w:t>(руб.):</w:t>
      </w:r>
    </w:p>
    <w:p w:rsidR="00805246" w:rsidRPr="0002043D" w:rsidRDefault="00805246" w:rsidP="003E7499">
      <w:pPr>
        <w:pBdr>
          <w:top w:val="single" w:sz="4" w:space="1" w:color="FFFFFF"/>
          <w:left w:val="single" w:sz="4" w:space="0" w:color="FFFFFF"/>
          <w:bottom w:val="single" w:sz="4" w:space="8" w:color="FFFFFF"/>
          <w:right w:val="single" w:sz="4" w:space="4" w:color="FFFFFF"/>
        </w:pBdr>
        <w:ind w:firstLine="709"/>
        <w:jc w:val="both"/>
        <w:rPr>
          <w:sz w:val="26"/>
          <w:szCs w:val="26"/>
        </w:rPr>
      </w:pPr>
      <w:r w:rsidRPr="0002043D">
        <w:rPr>
          <w:sz w:val="26"/>
          <w:szCs w:val="26"/>
        </w:rPr>
        <w:t>-учреждения культуры (клубы, библиотеки музей)</w:t>
      </w:r>
    </w:p>
    <w:tbl>
      <w:tblPr>
        <w:tblStyle w:val="afe"/>
        <w:tblW w:w="9356" w:type="dxa"/>
        <w:tblInd w:w="108" w:type="dxa"/>
        <w:tblLook w:val="04A0" w:firstRow="1" w:lastRow="0" w:firstColumn="1" w:lastColumn="0" w:noHBand="0" w:noVBand="1"/>
      </w:tblPr>
      <w:tblGrid>
        <w:gridCol w:w="2977"/>
        <w:gridCol w:w="2977"/>
        <w:gridCol w:w="3402"/>
      </w:tblGrid>
      <w:tr w:rsidR="00181E79" w:rsidRPr="0002043D" w:rsidTr="00181E79">
        <w:tc>
          <w:tcPr>
            <w:tcW w:w="2977" w:type="dxa"/>
            <w:tcBorders>
              <w:top w:val="single" w:sz="4" w:space="0" w:color="auto"/>
              <w:left w:val="single" w:sz="4" w:space="0" w:color="auto"/>
              <w:bottom w:val="single" w:sz="4" w:space="0" w:color="auto"/>
              <w:right w:val="single" w:sz="4" w:space="0" w:color="auto"/>
            </w:tcBorders>
            <w:hideMark/>
          </w:tcPr>
          <w:p w:rsidR="00181E79" w:rsidRPr="0002043D" w:rsidRDefault="00181E79" w:rsidP="000E331B">
            <w:pPr>
              <w:jc w:val="center"/>
              <w:rPr>
                <w:sz w:val="26"/>
                <w:szCs w:val="26"/>
                <w:lang w:eastAsia="en-US"/>
              </w:rPr>
            </w:pPr>
            <w:r w:rsidRPr="0002043D">
              <w:rPr>
                <w:sz w:val="26"/>
                <w:szCs w:val="26"/>
                <w:lang w:eastAsia="en-US"/>
              </w:rPr>
              <w:t>2023 г</w:t>
            </w:r>
          </w:p>
        </w:tc>
        <w:tc>
          <w:tcPr>
            <w:tcW w:w="2977" w:type="dxa"/>
            <w:tcBorders>
              <w:top w:val="single" w:sz="4" w:space="0" w:color="auto"/>
              <w:left w:val="single" w:sz="4" w:space="0" w:color="auto"/>
              <w:bottom w:val="single" w:sz="4" w:space="0" w:color="auto"/>
              <w:right w:val="single" w:sz="4" w:space="0" w:color="auto"/>
            </w:tcBorders>
            <w:hideMark/>
          </w:tcPr>
          <w:p w:rsidR="00181E79" w:rsidRPr="0002043D" w:rsidRDefault="00181E79" w:rsidP="000E331B">
            <w:pPr>
              <w:jc w:val="center"/>
              <w:rPr>
                <w:sz w:val="26"/>
                <w:szCs w:val="26"/>
                <w:lang w:eastAsia="en-US"/>
              </w:rPr>
            </w:pPr>
            <w:r w:rsidRPr="0002043D">
              <w:rPr>
                <w:sz w:val="26"/>
                <w:szCs w:val="26"/>
                <w:lang w:val="en-US" w:eastAsia="en-US"/>
              </w:rPr>
              <w:t>2024</w:t>
            </w:r>
            <w:r w:rsidRPr="0002043D">
              <w:rPr>
                <w:sz w:val="26"/>
                <w:szCs w:val="26"/>
                <w:lang w:eastAsia="en-US"/>
              </w:rPr>
              <w:t xml:space="preserve"> г</w:t>
            </w:r>
          </w:p>
        </w:tc>
        <w:tc>
          <w:tcPr>
            <w:tcW w:w="3402" w:type="dxa"/>
            <w:tcBorders>
              <w:top w:val="single" w:sz="4" w:space="0" w:color="auto"/>
              <w:left w:val="single" w:sz="4" w:space="0" w:color="auto"/>
              <w:bottom w:val="single" w:sz="4" w:space="0" w:color="auto"/>
              <w:right w:val="single" w:sz="4" w:space="0" w:color="auto"/>
            </w:tcBorders>
            <w:hideMark/>
          </w:tcPr>
          <w:p w:rsidR="00181E79" w:rsidRPr="0002043D" w:rsidRDefault="00181E79" w:rsidP="000E331B">
            <w:pPr>
              <w:jc w:val="center"/>
              <w:rPr>
                <w:sz w:val="26"/>
                <w:szCs w:val="26"/>
                <w:lang w:eastAsia="en-US"/>
              </w:rPr>
            </w:pPr>
            <w:r w:rsidRPr="0002043D">
              <w:rPr>
                <w:sz w:val="26"/>
                <w:szCs w:val="26"/>
                <w:lang w:val="en-US" w:eastAsia="en-US"/>
              </w:rPr>
              <w:t>2025</w:t>
            </w:r>
            <w:r w:rsidRPr="0002043D">
              <w:rPr>
                <w:sz w:val="26"/>
                <w:szCs w:val="26"/>
                <w:lang w:eastAsia="en-US"/>
              </w:rPr>
              <w:t xml:space="preserve"> г</w:t>
            </w:r>
          </w:p>
        </w:tc>
      </w:tr>
      <w:tr w:rsidR="00181E79" w:rsidRPr="0002043D" w:rsidTr="00181E79">
        <w:tc>
          <w:tcPr>
            <w:tcW w:w="2977" w:type="dxa"/>
            <w:tcBorders>
              <w:top w:val="single" w:sz="4" w:space="0" w:color="auto"/>
              <w:left w:val="single" w:sz="4" w:space="0" w:color="auto"/>
              <w:bottom w:val="single" w:sz="4" w:space="0" w:color="auto"/>
              <w:right w:val="single" w:sz="4" w:space="0" w:color="auto"/>
            </w:tcBorders>
            <w:hideMark/>
          </w:tcPr>
          <w:p w:rsidR="00181E79" w:rsidRPr="0002043D" w:rsidRDefault="00181E79" w:rsidP="000E331B">
            <w:pPr>
              <w:jc w:val="center"/>
              <w:rPr>
                <w:sz w:val="26"/>
                <w:szCs w:val="26"/>
                <w:lang w:eastAsia="en-US"/>
              </w:rPr>
            </w:pPr>
            <w:r w:rsidRPr="0002043D">
              <w:rPr>
                <w:sz w:val="26"/>
                <w:szCs w:val="26"/>
                <w:lang w:eastAsia="en-US"/>
              </w:rPr>
              <w:t>72 912,69</w:t>
            </w:r>
          </w:p>
        </w:tc>
        <w:tc>
          <w:tcPr>
            <w:tcW w:w="2977" w:type="dxa"/>
            <w:tcBorders>
              <w:top w:val="single" w:sz="4" w:space="0" w:color="auto"/>
              <w:left w:val="single" w:sz="4" w:space="0" w:color="auto"/>
              <w:bottom w:val="single" w:sz="4" w:space="0" w:color="auto"/>
              <w:right w:val="single" w:sz="4" w:space="0" w:color="auto"/>
            </w:tcBorders>
            <w:hideMark/>
          </w:tcPr>
          <w:p w:rsidR="00181E79" w:rsidRPr="0002043D" w:rsidRDefault="00181E79" w:rsidP="000E331B">
            <w:pPr>
              <w:jc w:val="center"/>
              <w:rPr>
                <w:sz w:val="26"/>
                <w:szCs w:val="26"/>
                <w:lang w:eastAsia="en-US"/>
              </w:rPr>
            </w:pPr>
            <w:r w:rsidRPr="0002043D">
              <w:rPr>
                <w:sz w:val="26"/>
                <w:szCs w:val="26"/>
                <w:lang w:eastAsia="en-US"/>
              </w:rPr>
              <w:t>88 531,81</w:t>
            </w:r>
          </w:p>
        </w:tc>
        <w:tc>
          <w:tcPr>
            <w:tcW w:w="3402" w:type="dxa"/>
            <w:tcBorders>
              <w:top w:val="single" w:sz="4" w:space="0" w:color="auto"/>
              <w:left w:val="single" w:sz="4" w:space="0" w:color="auto"/>
              <w:bottom w:val="single" w:sz="4" w:space="0" w:color="auto"/>
              <w:right w:val="single" w:sz="4" w:space="0" w:color="auto"/>
            </w:tcBorders>
            <w:hideMark/>
          </w:tcPr>
          <w:p w:rsidR="00181E79" w:rsidRPr="0002043D" w:rsidRDefault="00181E79" w:rsidP="000E331B">
            <w:pPr>
              <w:jc w:val="center"/>
              <w:rPr>
                <w:sz w:val="26"/>
                <w:szCs w:val="26"/>
                <w:lang w:eastAsia="en-US"/>
              </w:rPr>
            </w:pPr>
            <w:r w:rsidRPr="0002043D">
              <w:rPr>
                <w:sz w:val="26"/>
                <w:szCs w:val="26"/>
                <w:lang w:eastAsia="en-US"/>
              </w:rPr>
              <w:t>91 590,46</w:t>
            </w:r>
          </w:p>
        </w:tc>
      </w:tr>
      <w:tr w:rsidR="00181E79" w:rsidRPr="0002043D" w:rsidTr="00181E79">
        <w:tc>
          <w:tcPr>
            <w:tcW w:w="2977" w:type="dxa"/>
            <w:tcBorders>
              <w:top w:val="single" w:sz="4" w:space="0" w:color="auto"/>
              <w:left w:val="single" w:sz="4" w:space="0" w:color="auto"/>
              <w:bottom w:val="single" w:sz="4" w:space="0" w:color="auto"/>
              <w:right w:val="single" w:sz="4" w:space="0" w:color="auto"/>
            </w:tcBorders>
            <w:hideMark/>
          </w:tcPr>
          <w:p w:rsidR="00181E79" w:rsidRPr="0002043D" w:rsidRDefault="00181E79" w:rsidP="000E331B">
            <w:pPr>
              <w:jc w:val="center"/>
              <w:rPr>
                <w:sz w:val="26"/>
                <w:szCs w:val="26"/>
                <w:lang w:eastAsia="en-US"/>
              </w:rPr>
            </w:pPr>
            <w:r w:rsidRPr="0002043D">
              <w:rPr>
                <w:sz w:val="26"/>
                <w:szCs w:val="26"/>
                <w:lang w:eastAsia="en-US"/>
              </w:rPr>
              <w:t>динамика (+,-)</w:t>
            </w:r>
          </w:p>
        </w:tc>
        <w:tc>
          <w:tcPr>
            <w:tcW w:w="2977" w:type="dxa"/>
            <w:tcBorders>
              <w:top w:val="single" w:sz="4" w:space="0" w:color="auto"/>
              <w:left w:val="single" w:sz="4" w:space="0" w:color="auto"/>
              <w:bottom w:val="single" w:sz="4" w:space="0" w:color="auto"/>
              <w:right w:val="single" w:sz="4" w:space="0" w:color="auto"/>
            </w:tcBorders>
            <w:hideMark/>
          </w:tcPr>
          <w:p w:rsidR="00181E79" w:rsidRPr="0002043D" w:rsidRDefault="00805246" w:rsidP="000E331B">
            <w:pPr>
              <w:jc w:val="center"/>
              <w:rPr>
                <w:sz w:val="26"/>
                <w:szCs w:val="26"/>
                <w:lang w:eastAsia="en-US"/>
              </w:rPr>
            </w:pPr>
            <w:r w:rsidRPr="0002043D">
              <w:rPr>
                <w:sz w:val="26"/>
                <w:szCs w:val="26"/>
                <w:lang w:eastAsia="en-US"/>
              </w:rPr>
              <w:t>+</w:t>
            </w:r>
            <w:r w:rsidR="00181E79" w:rsidRPr="0002043D">
              <w:rPr>
                <w:sz w:val="26"/>
                <w:szCs w:val="26"/>
                <w:lang w:eastAsia="en-US"/>
              </w:rPr>
              <w:t>21,5%</w:t>
            </w:r>
          </w:p>
        </w:tc>
        <w:tc>
          <w:tcPr>
            <w:tcW w:w="3402" w:type="dxa"/>
            <w:tcBorders>
              <w:top w:val="single" w:sz="4" w:space="0" w:color="auto"/>
              <w:left w:val="single" w:sz="4" w:space="0" w:color="auto"/>
              <w:bottom w:val="single" w:sz="4" w:space="0" w:color="auto"/>
              <w:right w:val="single" w:sz="4" w:space="0" w:color="auto"/>
            </w:tcBorders>
            <w:hideMark/>
          </w:tcPr>
          <w:p w:rsidR="00181E79" w:rsidRPr="0002043D" w:rsidRDefault="00805246" w:rsidP="0043574D">
            <w:pPr>
              <w:jc w:val="center"/>
              <w:rPr>
                <w:sz w:val="26"/>
                <w:szCs w:val="26"/>
                <w:lang w:eastAsia="en-US"/>
              </w:rPr>
            </w:pPr>
            <w:r w:rsidRPr="0002043D">
              <w:rPr>
                <w:sz w:val="26"/>
                <w:szCs w:val="26"/>
                <w:lang w:eastAsia="en-US"/>
              </w:rPr>
              <w:t>+</w:t>
            </w:r>
            <w:r w:rsidR="00181E79" w:rsidRPr="0002043D">
              <w:rPr>
                <w:sz w:val="26"/>
                <w:szCs w:val="26"/>
                <w:lang w:eastAsia="en-US"/>
              </w:rPr>
              <w:t>3,5%</w:t>
            </w:r>
          </w:p>
        </w:tc>
      </w:tr>
    </w:tbl>
    <w:p w:rsidR="00805246" w:rsidRPr="0002043D" w:rsidRDefault="00805246" w:rsidP="003E7499">
      <w:pPr>
        <w:pBdr>
          <w:top w:val="single" w:sz="4" w:space="1" w:color="FFFFFF"/>
          <w:left w:val="single" w:sz="4" w:space="0" w:color="FFFFFF"/>
          <w:bottom w:val="single" w:sz="4" w:space="8" w:color="FFFFFF"/>
          <w:right w:val="single" w:sz="4" w:space="4" w:color="FFFFFF"/>
        </w:pBdr>
        <w:ind w:firstLine="709"/>
        <w:jc w:val="both"/>
        <w:rPr>
          <w:sz w:val="26"/>
          <w:szCs w:val="26"/>
        </w:rPr>
      </w:pPr>
      <w:r w:rsidRPr="0002043D">
        <w:rPr>
          <w:sz w:val="26"/>
          <w:szCs w:val="26"/>
        </w:rPr>
        <w:t>- учреждения дополнительного образования детей (музыкальная школа)</w:t>
      </w:r>
    </w:p>
    <w:tbl>
      <w:tblPr>
        <w:tblStyle w:val="afe"/>
        <w:tblW w:w="9356" w:type="dxa"/>
        <w:tblInd w:w="108" w:type="dxa"/>
        <w:tblLook w:val="04A0" w:firstRow="1" w:lastRow="0" w:firstColumn="1" w:lastColumn="0" w:noHBand="0" w:noVBand="1"/>
      </w:tblPr>
      <w:tblGrid>
        <w:gridCol w:w="2977"/>
        <w:gridCol w:w="2977"/>
        <w:gridCol w:w="3402"/>
      </w:tblGrid>
      <w:tr w:rsidR="00805246" w:rsidRPr="0002043D" w:rsidTr="00F30BDA">
        <w:tc>
          <w:tcPr>
            <w:tcW w:w="2977" w:type="dxa"/>
            <w:tcBorders>
              <w:top w:val="single" w:sz="4" w:space="0" w:color="auto"/>
              <w:left w:val="single" w:sz="4" w:space="0" w:color="auto"/>
              <w:bottom w:val="single" w:sz="4" w:space="0" w:color="auto"/>
              <w:right w:val="single" w:sz="4" w:space="0" w:color="auto"/>
            </w:tcBorders>
            <w:hideMark/>
          </w:tcPr>
          <w:p w:rsidR="00805246" w:rsidRPr="0002043D" w:rsidRDefault="00805246" w:rsidP="00F30BDA">
            <w:pPr>
              <w:jc w:val="center"/>
              <w:rPr>
                <w:sz w:val="26"/>
                <w:szCs w:val="26"/>
                <w:lang w:eastAsia="en-US"/>
              </w:rPr>
            </w:pPr>
            <w:r w:rsidRPr="0002043D">
              <w:rPr>
                <w:sz w:val="26"/>
                <w:szCs w:val="26"/>
                <w:lang w:eastAsia="en-US"/>
              </w:rPr>
              <w:t>2023 г</w:t>
            </w:r>
          </w:p>
        </w:tc>
        <w:tc>
          <w:tcPr>
            <w:tcW w:w="2977" w:type="dxa"/>
            <w:tcBorders>
              <w:top w:val="single" w:sz="4" w:space="0" w:color="auto"/>
              <w:left w:val="single" w:sz="4" w:space="0" w:color="auto"/>
              <w:bottom w:val="single" w:sz="4" w:space="0" w:color="auto"/>
              <w:right w:val="single" w:sz="4" w:space="0" w:color="auto"/>
            </w:tcBorders>
            <w:hideMark/>
          </w:tcPr>
          <w:p w:rsidR="00805246" w:rsidRPr="0002043D" w:rsidRDefault="00805246" w:rsidP="00F30BDA">
            <w:pPr>
              <w:jc w:val="center"/>
              <w:rPr>
                <w:sz w:val="26"/>
                <w:szCs w:val="26"/>
                <w:lang w:eastAsia="en-US"/>
              </w:rPr>
            </w:pPr>
            <w:r w:rsidRPr="0002043D">
              <w:rPr>
                <w:sz w:val="26"/>
                <w:szCs w:val="26"/>
                <w:lang w:val="en-US" w:eastAsia="en-US"/>
              </w:rPr>
              <w:t>2024</w:t>
            </w:r>
            <w:r w:rsidRPr="0002043D">
              <w:rPr>
                <w:sz w:val="26"/>
                <w:szCs w:val="26"/>
                <w:lang w:eastAsia="en-US"/>
              </w:rPr>
              <w:t xml:space="preserve"> г</w:t>
            </w:r>
          </w:p>
        </w:tc>
        <w:tc>
          <w:tcPr>
            <w:tcW w:w="3402" w:type="dxa"/>
            <w:tcBorders>
              <w:top w:val="single" w:sz="4" w:space="0" w:color="auto"/>
              <w:left w:val="single" w:sz="4" w:space="0" w:color="auto"/>
              <w:bottom w:val="single" w:sz="4" w:space="0" w:color="auto"/>
              <w:right w:val="single" w:sz="4" w:space="0" w:color="auto"/>
            </w:tcBorders>
            <w:hideMark/>
          </w:tcPr>
          <w:p w:rsidR="00805246" w:rsidRPr="0002043D" w:rsidRDefault="00805246" w:rsidP="00F30BDA">
            <w:pPr>
              <w:jc w:val="center"/>
              <w:rPr>
                <w:sz w:val="26"/>
                <w:szCs w:val="26"/>
                <w:lang w:eastAsia="en-US"/>
              </w:rPr>
            </w:pPr>
            <w:r w:rsidRPr="0002043D">
              <w:rPr>
                <w:sz w:val="26"/>
                <w:szCs w:val="26"/>
                <w:lang w:val="en-US" w:eastAsia="en-US"/>
              </w:rPr>
              <w:t>2025</w:t>
            </w:r>
            <w:r w:rsidRPr="0002043D">
              <w:rPr>
                <w:sz w:val="26"/>
                <w:szCs w:val="26"/>
                <w:lang w:eastAsia="en-US"/>
              </w:rPr>
              <w:t xml:space="preserve"> г</w:t>
            </w:r>
          </w:p>
        </w:tc>
      </w:tr>
      <w:tr w:rsidR="00805246" w:rsidRPr="0002043D" w:rsidTr="00F30BDA">
        <w:tc>
          <w:tcPr>
            <w:tcW w:w="2977" w:type="dxa"/>
            <w:tcBorders>
              <w:top w:val="single" w:sz="4" w:space="0" w:color="auto"/>
              <w:left w:val="single" w:sz="4" w:space="0" w:color="auto"/>
              <w:bottom w:val="single" w:sz="4" w:space="0" w:color="auto"/>
              <w:right w:val="single" w:sz="4" w:space="0" w:color="auto"/>
            </w:tcBorders>
            <w:hideMark/>
          </w:tcPr>
          <w:p w:rsidR="00805246" w:rsidRPr="0002043D" w:rsidRDefault="002D2FD2" w:rsidP="00F30BDA">
            <w:pPr>
              <w:jc w:val="center"/>
              <w:rPr>
                <w:sz w:val="26"/>
                <w:szCs w:val="26"/>
                <w:lang w:eastAsia="en-US"/>
              </w:rPr>
            </w:pPr>
            <w:r w:rsidRPr="0002043D">
              <w:rPr>
                <w:sz w:val="26"/>
                <w:szCs w:val="26"/>
                <w:lang w:eastAsia="en-US"/>
              </w:rPr>
              <w:t>73 890,10</w:t>
            </w:r>
          </w:p>
        </w:tc>
        <w:tc>
          <w:tcPr>
            <w:tcW w:w="2977" w:type="dxa"/>
            <w:tcBorders>
              <w:top w:val="single" w:sz="4" w:space="0" w:color="auto"/>
              <w:left w:val="single" w:sz="4" w:space="0" w:color="auto"/>
              <w:bottom w:val="single" w:sz="4" w:space="0" w:color="auto"/>
              <w:right w:val="single" w:sz="4" w:space="0" w:color="auto"/>
            </w:tcBorders>
            <w:hideMark/>
          </w:tcPr>
          <w:p w:rsidR="00805246" w:rsidRPr="0002043D" w:rsidRDefault="002D2FD2" w:rsidP="00F30BDA">
            <w:pPr>
              <w:jc w:val="center"/>
              <w:rPr>
                <w:sz w:val="26"/>
                <w:szCs w:val="26"/>
                <w:lang w:eastAsia="en-US"/>
              </w:rPr>
            </w:pPr>
            <w:r w:rsidRPr="0002043D">
              <w:rPr>
                <w:sz w:val="26"/>
                <w:szCs w:val="26"/>
                <w:lang w:eastAsia="en-US"/>
              </w:rPr>
              <w:t>89 303,9</w:t>
            </w:r>
          </w:p>
        </w:tc>
        <w:tc>
          <w:tcPr>
            <w:tcW w:w="3402" w:type="dxa"/>
            <w:tcBorders>
              <w:top w:val="single" w:sz="4" w:space="0" w:color="auto"/>
              <w:left w:val="single" w:sz="4" w:space="0" w:color="auto"/>
              <w:bottom w:val="single" w:sz="4" w:space="0" w:color="auto"/>
              <w:right w:val="single" w:sz="4" w:space="0" w:color="auto"/>
            </w:tcBorders>
            <w:hideMark/>
          </w:tcPr>
          <w:p w:rsidR="00805246" w:rsidRPr="0002043D" w:rsidRDefault="002D2FD2" w:rsidP="00F30BDA">
            <w:pPr>
              <w:jc w:val="center"/>
              <w:rPr>
                <w:sz w:val="26"/>
                <w:szCs w:val="26"/>
                <w:lang w:eastAsia="en-US"/>
              </w:rPr>
            </w:pPr>
            <w:r w:rsidRPr="0002043D">
              <w:rPr>
                <w:sz w:val="26"/>
                <w:szCs w:val="26"/>
                <w:lang w:eastAsia="en-US"/>
              </w:rPr>
              <w:t>86 295,10</w:t>
            </w:r>
          </w:p>
        </w:tc>
      </w:tr>
      <w:tr w:rsidR="00805246" w:rsidRPr="0002043D" w:rsidTr="00F30BDA">
        <w:tc>
          <w:tcPr>
            <w:tcW w:w="2977" w:type="dxa"/>
            <w:tcBorders>
              <w:top w:val="single" w:sz="4" w:space="0" w:color="auto"/>
              <w:left w:val="single" w:sz="4" w:space="0" w:color="auto"/>
              <w:bottom w:val="single" w:sz="4" w:space="0" w:color="auto"/>
              <w:right w:val="single" w:sz="4" w:space="0" w:color="auto"/>
            </w:tcBorders>
            <w:hideMark/>
          </w:tcPr>
          <w:p w:rsidR="00805246" w:rsidRPr="0002043D" w:rsidRDefault="00805246" w:rsidP="00F30BDA">
            <w:pPr>
              <w:jc w:val="center"/>
              <w:rPr>
                <w:sz w:val="26"/>
                <w:szCs w:val="26"/>
                <w:lang w:eastAsia="en-US"/>
              </w:rPr>
            </w:pPr>
            <w:r w:rsidRPr="0002043D">
              <w:rPr>
                <w:sz w:val="26"/>
                <w:szCs w:val="26"/>
                <w:lang w:eastAsia="en-US"/>
              </w:rPr>
              <w:t>динамика (+,-)</w:t>
            </w:r>
          </w:p>
        </w:tc>
        <w:tc>
          <w:tcPr>
            <w:tcW w:w="2977" w:type="dxa"/>
            <w:tcBorders>
              <w:top w:val="single" w:sz="4" w:space="0" w:color="auto"/>
              <w:left w:val="single" w:sz="4" w:space="0" w:color="auto"/>
              <w:bottom w:val="single" w:sz="4" w:space="0" w:color="auto"/>
              <w:right w:val="single" w:sz="4" w:space="0" w:color="auto"/>
            </w:tcBorders>
            <w:hideMark/>
          </w:tcPr>
          <w:p w:rsidR="00805246" w:rsidRPr="0002043D" w:rsidRDefault="002D2FD2" w:rsidP="002D2FD2">
            <w:pPr>
              <w:jc w:val="center"/>
              <w:rPr>
                <w:sz w:val="26"/>
                <w:szCs w:val="26"/>
                <w:lang w:eastAsia="en-US"/>
              </w:rPr>
            </w:pPr>
            <w:r w:rsidRPr="0002043D">
              <w:rPr>
                <w:sz w:val="26"/>
                <w:szCs w:val="26"/>
                <w:lang w:eastAsia="en-US"/>
              </w:rPr>
              <w:t>+</w:t>
            </w:r>
            <w:r w:rsidR="00805246" w:rsidRPr="0002043D">
              <w:rPr>
                <w:sz w:val="26"/>
                <w:szCs w:val="26"/>
                <w:lang w:eastAsia="en-US"/>
              </w:rPr>
              <w:t>2</w:t>
            </w:r>
            <w:r w:rsidRPr="0002043D">
              <w:rPr>
                <w:sz w:val="26"/>
                <w:szCs w:val="26"/>
                <w:lang w:eastAsia="en-US"/>
              </w:rPr>
              <w:t>0</w:t>
            </w:r>
            <w:r w:rsidR="00805246" w:rsidRPr="0002043D">
              <w:rPr>
                <w:sz w:val="26"/>
                <w:szCs w:val="26"/>
                <w:lang w:eastAsia="en-US"/>
              </w:rPr>
              <w:t>,</w:t>
            </w:r>
            <w:r w:rsidRPr="0002043D">
              <w:rPr>
                <w:sz w:val="26"/>
                <w:szCs w:val="26"/>
                <w:lang w:eastAsia="en-US"/>
              </w:rPr>
              <w:t>9</w:t>
            </w:r>
            <w:r w:rsidR="00805246" w:rsidRPr="0002043D">
              <w:rPr>
                <w:sz w:val="26"/>
                <w:szCs w:val="26"/>
                <w:lang w:eastAsia="en-US"/>
              </w:rPr>
              <w:t>%</w:t>
            </w:r>
          </w:p>
        </w:tc>
        <w:tc>
          <w:tcPr>
            <w:tcW w:w="3402" w:type="dxa"/>
            <w:tcBorders>
              <w:top w:val="single" w:sz="4" w:space="0" w:color="auto"/>
              <w:left w:val="single" w:sz="4" w:space="0" w:color="auto"/>
              <w:bottom w:val="single" w:sz="4" w:space="0" w:color="auto"/>
              <w:right w:val="single" w:sz="4" w:space="0" w:color="auto"/>
            </w:tcBorders>
            <w:hideMark/>
          </w:tcPr>
          <w:p w:rsidR="00805246" w:rsidRPr="0002043D" w:rsidRDefault="0043574D" w:rsidP="0043574D">
            <w:pPr>
              <w:jc w:val="center"/>
              <w:rPr>
                <w:sz w:val="26"/>
                <w:szCs w:val="26"/>
                <w:lang w:eastAsia="en-US"/>
              </w:rPr>
            </w:pPr>
            <w:r w:rsidRPr="0002043D">
              <w:rPr>
                <w:sz w:val="26"/>
                <w:szCs w:val="26"/>
                <w:lang w:eastAsia="en-US"/>
              </w:rPr>
              <w:t>-</w:t>
            </w:r>
            <w:r w:rsidR="00805246" w:rsidRPr="0002043D">
              <w:rPr>
                <w:sz w:val="26"/>
                <w:szCs w:val="26"/>
                <w:lang w:eastAsia="en-US"/>
              </w:rPr>
              <w:t>3,</w:t>
            </w:r>
            <w:r w:rsidRPr="0002043D">
              <w:rPr>
                <w:sz w:val="26"/>
                <w:szCs w:val="26"/>
                <w:lang w:eastAsia="en-US"/>
              </w:rPr>
              <w:t>4</w:t>
            </w:r>
            <w:r w:rsidR="00805246" w:rsidRPr="0002043D">
              <w:rPr>
                <w:sz w:val="26"/>
                <w:szCs w:val="26"/>
                <w:lang w:eastAsia="en-US"/>
              </w:rPr>
              <w:t>%</w:t>
            </w:r>
          </w:p>
        </w:tc>
      </w:tr>
    </w:tbl>
    <w:p w:rsidR="00D374F4" w:rsidRPr="0002043D" w:rsidRDefault="00181E79" w:rsidP="003E7499">
      <w:pPr>
        <w:pStyle w:val="af6"/>
        <w:tabs>
          <w:tab w:val="left" w:pos="709"/>
        </w:tabs>
        <w:ind w:firstLine="709"/>
        <w:jc w:val="both"/>
        <w:rPr>
          <w:rFonts w:eastAsia="Calibri"/>
          <w:b/>
          <w:i/>
          <w:sz w:val="26"/>
          <w:szCs w:val="26"/>
        </w:rPr>
      </w:pPr>
      <w:r w:rsidRPr="0002043D">
        <w:rPr>
          <w:rFonts w:eastAsia="Calibri"/>
          <w:b/>
          <w:sz w:val="26"/>
          <w:szCs w:val="26"/>
        </w:rPr>
        <w:t>Финансовое обеспечение</w:t>
      </w:r>
      <w:r w:rsidRPr="0002043D">
        <w:rPr>
          <w:rFonts w:eastAsia="Calibri"/>
          <w:b/>
          <w:i/>
          <w:sz w:val="26"/>
          <w:szCs w:val="26"/>
        </w:rPr>
        <w:t>.</w:t>
      </w:r>
    </w:p>
    <w:p w:rsidR="00181E79" w:rsidRPr="0002043D" w:rsidRDefault="00181E79" w:rsidP="003E7499">
      <w:pPr>
        <w:pStyle w:val="af6"/>
        <w:tabs>
          <w:tab w:val="left" w:pos="709"/>
        </w:tabs>
        <w:ind w:firstLine="709"/>
        <w:jc w:val="both"/>
        <w:rPr>
          <w:rFonts w:eastAsia="Calibri"/>
          <w:sz w:val="26"/>
          <w:szCs w:val="26"/>
        </w:rPr>
      </w:pPr>
      <w:r w:rsidRPr="0002043D">
        <w:rPr>
          <w:rFonts w:eastAsia="Calibri"/>
          <w:sz w:val="26"/>
          <w:szCs w:val="26"/>
        </w:rPr>
        <w:t>В 2025 г. доля финансирования сферы культуры в бюджете МО г. Бодайбо и района составила 13,9 % (в 2024 г. - 15,6%).</w:t>
      </w:r>
    </w:p>
    <w:p w:rsidR="00181E79" w:rsidRPr="0002043D" w:rsidRDefault="00181E79" w:rsidP="003E7499">
      <w:pPr>
        <w:pStyle w:val="af6"/>
        <w:tabs>
          <w:tab w:val="left" w:pos="709"/>
        </w:tabs>
        <w:ind w:firstLine="709"/>
        <w:jc w:val="both"/>
        <w:rPr>
          <w:sz w:val="26"/>
          <w:szCs w:val="26"/>
        </w:rPr>
      </w:pPr>
      <w:r w:rsidRPr="0002043D">
        <w:rPr>
          <w:rFonts w:eastAsia="Calibri"/>
          <w:sz w:val="26"/>
          <w:szCs w:val="26"/>
          <w:lang w:eastAsia="en-US"/>
        </w:rPr>
        <w:t xml:space="preserve">На реализацию мероприятий </w:t>
      </w:r>
      <w:r w:rsidRPr="0002043D">
        <w:rPr>
          <w:rFonts w:eastAsia="Calibri"/>
          <w:sz w:val="26"/>
          <w:szCs w:val="26"/>
        </w:rPr>
        <w:t>муниципальной программы «Развитие культуры Бодайбинского района» на 2025-2030 годы в</w:t>
      </w:r>
      <w:r w:rsidRPr="0002043D">
        <w:rPr>
          <w:sz w:val="26"/>
          <w:szCs w:val="26"/>
        </w:rPr>
        <w:t xml:space="preserve"> 2025 г. ассигнования составили </w:t>
      </w:r>
      <w:r w:rsidRPr="0002043D">
        <w:rPr>
          <w:rFonts w:eastAsia="Calibri"/>
          <w:sz w:val="26"/>
          <w:szCs w:val="26"/>
        </w:rPr>
        <w:t>353,8 млн. руб.</w:t>
      </w:r>
      <w:r w:rsidRPr="0002043D">
        <w:rPr>
          <w:bCs/>
          <w:sz w:val="26"/>
          <w:szCs w:val="26"/>
        </w:rPr>
        <w:t xml:space="preserve">, освоены средства в сумме </w:t>
      </w:r>
      <w:r w:rsidRPr="0002043D">
        <w:rPr>
          <w:sz w:val="26"/>
          <w:szCs w:val="26"/>
        </w:rPr>
        <w:t xml:space="preserve">345,3 млн. руб. или на 97,6%. Финансовые средства были направлены на осуществление уставной деятельности учреждений культуры, укрепление материально-технической базы, модернизацию и содержание учреждений. </w:t>
      </w:r>
    </w:p>
    <w:p w:rsidR="00181E79" w:rsidRPr="0002043D" w:rsidRDefault="00181E79" w:rsidP="003E7499">
      <w:pPr>
        <w:tabs>
          <w:tab w:val="left" w:pos="709"/>
        </w:tabs>
        <w:ind w:firstLine="709"/>
        <w:jc w:val="both"/>
        <w:rPr>
          <w:sz w:val="26"/>
          <w:szCs w:val="26"/>
        </w:rPr>
      </w:pPr>
      <w:r w:rsidRPr="0002043D">
        <w:rPr>
          <w:sz w:val="26"/>
          <w:szCs w:val="26"/>
        </w:rPr>
        <w:t>Кроме того, в 2025 г. из федерального и областного бюджетов было выделено 1,1</w:t>
      </w:r>
      <w:r w:rsidRPr="0002043D">
        <w:rPr>
          <w:b/>
          <w:sz w:val="26"/>
          <w:szCs w:val="26"/>
        </w:rPr>
        <w:t xml:space="preserve"> </w:t>
      </w:r>
      <w:r w:rsidRPr="0002043D">
        <w:rPr>
          <w:sz w:val="26"/>
          <w:szCs w:val="26"/>
        </w:rPr>
        <w:t>млн. руб. на мероприятия по комплектованию библиотечных фондов и на участие в реализации инициативных проектов.</w:t>
      </w:r>
    </w:p>
    <w:p w:rsidR="00181E79" w:rsidRPr="0002043D" w:rsidRDefault="00181E79" w:rsidP="003E7499">
      <w:pPr>
        <w:tabs>
          <w:tab w:val="left" w:pos="709"/>
        </w:tabs>
        <w:ind w:firstLine="709"/>
        <w:jc w:val="both"/>
        <w:rPr>
          <w:sz w:val="26"/>
          <w:szCs w:val="26"/>
        </w:rPr>
      </w:pPr>
      <w:r w:rsidRPr="0002043D">
        <w:rPr>
          <w:rFonts w:eastAsia="Calibri"/>
          <w:sz w:val="26"/>
          <w:szCs w:val="26"/>
          <w:lang w:eastAsia="en-US"/>
        </w:rPr>
        <w:t xml:space="preserve">В рамках Программы на проведение капитального и текущего ремонта объектов культуры </w:t>
      </w:r>
      <w:r w:rsidRPr="0002043D">
        <w:rPr>
          <w:sz w:val="26"/>
          <w:szCs w:val="26"/>
        </w:rPr>
        <w:t>в 2025 г. было направлено 6,6 млн. руб. Б</w:t>
      </w:r>
      <w:r w:rsidRPr="0002043D">
        <w:rPr>
          <w:rFonts w:eastAsia="Calibri"/>
          <w:sz w:val="26"/>
          <w:szCs w:val="26"/>
        </w:rPr>
        <w:t xml:space="preserve">ыли произведены текущие ремонтные работы в музыкальной школе п. Балахнинский, КДЦ </w:t>
      </w:r>
      <w:r w:rsidR="003E7499">
        <w:rPr>
          <w:rFonts w:eastAsia="Calibri"/>
          <w:sz w:val="26"/>
          <w:szCs w:val="26"/>
        </w:rPr>
        <w:t xml:space="preserve">                          </w:t>
      </w:r>
      <w:r w:rsidRPr="0002043D">
        <w:rPr>
          <w:rFonts w:eastAsia="Calibri"/>
          <w:sz w:val="26"/>
          <w:szCs w:val="26"/>
        </w:rPr>
        <w:t xml:space="preserve">г. Бодайбо, городском парке культуры и отдыха, досуговых центрах в </w:t>
      </w:r>
      <w:r w:rsidR="003E7499">
        <w:rPr>
          <w:rFonts w:eastAsia="Calibri"/>
          <w:sz w:val="26"/>
          <w:szCs w:val="26"/>
        </w:rPr>
        <w:t xml:space="preserve">                                </w:t>
      </w:r>
      <w:r w:rsidRPr="0002043D">
        <w:rPr>
          <w:rFonts w:eastAsia="Calibri"/>
          <w:sz w:val="26"/>
          <w:szCs w:val="26"/>
        </w:rPr>
        <w:t xml:space="preserve">п. Артемовский, п. Мамакан, </w:t>
      </w:r>
      <w:r w:rsidR="00C606DC" w:rsidRPr="0002043D">
        <w:rPr>
          <w:rFonts w:eastAsia="Calibri"/>
          <w:sz w:val="26"/>
          <w:szCs w:val="26"/>
        </w:rPr>
        <w:t xml:space="preserve">центральной </w:t>
      </w:r>
      <w:r w:rsidRPr="0002043D">
        <w:rPr>
          <w:rFonts w:eastAsia="Calibri"/>
          <w:sz w:val="26"/>
          <w:szCs w:val="26"/>
        </w:rPr>
        <w:t>городской библиотеке</w:t>
      </w:r>
      <w:r w:rsidR="00C606DC" w:rsidRPr="0002043D">
        <w:rPr>
          <w:rFonts w:eastAsia="Calibri"/>
          <w:sz w:val="26"/>
          <w:szCs w:val="26"/>
        </w:rPr>
        <w:t>,</w:t>
      </w:r>
      <w:r w:rsidRPr="0002043D">
        <w:rPr>
          <w:rFonts w:eastAsia="Calibri"/>
          <w:sz w:val="26"/>
          <w:szCs w:val="26"/>
        </w:rPr>
        <w:t xml:space="preserve"> городском краеведческом музее. </w:t>
      </w:r>
    </w:p>
    <w:p w:rsidR="00AC1D80" w:rsidRPr="0002043D" w:rsidRDefault="00181E79" w:rsidP="003E7499">
      <w:pPr>
        <w:tabs>
          <w:tab w:val="left" w:pos="709"/>
        </w:tabs>
        <w:ind w:firstLine="709"/>
        <w:jc w:val="both"/>
        <w:rPr>
          <w:sz w:val="26"/>
          <w:szCs w:val="26"/>
        </w:rPr>
      </w:pPr>
      <w:r w:rsidRPr="0002043D">
        <w:rPr>
          <w:sz w:val="26"/>
          <w:szCs w:val="26"/>
        </w:rPr>
        <w:t xml:space="preserve">В 2025 г. </w:t>
      </w:r>
      <w:r w:rsidR="00AC1D80" w:rsidRPr="0002043D">
        <w:rPr>
          <w:sz w:val="26"/>
          <w:szCs w:val="26"/>
        </w:rPr>
        <w:t xml:space="preserve">на мероприятия </w:t>
      </w:r>
      <w:r w:rsidRPr="0002043D">
        <w:rPr>
          <w:sz w:val="26"/>
          <w:szCs w:val="26"/>
        </w:rPr>
        <w:t xml:space="preserve">подпрограммы </w:t>
      </w:r>
      <w:r w:rsidRPr="0002043D">
        <w:rPr>
          <w:rFonts w:eastAsia="Calibri"/>
          <w:sz w:val="26"/>
          <w:szCs w:val="26"/>
        </w:rPr>
        <w:t xml:space="preserve">«Кадровое обеспечение учреждений образования, культуры, здравоохранения МО г. Бодайбо и района» на 2025-2030 годы муниципальной программы «Развитие территории МО г. Бодайбо и района» на 2025-2025 годы </w:t>
      </w:r>
      <w:r w:rsidR="00AC1D80" w:rsidRPr="0002043D">
        <w:rPr>
          <w:rFonts w:eastAsia="Calibri"/>
          <w:sz w:val="26"/>
          <w:szCs w:val="26"/>
        </w:rPr>
        <w:t>направлены средства в сумме 17,6 тыс. руб.</w:t>
      </w:r>
      <w:r w:rsidRPr="0002043D">
        <w:rPr>
          <w:sz w:val="26"/>
          <w:szCs w:val="26"/>
        </w:rPr>
        <w:t xml:space="preserve"> </w:t>
      </w:r>
    </w:p>
    <w:p w:rsidR="00181E79" w:rsidRPr="0002043D" w:rsidRDefault="00AC1D80" w:rsidP="003E7499">
      <w:pPr>
        <w:ind w:firstLine="709"/>
        <w:jc w:val="both"/>
        <w:rPr>
          <w:rFonts w:eastAsia="Calibri"/>
          <w:sz w:val="26"/>
          <w:szCs w:val="26"/>
        </w:rPr>
      </w:pPr>
      <w:r w:rsidRPr="0002043D">
        <w:rPr>
          <w:sz w:val="26"/>
          <w:szCs w:val="26"/>
        </w:rPr>
        <w:lastRenderedPageBreak/>
        <w:t>П</w:t>
      </w:r>
      <w:r w:rsidR="00181E79" w:rsidRPr="0002043D">
        <w:rPr>
          <w:sz w:val="26"/>
          <w:szCs w:val="26"/>
        </w:rPr>
        <w:t>рибыл на работу в МКУ «КДЦ г. Бодайбо и района» заведующим постановочной частью Семенов Н.О., который стал участником программы «Земский работник культуры».</w:t>
      </w:r>
    </w:p>
    <w:p w:rsidR="00181E79" w:rsidRPr="0002043D" w:rsidRDefault="00181E79" w:rsidP="003E7499">
      <w:pPr>
        <w:ind w:firstLine="709"/>
        <w:jc w:val="both"/>
        <w:rPr>
          <w:sz w:val="26"/>
          <w:szCs w:val="26"/>
        </w:rPr>
      </w:pPr>
      <w:r w:rsidRPr="0002043D">
        <w:rPr>
          <w:sz w:val="26"/>
          <w:szCs w:val="26"/>
        </w:rPr>
        <w:t xml:space="preserve">Объем средств, приносящей доход от деятельности культурных мероприятий, составил 7,0 млн. руб. или </w:t>
      </w:r>
      <w:r w:rsidR="000E331B" w:rsidRPr="0002043D">
        <w:rPr>
          <w:sz w:val="26"/>
          <w:szCs w:val="26"/>
        </w:rPr>
        <w:t xml:space="preserve">с ростом на </w:t>
      </w:r>
      <w:r w:rsidRPr="0002043D">
        <w:rPr>
          <w:sz w:val="26"/>
          <w:szCs w:val="26"/>
        </w:rPr>
        <w:t xml:space="preserve">6,0% к плану 2025 г. </w:t>
      </w:r>
      <w:r w:rsidRPr="0002043D">
        <w:rPr>
          <w:rFonts w:eastAsia="Calibri"/>
          <w:sz w:val="26"/>
          <w:szCs w:val="26"/>
          <w:lang w:eastAsia="en-US"/>
        </w:rPr>
        <w:t xml:space="preserve">Все заработанные </w:t>
      </w:r>
      <w:r w:rsidR="0003002D" w:rsidRPr="0002043D">
        <w:rPr>
          <w:rFonts w:eastAsia="Calibri"/>
          <w:sz w:val="26"/>
          <w:szCs w:val="26"/>
          <w:lang w:eastAsia="en-US"/>
        </w:rPr>
        <w:t xml:space="preserve">денежные </w:t>
      </w:r>
      <w:r w:rsidRPr="0002043D">
        <w:rPr>
          <w:rFonts w:eastAsia="Calibri"/>
          <w:sz w:val="26"/>
          <w:szCs w:val="26"/>
          <w:lang w:eastAsia="en-US"/>
        </w:rPr>
        <w:t>средства п</w:t>
      </w:r>
      <w:r w:rsidR="0003002D" w:rsidRPr="0002043D">
        <w:rPr>
          <w:rFonts w:eastAsia="Calibri"/>
          <w:sz w:val="26"/>
          <w:szCs w:val="26"/>
          <w:lang w:eastAsia="en-US"/>
        </w:rPr>
        <w:t>оступают</w:t>
      </w:r>
      <w:r w:rsidR="003E7499">
        <w:rPr>
          <w:rFonts w:eastAsia="Calibri"/>
          <w:sz w:val="26"/>
          <w:szCs w:val="26"/>
          <w:lang w:eastAsia="en-US"/>
        </w:rPr>
        <w:t xml:space="preserve"> в районный бюджет.</w:t>
      </w:r>
    </w:p>
    <w:p w:rsidR="00181E79" w:rsidRPr="0002043D" w:rsidRDefault="00181E79" w:rsidP="003E7499">
      <w:pPr>
        <w:ind w:firstLine="709"/>
        <w:jc w:val="both"/>
        <w:rPr>
          <w:sz w:val="26"/>
          <w:szCs w:val="26"/>
          <w:shd w:val="clear" w:color="auto" w:fill="FFFFFF"/>
          <w:lang w:bidi="ru-RU"/>
        </w:rPr>
      </w:pPr>
      <w:r w:rsidRPr="0002043D">
        <w:rPr>
          <w:rFonts w:eastAsia="Calibri"/>
          <w:b/>
          <w:sz w:val="26"/>
          <w:szCs w:val="26"/>
        </w:rPr>
        <w:t>Организация библиотечного обслуживания.</w:t>
      </w:r>
      <w:r w:rsidR="00C606DC" w:rsidRPr="0002043D">
        <w:rPr>
          <w:rFonts w:eastAsia="Calibri"/>
          <w:b/>
          <w:sz w:val="26"/>
          <w:szCs w:val="26"/>
        </w:rPr>
        <w:t xml:space="preserve"> </w:t>
      </w:r>
      <w:r w:rsidRPr="0002043D">
        <w:rPr>
          <w:sz w:val="26"/>
          <w:szCs w:val="26"/>
        </w:rPr>
        <w:t>Де</w:t>
      </w:r>
      <w:r w:rsidRPr="0002043D">
        <w:rPr>
          <w:sz w:val="26"/>
          <w:szCs w:val="26"/>
          <w:shd w:val="clear" w:color="auto" w:fill="FFFFFF"/>
          <w:lang w:bidi="ru-RU"/>
        </w:rPr>
        <w:t>ятельность библиотек характеризуется показателем посещаемости. Следует отметить устойчивую положительную динамик</w:t>
      </w:r>
      <w:r w:rsidR="00527D25" w:rsidRPr="0002043D">
        <w:rPr>
          <w:sz w:val="26"/>
          <w:szCs w:val="26"/>
          <w:shd w:val="clear" w:color="auto" w:fill="FFFFFF"/>
          <w:lang w:bidi="ru-RU"/>
        </w:rPr>
        <w:t>у посещений библиотек в районе: в 2025 году совокупное число посещений выросло до 126,8тыс. чел, что превышает показатель 2024 года более чем на 1,0 тыс. чел.</w:t>
      </w:r>
    </w:p>
    <w:p w:rsidR="00181E79" w:rsidRPr="0002043D" w:rsidRDefault="00181E79" w:rsidP="003E7499">
      <w:pPr>
        <w:ind w:firstLine="709"/>
        <w:jc w:val="both"/>
        <w:rPr>
          <w:sz w:val="26"/>
          <w:szCs w:val="26"/>
          <w:shd w:val="clear" w:color="auto" w:fill="FFFFFF"/>
          <w:lang w:bidi="ru-RU"/>
        </w:rPr>
      </w:pPr>
      <w:r w:rsidRPr="0002043D">
        <w:rPr>
          <w:rFonts w:eastAsia="Courier New"/>
          <w:sz w:val="26"/>
          <w:szCs w:val="26"/>
          <w:lang w:bidi="ru-RU"/>
        </w:rPr>
        <w:t xml:space="preserve">Незначительное снижение по охвату населения библиотечным обслуживанием (96%) и по </w:t>
      </w:r>
      <w:r w:rsidRPr="0002043D">
        <w:rPr>
          <w:rFonts w:eastAsiaTheme="minorEastAsia"/>
          <w:sz w:val="26"/>
          <w:szCs w:val="26"/>
          <w:shd w:val="clear" w:color="auto" w:fill="FFFFFF"/>
          <w:lang w:bidi="ru-RU"/>
        </w:rPr>
        <w:t>количеству пользователей 12,2 тыс. чел. связано с</w:t>
      </w:r>
      <w:r w:rsidRPr="0002043D">
        <w:rPr>
          <w:sz w:val="26"/>
          <w:szCs w:val="26"/>
          <w:shd w:val="clear" w:color="auto" w:fill="FFFFFF"/>
          <w:lang w:bidi="ru-RU"/>
        </w:rPr>
        <w:t xml:space="preserve"> оттоком населения из района. Кроме того, произошла модернизация процедур учета читателей, когда граждане, обращающиеся за разовыми услугами, такими как копирование, печать, ламинированные документов больше не проходят обязательную регистрацию.</w:t>
      </w:r>
    </w:p>
    <w:p w:rsidR="00181E79" w:rsidRPr="0002043D" w:rsidRDefault="00181E79" w:rsidP="003E7499">
      <w:pPr>
        <w:pStyle w:val="af6"/>
        <w:ind w:firstLine="709"/>
        <w:jc w:val="both"/>
        <w:rPr>
          <w:rFonts w:eastAsiaTheme="minorEastAsia"/>
          <w:sz w:val="26"/>
          <w:szCs w:val="26"/>
          <w:shd w:val="clear" w:color="auto" w:fill="FFFFFF"/>
          <w:lang w:bidi="ru-RU"/>
        </w:rPr>
      </w:pPr>
      <w:r w:rsidRPr="0002043D">
        <w:rPr>
          <w:rFonts w:eastAsiaTheme="minorEastAsia"/>
          <w:sz w:val="26"/>
          <w:szCs w:val="26"/>
          <w:shd w:val="clear" w:color="auto" w:fill="FFFFFF"/>
          <w:lang w:bidi="ru-RU"/>
        </w:rPr>
        <w:t xml:space="preserve">Работники библиотеки активно развивают </w:t>
      </w:r>
      <w:r w:rsidR="008B77AA" w:rsidRPr="0002043D">
        <w:rPr>
          <w:rFonts w:eastAsiaTheme="minorEastAsia"/>
          <w:sz w:val="26"/>
          <w:szCs w:val="26"/>
          <w:shd w:val="clear" w:color="auto" w:fill="FFFFFF"/>
          <w:lang w:bidi="ru-RU"/>
        </w:rPr>
        <w:t>внестационарные</w:t>
      </w:r>
      <w:r w:rsidRPr="0002043D">
        <w:rPr>
          <w:rFonts w:eastAsiaTheme="minorEastAsia"/>
          <w:sz w:val="26"/>
          <w:szCs w:val="26"/>
          <w:shd w:val="clear" w:color="auto" w:fill="FFFFFF"/>
          <w:lang w:bidi="ru-RU"/>
        </w:rPr>
        <w:t xml:space="preserve"> формы работы с </w:t>
      </w:r>
      <w:r w:rsidR="0003002D" w:rsidRPr="0002043D">
        <w:rPr>
          <w:rFonts w:eastAsiaTheme="minorEastAsia"/>
          <w:sz w:val="26"/>
          <w:szCs w:val="26"/>
          <w:shd w:val="clear" w:color="auto" w:fill="FFFFFF"/>
          <w:lang w:bidi="ru-RU"/>
        </w:rPr>
        <w:t xml:space="preserve">коллективами </w:t>
      </w:r>
      <w:r w:rsidRPr="0002043D">
        <w:rPr>
          <w:rFonts w:eastAsiaTheme="minorEastAsia"/>
          <w:sz w:val="26"/>
          <w:szCs w:val="26"/>
          <w:shd w:val="clear" w:color="auto" w:fill="FFFFFF"/>
          <w:lang w:bidi="ru-RU"/>
        </w:rPr>
        <w:t>золотодобывающи</w:t>
      </w:r>
      <w:r w:rsidR="0003002D" w:rsidRPr="0002043D">
        <w:rPr>
          <w:rFonts w:eastAsiaTheme="minorEastAsia"/>
          <w:sz w:val="26"/>
          <w:szCs w:val="26"/>
          <w:shd w:val="clear" w:color="auto" w:fill="FFFFFF"/>
          <w:lang w:bidi="ru-RU"/>
        </w:rPr>
        <w:t>х</w:t>
      </w:r>
      <w:r w:rsidRPr="0002043D">
        <w:rPr>
          <w:rFonts w:eastAsiaTheme="minorEastAsia"/>
          <w:sz w:val="26"/>
          <w:szCs w:val="26"/>
          <w:shd w:val="clear" w:color="auto" w:fill="FFFFFF"/>
          <w:lang w:bidi="ru-RU"/>
        </w:rPr>
        <w:t xml:space="preserve"> предприяти</w:t>
      </w:r>
      <w:r w:rsidR="0003002D" w:rsidRPr="0002043D">
        <w:rPr>
          <w:rFonts w:eastAsiaTheme="minorEastAsia"/>
          <w:sz w:val="26"/>
          <w:szCs w:val="26"/>
          <w:shd w:val="clear" w:color="auto" w:fill="FFFFFF"/>
          <w:lang w:bidi="ru-RU"/>
        </w:rPr>
        <w:t>й</w:t>
      </w:r>
      <w:r w:rsidRPr="0002043D">
        <w:rPr>
          <w:rFonts w:eastAsiaTheme="minorEastAsia"/>
          <w:sz w:val="26"/>
          <w:szCs w:val="26"/>
          <w:shd w:val="clear" w:color="auto" w:fill="FFFFFF"/>
          <w:lang w:bidi="ru-RU"/>
        </w:rPr>
        <w:t xml:space="preserve"> района. В 2025 г. было зарегистрировано 2,9 тыс. </w:t>
      </w:r>
      <w:r w:rsidR="0003002D" w:rsidRPr="0002043D">
        <w:rPr>
          <w:rFonts w:eastAsiaTheme="minorEastAsia"/>
          <w:sz w:val="26"/>
          <w:szCs w:val="26"/>
          <w:shd w:val="clear" w:color="auto" w:fill="FFFFFF"/>
          <w:lang w:bidi="ru-RU"/>
        </w:rPr>
        <w:t>чел. таких читателей</w:t>
      </w:r>
      <w:r w:rsidRPr="0002043D">
        <w:rPr>
          <w:rFonts w:eastAsiaTheme="minorEastAsia"/>
          <w:sz w:val="26"/>
          <w:szCs w:val="26"/>
          <w:shd w:val="clear" w:color="auto" w:fill="FFFFFF"/>
          <w:lang w:bidi="ru-RU"/>
        </w:rPr>
        <w:t xml:space="preserve">, что свидетельствует о востребованности библиотечных услуг среди временного проживающих на территории района. </w:t>
      </w:r>
    </w:p>
    <w:p w:rsidR="00181E79" w:rsidRPr="0002043D" w:rsidRDefault="00181E79" w:rsidP="003E7499">
      <w:pPr>
        <w:ind w:firstLine="709"/>
        <w:jc w:val="both"/>
        <w:rPr>
          <w:rFonts w:eastAsia="Calibri"/>
          <w:sz w:val="26"/>
          <w:szCs w:val="26"/>
          <w:lang w:eastAsia="en-US"/>
        </w:rPr>
      </w:pPr>
      <w:r w:rsidRPr="0002043D">
        <w:rPr>
          <w:rFonts w:eastAsia="Calibri"/>
          <w:sz w:val="26"/>
          <w:szCs w:val="26"/>
          <w:lang w:eastAsia="en-US"/>
        </w:rPr>
        <w:t>В 2025 г. поступило 2</w:t>
      </w:r>
      <w:r w:rsidR="00D374F4" w:rsidRPr="0002043D">
        <w:rPr>
          <w:rFonts w:eastAsia="Calibri"/>
          <w:sz w:val="26"/>
          <w:szCs w:val="26"/>
          <w:lang w:eastAsia="en-US"/>
        </w:rPr>
        <w:t xml:space="preserve"> </w:t>
      </w:r>
      <w:r w:rsidR="0003002D" w:rsidRPr="0002043D">
        <w:rPr>
          <w:rFonts w:eastAsia="Calibri"/>
          <w:sz w:val="26"/>
          <w:szCs w:val="26"/>
          <w:lang w:eastAsia="en-US"/>
        </w:rPr>
        <w:t>0</w:t>
      </w:r>
      <w:r w:rsidR="00D374F4" w:rsidRPr="0002043D">
        <w:rPr>
          <w:rFonts w:eastAsia="Calibri"/>
          <w:sz w:val="26"/>
          <w:szCs w:val="26"/>
          <w:lang w:eastAsia="en-US"/>
        </w:rPr>
        <w:t>25</w:t>
      </w:r>
      <w:r w:rsidR="0003002D" w:rsidRPr="0002043D">
        <w:rPr>
          <w:rFonts w:eastAsia="Calibri"/>
          <w:sz w:val="26"/>
          <w:szCs w:val="26"/>
          <w:lang w:eastAsia="en-US"/>
        </w:rPr>
        <w:t xml:space="preserve"> тыс.</w:t>
      </w:r>
      <w:r w:rsidRPr="0002043D">
        <w:rPr>
          <w:rFonts w:eastAsia="Calibri"/>
          <w:sz w:val="26"/>
          <w:szCs w:val="26"/>
          <w:lang w:eastAsia="en-US"/>
        </w:rPr>
        <w:t xml:space="preserve"> ед. новых печатных изданий, </w:t>
      </w:r>
      <w:r w:rsidR="00D374F4" w:rsidRPr="0002043D">
        <w:rPr>
          <w:rFonts w:eastAsia="Calibri"/>
          <w:sz w:val="26"/>
          <w:szCs w:val="26"/>
          <w:lang w:eastAsia="en-US"/>
        </w:rPr>
        <w:t>что</w:t>
      </w:r>
      <w:r w:rsidRPr="0002043D">
        <w:rPr>
          <w:rFonts w:eastAsia="Calibri"/>
          <w:sz w:val="26"/>
          <w:szCs w:val="26"/>
          <w:lang w:eastAsia="en-US"/>
        </w:rPr>
        <w:t xml:space="preserve"> ниже, чем в 2024 г. на 576 ед. Это связано с удорожанием книжной продукции и периодических изданий.</w:t>
      </w:r>
    </w:p>
    <w:p w:rsidR="00181E79" w:rsidRPr="0002043D" w:rsidRDefault="00181E79" w:rsidP="003E7499">
      <w:pPr>
        <w:ind w:firstLine="709"/>
        <w:jc w:val="both"/>
        <w:rPr>
          <w:sz w:val="26"/>
          <w:szCs w:val="26"/>
        </w:rPr>
      </w:pPr>
      <w:r w:rsidRPr="0002043D">
        <w:rPr>
          <w:rFonts w:eastAsia="Calibri"/>
          <w:sz w:val="26"/>
          <w:szCs w:val="26"/>
          <w:lang w:eastAsia="en-US"/>
        </w:rPr>
        <w:t>Общее количество фонда состав</w:t>
      </w:r>
      <w:r w:rsidR="008576D1" w:rsidRPr="0002043D">
        <w:rPr>
          <w:rFonts w:eastAsia="Calibri"/>
          <w:sz w:val="26"/>
          <w:szCs w:val="26"/>
          <w:lang w:eastAsia="en-US"/>
        </w:rPr>
        <w:t>ляет</w:t>
      </w:r>
      <w:r w:rsidRPr="0002043D">
        <w:rPr>
          <w:rFonts w:eastAsia="Calibri"/>
          <w:sz w:val="26"/>
          <w:szCs w:val="26"/>
          <w:lang w:eastAsia="en-US"/>
        </w:rPr>
        <w:t xml:space="preserve"> порядка 200 тыс. экземпляров.</w:t>
      </w:r>
    </w:p>
    <w:p w:rsidR="00181E79" w:rsidRPr="0002043D" w:rsidRDefault="00181E79" w:rsidP="003E7499">
      <w:pPr>
        <w:ind w:firstLine="709"/>
        <w:jc w:val="both"/>
        <w:rPr>
          <w:sz w:val="26"/>
          <w:szCs w:val="26"/>
        </w:rPr>
      </w:pPr>
      <w:r w:rsidRPr="0002043D">
        <w:rPr>
          <w:sz w:val="26"/>
          <w:szCs w:val="26"/>
        </w:rPr>
        <w:t>В течение 2025 г. библиотека п. Мамакан реализовала проект «Семейная игротека</w:t>
      </w:r>
      <w:r w:rsidR="00D374F4" w:rsidRPr="0002043D">
        <w:rPr>
          <w:sz w:val="26"/>
          <w:szCs w:val="26"/>
        </w:rPr>
        <w:t>: Умнейка в библиотеке п. Мамакан</w:t>
      </w:r>
      <w:r w:rsidRPr="0002043D">
        <w:rPr>
          <w:sz w:val="26"/>
          <w:szCs w:val="26"/>
        </w:rPr>
        <w:t>», благодаря участию в инициативных проект</w:t>
      </w:r>
      <w:r w:rsidR="008B77AA" w:rsidRPr="0002043D">
        <w:rPr>
          <w:sz w:val="26"/>
          <w:szCs w:val="26"/>
        </w:rPr>
        <w:t xml:space="preserve">ах </w:t>
      </w:r>
      <w:r w:rsidRPr="0002043D">
        <w:rPr>
          <w:sz w:val="26"/>
          <w:szCs w:val="26"/>
        </w:rPr>
        <w:t xml:space="preserve">с использованием межбюджетных трансфертов из областного бюджета Иркутской области «Есть решение». Средства, выделенные посредством межбюджетных трансфертов, позволили приобрести современные образовательные пособия - интерактивные издания формата 3D и 4D, а также широкий ассортимент увлекательных настольных игр. </w:t>
      </w:r>
    </w:p>
    <w:p w:rsidR="00181E79" w:rsidRPr="0002043D" w:rsidRDefault="00181E79" w:rsidP="003E7499">
      <w:pPr>
        <w:ind w:firstLine="709"/>
        <w:jc w:val="both"/>
        <w:rPr>
          <w:sz w:val="26"/>
          <w:szCs w:val="26"/>
        </w:rPr>
      </w:pPr>
      <w:r w:rsidRPr="0002043D">
        <w:rPr>
          <w:sz w:val="26"/>
          <w:szCs w:val="26"/>
        </w:rPr>
        <w:t>В 2025 г. при поддержке Благотворительного фонда «Полюс Фонд» библиотекой п. Мамакан реализован проект по изданию поэтического сборника «Мамакан, поселок мой таежный» М.</w:t>
      </w:r>
      <w:r w:rsidR="003E7499">
        <w:rPr>
          <w:sz w:val="26"/>
          <w:szCs w:val="26"/>
        </w:rPr>
        <w:t xml:space="preserve"> </w:t>
      </w:r>
      <w:r w:rsidRPr="0002043D">
        <w:rPr>
          <w:sz w:val="26"/>
          <w:szCs w:val="26"/>
        </w:rPr>
        <w:t>В.</w:t>
      </w:r>
      <w:r w:rsidR="003E7499">
        <w:rPr>
          <w:sz w:val="26"/>
          <w:szCs w:val="26"/>
        </w:rPr>
        <w:t xml:space="preserve"> </w:t>
      </w:r>
      <w:r w:rsidRPr="0002043D">
        <w:rPr>
          <w:sz w:val="26"/>
          <w:szCs w:val="26"/>
        </w:rPr>
        <w:t xml:space="preserve">Савельева, уроженца </w:t>
      </w:r>
      <w:r w:rsidR="008576D1" w:rsidRPr="0002043D">
        <w:rPr>
          <w:sz w:val="26"/>
          <w:szCs w:val="26"/>
        </w:rPr>
        <w:t xml:space="preserve">п. </w:t>
      </w:r>
      <w:r w:rsidRPr="0002043D">
        <w:rPr>
          <w:sz w:val="26"/>
          <w:szCs w:val="26"/>
        </w:rPr>
        <w:t>Мамакан.</w:t>
      </w:r>
    </w:p>
    <w:p w:rsidR="00181E79" w:rsidRPr="0002043D" w:rsidRDefault="00181E79" w:rsidP="003E7499">
      <w:pPr>
        <w:ind w:firstLine="709"/>
        <w:jc w:val="both"/>
        <w:rPr>
          <w:sz w:val="26"/>
          <w:szCs w:val="26"/>
        </w:rPr>
      </w:pPr>
      <w:r w:rsidRPr="0002043D">
        <w:rPr>
          <w:sz w:val="26"/>
          <w:szCs w:val="26"/>
        </w:rPr>
        <w:t>В городской детской библиотеке организована инновационная мультимедийная интерактивная зона. Для юных пользователей были приобретены шлемы виртуальной реальности, дарящие незабываемые впечатления и стимулирующие познавательную активность детей. Организован уникальный мобильный интерактивный пол, активно используемый для досуга, образовательного процесса и эффектных презентаций.</w:t>
      </w:r>
    </w:p>
    <w:p w:rsidR="00181E79" w:rsidRPr="0002043D" w:rsidRDefault="00181E79" w:rsidP="00B32365">
      <w:pPr>
        <w:ind w:firstLine="709"/>
        <w:jc w:val="both"/>
        <w:rPr>
          <w:sz w:val="26"/>
          <w:szCs w:val="26"/>
        </w:rPr>
      </w:pPr>
      <w:r w:rsidRPr="0002043D">
        <w:rPr>
          <w:sz w:val="26"/>
          <w:szCs w:val="26"/>
        </w:rPr>
        <w:t>Продолжилась работа консультационного пункта городской библиотеки в рамках областного сетевого социально-ориентированного проекта «Библиотеки для власти, общества, личности»</w:t>
      </w:r>
      <w:r w:rsidR="00FF48B3" w:rsidRPr="0002043D">
        <w:rPr>
          <w:sz w:val="26"/>
          <w:szCs w:val="26"/>
        </w:rPr>
        <w:t>. Проект</w:t>
      </w:r>
      <w:r w:rsidRPr="0002043D">
        <w:rPr>
          <w:sz w:val="26"/>
          <w:szCs w:val="26"/>
        </w:rPr>
        <w:t xml:space="preserve"> направлен на создание на базе муниципальных и поселенческих библиотек комфортного, удобного и дружественного </w:t>
      </w:r>
      <w:r w:rsidR="00FF48B3" w:rsidRPr="0002043D">
        <w:rPr>
          <w:sz w:val="26"/>
          <w:szCs w:val="26"/>
        </w:rPr>
        <w:t xml:space="preserve">отношения </w:t>
      </w:r>
      <w:r w:rsidRPr="0002043D">
        <w:rPr>
          <w:sz w:val="26"/>
          <w:szCs w:val="26"/>
        </w:rPr>
        <w:t>к различным категориям населения</w:t>
      </w:r>
      <w:r w:rsidR="00FF48B3" w:rsidRPr="0002043D">
        <w:rPr>
          <w:sz w:val="26"/>
          <w:szCs w:val="26"/>
        </w:rPr>
        <w:t>, а также</w:t>
      </w:r>
      <w:r w:rsidRPr="0002043D">
        <w:rPr>
          <w:sz w:val="26"/>
          <w:szCs w:val="26"/>
        </w:rPr>
        <w:t xml:space="preserve"> благоприятных условий для удовлетворения насущных социокультурных </w:t>
      </w:r>
      <w:r w:rsidRPr="0002043D">
        <w:rPr>
          <w:sz w:val="26"/>
          <w:szCs w:val="26"/>
        </w:rPr>
        <w:lastRenderedPageBreak/>
        <w:t>потребностей жителей</w:t>
      </w:r>
      <w:r w:rsidR="00FF48B3" w:rsidRPr="0002043D">
        <w:rPr>
          <w:sz w:val="26"/>
          <w:szCs w:val="26"/>
        </w:rPr>
        <w:t xml:space="preserve"> района.</w:t>
      </w:r>
      <w:r w:rsidRPr="0002043D">
        <w:rPr>
          <w:sz w:val="26"/>
          <w:szCs w:val="26"/>
        </w:rPr>
        <w:t xml:space="preserve"> Специалистами было проведено более 682 индивидуальных консультаций для граждан по широкому кругу вопросов.</w:t>
      </w:r>
    </w:p>
    <w:p w:rsidR="00181E79" w:rsidRPr="0002043D" w:rsidRDefault="00181E79" w:rsidP="00B32365">
      <w:pPr>
        <w:ind w:firstLine="709"/>
        <w:jc w:val="both"/>
        <w:rPr>
          <w:sz w:val="26"/>
          <w:szCs w:val="26"/>
        </w:rPr>
      </w:pPr>
      <w:r w:rsidRPr="0002043D">
        <w:rPr>
          <w:sz w:val="26"/>
          <w:szCs w:val="26"/>
        </w:rPr>
        <w:t>Одним из важнейших достижений библиотечной деятельности в 2025 г. стало дальнейшее расширение участия в федеральной программе «Пушкинская карта». Всего в 2025 г. для держателей Пушкинской карты было проведено в библиотеках района 15 культурно-массовых мероприятий, на которые было продано 344 билета на общую сумму 67,5 тыс. руб.</w:t>
      </w:r>
    </w:p>
    <w:p w:rsidR="00181E79" w:rsidRPr="0002043D" w:rsidRDefault="00181E79" w:rsidP="00B32365">
      <w:pPr>
        <w:ind w:firstLine="709"/>
        <w:jc w:val="both"/>
        <w:rPr>
          <w:rFonts w:eastAsia="Calibri"/>
          <w:b/>
          <w:sz w:val="26"/>
          <w:szCs w:val="26"/>
        </w:rPr>
      </w:pPr>
      <w:r w:rsidRPr="0002043D">
        <w:rPr>
          <w:rFonts w:eastAsia="Calibri"/>
          <w:b/>
          <w:sz w:val="26"/>
          <w:szCs w:val="26"/>
        </w:rPr>
        <w:t>Бодайбинский городской краеведческий музей имени В.Ф. Верещагина:</w:t>
      </w:r>
    </w:p>
    <w:p w:rsidR="00181E79" w:rsidRPr="0002043D" w:rsidRDefault="00181E79" w:rsidP="00B32365">
      <w:pPr>
        <w:ind w:firstLine="709"/>
        <w:jc w:val="both"/>
        <w:rPr>
          <w:b/>
          <w:sz w:val="26"/>
          <w:szCs w:val="26"/>
        </w:rPr>
      </w:pPr>
      <w:r w:rsidRPr="0002043D">
        <w:rPr>
          <w:sz w:val="26"/>
          <w:szCs w:val="26"/>
        </w:rPr>
        <w:t>В 2025 г.  организовано 23 выставки в музее и вне музея, которые посетили 4 575 чел. Охват населения музейным обслуживанием составил 50%.</w:t>
      </w:r>
    </w:p>
    <w:p w:rsidR="00181E79" w:rsidRPr="0002043D" w:rsidRDefault="00181E79" w:rsidP="00B32365">
      <w:pPr>
        <w:ind w:firstLine="709"/>
        <w:jc w:val="both"/>
        <w:rPr>
          <w:sz w:val="26"/>
          <w:szCs w:val="26"/>
        </w:rPr>
      </w:pPr>
      <w:r w:rsidRPr="0002043D">
        <w:rPr>
          <w:sz w:val="26"/>
          <w:szCs w:val="26"/>
        </w:rPr>
        <w:t>Фонды музейного собрания в 2025 г. превысили 20</w:t>
      </w:r>
      <w:r w:rsidR="00FF48B3" w:rsidRPr="0002043D">
        <w:rPr>
          <w:sz w:val="26"/>
          <w:szCs w:val="26"/>
        </w:rPr>
        <w:t>,1 тыс.</w:t>
      </w:r>
      <w:r w:rsidRPr="0002043D">
        <w:rPr>
          <w:sz w:val="26"/>
          <w:szCs w:val="26"/>
        </w:rPr>
        <w:t xml:space="preserve"> экспонатов. Количество представленных, во всех формах, зрителю музейных предметов составляет 2</w:t>
      </w:r>
      <w:r w:rsidR="00BA5E4C" w:rsidRPr="0002043D">
        <w:rPr>
          <w:sz w:val="26"/>
          <w:szCs w:val="26"/>
        </w:rPr>
        <w:t>,8 тыс.</w:t>
      </w:r>
      <w:r w:rsidRPr="0002043D">
        <w:rPr>
          <w:sz w:val="26"/>
          <w:szCs w:val="26"/>
        </w:rPr>
        <w:t xml:space="preserve"> единиц. Из личных коллекций граждан было привлечено к созданию выставок 657 предметов. Завершилась работа по выполнению плана-графика регистрации музейных предметов основного фонда в Государственном каталоге Музейного фонда РФ. Всего с 2018 г. зарегистрировано 6</w:t>
      </w:r>
      <w:r w:rsidR="00BA5E4C" w:rsidRPr="0002043D">
        <w:rPr>
          <w:sz w:val="26"/>
          <w:szCs w:val="26"/>
        </w:rPr>
        <w:t>,5 тыс.</w:t>
      </w:r>
      <w:r w:rsidRPr="0002043D">
        <w:rPr>
          <w:sz w:val="26"/>
          <w:szCs w:val="26"/>
        </w:rPr>
        <w:t xml:space="preserve"> предмет</w:t>
      </w:r>
      <w:r w:rsidR="00BA5E4C" w:rsidRPr="0002043D">
        <w:rPr>
          <w:sz w:val="26"/>
          <w:szCs w:val="26"/>
        </w:rPr>
        <w:t>ов</w:t>
      </w:r>
      <w:r w:rsidRPr="0002043D">
        <w:rPr>
          <w:sz w:val="26"/>
          <w:szCs w:val="26"/>
        </w:rPr>
        <w:t xml:space="preserve">, а также </w:t>
      </w:r>
      <w:r w:rsidR="00BA5E4C" w:rsidRPr="0002043D">
        <w:rPr>
          <w:sz w:val="26"/>
          <w:szCs w:val="26"/>
        </w:rPr>
        <w:t>0,5 тыс.</w:t>
      </w:r>
      <w:r w:rsidRPr="0002043D">
        <w:rPr>
          <w:sz w:val="26"/>
          <w:szCs w:val="26"/>
        </w:rPr>
        <w:t xml:space="preserve"> экспонатов из новых поступлений.</w:t>
      </w:r>
    </w:p>
    <w:p w:rsidR="00181E79" w:rsidRPr="0002043D" w:rsidRDefault="00181E79" w:rsidP="00B32365">
      <w:pPr>
        <w:ind w:firstLine="709"/>
        <w:jc w:val="both"/>
        <w:rPr>
          <w:sz w:val="26"/>
          <w:szCs w:val="26"/>
        </w:rPr>
      </w:pPr>
      <w:r w:rsidRPr="0002043D">
        <w:rPr>
          <w:sz w:val="26"/>
          <w:szCs w:val="26"/>
        </w:rPr>
        <w:t>2025 г</w:t>
      </w:r>
      <w:r w:rsidR="00BA5E4C" w:rsidRPr="0002043D">
        <w:rPr>
          <w:sz w:val="26"/>
          <w:szCs w:val="26"/>
        </w:rPr>
        <w:t>.</w:t>
      </w:r>
      <w:r w:rsidRPr="0002043D">
        <w:rPr>
          <w:sz w:val="26"/>
          <w:szCs w:val="26"/>
        </w:rPr>
        <w:t xml:space="preserve"> был объявлен Годом защитника Отечества</w:t>
      </w:r>
      <w:r w:rsidR="00BA5E4C" w:rsidRPr="0002043D">
        <w:rPr>
          <w:sz w:val="26"/>
          <w:szCs w:val="26"/>
        </w:rPr>
        <w:t xml:space="preserve"> В</w:t>
      </w:r>
      <w:r w:rsidRPr="0002043D">
        <w:rPr>
          <w:sz w:val="26"/>
          <w:szCs w:val="26"/>
        </w:rPr>
        <w:t xml:space="preserve"> связи с </w:t>
      </w:r>
      <w:r w:rsidR="00BA5E4C" w:rsidRPr="0002043D">
        <w:rPr>
          <w:sz w:val="26"/>
          <w:szCs w:val="26"/>
        </w:rPr>
        <w:t>этим</w:t>
      </w:r>
      <w:r w:rsidRPr="0002043D">
        <w:rPr>
          <w:sz w:val="26"/>
          <w:szCs w:val="26"/>
        </w:rPr>
        <w:t xml:space="preserve"> </w:t>
      </w:r>
      <w:r w:rsidR="00BA5E4C" w:rsidRPr="0002043D">
        <w:rPr>
          <w:sz w:val="26"/>
          <w:szCs w:val="26"/>
        </w:rPr>
        <w:t>коллективом м</w:t>
      </w:r>
      <w:r w:rsidRPr="0002043D">
        <w:rPr>
          <w:sz w:val="26"/>
          <w:szCs w:val="26"/>
        </w:rPr>
        <w:t>узе</w:t>
      </w:r>
      <w:r w:rsidR="00BA5E4C" w:rsidRPr="0002043D">
        <w:rPr>
          <w:sz w:val="26"/>
          <w:szCs w:val="26"/>
        </w:rPr>
        <w:t>я был</w:t>
      </w:r>
      <w:r w:rsidRPr="0002043D">
        <w:rPr>
          <w:sz w:val="26"/>
          <w:szCs w:val="26"/>
        </w:rPr>
        <w:t xml:space="preserve"> реализова</w:t>
      </w:r>
      <w:r w:rsidR="00BA5E4C" w:rsidRPr="0002043D">
        <w:rPr>
          <w:sz w:val="26"/>
          <w:szCs w:val="26"/>
        </w:rPr>
        <w:t>н</w:t>
      </w:r>
      <w:r w:rsidRPr="0002043D">
        <w:rPr>
          <w:sz w:val="26"/>
          <w:szCs w:val="26"/>
        </w:rPr>
        <w:t xml:space="preserve"> проект «Летопись мужества», направленный на чествование героев разных исторических периодов: от ветеранов В</w:t>
      </w:r>
      <w:r w:rsidR="00BA5E4C" w:rsidRPr="0002043D">
        <w:rPr>
          <w:sz w:val="26"/>
          <w:szCs w:val="26"/>
        </w:rPr>
        <w:t xml:space="preserve">еликой Отечественной войны, </w:t>
      </w:r>
      <w:r w:rsidRPr="0002043D">
        <w:rPr>
          <w:sz w:val="26"/>
          <w:szCs w:val="26"/>
        </w:rPr>
        <w:t xml:space="preserve">героев Корейской войны </w:t>
      </w:r>
      <w:r w:rsidR="00BA5E4C" w:rsidRPr="0002043D">
        <w:rPr>
          <w:sz w:val="26"/>
          <w:szCs w:val="26"/>
        </w:rPr>
        <w:t>и</w:t>
      </w:r>
      <w:r w:rsidRPr="0002043D">
        <w:rPr>
          <w:sz w:val="26"/>
          <w:szCs w:val="26"/>
        </w:rPr>
        <w:t xml:space="preserve"> участников специальной военной операции.</w:t>
      </w:r>
    </w:p>
    <w:p w:rsidR="00181E79" w:rsidRPr="0002043D" w:rsidRDefault="002C1526" w:rsidP="00B32365">
      <w:pPr>
        <w:ind w:firstLine="709"/>
        <w:jc w:val="both"/>
        <w:rPr>
          <w:sz w:val="26"/>
          <w:szCs w:val="26"/>
        </w:rPr>
      </w:pPr>
      <w:r w:rsidRPr="0002043D">
        <w:rPr>
          <w:sz w:val="26"/>
          <w:szCs w:val="26"/>
        </w:rPr>
        <w:t xml:space="preserve">Под названием «Жизнь, посвященная небу» в марте 2025 г. </w:t>
      </w:r>
      <w:r w:rsidR="00B32365" w:rsidRPr="0002043D">
        <w:rPr>
          <w:sz w:val="26"/>
          <w:szCs w:val="26"/>
        </w:rPr>
        <w:t>в городском краеведческом музее,</w:t>
      </w:r>
      <w:r w:rsidR="00181E79" w:rsidRPr="0002043D">
        <w:rPr>
          <w:sz w:val="26"/>
          <w:szCs w:val="26"/>
        </w:rPr>
        <w:t xml:space="preserve"> открылась выставка, посвященная уроженцу г. Бодайбо, легендарному советскому летчику-истребителю, Герою Советского Союза Е.Г.Пе</w:t>
      </w:r>
      <w:r w:rsidR="00B32365">
        <w:rPr>
          <w:sz w:val="26"/>
          <w:szCs w:val="26"/>
        </w:rPr>
        <w:t>пеляеву и его боевым товарищам.</w:t>
      </w:r>
    </w:p>
    <w:p w:rsidR="00181E79" w:rsidRPr="0002043D" w:rsidRDefault="00181E79" w:rsidP="00B32365">
      <w:pPr>
        <w:ind w:firstLine="709"/>
        <w:jc w:val="both"/>
        <w:rPr>
          <w:sz w:val="26"/>
          <w:szCs w:val="26"/>
        </w:rPr>
      </w:pPr>
      <w:r w:rsidRPr="0002043D">
        <w:rPr>
          <w:sz w:val="26"/>
          <w:szCs w:val="26"/>
        </w:rPr>
        <w:t>В честь 215-летия М.А. Сибирякова, основателя г. Бодайбо, в музее были проведены</w:t>
      </w:r>
      <w:r w:rsidR="002C1526" w:rsidRPr="0002043D">
        <w:rPr>
          <w:sz w:val="26"/>
          <w:szCs w:val="26"/>
        </w:rPr>
        <w:t xml:space="preserve"> </w:t>
      </w:r>
      <w:r w:rsidRPr="0002043D">
        <w:rPr>
          <w:sz w:val="26"/>
          <w:szCs w:val="26"/>
        </w:rPr>
        <w:t xml:space="preserve"> встречи </w:t>
      </w:r>
      <w:r w:rsidR="002C1526" w:rsidRPr="0002043D">
        <w:rPr>
          <w:sz w:val="26"/>
          <w:szCs w:val="26"/>
        </w:rPr>
        <w:t xml:space="preserve"> на тему:</w:t>
      </w:r>
      <w:r w:rsidRPr="0002043D">
        <w:rPr>
          <w:sz w:val="26"/>
          <w:szCs w:val="26"/>
        </w:rPr>
        <w:t xml:space="preserve"> «Золотой след Сибиряковых». На встрече были представлены выставки: «Дела купеческие» и «Монополия чести».</w:t>
      </w:r>
    </w:p>
    <w:p w:rsidR="00181E79" w:rsidRPr="0002043D" w:rsidRDefault="00181E79" w:rsidP="00B32365">
      <w:pPr>
        <w:ind w:firstLine="709"/>
        <w:jc w:val="both"/>
        <w:rPr>
          <w:sz w:val="26"/>
          <w:szCs w:val="26"/>
        </w:rPr>
      </w:pPr>
      <w:r w:rsidRPr="0002043D">
        <w:rPr>
          <w:sz w:val="26"/>
          <w:szCs w:val="26"/>
        </w:rPr>
        <w:t xml:space="preserve">Юбилей Бодайбинского городского краеведческого музея - 45 лет со дня основания его В.Ф.Верещагиным - стал значимым событием для всех ценителей истории и культуры Бодайбинского района. </w:t>
      </w:r>
    </w:p>
    <w:p w:rsidR="008B77AA" w:rsidRPr="0002043D" w:rsidRDefault="00181E79" w:rsidP="00B32365">
      <w:pPr>
        <w:ind w:firstLine="709"/>
        <w:jc w:val="both"/>
        <w:rPr>
          <w:rFonts w:eastAsia="Calibri"/>
          <w:b/>
          <w:sz w:val="26"/>
          <w:szCs w:val="26"/>
        </w:rPr>
      </w:pPr>
      <w:r w:rsidRPr="0002043D">
        <w:rPr>
          <w:b/>
          <w:sz w:val="26"/>
          <w:szCs w:val="26"/>
        </w:rPr>
        <w:t>Культурно-досуговое обслуживание</w:t>
      </w:r>
      <w:r w:rsidRPr="0002043D">
        <w:rPr>
          <w:rFonts w:eastAsia="Calibri"/>
          <w:b/>
          <w:sz w:val="26"/>
          <w:szCs w:val="26"/>
        </w:rPr>
        <w:t xml:space="preserve"> населения.</w:t>
      </w:r>
      <w:r w:rsidR="000D58CC" w:rsidRPr="0002043D">
        <w:rPr>
          <w:rFonts w:eastAsia="Calibri"/>
          <w:b/>
          <w:sz w:val="26"/>
          <w:szCs w:val="26"/>
        </w:rPr>
        <w:t xml:space="preserve"> </w:t>
      </w:r>
    </w:p>
    <w:p w:rsidR="00181E79" w:rsidRPr="0002043D" w:rsidRDefault="00181E79" w:rsidP="00B32365">
      <w:pPr>
        <w:ind w:firstLine="709"/>
        <w:jc w:val="both"/>
        <w:rPr>
          <w:sz w:val="26"/>
          <w:szCs w:val="26"/>
        </w:rPr>
      </w:pPr>
      <w:r w:rsidRPr="0002043D">
        <w:rPr>
          <w:sz w:val="26"/>
          <w:szCs w:val="26"/>
        </w:rPr>
        <w:t>В 2025 г. проведено 1 225 культурно-массовых мероприятий, сохранено 66 клубных формирований, которые работают в учреждениях района для всех категорий населения.</w:t>
      </w:r>
    </w:p>
    <w:p w:rsidR="00181E79" w:rsidRPr="0002043D" w:rsidRDefault="00181E79" w:rsidP="00B32365">
      <w:pPr>
        <w:pStyle w:val="af6"/>
        <w:ind w:firstLine="709"/>
        <w:jc w:val="both"/>
        <w:rPr>
          <w:sz w:val="26"/>
          <w:szCs w:val="26"/>
        </w:rPr>
      </w:pPr>
      <w:r w:rsidRPr="0002043D">
        <w:rPr>
          <w:sz w:val="26"/>
          <w:szCs w:val="26"/>
        </w:rPr>
        <w:tab/>
        <w:t xml:space="preserve">В </w:t>
      </w:r>
      <w:r w:rsidR="002C1526" w:rsidRPr="0002043D">
        <w:rPr>
          <w:sz w:val="26"/>
          <w:szCs w:val="26"/>
        </w:rPr>
        <w:t xml:space="preserve">новом </w:t>
      </w:r>
      <w:r w:rsidRPr="0002043D">
        <w:rPr>
          <w:sz w:val="26"/>
          <w:szCs w:val="26"/>
        </w:rPr>
        <w:t>многофункциональном зале КДЦ г. Бодайбо проведено 79 мероприятий для разных категорий населения: тематические вечера, квизы, интеллектуальные игры для организаций города и района, юбилейные торжества и мероприятия, посвященные профессиональным праздникам, конференции (с использованием мультимедийного оборудования), корпоративные мероприятия, караоке – вечера, молодежные дискотеки, дни рождения для детей с привлечением аниматоров. Сдано в районный бюджет 0,5 млн. руб.</w:t>
      </w:r>
    </w:p>
    <w:p w:rsidR="00181E79" w:rsidRPr="0002043D" w:rsidRDefault="00181E79" w:rsidP="00B32365">
      <w:pPr>
        <w:pStyle w:val="af6"/>
        <w:ind w:firstLine="709"/>
        <w:jc w:val="both"/>
        <w:rPr>
          <w:sz w:val="26"/>
          <w:szCs w:val="26"/>
        </w:rPr>
      </w:pPr>
      <w:r w:rsidRPr="0002043D">
        <w:rPr>
          <w:sz w:val="26"/>
          <w:szCs w:val="26"/>
        </w:rPr>
        <w:t xml:space="preserve">Кроме того, </w:t>
      </w:r>
      <w:r w:rsidR="00013DB3" w:rsidRPr="0002043D">
        <w:rPr>
          <w:sz w:val="26"/>
          <w:szCs w:val="26"/>
        </w:rPr>
        <w:t xml:space="preserve">в КДЦ г. Бодайбо </w:t>
      </w:r>
      <w:r w:rsidRPr="0002043D">
        <w:rPr>
          <w:sz w:val="26"/>
          <w:szCs w:val="26"/>
        </w:rPr>
        <w:t>проводятся занятия танцевальный коллектив «Созвездие», кружок «Веселый мяч», клубы по интересам «Нейроритмика» и «Йога».</w:t>
      </w:r>
    </w:p>
    <w:p w:rsidR="00181E79" w:rsidRPr="0002043D" w:rsidRDefault="00181E79" w:rsidP="001A1775">
      <w:pPr>
        <w:ind w:firstLine="709"/>
        <w:jc w:val="both"/>
        <w:rPr>
          <w:rFonts w:eastAsia="Calibri"/>
          <w:sz w:val="26"/>
          <w:szCs w:val="26"/>
          <w:lang w:eastAsia="en-US"/>
        </w:rPr>
      </w:pPr>
      <w:r w:rsidRPr="0002043D">
        <w:rPr>
          <w:sz w:val="26"/>
          <w:szCs w:val="26"/>
        </w:rPr>
        <w:t xml:space="preserve">В рамках реализации мероприятий, направленных на сохранение и пропаганду традиционной культуры и образа жизни коренных малочисленных </w:t>
      </w:r>
      <w:r w:rsidRPr="0002043D">
        <w:rPr>
          <w:sz w:val="26"/>
          <w:szCs w:val="26"/>
        </w:rPr>
        <w:lastRenderedPageBreak/>
        <w:t xml:space="preserve">народов в </w:t>
      </w:r>
      <w:r w:rsidRPr="0002043D">
        <w:rPr>
          <w:rFonts w:eastAsia="Calibri"/>
          <w:sz w:val="26"/>
          <w:szCs w:val="26"/>
          <w:lang w:eastAsia="en-US"/>
        </w:rPr>
        <w:t xml:space="preserve">п. </w:t>
      </w:r>
      <w:r w:rsidR="00C639B4">
        <w:rPr>
          <w:rFonts w:eastAsia="Calibri"/>
          <w:sz w:val="26"/>
          <w:szCs w:val="26"/>
          <w:lang w:eastAsia="en-US"/>
        </w:rPr>
        <w:t>Перевоз,</w:t>
      </w:r>
      <w:r w:rsidRPr="0002043D">
        <w:rPr>
          <w:rFonts w:eastAsia="Calibri"/>
          <w:sz w:val="26"/>
          <w:szCs w:val="26"/>
          <w:lang w:eastAsia="en-US"/>
        </w:rPr>
        <w:t xml:space="preserve"> прошел праздник «Тырганинянта», посвященный кедровой шишке. Это не просто гастрономический фестиваль, а глубоко традиционное событие, сохраняющее культуру эвенкийского народа. Центром праздника стала выставка-ярмарка, где местные семьи представили все богатство, которое дарит кедр: от целебного масла и муки до халвы, бальзамов и варенья. Для гостей настоящим открытием стали эвенкийские деликатесы, например, корчэк — взбитое оленье молоко с брусникой или кедровым орехом.</w:t>
      </w:r>
    </w:p>
    <w:p w:rsidR="00181E79" w:rsidRPr="0002043D" w:rsidRDefault="00181E79" w:rsidP="001A1775">
      <w:pPr>
        <w:ind w:firstLine="709"/>
        <w:jc w:val="both"/>
        <w:rPr>
          <w:rFonts w:eastAsia="Calibri"/>
          <w:sz w:val="26"/>
          <w:szCs w:val="26"/>
          <w:lang w:eastAsia="en-US"/>
        </w:rPr>
      </w:pPr>
      <w:r w:rsidRPr="0002043D">
        <w:rPr>
          <w:rFonts w:eastAsia="Calibri"/>
          <w:sz w:val="26"/>
          <w:szCs w:val="26"/>
          <w:lang w:eastAsia="en-US"/>
        </w:rPr>
        <w:t>В июне 2025 г. ярким событием стал праздник, посвященный кукле – хранительнице души, символу детства и народной мудрости. На сцене были представлены русская Матрешка, эвенкийская бэекэнАяврина, что по-эвенкийски означает «милая», «любимая», «дорогая».</w:t>
      </w:r>
    </w:p>
    <w:p w:rsidR="00181E79" w:rsidRPr="0002043D" w:rsidRDefault="00181E79" w:rsidP="001A1775">
      <w:pPr>
        <w:pStyle w:val="af6"/>
        <w:ind w:firstLine="709"/>
        <w:jc w:val="both"/>
        <w:rPr>
          <w:sz w:val="26"/>
          <w:szCs w:val="26"/>
        </w:rPr>
      </w:pPr>
      <w:r w:rsidRPr="0002043D">
        <w:rPr>
          <w:b/>
          <w:sz w:val="26"/>
          <w:szCs w:val="26"/>
        </w:rPr>
        <w:t>Кинотеатр «Витим»</w:t>
      </w:r>
      <w:r w:rsidRPr="0002043D">
        <w:rPr>
          <w:sz w:val="26"/>
          <w:szCs w:val="26"/>
        </w:rPr>
        <w:t xml:space="preserve"> </w:t>
      </w:r>
      <w:r w:rsidR="000D58CC" w:rsidRPr="0002043D">
        <w:rPr>
          <w:sz w:val="26"/>
          <w:szCs w:val="26"/>
        </w:rPr>
        <w:t xml:space="preserve">в г. Бодайбо </w:t>
      </w:r>
      <w:r w:rsidRPr="0002043D">
        <w:rPr>
          <w:sz w:val="26"/>
          <w:szCs w:val="26"/>
        </w:rPr>
        <w:t>успешно работает уже 5 лет. В 2025 г. состоялось 1</w:t>
      </w:r>
      <w:r w:rsidR="000D58CC" w:rsidRPr="0002043D">
        <w:rPr>
          <w:sz w:val="26"/>
          <w:szCs w:val="26"/>
        </w:rPr>
        <w:t xml:space="preserve"> </w:t>
      </w:r>
      <w:r w:rsidRPr="0002043D">
        <w:rPr>
          <w:sz w:val="26"/>
          <w:szCs w:val="26"/>
        </w:rPr>
        <w:t xml:space="preserve">065 киносеансов (в 2024 г. - 810) с количеством посещений 9,8 тыс. чел. Денежный сбор составил 3,4 млн. руб. или </w:t>
      </w:r>
      <w:r w:rsidR="00013DB3" w:rsidRPr="0002043D">
        <w:rPr>
          <w:sz w:val="26"/>
          <w:szCs w:val="26"/>
        </w:rPr>
        <w:t xml:space="preserve">с ростом на </w:t>
      </w:r>
      <w:r w:rsidRPr="0002043D">
        <w:rPr>
          <w:sz w:val="26"/>
          <w:szCs w:val="26"/>
        </w:rPr>
        <w:t>9,7% к 2024 г.</w:t>
      </w:r>
      <w:r w:rsidR="00013DB3" w:rsidRPr="0002043D">
        <w:rPr>
          <w:sz w:val="26"/>
          <w:szCs w:val="26"/>
        </w:rPr>
        <w:t xml:space="preserve"> в 2024 г. - </w:t>
      </w:r>
      <w:r w:rsidRPr="0002043D">
        <w:rPr>
          <w:sz w:val="26"/>
          <w:szCs w:val="26"/>
        </w:rPr>
        <w:t>3,1 млн. руб.</w:t>
      </w:r>
      <w:r w:rsidR="00013DB3" w:rsidRPr="0002043D">
        <w:rPr>
          <w:sz w:val="26"/>
          <w:szCs w:val="26"/>
        </w:rPr>
        <w:t>).</w:t>
      </w:r>
      <w:r w:rsidR="000D58CC" w:rsidRPr="0002043D">
        <w:rPr>
          <w:sz w:val="26"/>
          <w:szCs w:val="26"/>
        </w:rPr>
        <w:t xml:space="preserve"> </w:t>
      </w:r>
      <w:r w:rsidRPr="0002043D">
        <w:rPr>
          <w:sz w:val="26"/>
          <w:szCs w:val="26"/>
        </w:rPr>
        <w:t xml:space="preserve"> </w:t>
      </w:r>
      <w:r w:rsidR="00013DB3" w:rsidRPr="0002043D">
        <w:rPr>
          <w:sz w:val="26"/>
          <w:szCs w:val="26"/>
        </w:rPr>
        <w:t>П</w:t>
      </w:r>
      <w:r w:rsidRPr="0002043D">
        <w:rPr>
          <w:sz w:val="26"/>
          <w:szCs w:val="26"/>
        </w:rPr>
        <w:t xml:space="preserve">о </w:t>
      </w:r>
      <w:r w:rsidR="000D58CC" w:rsidRPr="0002043D">
        <w:rPr>
          <w:sz w:val="26"/>
          <w:szCs w:val="26"/>
        </w:rPr>
        <w:t>«</w:t>
      </w:r>
      <w:r w:rsidRPr="0002043D">
        <w:rPr>
          <w:sz w:val="26"/>
          <w:szCs w:val="26"/>
        </w:rPr>
        <w:t>Пушкинской карте</w:t>
      </w:r>
      <w:r w:rsidR="000D58CC" w:rsidRPr="0002043D">
        <w:rPr>
          <w:sz w:val="26"/>
          <w:szCs w:val="26"/>
        </w:rPr>
        <w:t>»</w:t>
      </w:r>
      <w:r w:rsidRPr="0002043D">
        <w:rPr>
          <w:sz w:val="26"/>
          <w:szCs w:val="26"/>
        </w:rPr>
        <w:t xml:space="preserve"> </w:t>
      </w:r>
      <w:r w:rsidR="00013DB3" w:rsidRPr="0002043D">
        <w:rPr>
          <w:sz w:val="26"/>
          <w:szCs w:val="26"/>
        </w:rPr>
        <w:t xml:space="preserve">было приобретено </w:t>
      </w:r>
      <w:r w:rsidRPr="0002043D">
        <w:rPr>
          <w:sz w:val="26"/>
          <w:szCs w:val="26"/>
        </w:rPr>
        <w:t>331 билетов на сумму 127,9 тыс. руб.</w:t>
      </w:r>
    </w:p>
    <w:p w:rsidR="00181E79" w:rsidRPr="0002043D" w:rsidRDefault="00181E79" w:rsidP="001A1775">
      <w:pPr>
        <w:ind w:firstLine="709"/>
        <w:jc w:val="both"/>
        <w:rPr>
          <w:sz w:val="26"/>
          <w:szCs w:val="26"/>
        </w:rPr>
      </w:pPr>
      <w:r w:rsidRPr="0002043D">
        <w:rPr>
          <w:rFonts w:eastAsia="Calibri"/>
          <w:sz w:val="26"/>
          <w:szCs w:val="26"/>
        </w:rPr>
        <w:t xml:space="preserve">Кинотеатр «Витим» </w:t>
      </w:r>
      <w:r w:rsidR="00D56B45" w:rsidRPr="0002043D">
        <w:rPr>
          <w:rFonts w:eastAsia="Calibri"/>
          <w:sz w:val="26"/>
          <w:szCs w:val="26"/>
        </w:rPr>
        <w:t>практикует</w:t>
      </w:r>
      <w:r w:rsidRPr="0002043D">
        <w:rPr>
          <w:rFonts w:eastAsia="Calibri"/>
          <w:sz w:val="26"/>
          <w:szCs w:val="26"/>
        </w:rPr>
        <w:t xml:space="preserve"> проведение кинолекториев для учащихся образовательных учреждений города. В 2025 г. были проведены мероприятия, посвященные Дню памяти жертв Холокоста, историческим событиям Великой Отечественной войны. </w:t>
      </w:r>
    </w:p>
    <w:p w:rsidR="00181E79" w:rsidRPr="0002043D" w:rsidRDefault="00181E79" w:rsidP="001A1775">
      <w:pPr>
        <w:ind w:firstLine="709"/>
        <w:jc w:val="both"/>
        <w:rPr>
          <w:rFonts w:eastAsia="Calibri"/>
          <w:sz w:val="26"/>
          <w:szCs w:val="26"/>
        </w:rPr>
      </w:pPr>
      <w:r w:rsidRPr="0002043D">
        <w:rPr>
          <w:rFonts w:eastAsia="Calibri"/>
          <w:sz w:val="26"/>
          <w:szCs w:val="26"/>
        </w:rPr>
        <w:t xml:space="preserve">Кинотеатр организует один раз в месяц бесплатные киносеансы для групп активного долголетия и ветеранов труда. </w:t>
      </w:r>
    </w:p>
    <w:p w:rsidR="00181E79" w:rsidRPr="0002043D" w:rsidRDefault="00181E79" w:rsidP="001A1775">
      <w:pPr>
        <w:ind w:firstLine="709"/>
        <w:jc w:val="both"/>
        <w:rPr>
          <w:rFonts w:eastAsia="Calibri"/>
          <w:sz w:val="26"/>
          <w:szCs w:val="26"/>
        </w:rPr>
      </w:pPr>
      <w:r w:rsidRPr="0002043D">
        <w:rPr>
          <w:rFonts w:eastAsia="Calibri"/>
          <w:sz w:val="26"/>
          <w:szCs w:val="26"/>
        </w:rPr>
        <w:t>В 2025 г. были проведены совместные с ПАО «Полюс» в рамках празднования Дня металлурга открытые кинопоказы документальных фильмов «Золотые люди», совместно с Фондом Иннокентия Сибирякова «Ризы для неба».</w:t>
      </w:r>
    </w:p>
    <w:p w:rsidR="00181E79" w:rsidRPr="0002043D" w:rsidRDefault="00181E79" w:rsidP="001A1775">
      <w:pPr>
        <w:ind w:firstLine="709"/>
        <w:rPr>
          <w:rFonts w:eastAsia="Calibri"/>
          <w:sz w:val="26"/>
          <w:szCs w:val="26"/>
        </w:rPr>
      </w:pPr>
      <w:r w:rsidRPr="0002043D">
        <w:rPr>
          <w:b/>
          <w:sz w:val="26"/>
          <w:szCs w:val="26"/>
        </w:rPr>
        <w:t>Организация дополнительного образования в сфере культуры</w:t>
      </w:r>
    </w:p>
    <w:p w:rsidR="00181E79" w:rsidRPr="0002043D" w:rsidRDefault="00181E79" w:rsidP="001A1775">
      <w:pPr>
        <w:ind w:firstLine="709"/>
        <w:jc w:val="both"/>
        <w:rPr>
          <w:rFonts w:eastAsia="Calibri"/>
          <w:sz w:val="26"/>
          <w:szCs w:val="26"/>
        </w:rPr>
      </w:pPr>
      <w:r w:rsidRPr="0002043D">
        <w:rPr>
          <w:rFonts w:eastAsia="Calibri"/>
          <w:sz w:val="26"/>
          <w:szCs w:val="26"/>
        </w:rPr>
        <w:t xml:space="preserve">На 01.09.2025 г. в музыкальных школах обучалось 135 детей (в 2024 г. -131). </w:t>
      </w:r>
    </w:p>
    <w:p w:rsidR="00181E79" w:rsidRPr="0002043D" w:rsidRDefault="00181E79" w:rsidP="001A1775">
      <w:pPr>
        <w:ind w:firstLine="709"/>
        <w:jc w:val="both"/>
        <w:rPr>
          <w:rFonts w:eastAsia="Calibri"/>
          <w:sz w:val="26"/>
          <w:szCs w:val="26"/>
        </w:rPr>
      </w:pPr>
      <w:r w:rsidRPr="0002043D">
        <w:rPr>
          <w:rFonts w:eastAsiaTheme="minorEastAsia"/>
          <w:sz w:val="26"/>
          <w:szCs w:val="26"/>
        </w:rPr>
        <w:t xml:space="preserve">В 2025 г. повысился охват детей эстетическим образованием от общего числа детей от 7 до 17 лет и составил 7,0% (в 2024 г. - 6,7%). </w:t>
      </w:r>
    </w:p>
    <w:p w:rsidR="00181E79" w:rsidRPr="0002043D" w:rsidRDefault="00181E79" w:rsidP="001A1775">
      <w:pPr>
        <w:ind w:firstLine="709"/>
        <w:jc w:val="both"/>
        <w:rPr>
          <w:rFonts w:eastAsia="Calibri"/>
          <w:sz w:val="26"/>
          <w:szCs w:val="26"/>
        </w:rPr>
      </w:pPr>
      <w:r w:rsidRPr="0002043D">
        <w:rPr>
          <w:rFonts w:eastAsia="Calibri"/>
          <w:sz w:val="26"/>
          <w:szCs w:val="26"/>
        </w:rPr>
        <w:t xml:space="preserve">Педагогический коллектив музыкальной школы стабильный, все преподаватели имеют профессиональное образование. </w:t>
      </w:r>
    </w:p>
    <w:p w:rsidR="00181E79" w:rsidRPr="0002043D" w:rsidRDefault="00181E79" w:rsidP="001A1775">
      <w:pPr>
        <w:pStyle w:val="af6"/>
        <w:ind w:firstLine="709"/>
        <w:jc w:val="both"/>
        <w:rPr>
          <w:rFonts w:eastAsia="Calibri"/>
          <w:sz w:val="26"/>
          <w:szCs w:val="26"/>
        </w:rPr>
      </w:pPr>
      <w:bookmarkStart w:id="0" w:name="_Hlk217483598"/>
      <w:r w:rsidRPr="0002043D">
        <w:rPr>
          <w:rFonts w:eastAsia="Calibri"/>
          <w:sz w:val="26"/>
          <w:szCs w:val="26"/>
        </w:rPr>
        <w:t>В 2025 г. в музыкальных школах района проведены ряд творческих мероприятий:</w:t>
      </w:r>
    </w:p>
    <w:p w:rsidR="00181E79" w:rsidRPr="0002043D" w:rsidRDefault="00181E79" w:rsidP="001A1775">
      <w:pPr>
        <w:pStyle w:val="af6"/>
        <w:ind w:firstLine="709"/>
        <w:jc w:val="both"/>
        <w:rPr>
          <w:rFonts w:eastAsia="Calibri"/>
          <w:sz w:val="26"/>
          <w:szCs w:val="26"/>
        </w:rPr>
      </w:pPr>
      <w:r w:rsidRPr="0002043D">
        <w:rPr>
          <w:rFonts w:eastAsia="Calibri"/>
          <w:sz w:val="26"/>
          <w:szCs w:val="26"/>
        </w:rPr>
        <w:t>- районная олимпиада «Юный музыкант - теоретик» с охватом 33 чел.;</w:t>
      </w:r>
    </w:p>
    <w:p w:rsidR="00181E79" w:rsidRPr="0002043D" w:rsidRDefault="00181E79" w:rsidP="001A1775">
      <w:pPr>
        <w:pStyle w:val="af6"/>
        <w:ind w:firstLine="709"/>
        <w:jc w:val="both"/>
        <w:rPr>
          <w:sz w:val="26"/>
          <w:szCs w:val="26"/>
        </w:rPr>
      </w:pPr>
      <w:r w:rsidRPr="0002043D">
        <w:rPr>
          <w:sz w:val="26"/>
          <w:szCs w:val="26"/>
        </w:rPr>
        <w:t xml:space="preserve">- мероприятия, посвященные Году защитника Отечества и 80-летию Победы в Великой Отечественной войне: концертные программы «Расскажем песней о войне», «Песенное эхо войны», «Весна на клавишах Победы», «Песни наших отцов», «Мы Победою сильны»; </w:t>
      </w:r>
    </w:p>
    <w:p w:rsidR="00181E79" w:rsidRPr="0002043D" w:rsidRDefault="00181E79" w:rsidP="001A1775">
      <w:pPr>
        <w:pStyle w:val="af6"/>
        <w:ind w:firstLine="709"/>
        <w:jc w:val="both"/>
        <w:rPr>
          <w:rFonts w:eastAsia="Calibri"/>
          <w:sz w:val="26"/>
          <w:szCs w:val="26"/>
        </w:rPr>
      </w:pPr>
      <w:r w:rsidRPr="0002043D">
        <w:rPr>
          <w:rFonts w:eastAsia="Calibri"/>
          <w:sz w:val="26"/>
          <w:szCs w:val="26"/>
        </w:rPr>
        <w:t xml:space="preserve"> - районный фестиваль-конкурс «Песни нашей Победы», в котором приняли участие 86 </w:t>
      </w:r>
      <w:r w:rsidR="003C2576" w:rsidRPr="0002043D">
        <w:rPr>
          <w:rFonts w:eastAsia="Calibri"/>
          <w:sz w:val="26"/>
          <w:szCs w:val="26"/>
        </w:rPr>
        <w:t>чел.</w:t>
      </w:r>
      <w:r w:rsidRPr="0002043D">
        <w:rPr>
          <w:rFonts w:eastAsia="Calibri"/>
          <w:sz w:val="26"/>
          <w:szCs w:val="26"/>
        </w:rPr>
        <w:t xml:space="preserve">; </w:t>
      </w:r>
    </w:p>
    <w:p w:rsidR="00181E79" w:rsidRPr="0002043D" w:rsidRDefault="00181E79" w:rsidP="001A1775">
      <w:pPr>
        <w:pStyle w:val="af6"/>
        <w:ind w:firstLine="709"/>
        <w:jc w:val="both"/>
        <w:rPr>
          <w:rFonts w:eastAsia="Calibri"/>
          <w:sz w:val="26"/>
          <w:szCs w:val="26"/>
        </w:rPr>
      </w:pPr>
      <w:r w:rsidRPr="0002043D">
        <w:rPr>
          <w:rFonts w:eastAsia="Calibri"/>
          <w:sz w:val="26"/>
          <w:szCs w:val="26"/>
        </w:rPr>
        <w:t xml:space="preserve">- районная выставка творческих работ «Песни нашей Победы», в которой приняли участие 32 обучающихся.  </w:t>
      </w:r>
      <w:bookmarkStart w:id="1" w:name="_Hlk217552384"/>
    </w:p>
    <w:p w:rsidR="00181E79" w:rsidRPr="0002043D" w:rsidRDefault="00181E79" w:rsidP="001A1775">
      <w:pPr>
        <w:pStyle w:val="af6"/>
        <w:ind w:right="-1" w:firstLine="709"/>
        <w:jc w:val="both"/>
        <w:rPr>
          <w:sz w:val="26"/>
          <w:szCs w:val="26"/>
        </w:rPr>
      </w:pPr>
      <w:bookmarkStart w:id="2" w:name="_Hlk217479417"/>
      <w:bookmarkEnd w:id="0"/>
      <w:bookmarkEnd w:id="1"/>
      <w:r w:rsidRPr="0002043D">
        <w:rPr>
          <w:rFonts w:eastAsia="Calibri"/>
          <w:sz w:val="26"/>
          <w:szCs w:val="26"/>
          <w:lang w:eastAsia="en-US"/>
        </w:rPr>
        <w:t xml:space="preserve">Обучающихся музыкальных школ приняли очное и заочное участие </w:t>
      </w:r>
      <w:r w:rsidRPr="0002043D">
        <w:rPr>
          <w:rFonts w:eastAsia="Calibri"/>
          <w:sz w:val="26"/>
          <w:szCs w:val="26"/>
        </w:rPr>
        <w:t xml:space="preserve">в </w:t>
      </w:r>
      <w:r w:rsidR="001A1775">
        <w:rPr>
          <w:rFonts w:eastAsia="Calibri"/>
          <w:sz w:val="26"/>
          <w:szCs w:val="26"/>
        </w:rPr>
        <w:t xml:space="preserve">                       </w:t>
      </w:r>
      <w:r w:rsidRPr="0002043D">
        <w:rPr>
          <w:rFonts w:eastAsia="Calibri"/>
          <w:sz w:val="26"/>
          <w:szCs w:val="26"/>
        </w:rPr>
        <w:t>5 конкурсных мероприятиях: международной олимпиаде по сольфеджио -</w:t>
      </w:r>
      <w:r w:rsidR="001A1775">
        <w:rPr>
          <w:rFonts w:eastAsia="Calibri"/>
          <w:sz w:val="26"/>
          <w:szCs w:val="26"/>
        </w:rPr>
        <w:t xml:space="preserve">                         </w:t>
      </w:r>
      <w:r w:rsidRPr="0002043D">
        <w:rPr>
          <w:rFonts w:eastAsia="Calibri"/>
          <w:sz w:val="26"/>
          <w:szCs w:val="26"/>
        </w:rPr>
        <w:t xml:space="preserve"> 2 участника, международный конкурс исполнительского мастерства - 1 участник, межрегиональный творческий конкурс -</w:t>
      </w:r>
      <w:r w:rsidR="003C2576" w:rsidRPr="0002043D">
        <w:rPr>
          <w:rFonts w:eastAsia="Calibri"/>
          <w:sz w:val="26"/>
          <w:szCs w:val="26"/>
        </w:rPr>
        <w:t xml:space="preserve"> </w:t>
      </w:r>
      <w:r w:rsidRPr="0002043D">
        <w:rPr>
          <w:rFonts w:eastAsia="Calibri"/>
          <w:sz w:val="26"/>
          <w:szCs w:val="26"/>
        </w:rPr>
        <w:t xml:space="preserve">1 участник, региональный конкурс декоративно - прикладных работ - 1 участник, всероссийский просветительский проект «Культурный марафон» </w:t>
      </w:r>
      <w:r w:rsidR="001A1775">
        <w:rPr>
          <w:rFonts w:eastAsia="Calibri"/>
          <w:sz w:val="26"/>
          <w:szCs w:val="26"/>
        </w:rPr>
        <w:t>- 13 участников и 1 победитель.</w:t>
      </w:r>
    </w:p>
    <w:bookmarkEnd w:id="2"/>
    <w:p w:rsidR="00181E79" w:rsidRPr="0002043D" w:rsidRDefault="00181E79" w:rsidP="00857165">
      <w:pPr>
        <w:pStyle w:val="af6"/>
        <w:ind w:firstLine="709"/>
        <w:rPr>
          <w:b/>
          <w:sz w:val="26"/>
          <w:szCs w:val="26"/>
        </w:rPr>
      </w:pPr>
      <w:r w:rsidRPr="0002043D">
        <w:rPr>
          <w:b/>
          <w:sz w:val="26"/>
          <w:szCs w:val="26"/>
        </w:rPr>
        <w:lastRenderedPageBreak/>
        <w:t xml:space="preserve">Реализация Федерального проекта «Пушкинская карта» </w:t>
      </w:r>
    </w:p>
    <w:p w:rsidR="00181E79" w:rsidRPr="0002043D" w:rsidRDefault="00181E79" w:rsidP="00857165">
      <w:pPr>
        <w:pStyle w:val="af6"/>
        <w:ind w:firstLine="709"/>
        <w:jc w:val="both"/>
        <w:rPr>
          <w:sz w:val="26"/>
          <w:szCs w:val="26"/>
        </w:rPr>
      </w:pPr>
      <w:r w:rsidRPr="0002043D">
        <w:rPr>
          <w:sz w:val="26"/>
          <w:szCs w:val="26"/>
        </w:rPr>
        <w:t>В 2025 г. в музыкальных школах района было проведено 6 ярких концертных программ в рамках Федерального проекта «Пушкинская карта».</w:t>
      </w:r>
    </w:p>
    <w:p w:rsidR="00181E79" w:rsidRPr="0002043D" w:rsidRDefault="00181E79" w:rsidP="00857165">
      <w:pPr>
        <w:pStyle w:val="af6"/>
        <w:ind w:firstLine="709"/>
        <w:jc w:val="both"/>
        <w:rPr>
          <w:sz w:val="26"/>
          <w:szCs w:val="26"/>
        </w:rPr>
      </w:pPr>
      <w:r w:rsidRPr="0002043D">
        <w:rPr>
          <w:sz w:val="26"/>
          <w:szCs w:val="26"/>
        </w:rPr>
        <w:t>Музыкальная школа г. Бодайбо представила держателям «Пушкинской карты» концертную программу «Расскажем песней о войне», посвященную Году защитника Отечества и празднованию 80-летия Победы в Великой Отечественной войне.</w:t>
      </w:r>
    </w:p>
    <w:p w:rsidR="00181E79" w:rsidRPr="0002043D" w:rsidRDefault="00181E79" w:rsidP="00857165">
      <w:pPr>
        <w:pStyle w:val="af6"/>
        <w:ind w:firstLine="709"/>
        <w:jc w:val="both"/>
        <w:rPr>
          <w:sz w:val="26"/>
          <w:szCs w:val="26"/>
        </w:rPr>
      </w:pPr>
      <w:r w:rsidRPr="0002043D">
        <w:rPr>
          <w:sz w:val="26"/>
          <w:szCs w:val="26"/>
        </w:rPr>
        <w:t>Проведено пять концертных программ «По страницам популярной музыки» в музыкальных школах района.</w:t>
      </w:r>
    </w:p>
    <w:p w:rsidR="00181E79" w:rsidRPr="0002043D" w:rsidRDefault="00181E79" w:rsidP="00857165">
      <w:pPr>
        <w:pStyle w:val="af6"/>
        <w:ind w:firstLine="709"/>
        <w:jc w:val="both"/>
        <w:rPr>
          <w:sz w:val="26"/>
          <w:szCs w:val="26"/>
        </w:rPr>
      </w:pPr>
      <w:r w:rsidRPr="0002043D">
        <w:rPr>
          <w:sz w:val="26"/>
          <w:szCs w:val="26"/>
        </w:rPr>
        <w:t xml:space="preserve">Оплата ребятами </w:t>
      </w:r>
      <w:r w:rsidR="003C2576" w:rsidRPr="0002043D">
        <w:rPr>
          <w:sz w:val="26"/>
          <w:szCs w:val="26"/>
        </w:rPr>
        <w:t>«</w:t>
      </w:r>
      <w:r w:rsidRPr="0002043D">
        <w:rPr>
          <w:sz w:val="26"/>
          <w:szCs w:val="26"/>
        </w:rPr>
        <w:t>Пушкинской картой</w:t>
      </w:r>
      <w:r w:rsidR="003C2576" w:rsidRPr="0002043D">
        <w:rPr>
          <w:sz w:val="26"/>
          <w:szCs w:val="26"/>
        </w:rPr>
        <w:t>»</w:t>
      </w:r>
      <w:r w:rsidRPr="0002043D">
        <w:rPr>
          <w:sz w:val="26"/>
          <w:szCs w:val="26"/>
        </w:rPr>
        <w:t xml:space="preserve"> за посещаемые мероприятия составила 125,5 тыс. руб.</w:t>
      </w:r>
      <w:r w:rsidR="008B77AA" w:rsidRPr="0002043D">
        <w:rPr>
          <w:sz w:val="26"/>
          <w:szCs w:val="26"/>
        </w:rPr>
        <w:t xml:space="preserve"> федеральных средств.</w:t>
      </w:r>
      <w:r w:rsidRPr="0002043D">
        <w:rPr>
          <w:sz w:val="26"/>
          <w:szCs w:val="26"/>
        </w:rPr>
        <w:t xml:space="preserve"> </w:t>
      </w:r>
      <w:r w:rsidR="003C2576" w:rsidRPr="0002043D">
        <w:rPr>
          <w:sz w:val="26"/>
          <w:szCs w:val="26"/>
        </w:rPr>
        <w:t>Было п</w:t>
      </w:r>
      <w:r w:rsidRPr="0002043D">
        <w:rPr>
          <w:sz w:val="26"/>
          <w:szCs w:val="26"/>
        </w:rPr>
        <w:t>родан</w:t>
      </w:r>
      <w:r w:rsidR="003C2576" w:rsidRPr="0002043D">
        <w:rPr>
          <w:sz w:val="26"/>
          <w:szCs w:val="26"/>
        </w:rPr>
        <w:t xml:space="preserve">о </w:t>
      </w:r>
      <w:r w:rsidR="008B77AA" w:rsidRPr="0002043D">
        <w:rPr>
          <w:sz w:val="26"/>
          <w:szCs w:val="26"/>
        </w:rPr>
        <w:t>-</w:t>
      </w:r>
      <w:r w:rsidR="003C2576" w:rsidRPr="0002043D">
        <w:rPr>
          <w:sz w:val="26"/>
          <w:szCs w:val="26"/>
        </w:rPr>
        <w:t>251 билет.</w:t>
      </w:r>
    </w:p>
    <w:p w:rsidR="00181E79" w:rsidRPr="0002043D" w:rsidRDefault="00181E79" w:rsidP="00857165">
      <w:pPr>
        <w:pStyle w:val="af6"/>
        <w:ind w:firstLine="709"/>
        <w:jc w:val="both"/>
        <w:rPr>
          <w:sz w:val="26"/>
          <w:szCs w:val="26"/>
        </w:rPr>
      </w:pPr>
      <w:r w:rsidRPr="0002043D">
        <w:rPr>
          <w:sz w:val="26"/>
          <w:szCs w:val="26"/>
        </w:rPr>
        <w:t xml:space="preserve">Общая сумма поступлений в бюджет района по </w:t>
      </w:r>
      <w:r w:rsidR="003C2576" w:rsidRPr="0002043D">
        <w:rPr>
          <w:sz w:val="26"/>
          <w:szCs w:val="26"/>
        </w:rPr>
        <w:t>«</w:t>
      </w:r>
      <w:r w:rsidRPr="0002043D">
        <w:rPr>
          <w:sz w:val="26"/>
          <w:szCs w:val="26"/>
        </w:rPr>
        <w:t>Пушкинской карте</w:t>
      </w:r>
      <w:r w:rsidR="003C2576" w:rsidRPr="0002043D">
        <w:rPr>
          <w:sz w:val="26"/>
          <w:szCs w:val="26"/>
        </w:rPr>
        <w:t>»</w:t>
      </w:r>
      <w:r w:rsidRPr="0002043D">
        <w:rPr>
          <w:sz w:val="26"/>
          <w:szCs w:val="26"/>
        </w:rPr>
        <w:t xml:space="preserve"> составила 395,1 тыс. руб., продано 1 315 билетов.</w:t>
      </w:r>
    </w:p>
    <w:p w:rsidR="00181E79" w:rsidRPr="0002043D" w:rsidRDefault="00181E79" w:rsidP="00857165">
      <w:pPr>
        <w:pStyle w:val="af7"/>
        <w:ind w:left="0" w:firstLine="709"/>
        <w:rPr>
          <w:sz w:val="26"/>
          <w:szCs w:val="26"/>
        </w:rPr>
      </w:pPr>
      <w:r w:rsidRPr="0002043D">
        <w:rPr>
          <w:b/>
          <w:sz w:val="26"/>
          <w:szCs w:val="26"/>
        </w:rPr>
        <w:t>Поддержка талантливых детей и молодежи в сфере культуры</w:t>
      </w:r>
    </w:p>
    <w:p w:rsidR="00181E79" w:rsidRPr="0002043D" w:rsidRDefault="00181E79" w:rsidP="00857165">
      <w:pPr>
        <w:pStyle w:val="af7"/>
        <w:ind w:left="0" w:firstLine="709"/>
        <w:jc w:val="both"/>
        <w:rPr>
          <w:rFonts w:eastAsia="Calibri"/>
          <w:i/>
          <w:sz w:val="26"/>
          <w:szCs w:val="26"/>
        </w:rPr>
      </w:pPr>
      <w:r w:rsidRPr="0002043D">
        <w:rPr>
          <w:sz w:val="26"/>
          <w:szCs w:val="26"/>
        </w:rPr>
        <w:t xml:space="preserve">В 2025 г. вручено 2 премии мэра г. Бодайбо и района за достижения в области культуры и искусства с вручением </w:t>
      </w:r>
      <w:r w:rsidR="001E6CF5" w:rsidRPr="0002043D">
        <w:rPr>
          <w:sz w:val="26"/>
          <w:szCs w:val="26"/>
        </w:rPr>
        <w:t xml:space="preserve">по 25,0 тыс. руб. </w:t>
      </w:r>
      <w:r w:rsidR="003C2576" w:rsidRPr="0002043D">
        <w:rPr>
          <w:sz w:val="26"/>
          <w:szCs w:val="26"/>
        </w:rPr>
        <w:t>Победителями были признаны</w:t>
      </w:r>
      <w:r w:rsidR="001E6CF5" w:rsidRPr="0002043D">
        <w:rPr>
          <w:sz w:val="26"/>
          <w:szCs w:val="26"/>
        </w:rPr>
        <w:t xml:space="preserve"> </w:t>
      </w:r>
      <w:r w:rsidRPr="0002043D">
        <w:rPr>
          <w:rFonts w:eastAsia="Calibri"/>
          <w:sz w:val="26"/>
          <w:szCs w:val="26"/>
          <w:lang w:eastAsia="en-US"/>
        </w:rPr>
        <w:t>Куннумпурат</w:t>
      </w:r>
      <w:r w:rsidR="003C2576" w:rsidRPr="0002043D">
        <w:rPr>
          <w:rFonts w:eastAsia="Calibri"/>
          <w:sz w:val="26"/>
          <w:szCs w:val="26"/>
          <w:lang w:eastAsia="en-US"/>
        </w:rPr>
        <w:t>ов</w:t>
      </w:r>
      <w:r w:rsidRPr="0002043D">
        <w:rPr>
          <w:rFonts w:eastAsia="Calibri"/>
          <w:sz w:val="26"/>
          <w:szCs w:val="26"/>
          <w:lang w:eastAsia="en-US"/>
        </w:rPr>
        <w:t xml:space="preserve"> А.Л. и М</w:t>
      </w:r>
      <w:r w:rsidRPr="0002043D">
        <w:rPr>
          <w:rFonts w:eastAsia="Calibri"/>
          <w:sz w:val="26"/>
          <w:szCs w:val="26"/>
        </w:rPr>
        <w:t>ухаметов</w:t>
      </w:r>
      <w:r w:rsidR="003C2576" w:rsidRPr="0002043D">
        <w:rPr>
          <w:rFonts w:eastAsia="Calibri"/>
          <w:sz w:val="26"/>
          <w:szCs w:val="26"/>
        </w:rPr>
        <w:t>а</w:t>
      </w:r>
      <w:r w:rsidRPr="0002043D">
        <w:rPr>
          <w:rFonts w:eastAsia="Calibri"/>
          <w:sz w:val="26"/>
          <w:szCs w:val="26"/>
        </w:rPr>
        <w:t xml:space="preserve"> Т. А. </w:t>
      </w:r>
    </w:p>
    <w:p w:rsidR="00181E79" w:rsidRPr="0002043D" w:rsidRDefault="00181E79" w:rsidP="00857165">
      <w:pPr>
        <w:ind w:firstLine="709"/>
        <w:jc w:val="both"/>
        <w:rPr>
          <w:rFonts w:eastAsia="Calibri"/>
          <w:b/>
          <w:sz w:val="26"/>
          <w:szCs w:val="26"/>
          <w:lang w:eastAsia="en-US"/>
        </w:rPr>
      </w:pPr>
      <w:r w:rsidRPr="0002043D">
        <w:rPr>
          <w:rFonts w:eastAsia="Calibri"/>
          <w:b/>
          <w:sz w:val="26"/>
          <w:szCs w:val="26"/>
          <w:lang w:eastAsia="en-US"/>
        </w:rPr>
        <w:t>Федеральный проект «Творческие люди» национального проекта «Культура» - государственная программа Российской Федерации «Развитие культуры»</w:t>
      </w:r>
    </w:p>
    <w:p w:rsidR="00181E79" w:rsidRPr="0002043D" w:rsidRDefault="00C76ACD" w:rsidP="00857165">
      <w:pPr>
        <w:ind w:firstLine="709"/>
        <w:jc w:val="both"/>
        <w:rPr>
          <w:rFonts w:eastAsia="Calibri"/>
          <w:sz w:val="26"/>
          <w:szCs w:val="26"/>
          <w:lang w:eastAsia="en-US"/>
        </w:rPr>
      </w:pPr>
      <w:r w:rsidRPr="0002043D">
        <w:rPr>
          <w:sz w:val="26"/>
          <w:szCs w:val="26"/>
        </w:rPr>
        <w:t xml:space="preserve">В рамках государственной программы Российской Федерации </w:t>
      </w:r>
      <w:r w:rsidRPr="0002043D">
        <w:rPr>
          <w:bCs/>
          <w:sz w:val="26"/>
          <w:szCs w:val="26"/>
        </w:rPr>
        <w:t xml:space="preserve">«Развитие культуры» </w:t>
      </w:r>
      <w:r w:rsidR="00181E79" w:rsidRPr="0002043D">
        <w:rPr>
          <w:rFonts w:eastAsia="Calibri"/>
          <w:sz w:val="26"/>
          <w:szCs w:val="26"/>
        </w:rPr>
        <w:t xml:space="preserve">ряд специалистов учреждений культуры в 2025 г. приняли участие в </w:t>
      </w:r>
      <w:r w:rsidR="00181E79" w:rsidRPr="0002043D">
        <w:rPr>
          <w:sz w:val="26"/>
          <w:szCs w:val="26"/>
        </w:rPr>
        <w:t>мероприятиях</w:t>
      </w:r>
      <w:r w:rsidRPr="0002043D">
        <w:rPr>
          <w:sz w:val="26"/>
          <w:szCs w:val="26"/>
        </w:rPr>
        <w:t>:</w:t>
      </w:r>
      <w:r w:rsidR="00181E79" w:rsidRPr="0002043D">
        <w:rPr>
          <w:sz w:val="26"/>
          <w:szCs w:val="26"/>
        </w:rPr>
        <w:t xml:space="preserve"> </w:t>
      </w:r>
      <w:r w:rsidR="00181E79" w:rsidRPr="0002043D">
        <w:rPr>
          <w:bCs/>
          <w:sz w:val="26"/>
          <w:szCs w:val="26"/>
        </w:rPr>
        <w:t>«Обеспечение деятельности системы управления в сфере культуры»</w:t>
      </w:r>
      <w:r w:rsidR="00181E79" w:rsidRPr="0002043D">
        <w:rPr>
          <w:sz w:val="26"/>
          <w:szCs w:val="26"/>
        </w:rPr>
        <w:t xml:space="preserve"> </w:t>
      </w:r>
      <w:r w:rsidRPr="0002043D">
        <w:rPr>
          <w:sz w:val="26"/>
          <w:szCs w:val="26"/>
        </w:rPr>
        <w:t xml:space="preserve">и за счет федеральных средств </w:t>
      </w:r>
      <w:r w:rsidR="00181E79" w:rsidRPr="0002043D">
        <w:rPr>
          <w:sz w:val="26"/>
          <w:szCs w:val="26"/>
        </w:rPr>
        <w:t>прошли курсы повышения квалификации в ведущих ВУЗах страны в сфере культуры.</w:t>
      </w:r>
      <w:r w:rsidRPr="0002043D">
        <w:rPr>
          <w:sz w:val="26"/>
          <w:szCs w:val="26"/>
        </w:rPr>
        <w:t xml:space="preserve"> </w:t>
      </w:r>
      <w:r w:rsidR="00181E79" w:rsidRPr="0002043D">
        <w:rPr>
          <w:rFonts w:eastAsia="Calibri"/>
          <w:sz w:val="26"/>
          <w:szCs w:val="26"/>
          <w:lang w:eastAsia="en-US"/>
        </w:rPr>
        <w:t>За 5 лет 47 работников основного творческого персона сферы культуры повысили свою квалификацию.</w:t>
      </w:r>
    </w:p>
    <w:p w:rsidR="00980410" w:rsidRPr="0002043D" w:rsidRDefault="004B5B50" w:rsidP="00857165">
      <w:pPr>
        <w:pStyle w:val="af6"/>
        <w:jc w:val="center"/>
        <w:rPr>
          <w:sz w:val="26"/>
          <w:szCs w:val="26"/>
        </w:rPr>
      </w:pPr>
      <w:r w:rsidRPr="0002043D">
        <w:rPr>
          <w:b/>
          <w:sz w:val="26"/>
          <w:szCs w:val="26"/>
        </w:rPr>
        <w:t>3.4. Физическая культура и спорт</w:t>
      </w:r>
    </w:p>
    <w:p w:rsidR="00A57BEF" w:rsidRPr="0002043D" w:rsidRDefault="00A57BEF" w:rsidP="00857165">
      <w:pPr>
        <w:pStyle w:val="af6"/>
        <w:tabs>
          <w:tab w:val="left" w:pos="709"/>
        </w:tabs>
        <w:ind w:firstLine="709"/>
        <w:jc w:val="both"/>
        <w:rPr>
          <w:sz w:val="26"/>
          <w:szCs w:val="26"/>
        </w:rPr>
      </w:pPr>
      <w:r w:rsidRPr="0002043D">
        <w:rPr>
          <w:sz w:val="26"/>
          <w:szCs w:val="26"/>
        </w:rPr>
        <w:t xml:space="preserve">В 2025 г. на финансирование физкультурных, спортивно-массовых мероприятий было предусмотрено – 2 407,9 тыс. руб., в том числе из областного бюджета - 108,3 тыс. руб.  Фактически </w:t>
      </w:r>
      <w:r w:rsidR="006838BB" w:rsidRPr="0002043D">
        <w:rPr>
          <w:sz w:val="26"/>
          <w:szCs w:val="26"/>
        </w:rPr>
        <w:t>освоено</w:t>
      </w:r>
      <w:r w:rsidR="007D51AC" w:rsidRPr="0002043D">
        <w:rPr>
          <w:sz w:val="26"/>
          <w:szCs w:val="26"/>
        </w:rPr>
        <w:t xml:space="preserve"> – 2 333,6</w:t>
      </w:r>
      <w:r w:rsidRPr="0002043D">
        <w:rPr>
          <w:sz w:val="26"/>
          <w:szCs w:val="26"/>
        </w:rPr>
        <w:t xml:space="preserve"> тыс. руб. или 9</w:t>
      </w:r>
      <w:r w:rsidR="007D51AC" w:rsidRPr="0002043D">
        <w:rPr>
          <w:sz w:val="26"/>
          <w:szCs w:val="26"/>
        </w:rPr>
        <w:t>6</w:t>
      </w:r>
      <w:r w:rsidRPr="0002043D">
        <w:rPr>
          <w:sz w:val="26"/>
          <w:szCs w:val="26"/>
        </w:rPr>
        <w:t>,</w:t>
      </w:r>
      <w:r w:rsidR="007D51AC" w:rsidRPr="0002043D">
        <w:rPr>
          <w:sz w:val="26"/>
          <w:szCs w:val="26"/>
        </w:rPr>
        <w:t>9</w:t>
      </w:r>
      <w:r w:rsidRPr="0002043D">
        <w:rPr>
          <w:sz w:val="26"/>
          <w:szCs w:val="26"/>
        </w:rPr>
        <w:t>%.</w:t>
      </w:r>
    </w:p>
    <w:p w:rsidR="00A57BEF" w:rsidRPr="0002043D" w:rsidRDefault="00A57BEF" w:rsidP="00857165">
      <w:pPr>
        <w:pStyle w:val="ConsPlusNonformat"/>
        <w:ind w:firstLine="709"/>
        <w:jc w:val="both"/>
        <w:rPr>
          <w:rFonts w:ascii="Times New Roman" w:hAnsi="Times New Roman"/>
          <w:sz w:val="26"/>
          <w:szCs w:val="26"/>
        </w:rPr>
      </w:pPr>
      <w:r w:rsidRPr="0002043D">
        <w:rPr>
          <w:rFonts w:ascii="Times New Roman" w:hAnsi="Times New Roman"/>
          <w:sz w:val="26"/>
          <w:szCs w:val="26"/>
        </w:rPr>
        <w:t>Спортивные мероприятия осуществлялись в рамках муниципальной программы «Развитие физической культуры и спорта в Бодайбинском районе» на 2025-2030 годы.</w:t>
      </w:r>
    </w:p>
    <w:p w:rsidR="00A57BEF" w:rsidRPr="0002043D" w:rsidRDefault="00A57BEF" w:rsidP="00857165">
      <w:pPr>
        <w:pStyle w:val="af6"/>
        <w:tabs>
          <w:tab w:val="left" w:pos="709"/>
        </w:tabs>
        <w:ind w:firstLine="709"/>
        <w:jc w:val="both"/>
        <w:rPr>
          <w:color w:val="000000"/>
          <w:sz w:val="26"/>
          <w:szCs w:val="26"/>
        </w:rPr>
      </w:pPr>
      <w:r w:rsidRPr="0002043D">
        <w:rPr>
          <w:color w:val="000000"/>
          <w:sz w:val="26"/>
          <w:szCs w:val="26"/>
        </w:rPr>
        <w:t>Основные направления реализации программы в 2025 г.:</w:t>
      </w:r>
    </w:p>
    <w:p w:rsidR="00A57BEF" w:rsidRPr="0002043D" w:rsidRDefault="00A57BEF" w:rsidP="00857165">
      <w:pPr>
        <w:tabs>
          <w:tab w:val="left" w:pos="284"/>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02043D">
        <w:rPr>
          <w:color w:val="000000"/>
          <w:sz w:val="26"/>
          <w:szCs w:val="26"/>
        </w:rPr>
        <w:t>1. Формирование и пропаганда здорового образа жизни, потребности в занятиях физической культурой и спортом.</w:t>
      </w:r>
    </w:p>
    <w:p w:rsidR="00A57BEF" w:rsidRPr="0002043D" w:rsidRDefault="00A57BEF" w:rsidP="008571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02043D">
        <w:rPr>
          <w:color w:val="000000"/>
          <w:sz w:val="26"/>
          <w:szCs w:val="26"/>
        </w:rPr>
        <w:t>2. Совершенствование системы управления физкультурно-оздоровительной и спортивной работой на территории Бодайбинского района, кадровое обеспечение.</w:t>
      </w:r>
    </w:p>
    <w:p w:rsidR="00A57BEF" w:rsidRPr="0002043D" w:rsidRDefault="00A57BEF" w:rsidP="00857165">
      <w:pPr>
        <w:tabs>
          <w:tab w:val="left" w:pos="284"/>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02043D">
        <w:rPr>
          <w:color w:val="000000"/>
          <w:sz w:val="26"/>
          <w:szCs w:val="26"/>
        </w:rPr>
        <w:t>3. Обеспечение условий для развития физической культуры и массового спорта.</w:t>
      </w:r>
    </w:p>
    <w:p w:rsidR="00A57BEF" w:rsidRPr="0002043D" w:rsidRDefault="00A57BEF" w:rsidP="00857165">
      <w:pPr>
        <w:tabs>
          <w:tab w:val="left" w:pos="284"/>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02043D">
        <w:rPr>
          <w:color w:val="000000"/>
          <w:sz w:val="26"/>
          <w:szCs w:val="26"/>
        </w:rPr>
        <w:t>4. Развитие материальной базы для массового спорта.</w:t>
      </w:r>
    </w:p>
    <w:p w:rsidR="00A57BEF" w:rsidRPr="0002043D" w:rsidRDefault="00A57BEF" w:rsidP="00857165">
      <w:pPr>
        <w:pStyle w:val="af6"/>
        <w:tabs>
          <w:tab w:val="left" w:pos="284"/>
          <w:tab w:val="left" w:pos="851"/>
        </w:tabs>
        <w:ind w:firstLine="709"/>
        <w:jc w:val="both"/>
        <w:rPr>
          <w:sz w:val="26"/>
          <w:szCs w:val="26"/>
        </w:rPr>
      </w:pPr>
      <w:r w:rsidRPr="0002043D">
        <w:rPr>
          <w:sz w:val="26"/>
          <w:szCs w:val="26"/>
        </w:rPr>
        <w:t>В 2025 г. проведено 19 спортивных мероприятий, в рамках которых проведено более 87 спортивных соревнований с охватом участников – 2</w:t>
      </w:r>
      <w:r w:rsidR="00133E55" w:rsidRPr="0002043D">
        <w:rPr>
          <w:sz w:val="26"/>
          <w:szCs w:val="26"/>
        </w:rPr>
        <w:t>,5 тыс.</w:t>
      </w:r>
      <w:r w:rsidRPr="0002043D">
        <w:rPr>
          <w:sz w:val="26"/>
          <w:szCs w:val="26"/>
        </w:rPr>
        <w:t xml:space="preserve"> чел.:</w:t>
      </w:r>
    </w:p>
    <w:p w:rsidR="00A57BEF" w:rsidRPr="0002043D" w:rsidRDefault="00857165" w:rsidP="00857165">
      <w:pPr>
        <w:pStyle w:val="af6"/>
        <w:tabs>
          <w:tab w:val="left" w:pos="851"/>
          <w:tab w:val="left" w:pos="993"/>
        </w:tabs>
        <w:ind w:firstLine="709"/>
        <w:jc w:val="both"/>
        <w:rPr>
          <w:sz w:val="26"/>
          <w:szCs w:val="26"/>
        </w:rPr>
      </w:pPr>
      <w:r>
        <w:rPr>
          <w:sz w:val="26"/>
          <w:szCs w:val="26"/>
        </w:rPr>
        <w:t xml:space="preserve">1. </w:t>
      </w:r>
      <w:r w:rsidR="00A57BEF" w:rsidRPr="0002043D">
        <w:rPr>
          <w:sz w:val="26"/>
          <w:szCs w:val="26"/>
        </w:rPr>
        <w:t>комплексные соревнования, посвященные празднованию Дня защитника Отечества и Международного женского дня 8 Марта, празднованию Дня Победы, Дню России, Дню Города, Дню народного единства;</w:t>
      </w:r>
    </w:p>
    <w:p w:rsidR="00A57BEF" w:rsidRPr="00857165" w:rsidRDefault="00857165" w:rsidP="00857165">
      <w:pPr>
        <w:tabs>
          <w:tab w:val="left" w:pos="709"/>
          <w:tab w:val="left" w:pos="851"/>
        </w:tabs>
        <w:ind w:firstLine="709"/>
        <w:jc w:val="both"/>
        <w:rPr>
          <w:sz w:val="26"/>
          <w:szCs w:val="26"/>
        </w:rPr>
      </w:pPr>
      <w:r>
        <w:rPr>
          <w:sz w:val="26"/>
          <w:szCs w:val="26"/>
        </w:rPr>
        <w:lastRenderedPageBreak/>
        <w:t xml:space="preserve">2. </w:t>
      </w:r>
      <w:r w:rsidR="00A57BEF" w:rsidRPr="00857165">
        <w:rPr>
          <w:sz w:val="26"/>
          <w:szCs w:val="26"/>
        </w:rPr>
        <w:t>активно проведена Всероссийская массовая лыжная гонка «Лыжня России» с участием 105 чел.;</w:t>
      </w:r>
    </w:p>
    <w:p w:rsidR="00A57BEF" w:rsidRPr="00857165" w:rsidRDefault="00857165" w:rsidP="00857165">
      <w:pPr>
        <w:tabs>
          <w:tab w:val="left" w:pos="567"/>
          <w:tab w:val="left" w:pos="993"/>
        </w:tabs>
        <w:ind w:firstLine="709"/>
        <w:jc w:val="both"/>
        <w:rPr>
          <w:sz w:val="26"/>
          <w:szCs w:val="26"/>
        </w:rPr>
      </w:pPr>
      <w:r>
        <w:rPr>
          <w:sz w:val="26"/>
          <w:szCs w:val="26"/>
        </w:rPr>
        <w:t xml:space="preserve">3. </w:t>
      </w:r>
      <w:r w:rsidR="00A57BEF" w:rsidRPr="00857165">
        <w:rPr>
          <w:sz w:val="26"/>
          <w:szCs w:val="26"/>
        </w:rPr>
        <w:t>комплексные соревнования, посвященные Дню физкультурника, проведены по следующим вилам: по мини-футболу, по баскетболу, по волейболу, по стрельбе, по легкой атлетике, шахматам, настольному теннису;</w:t>
      </w:r>
    </w:p>
    <w:p w:rsidR="00A57BEF" w:rsidRPr="00857165" w:rsidRDefault="00857165" w:rsidP="00857165">
      <w:pPr>
        <w:tabs>
          <w:tab w:val="left" w:pos="567"/>
          <w:tab w:val="left" w:pos="709"/>
          <w:tab w:val="left" w:pos="993"/>
        </w:tabs>
        <w:ind w:firstLine="709"/>
        <w:jc w:val="both"/>
        <w:rPr>
          <w:rFonts w:eastAsiaTheme="minorHAnsi"/>
          <w:sz w:val="26"/>
          <w:szCs w:val="26"/>
          <w:lang w:eastAsia="en-US"/>
        </w:rPr>
      </w:pPr>
      <w:r>
        <w:rPr>
          <w:sz w:val="26"/>
          <w:szCs w:val="26"/>
        </w:rPr>
        <w:t xml:space="preserve">4. </w:t>
      </w:r>
      <w:r w:rsidR="00A57BEF" w:rsidRPr="00857165">
        <w:rPr>
          <w:sz w:val="26"/>
          <w:szCs w:val="26"/>
        </w:rPr>
        <w:t>проведены Всероссийский день бега «Кросс нации» и «Всероссийский день ходьбы»;</w:t>
      </w:r>
    </w:p>
    <w:p w:rsidR="00A57BEF" w:rsidRPr="0002043D" w:rsidRDefault="00A57BEF" w:rsidP="00857165">
      <w:pPr>
        <w:ind w:firstLine="709"/>
        <w:jc w:val="both"/>
        <w:rPr>
          <w:sz w:val="26"/>
          <w:szCs w:val="26"/>
        </w:rPr>
      </w:pPr>
      <w:r w:rsidRPr="0002043D">
        <w:rPr>
          <w:color w:val="000000" w:themeColor="text1"/>
          <w:sz w:val="26"/>
          <w:szCs w:val="26"/>
        </w:rPr>
        <w:t xml:space="preserve">5. День </w:t>
      </w:r>
      <w:r w:rsidRPr="0002043D">
        <w:rPr>
          <w:sz w:val="26"/>
          <w:szCs w:val="26"/>
        </w:rPr>
        <w:t>зимних видов спорта, включал в себя: соревнования по ринк - бенди и лыжной гонке «Преемственность поколений»;</w:t>
      </w:r>
    </w:p>
    <w:p w:rsidR="00A57BEF" w:rsidRPr="0002043D" w:rsidRDefault="00A57BEF" w:rsidP="00857165">
      <w:pPr>
        <w:ind w:firstLine="709"/>
        <w:jc w:val="both"/>
        <w:rPr>
          <w:sz w:val="26"/>
          <w:szCs w:val="26"/>
        </w:rPr>
      </w:pPr>
      <w:r w:rsidRPr="0002043D">
        <w:rPr>
          <w:sz w:val="26"/>
          <w:szCs w:val="26"/>
        </w:rPr>
        <w:t>6. турнир по валенкоболу (футбол в валенках);</w:t>
      </w:r>
    </w:p>
    <w:p w:rsidR="00A57BEF" w:rsidRPr="0002043D" w:rsidRDefault="00A57BEF" w:rsidP="00857165">
      <w:pPr>
        <w:ind w:firstLine="709"/>
        <w:jc w:val="both"/>
        <w:rPr>
          <w:sz w:val="26"/>
          <w:szCs w:val="26"/>
        </w:rPr>
      </w:pPr>
      <w:r w:rsidRPr="0002043D">
        <w:rPr>
          <w:sz w:val="26"/>
          <w:szCs w:val="26"/>
        </w:rPr>
        <w:t>7. открытый турнир по мини – футболу среди ветеранов «Седой Витим»;</w:t>
      </w:r>
    </w:p>
    <w:p w:rsidR="00A57BEF" w:rsidRPr="0002043D" w:rsidRDefault="00A57BEF" w:rsidP="00857165">
      <w:pPr>
        <w:ind w:firstLine="709"/>
        <w:jc w:val="both"/>
        <w:rPr>
          <w:sz w:val="26"/>
          <w:szCs w:val="26"/>
        </w:rPr>
      </w:pPr>
      <w:r w:rsidRPr="0002043D">
        <w:rPr>
          <w:sz w:val="26"/>
          <w:szCs w:val="26"/>
        </w:rPr>
        <w:t>8. соревнования среди</w:t>
      </w:r>
      <w:r w:rsidR="007D51AC" w:rsidRPr="0002043D">
        <w:rPr>
          <w:sz w:val="26"/>
          <w:szCs w:val="26"/>
        </w:rPr>
        <w:t xml:space="preserve"> </w:t>
      </w:r>
      <w:r w:rsidRPr="0002043D">
        <w:rPr>
          <w:sz w:val="26"/>
          <w:szCs w:val="26"/>
        </w:rPr>
        <w:t>детей</w:t>
      </w:r>
      <w:r w:rsidR="003902D0" w:rsidRPr="0002043D">
        <w:rPr>
          <w:sz w:val="26"/>
          <w:szCs w:val="26"/>
        </w:rPr>
        <w:t>,</w:t>
      </w:r>
      <w:r w:rsidRPr="0002043D">
        <w:rPr>
          <w:sz w:val="26"/>
          <w:szCs w:val="26"/>
        </w:rPr>
        <w:t xml:space="preserve"> находящихся в трудной жизненной ситуации.</w:t>
      </w:r>
    </w:p>
    <w:p w:rsidR="00A57BEF" w:rsidRPr="0002043D" w:rsidRDefault="00A57BEF" w:rsidP="00857165">
      <w:pPr>
        <w:pStyle w:val="af6"/>
        <w:tabs>
          <w:tab w:val="left" w:pos="709"/>
        </w:tabs>
        <w:ind w:firstLine="709"/>
        <w:jc w:val="both"/>
        <w:rPr>
          <w:sz w:val="26"/>
          <w:szCs w:val="26"/>
        </w:rPr>
      </w:pPr>
      <w:r w:rsidRPr="0002043D">
        <w:rPr>
          <w:sz w:val="26"/>
          <w:szCs w:val="26"/>
        </w:rPr>
        <w:t xml:space="preserve">В рамках мероприятия программы «Обеспечение </w:t>
      </w:r>
      <w:r w:rsidR="007D51AC" w:rsidRPr="0002043D">
        <w:rPr>
          <w:sz w:val="26"/>
          <w:szCs w:val="26"/>
        </w:rPr>
        <w:t>у</w:t>
      </w:r>
      <w:r w:rsidRPr="0002043D">
        <w:rPr>
          <w:sz w:val="26"/>
          <w:szCs w:val="26"/>
        </w:rPr>
        <w:t>частия спортсменов, сборных команд МО г. Бодайбо и района в соревнованиях различного уровня» спортсмены приняли участие в 13 турнирах (соревнованиях) различного уровня</w:t>
      </w:r>
      <w:r w:rsidR="007D51AC" w:rsidRPr="0002043D">
        <w:rPr>
          <w:sz w:val="26"/>
          <w:szCs w:val="26"/>
        </w:rPr>
        <w:t>, заняли 9 призовых мест</w:t>
      </w:r>
      <w:r w:rsidRPr="0002043D">
        <w:rPr>
          <w:sz w:val="26"/>
          <w:szCs w:val="26"/>
        </w:rPr>
        <w:t>.</w:t>
      </w:r>
    </w:p>
    <w:p w:rsidR="00A57BEF" w:rsidRPr="0002043D" w:rsidRDefault="00A57BEF" w:rsidP="00857165">
      <w:pPr>
        <w:ind w:firstLine="709"/>
        <w:jc w:val="both"/>
        <w:rPr>
          <w:sz w:val="26"/>
          <w:szCs w:val="26"/>
        </w:rPr>
      </w:pPr>
      <w:r w:rsidRPr="0002043D">
        <w:rPr>
          <w:sz w:val="26"/>
          <w:szCs w:val="26"/>
        </w:rPr>
        <w:t>В рамках мероприятия «Улучшение условий для занятия физической культурой и спортом в</w:t>
      </w:r>
      <w:r w:rsidR="007D51AC" w:rsidRPr="0002043D">
        <w:rPr>
          <w:sz w:val="26"/>
          <w:szCs w:val="26"/>
        </w:rPr>
        <w:t xml:space="preserve"> </w:t>
      </w:r>
      <w:r w:rsidRPr="0002043D">
        <w:rPr>
          <w:sz w:val="26"/>
          <w:szCs w:val="26"/>
        </w:rPr>
        <w:t>муниципальных</w:t>
      </w:r>
      <w:r w:rsidR="007D51AC" w:rsidRPr="0002043D">
        <w:rPr>
          <w:sz w:val="26"/>
          <w:szCs w:val="26"/>
        </w:rPr>
        <w:t xml:space="preserve"> </w:t>
      </w:r>
      <w:r w:rsidR="003902D0" w:rsidRPr="0002043D">
        <w:rPr>
          <w:sz w:val="26"/>
          <w:szCs w:val="26"/>
        </w:rPr>
        <w:t>учреждениях</w:t>
      </w:r>
      <w:r w:rsidRPr="0002043D">
        <w:rPr>
          <w:sz w:val="26"/>
          <w:szCs w:val="26"/>
        </w:rPr>
        <w:t xml:space="preserve"> г. Бодайбо и района» осуществлялось софинансирование расходных обязательств муниципальных образований Иркутской области на приобретение спортивного оборудования и инвентаря для оснащения муниципальных организаций физической культуры.</w:t>
      </w:r>
      <w:r w:rsidR="00857165">
        <w:rPr>
          <w:sz w:val="26"/>
          <w:szCs w:val="26"/>
        </w:rPr>
        <w:t xml:space="preserve"> </w:t>
      </w:r>
      <w:r w:rsidRPr="0002043D">
        <w:rPr>
          <w:sz w:val="26"/>
          <w:szCs w:val="26"/>
        </w:rPr>
        <w:t xml:space="preserve">В 2025 г. </w:t>
      </w:r>
      <w:r w:rsidR="007D51AC" w:rsidRPr="0002043D">
        <w:rPr>
          <w:sz w:val="26"/>
          <w:szCs w:val="26"/>
        </w:rPr>
        <w:t>объем финансирования составил -144,4 тыс. руб., в том числе:</w:t>
      </w:r>
      <w:r w:rsidRPr="0002043D">
        <w:rPr>
          <w:sz w:val="26"/>
          <w:szCs w:val="26"/>
        </w:rPr>
        <w:t xml:space="preserve"> из областного бюджета было выделено - 108,3 тыс. руб., из бюджета муниципального района - 36,1 тыс. руб. </w:t>
      </w:r>
    </w:p>
    <w:p w:rsidR="00860232" w:rsidRPr="0002043D" w:rsidRDefault="00860232" w:rsidP="00857165">
      <w:pPr>
        <w:tabs>
          <w:tab w:val="left" w:pos="709"/>
        </w:tabs>
        <w:jc w:val="center"/>
        <w:rPr>
          <w:b/>
          <w:sz w:val="26"/>
          <w:szCs w:val="26"/>
        </w:rPr>
      </w:pPr>
      <w:r w:rsidRPr="0002043D">
        <w:rPr>
          <w:b/>
          <w:sz w:val="26"/>
          <w:szCs w:val="26"/>
        </w:rPr>
        <w:t>3.5. Молодежная политика</w:t>
      </w:r>
    </w:p>
    <w:p w:rsidR="00BD601F" w:rsidRPr="0002043D" w:rsidRDefault="00BD601F" w:rsidP="00A2101B">
      <w:pPr>
        <w:pStyle w:val="af6"/>
        <w:ind w:firstLine="709"/>
        <w:jc w:val="both"/>
        <w:rPr>
          <w:sz w:val="26"/>
          <w:szCs w:val="26"/>
        </w:rPr>
      </w:pPr>
      <w:r w:rsidRPr="0002043D">
        <w:rPr>
          <w:sz w:val="26"/>
          <w:szCs w:val="26"/>
        </w:rPr>
        <w:t>Муниципальная программа «Развитие молодежной политики в Бодайбинском районе» на 2025-2030 годы обеспечивает реализацию мероприятий успешной социализации и эффективной самореализации молодежи и использование ее потенциала в интересах развития Бодайбинского района.</w:t>
      </w:r>
    </w:p>
    <w:p w:rsidR="00BD601F" w:rsidRPr="0002043D" w:rsidRDefault="00BD601F" w:rsidP="00A2101B">
      <w:pPr>
        <w:pStyle w:val="af6"/>
        <w:ind w:firstLine="709"/>
        <w:jc w:val="both"/>
        <w:rPr>
          <w:sz w:val="26"/>
          <w:szCs w:val="26"/>
        </w:rPr>
      </w:pPr>
      <w:r w:rsidRPr="0002043D">
        <w:rPr>
          <w:sz w:val="26"/>
          <w:szCs w:val="26"/>
        </w:rPr>
        <w:t>В рамках программы в течение 2025 г. решались следующие задачи:</w:t>
      </w:r>
    </w:p>
    <w:p w:rsidR="00BD601F" w:rsidRPr="0002043D" w:rsidRDefault="00BD601F" w:rsidP="00A2101B">
      <w:pPr>
        <w:pStyle w:val="af6"/>
        <w:ind w:firstLine="709"/>
        <w:jc w:val="both"/>
        <w:rPr>
          <w:sz w:val="26"/>
          <w:szCs w:val="26"/>
        </w:rPr>
      </w:pPr>
      <w:r w:rsidRPr="0002043D">
        <w:rPr>
          <w:sz w:val="26"/>
          <w:szCs w:val="26"/>
        </w:rPr>
        <w:t>1. Развитие гражданского образования и патриотического воспитания молодежи, содействие формированию правовых, культурных и нравственных ценностей среди молодежи.</w:t>
      </w:r>
    </w:p>
    <w:p w:rsidR="00BD601F" w:rsidRPr="0002043D" w:rsidRDefault="00BD601F" w:rsidP="00A2101B">
      <w:pPr>
        <w:pStyle w:val="af6"/>
        <w:ind w:firstLine="709"/>
        <w:jc w:val="both"/>
        <w:rPr>
          <w:sz w:val="26"/>
          <w:szCs w:val="26"/>
        </w:rPr>
      </w:pPr>
      <w:r w:rsidRPr="0002043D">
        <w:rPr>
          <w:sz w:val="26"/>
          <w:szCs w:val="26"/>
        </w:rPr>
        <w:t>2. 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w:t>
      </w:r>
    </w:p>
    <w:p w:rsidR="00BD601F" w:rsidRPr="0002043D" w:rsidRDefault="00BD601F" w:rsidP="00A2101B">
      <w:pPr>
        <w:pStyle w:val="af6"/>
        <w:ind w:firstLine="709"/>
        <w:jc w:val="both"/>
        <w:rPr>
          <w:sz w:val="26"/>
          <w:szCs w:val="26"/>
        </w:rPr>
      </w:pPr>
      <w:r w:rsidRPr="0002043D">
        <w:rPr>
          <w:sz w:val="26"/>
          <w:szCs w:val="26"/>
        </w:rPr>
        <w:t>Программа включает в себя две подпрограммы: «Молодежь Бодайбинского района» на 2025-2030 годы и «Комплексные меры профилактики злоупотребления наркотическими средствами и психотропными веществами в Бодайбинском районе» на 2025-2030 годы.</w:t>
      </w:r>
    </w:p>
    <w:p w:rsidR="00BD601F" w:rsidRPr="0002043D" w:rsidRDefault="00BD601F" w:rsidP="00A2101B">
      <w:pPr>
        <w:pStyle w:val="af6"/>
        <w:ind w:firstLine="709"/>
        <w:jc w:val="both"/>
        <w:rPr>
          <w:sz w:val="26"/>
          <w:szCs w:val="26"/>
        </w:rPr>
      </w:pPr>
      <w:r w:rsidRPr="0002043D">
        <w:rPr>
          <w:sz w:val="26"/>
          <w:szCs w:val="26"/>
        </w:rPr>
        <w:t xml:space="preserve">Финансирование Программы «Развитие молодежной политики в Бодайбинском районе» на 2025-2030 годы в 2025 г. составило в объеме 929,8 тыс. руб. или на </w:t>
      </w:r>
      <w:r w:rsidR="00CF77D8" w:rsidRPr="0002043D">
        <w:rPr>
          <w:sz w:val="26"/>
          <w:szCs w:val="26"/>
        </w:rPr>
        <w:t>81,3</w:t>
      </w:r>
      <w:r w:rsidRPr="0002043D">
        <w:rPr>
          <w:sz w:val="26"/>
          <w:szCs w:val="26"/>
        </w:rPr>
        <w:t>% от предусмотренных ассигнований на год.</w:t>
      </w:r>
    </w:p>
    <w:p w:rsidR="00BD601F" w:rsidRPr="0002043D" w:rsidRDefault="00BD601F" w:rsidP="00A2101B">
      <w:pPr>
        <w:pStyle w:val="af6"/>
        <w:ind w:firstLine="709"/>
        <w:jc w:val="both"/>
        <w:rPr>
          <w:sz w:val="26"/>
          <w:szCs w:val="26"/>
        </w:rPr>
      </w:pPr>
      <w:r w:rsidRPr="0002043D">
        <w:rPr>
          <w:sz w:val="26"/>
          <w:szCs w:val="26"/>
        </w:rPr>
        <w:t xml:space="preserve">В рамках программы реализованы мероприятия: «День молодежи», «Туристический слет среди учреждений и предприятий района», «Виват, Победа!», </w:t>
      </w:r>
      <w:r w:rsidRPr="0002043D">
        <w:rPr>
          <w:rFonts w:eastAsiaTheme="minorHAnsi"/>
          <w:sz w:val="26"/>
          <w:szCs w:val="26"/>
          <w:lang w:eastAsia="en-US"/>
        </w:rPr>
        <w:t>«</w:t>
      </w:r>
      <w:r w:rsidRPr="0002043D">
        <w:rPr>
          <w:sz w:val="26"/>
          <w:szCs w:val="26"/>
        </w:rPr>
        <w:t>Организация туристических походов на территории Бодайбинского района».</w:t>
      </w:r>
    </w:p>
    <w:p w:rsidR="00BD601F" w:rsidRPr="0002043D" w:rsidRDefault="00BD601F" w:rsidP="00A2101B">
      <w:pPr>
        <w:pStyle w:val="af6"/>
        <w:ind w:firstLine="709"/>
        <w:jc w:val="both"/>
        <w:rPr>
          <w:sz w:val="26"/>
          <w:szCs w:val="26"/>
        </w:rPr>
      </w:pPr>
      <w:r w:rsidRPr="0002043D">
        <w:rPr>
          <w:sz w:val="26"/>
          <w:szCs w:val="26"/>
        </w:rPr>
        <w:t xml:space="preserve">В рамках мероприятий </w:t>
      </w:r>
      <w:r w:rsidR="001E6CF5" w:rsidRPr="0002043D">
        <w:rPr>
          <w:sz w:val="26"/>
          <w:szCs w:val="26"/>
        </w:rPr>
        <w:t xml:space="preserve">действующей </w:t>
      </w:r>
      <w:r w:rsidRPr="0002043D">
        <w:rPr>
          <w:sz w:val="26"/>
          <w:szCs w:val="26"/>
        </w:rPr>
        <w:t>программ</w:t>
      </w:r>
      <w:r w:rsidR="001E6CF5" w:rsidRPr="0002043D">
        <w:rPr>
          <w:sz w:val="26"/>
          <w:szCs w:val="26"/>
        </w:rPr>
        <w:t xml:space="preserve">ы </w:t>
      </w:r>
      <w:r w:rsidR="00C47FBC" w:rsidRPr="0002043D">
        <w:rPr>
          <w:sz w:val="26"/>
          <w:szCs w:val="26"/>
        </w:rPr>
        <w:t xml:space="preserve">11 учащихся школ города и района отдыхали во </w:t>
      </w:r>
      <w:r w:rsidRPr="0002043D">
        <w:rPr>
          <w:sz w:val="26"/>
          <w:szCs w:val="26"/>
        </w:rPr>
        <w:t>Всероссийских детских центр</w:t>
      </w:r>
      <w:r w:rsidR="00C47FBC" w:rsidRPr="0002043D">
        <w:rPr>
          <w:sz w:val="26"/>
          <w:szCs w:val="26"/>
        </w:rPr>
        <w:t>ах:</w:t>
      </w:r>
      <w:r w:rsidRPr="0002043D">
        <w:rPr>
          <w:sz w:val="26"/>
          <w:szCs w:val="26"/>
        </w:rPr>
        <w:t xml:space="preserve"> «Океан», «Орленок», </w:t>
      </w:r>
      <w:r w:rsidR="00C47FBC" w:rsidRPr="0002043D">
        <w:rPr>
          <w:sz w:val="26"/>
          <w:szCs w:val="26"/>
        </w:rPr>
        <w:lastRenderedPageBreak/>
        <w:t>м</w:t>
      </w:r>
      <w:r w:rsidRPr="0002043D">
        <w:rPr>
          <w:sz w:val="26"/>
          <w:szCs w:val="26"/>
        </w:rPr>
        <w:t>еждународно</w:t>
      </w:r>
      <w:r w:rsidR="00C47FBC" w:rsidRPr="0002043D">
        <w:rPr>
          <w:sz w:val="26"/>
          <w:szCs w:val="26"/>
        </w:rPr>
        <w:t>м</w:t>
      </w:r>
      <w:r w:rsidRPr="0002043D">
        <w:rPr>
          <w:sz w:val="26"/>
          <w:szCs w:val="26"/>
        </w:rPr>
        <w:t xml:space="preserve"> детско</w:t>
      </w:r>
      <w:r w:rsidR="00C47FBC" w:rsidRPr="0002043D">
        <w:rPr>
          <w:sz w:val="26"/>
          <w:szCs w:val="26"/>
        </w:rPr>
        <w:t>м</w:t>
      </w:r>
      <w:r w:rsidRPr="0002043D">
        <w:rPr>
          <w:sz w:val="26"/>
          <w:szCs w:val="26"/>
        </w:rPr>
        <w:t xml:space="preserve"> центре «Артек», в профильных лагерях Иркутской области</w:t>
      </w:r>
      <w:r w:rsidR="00C47FBC" w:rsidRPr="0002043D">
        <w:rPr>
          <w:sz w:val="26"/>
          <w:szCs w:val="26"/>
        </w:rPr>
        <w:t>.</w:t>
      </w:r>
      <w:r w:rsidRPr="0002043D">
        <w:rPr>
          <w:sz w:val="26"/>
          <w:szCs w:val="26"/>
        </w:rPr>
        <w:t xml:space="preserve"> </w:t>
      </w:r>
    </w:p>
    <w:p w:rsidR="00BD601F" w:rsidRPr="0002043D" w:rsidRDefault="00BD601F" w:rsidP="00A2101B">
      <w:pPr>
        <w:pStyle w:val="af6"/>
        <w:ind w:firstLine="709"/>
        <w:jc w:val="both"/>
        <w:rPr>
          <w:sz w:val="26"/>
          <w:szCs w:val="26"/>
        </w:rPr>
      </w:pPr>
      <w:r w:rsidRPr="0002043D">
        <w:rPr>
          <w:sz w:val="26"/>
          <w:szCs w:val="26"/>
        </w:rPr>
        <w:t>В 2025 г. в КДЦ г.Бодайбо прошел районный фестиваль волонтеров «Я - Доброволец». В мероприятии приняли участие более 300 чел.</w:t>
      </w:r>
    </w:p>
    <w:p w:rsidR="00BD601F" w:rsidRPr="0002043D" w:rsidRDefault="00BD601F" w:rsidP="00A2101B">
      <w:pPr>
        <w:tabs>
          <w:tab w:val="left" w:pos="7238"/>
        </w:tabs>
        <w:autoSpaceDE w:val="0"/>
        <w:autoSpaceDN w:val="0"/>
        <w:adjustRightInd w:val="0"/>
        <w:ind w:firstLine="709"/>
        <w:jc w:val="both"/>
        <w:rPr>
          <w:sz w:val="26"/>
          <w:szCs w:val="26"/>
        </w:rPr>
      </w:pPr>
      <w:r w:rsidRPr="0002043D">
        <w:rPr>
          <w:sz w:val="26"/>
          <w:szCs w:val="26"/>
        </w:rPr>
        <w:t xml:space="preserve">25 января 2025 г. в День российского студенчества на базе Бодайбинского горного техникума была проведена Спартакиада, </w:t>
      </w:r>
      <w:r w:rsidR="00A2101B" w:rsidRPr="0002043D">
        <w:rPr>
          <w:sz w:val="26"/>
          <w:szCs w:val="26"/>
        </w:rPr>
        <w:t>наиболее</w:t>
      </w:r>
      <w:r w:rsidRPr="0002043D">
        <w:rPr>
          <w:sz w:val="26"/>
          <w:szCs w:val="26"/>
        </w:rPr>
        <w:t xml:space="preserve"> активным студентам были вручены памятные подарки и благод</w:t>
      </w:r>
      <w:r w:rsidRPr="0002043D">
        <w:rPr>
          <w:bCs/>
          <w:sz w:val="26"/>
          <w:szCs w:val="26"/>
        </w:rPr>
        <w:t xml:space="preserve">арственные письма </w:t>
      </w:r>
      <w:r w:rsidRPr="0002043D">
        <w:rPr>
          <w:sz w:val="26"/>
          <w:szCs w:val="26"/>
        </w:rPr>
        <w:t>в движении ДОБРО#БГТ.</w:t>
      </w:r>
    </w:p>
    <w:p w:rsidR="00BD601F" w:rsidRPr="0002043D" w:rsidRDefault="00BD601F" w:rsidP="00A2101B">
      <w:pPr>
        <w:pStyle w:val="af6"/>
        <w:ind w:firstLine="709"/>
        <w:jc w:val="both"/>
        <w:rPr>
          <w:sz w:val="26"/>
          <w:szCs w:val="26"/>
        </w:rPr>
      </w:pPr>
      <w:r w:rsidRPr="0002043D">
        <w:rPr>
          <w:sz w:val="26"/>
          <w:szCs w:val="26"/>
        </w:rPr>
        <w:t xml:space="preserve">Уделяется внимание патриотическому воспитанию молодежи и допризывной подготовке молодежи. В рамках этих мероприятий проведены акции: </w:t>
      </w:r>
    </w:p>
    <w:p w:rsidR="00BD601F" w:rsidRPr="0002043D" w:rsidRDefault="00BD601F" w:rsidP="00A2101B">
      <w:pPr>
        <w:pStyle w:val="af6"/>
        <w:ind w:firstLine="709"/>
        <w:jc w:val="both"/>
        <w:rPr>
          <w:sz w:val="26"/>
          <w:szCs w:val="26"/>
        </w:rPr>
      </w:pPr>
      <w:r w:rsidRPr="0002043D">
        <w:rPr>
          <w:sz w:val="26"/>
          <w:szCs w:val="26"/>
        </w:rPr>
        <w:t>- «Снежный десант» по обустройству памятника Березнеровцев;</w:t>
      </w:r>
    </w:p>
    <w:p w:rsidR="00BD601F" w:rsidRPr="0002043D" w:rsidRDefault="00BD601F" w:rsidP="00A2101B">
      <w:pPr>
        <w:pStyle w:val="af6"/>
        <w:ind w:firstLine="709"/>
        <w:jc w:val="both"/>
        <w:rPr>
          <w:bCs/>
          <w:sz w:val="26"/>
          <w:szCs w:val="26"/>
        </w:rPr>
      </w:pPr>
      <w:r w:rsidRPr="0002043D">
        <w:rPr>
          <w:bCs/>
          <w:sz w:val="26"/>
          <w:szCs w:val="26"/>
        </w:rPr>
        <w:t>- «СВОих не бросаем» по сбору гуманитарной помощи для отправки участникам СВО;</w:t>
      </w:r>
    </w:p>
    <w:p w:rsidR="00BD601F" w:rsidRPr="0002043D" w:rsidRDefault="00BD601F" w:rsidP="00A2101B">
      <w:pPr>
        <w:pStyle w:val="af6"/>
        <w:ind w:firstLine="709"/>
        <w:jc w:val="both"/>
        <w:rPr>
          <w:bCs/>
          <w:sz w:val="26"/>
          <w:szCs w:val="26"/>
        </w:rPr>
      </w:pPr>
      <w:r w:rsidRPr="0002043D">
        <w:rPr>
          <w:bCs/>
          <w:sz w:val="26"/>
          <w:szCs w:val="26"/>
        </w:rPr>
        <w:t>- «Пожелания своей стране». Участниками акции выступили молодые граждане города, впервые проголосовавшие на избирательных участках.</w:t>
      </w:r>
    </w:p>
    <w:p w:rsidR="00BD601F" w:rsidRPr="0002043D" w:rsidRDefault="00BD601F" w:rsidP="00A2101B">
      <w:pPr>
        <w:pStyle w:val="af6"/>
        <w:ind w:firstLine="709"/>
        <w:jc w:val="both"/>
        <w:rPr>
          <w:sz w:val="26"/>
          <w:szCs w:val="26"/>
        </w:rPr>
      </w:pPr>
      <w:r w:rsidRPr="0002043D">
        <w:rPr>
          <w:sz w:val="26"/>
          <w:szCs w:val="26"/>
        </w:rPr>
        <w:t>Для допризывной молодежи было проведено спортивное мероприятие «К защите Родины готов!».</w:t>
      </w:r>
    </w:p>
    <w:p w:rsidR="00BD601F" w:rsidRPr="0002043D" w:rsidRDefault="00BD601F" w:rsidP="00A2101B">
      <w:pPr>
        <w:ind w:firstLine="709"/>
        <w:jc w:val="both"/>
        <w:rPr>
          <w:sz w:val="26"/>
          <w:szCs w:val="26"/>
        </w:rPr>
      </w:pPr>
      <w:r w:rsidRPr="0002043D">
        <w:rPr>
          <w:sz w:val="26"/>
          <w:szCs w:val="26"/>
        </w:rPr>
        <w:t>17 апреля 2025 г. в День памяти жертвам Ленского расстрела был проведен традиционный 40-й пробег по маршруту Бодайбо – Апрельск</w:t>
      </w:r>
      <w:r w:rsidR="00A2101B">
        <w:rPr>
          <w:sz w:val="26"/>
          <w:szCs w:val="26"/>
        </w:rPr>
        <w:t>ий</w:t>
      </w:r>
      <w:r w:rsidRPr="0002043D">
        <w:rPr>
          <w:sz w:val="26"/>
          <w:szCs w:val="26"/>
        </w:rPr>
        <w:t xml:space="preserve">. Общее количество участников 25 чел. </w:t>
      </w:r>
    </w:p>
    <w:p w:rsidR="00BD601F" w:rsidRPr="0002043D" w:rsidRDefault="00BD601F" w:rsidP="00A2101B">
      <w:pPr>
        <w:ind w:firstLine="709"/>
        <w:jc w:val="both"/>
        <w:rPr>
          <w:sz w:val="26"/>
          <w:szCs w:val="26"/>
        </w:rPr>
      </w:pPr>
      <w:r w:rsidRPr="0002043D">
        <w:rPr>
          <w:sz w:val="26"/>
          <w:szCs w:val="26"/>
        </w:rPr>
        <w:t>Молодежь активно принимает участие в таких патриотических мероприятиях, как:</w:t>
      </w:r>
    </w:p>
    <w:p w:rsidR="00BD601F" w:rsidRPr="0002043D" w:rsidRDefault="00BD601F" w:rsidP="00A2101B">
      <w:pPr>
        <w:tabs>
          <w:tab w:val="left" w:pos="426"/>
        </w:tabs>
        <w:ind w:firstLine="709"/>
        <w:jc w:val="both"/>
        <w:rPr>
          <w:sz w:val="26"/>
          <w:szCs w:val="26"/>
        </w:rPr>
      </w:pPr>
      <w:r w:rsidRPr="0002043D">
        <w:rPr>
          <w:sz w:val="26"/>
          <w:szCs w:val="26"/>
        </w:rPr>
        <w:t xml:space="preserve">-Всероссийская акция «Свеча памяти» - 22 июня в день начала Великой Отечественной войны, в день скорби по своим соотечественникам, которые стали жертвами Великой Отечественной войны 1941-1945 годов, защищая свою Родину; </w:t>
      </w:r>
    </w:p>
    <w:p w:rsidR="00BD601F" w:rsidRPr="0002043D" w:rsidRDefault="00BD601F" w:rsidP="00A2101B">
      <w:pPr>
        <w:ind w:firstLine="709"/>
        <w:jc w:val="both"/>
        <w:rPr>
          <w:sz w:val="26"/>
          <w:szCs w:val="26"/>
        </w:rPr>
      </w:pPr>
      <w:r w:rsidRPr="0002043D">
        <w:rPr>
          <w:sz w:val="26"/>
          <w:szCs w:val="26"/>
        </w:rPr>
        <w:t xml:space="preserve">- «День призывника» - проводы призывников весеннего, осеннего призыва в ряды вооруженных сил РФ. </w:t>
      </w:r>
    </w:p>
    <w:p w:rsidR="00BD601F" w:rsidRPr="0002043D" w:rsidRDefault="00BD601F" w:rsidP="00A2101B">
      <w:pPr>
        <w:pStyle w:val="af6"/>
        <w:ind w:firstLine="709"/>
        <w:jc w:val="both"/>
        <w:rPr>
          <w:sz w:val="26"/>
          <w:szCs w:val="26"/>
        </w:rPr>
      </w:pPr>
      <w:r w:rsidRPr="0002043D">
        <w:rPr>
          <w:sz w:val="26"/>
          <w:szCs w:val="26"/>
        </w:rPr>
        <w:t>Мероприятие программы «Поддержка молодых семей, формирование позитивного отношения к институту семьи» было ознаменовано следующими событиями:</w:t>
      </w:r>
    </w:p>
    <w:p w:rsidR="00BD601F" w:rsidRPr="0002043D" w:rsidRDefault="00BD601F" w:rsidP="00A2101B">
      <w:pPr>
        <w:pStyle w:val="af6"/>
        <w:ind w:firstLine="709"/>
        <w:jc w:val="both"/>
        <w:rPr>
          <w:sz w:val="26"/>
          <w:szCs w:val="26"/>
        </w:rPr>
      </w:pPr>
      <w:r w:rsidRPr="0002043D">
        <w:rPr>
          <w:sz w:val="26"/>
          <w:szCs w:val="26"/>
        </w:rPr>
        <w:t xml:space="preserve">- чествование рождение первого гражданина «Здравствуй, малыш!». Первым ребенком в 2025 г. стал Даниил Исщанов из г. Бодайбо; </w:t>
      </w:r>
    </w:p>
    <w:p w:rsidR="00BD601F" w:rsidRPr="0002043D" w:rsidRDefault="00BD601F" w:rsidP="00A2101B">
      <w:pPr>
        <w:pStyle w:val="af6"/>
        <w:ind w:firstLine="709"/>
        <w:jc w:val="both"/>
        <w:rPr>
          <w:sz w:val="26"/>
          <w:szCs w:val="26"/>
        </w:rPr>
      </w:pPr>
      <w:r w:rsidRPr="0002043D">
        <w:rPr>
          <w:sz w:val="26"/>
          <w:szCs w:val="26"/>
        </w:rPr>
        <w:t>- семейный праздник «Веселая семейка». Состоялось спортивное мероприятие под девизом: «Чемпионами станут лучшие - здоровыми будут все!».</w:t>
      </w:r>
    </w:p>
    <w:p w:rsidR="00BD601F" w:rsidRPr="0002043D" w:rsidRDefault="00BD601F" w:rsidP="00A2101B">
      <w:pPr>
        <w:pStyle w:val="af6"/>
        <w:ind w:firstLine="709"/>
        <w:jc w:val="both"/>
        <w:rPr>
          <w:sz w:val="26"/>
          <w:szCs w:val="26"/>
        </w:rPr>
      </w:pPr>
      <w:r w:rsidRPr="0002043D">
        <w:rPr>
          <w:sz w:val="26"/>
          <w:szCs w:val="26"/>
        </w:rPr>
        <w:t xml:space="preserve">- семейный фестиваль спортивных игр; </w:t>
      </w:r>
    </w:p>
    <w:p w:rsidR="00BD601F" w:rsidRPr="0002043D" w:rsidRDefault="00BD601F" w:rsidP="00A2101B">
      <w:pPr>
        <w:ind w:firstLine="709"/>
        <w:jc w:val="both"/>
        <w:rPr>
          <w:sz w:val="26"/>
          <w:szCs w:val="26"/>
        </w:rPr>
      </w:pPr>
      <w:r w:rsidRPr="0002043D">
        <w:rPr>
          <w:sz w:val="26"/>
          <w:szCs w:val="26"/>
        </w:rPr>
        <w:t>- акция «Здоровая семья» – дворовые игры, посвященные Международному Дню семьи.</w:t>
      </w:r>
    </w:p>
    <w:p w:rsidR="00BD601F" w:rsidRPr="0002043D" w:rsidRDefault="00BD601F" w:rsidP="00A2101B">
      <w:pPr>
        <w:pStyle w:val="af6"/>
        <w:ind w:firstLine="709"/>
        <w:jc w:val="both"/>
        <w:rPr>
          <w:sz w:val="26"/>
          <w:szCs w:val="26"/>
        </w:rPr>
      </w:pPr>
      <w:r w:rsidRPr="0002043D">
        <w:rPr>
          <w:sz w:val="26"/>
          <w:szCs w:val="26"/>
        </w:rPr>
        <w:t>В рамах подпрограмма «Комплексные меры профилактики злоупотребления наркотическими средствами и психотропными веществами в Бодайбинском районе» проведены мероприятия:</w:t>
      </w:r>
    </w:p>
    <w:p w:rsidR="00BD601F" w:rsidRPr="0002043D" w:rsidRDefault="00BD601F" w:rsidP="00A2101B">
      <w:pPr>
        <w:pStyle w:val="af6"/>
        <w:ind w:firstLine="709"/>
        <w:jc w:val="both"/>
        <w:rPr>
          <w:sz w:val="26"/>
          <w:szCs w:val="26"/>
        </w:rPr>
      </w:pPr>
      <w:r w:rsidRPr="0002043D">
        <w:rPr>
          <w:sz w:val="26"/>
          <w:szCs w:val="26"/>
        </w:rPr>
        <w:t>1. «Комплекс мер, направленных на профилактическую социально-реабилитационную работу».</w:t>
      </w:r>
    </w:p>
    <w:p w:rsidR="00BD601F" w:rsidRPr="0002043D" w:rsidRDefault="00BD601F" w:rsidP="00A2101B">
      <w:pPr>
        <w:pStyle w:val="af6"/>
        <w:ind w:firstLine="709"/>
        <w:jc w:val="both"/>
        <w:rPr>
          <w:sz w:val="26"/>
          <w:szCs w:val="26"/>
        </w:rPr>
      </w:pPr>
      <w:r w:rsidRPr="0002043D">
        <w:rPr>
          <w:sz w:val="26"/>
          <w:szCs w:val="26"/>
        </w:rPr>
        <w:t>- проведены рейды с целью обследования, консультирования, направленного на профилактику употребления наркотиков и мотива</w:t>
      </w:r>
      <w:r w:rsidR="00A2101B">
        <w:rPr>
          <w:sz w:val="26"/>
          <w:szCs w:val="26"/>
        </w:rPr>
        <w:t xml:space="preserve">цию к прохождению реабилитации </w:t>
      </w:r>
      <w:r w:rsidRPr="0002043D">
        <w:rPr>
          <w:sz w:val="26"/>
          <w:szCs w:val="26"/>
        </w:rPr>
        <w:t>лицами, употребляющими наркотические средства и психотропные вещества.</w:t>
      </w:r>
    </w:p>
    <w:p w:rsidR="00BD601F" w:rsidRPr="0002043D" w:rsidRDefault="00BD601F" w:rsidP="00A2101B">
      <w:pPr>
        <w:pStyle w:val="af6"/>
        <w:ind w:firstLine="709"/>
        <w:jc w:val="both"/>
        <w:rPr>
          <w:sz w:val="26"/>
          <w:szCs w:val="26"/>
        </w:rPr>
      </w:pPr>
      <w:r w:rsidRPr="0002043D">
        <w:rPr>
          <w:sz w:val="26"/>
          <w:szCs w:val="26"/>
        </w:rPr>
        <w:t xml:space="preserve">Целью рейдовых мероприятий является снижение количества преступности, связанной с употреблением наркотиков и совершенных преступлений в состоянии </w:t>
      </w:r>
      <w:r w:rsidRPr="0002043D">
        <w:rPr>
          <w:sz w:val="26"/>
          <w:szCs w:val="26"/>
        </w:rPr>
        <w:lastRenderedPageBreak/>
        <w:t>наркотического опьянения, профилактика употребления наркотических средств, помощь в трудоустройстве, мотивация на ведение здорового образа жизни, консультирование и оказание помощи в прохождении реабилитации в Центрах Иркутской области.</w:t>
      </w:r>
    </w:p>
    <w:p w:rsidR="00BD601F" w:rsidRPr="0002043D" w:rsidRDefault="00BD601F" w:rsidP="00A2101B">
      <w:pPr>
        <w:pStyle w:val="af6"/>
        <w:ind w:firstLine="709"/>
        <w:jc w:val="both"/>
        <w:rPr>
          <w:sz w:val="26"/>
          <w:szCs w:val="26"/>
        </w:rPr>
      </w:pPr>
      <w:r w:rsidRPr="0002043D">
        <w:rPr>
          <w:sz w:val="26"/>
          <w:szCs w:val="26"/>
        </w:rPr>
        <w:t>2. «Реализация информационно-пропагандистской кампании среди наркопотребителей, направленной на профилактику наркотиков».</w:t>
      </w:r>
    </w:p>
    <w:p w:rsidR="00BD601F" w:rsidRPr="0002043D" w:rsidRDefault="00BD601F" w:rsidP="00A2101B">
      <w:pPr>
        <w:pStyle w:val="af6"/>
        <w:ind w:firstLine="709"/>
        <w:jc w:val="both"/>
        <w:rPr>
          <w:sz w:val="26"/>
          <w:szCs w:val="26"/>
        </w:rPr>
      </w:pPr>
      <w:r w:rsidRPr="0002043D">
        <w:rPr>
          <w:sz w:val="26"/>
          <w:szCs w:val="26"/>
        </w:rPr>
        <w:t>В ходе проведения рейдовых мероприятий гражданам вручаются информационные буклеты об ответственности за употребление и распространение наркотических средств, центрах реабилитации. За время реализации данного мероприятия вручено 120 листовок и флаеров. Кроме того, в течение прошедшего времени, пров</w:t>
      </w:r>
      <w:r w:rsidR="00C639B4">
        <w:rPr>
          <w:sz w:val="26"/>
          <w:szCs w:val="26"/>
        </w:rPr>
        <w:t xml:space="preserve">едены антинаркотические акции: </w:t>
      </w:r>
      <w:r w:rsidRPr="0002043D">
        <w:rPr>
          <w:sz w:val="26"/>
          <w:szCs w:val="26"/>
        </w:rPr>
        <w:t>«Информирование населения о создании наркопритонов» - 50 листовок, «Сообщи, где торгуют смертью» - 50 листовок.</w:t>
      </w:r>
    </w:p>
    <w:p w:rsidR="00BD601F" w:rsidRPr="0002043D" w:rsidRDefault="00BD601F" w:rsidP="00A2101B">
      <w:pPr>
        <w:pStyle w:val="af6"/>
        <w:ind w:firstLine="709"/>
        <w:jc w:val="both"/>
        <w:rPr>
          <w:sz w:val="26"/>
          <w:szCs w:val="26"/>
        </w:rPr>
      </w:pPr>
      <w:r w:rsidRPr="0002043D">
        <w:rPr>
          <w:sz w:val="26"/>
          <w:szCs w:val="26"/>
        </w:rPr>
        <w:t>3. В рамках мероприятия «Раннее выявление лиц, незаконно употребляющих наркотические средства и психотропные вещества в немедицинских целях»</w:t>
      </w:r>
      <w:r w:rsidR="00B53C3D" w:rsidRPr="0002043D">
        <w:rPr>
          <w:sz w:val="26"/>
          <w:szCs w:val="26"/>
        </w:rPr>
        <w:t xml:space="preserve"> постоянно проводятся мероприятия:</w:t>
      </w:r>
    </w:p>
    <w:p w:rsidR="00BD601F" w:rsidRPr="0002043D" w:rsidRDefault="00BD601F" w:rsidP="00A2101B">
      <w:pPr>
        <w:pStyle w:val="af6"/>
        <w:ind w:firstLine="709"/>
        <w:jc w:val="both"/>
        <w:rPr>
          <w:sz w:val="26"/>
          <w:szCs w:val="26"/>
        </w:rPr>
      </w:pPr>
      <w:r w:rsidRPr="0002043D">
        <w:rPr>
          <w:i/>
          <w:sz w:val="26"/>
          <w:szCs w:val="26"/>
        </w:rPr>
        <w:t xml:space="preserve">- </w:t>
      </w:r>
      <w:r w:rsidRPr="0002043D">
        <w:rPr>
          <w:sz w:val="26"/>
          <w:szCs w:val="26"/>
        </w:rPr>
        <w:t xml:space="preserve">активно ведется работа с учащимися образовательных организаций, направленная на мотивирование детей, на участие в социально-психологическом тестировании. Распространяются листовки и буклеты среди детей и родителей с информацией о СПТ. </w:t>
      </w:r>
    </w:p>
    <w:p w:rsidR="00BD601F" w:rsidRPr="0002043D" w:rsidRDefault="00BD601F" w:rsidP="00A2101B">
      <w:pPr>
        <w:pStyle w:val="af6"/>
        <w:ind w:firstLine="709"/>
        <w:jc w:val="both"/>
        <w:rPr>
          <w:sz w:val="26"/>
          <w:szCs w:val="26"/>
        </w:rPr>
      </w:pPr>
      <w:r w:rsidRPr="0002043D">
        <w:rPr>
          <w:sz w:val="26"/>
          <w:szCs w:val="26"/>
        </w:rPr>
        <w:t>- проводятся семинары, рабочие совещания по подготовке и проведению социально-психологического тестирования обучающихся</w:t>
      </w:r>
      <w:r w:rsidR="00B53C3D" w:rsidRPr="0002043D">
        <w:rPr>
          <w:sz w:val="26"/>
          <w:szCs w:val="26"/>
        </w:rPr>
        <w:t>;</w:t>
      </w:r>
    </w:p>
    <w:p w:rsidR="00BD601F" w:rsidRPr="0002043D" w:rsidRDefault="00BD601F" w:rsidP="00A2101B">
      <w:pPr>
        <w:pStyle w:val="af6"/>
        <w:ind w:firstLine="709"/>
        <w:jc w:val="both"/>
        <w:rPr>
          <w:sz w:val="26"/>
          <w:szCs w:val="26"/>
        </w:rPr>
      </w:pPr>
      <w:r w:rsidRPr="0002043D">
        <w:rPr>
          <w:i/>
          <w:sz w:val="26"/>
          <w:szCs w:val="26"/>
        </w:rPr>
        <w:t>-</w:t>
      </w:r>
      <w:r w:rsidRPr="0002043D">
        <w:rPr>
          <w:rFonts w:eastAsiaTheme="minorHAnsi"/>
          <w:sz w:val="26"/>
          <w:szCs w:val="26"/>
          <w:lang w:eastAsia="en-US"/>
        </w:rPr>
        <w:t xml:space="preserve"> </w:t>
      </w:r>
      <w:r w:rsidRPr="0002043D">
        <w:rPr>
          <w:sz w:val="26"/>
          <w:szCs w:val="26"/>
        </w:rPr>
        <w:t>во всех общеобразовательных организациях г. Бодайбо и района прошло социально-психологическое тестирование по Единой методике</w:t>
      </w:r>
      <w:r w:rsidR="00C47FBC" w:rsidRPr="0002043D">
        <w:rPr>
          <w:sz w:val="26"/>
          <w:szCs w:val="26"/>
        </w:rPr>
        <w:t>;</w:t>
      </w:r>
    </w:p>
    <w:p w:rsidR="00BD601F" w:rsidRPr="0002043D" w:rsidRDefault="00BD601F" w:rsidP="00A2101B">
      <w:pPr>
        <w:pStyle w:val="af6"/>
        <w:ind w:firstLine="709"/>
        <w:jc w:val="both"/>
        <w:rPr>
          <w:sz w:val="26"/>
          <w:szCs w:val="26"/>
        </w:rPr>
      </w:pPr>
      <w:r w:rsidRPr="0002043D">
        <w:rPr>
          <w:sz w:val="26"/>
          <w:szCs w:val="26"/>
        </w:rPr>
        <w:t xml:space="preserve">- </w:t>
      </w:r>
      <w:r w:rsidR="00AA3BC3" w:rsidRPr="0002043D">
        <w:rPr>
          <w:sz w:val="26"/>
          <w:szCs w:val="26"/>
        </w:rPr>
        <w:t>с</w:t>
      </w:r>
      <w:r w:rsidRPr="0002043D">
        <w:rPr>
          <w:sz w:val="26"/>
          <w:szCs w:val="26"/>
        </w:rPr>
        <w:t xml:space="preserve"> целью организации и проведения профилактической работы </w:t>
      </w:r>
      <w:r w:rsidR="00AA3BC3" w:rsidRPr="0002043D">
        <w:rPr>
          <w:sz w:val="26"/>
          <w:szCs w:val="26"/>
        </w:rPr>
        <w:t>проведено 8 заседаний круглого стола с участием представителей субъектов</w:t>
      </w:r>
      <w:r w:rsidR="00A2101B">
        <w:rPr>
          <w:sz w:val="26"/>
          <w:szCs w:val="26"/>
        </w:rPr>
        <w:t xml:space="preserve"> профилактики.</w:t>
      </w:r>
    </w:p>
    <w:p w:rsidR="00BD601F" w:rsidRPr="0002043D" w:rsidRDefault="00BD601F" w:rsidP="00A2101B">
      <w:pPr>
        <w:pStyle w:val="af6"/>
        <w:ind w:firstLine="709"/>
        <w:jc w:val="both"/>
        <w:rPr>
          <w:rFonts w:eastAsia="Calibri"/>
          <w:sz w:val="26"/>
          <w:szCs w:val="26"/>
          <w:lang w:eastAsia="en-US"/>
        </w:rPr>
      </w:pPr>
      <w:r w:rsidRPr="0002043D">
        <w:rPr>
          <w:rFonts w:eastAsia="Calibri"/>
          <w:sz w:val="26"/>
          <w:szCs w:val="26"/>
          <w:lang w:eastAsia="en-US"/>
        </w:rPr>
        <w:t>В городе действует «Телефон доверия» по профилактике наркомании и других социально-негативных явлений среди подростков и молодежи.</w:t>
      </w:r>
    </w:p>
    <w:p w:rsidR="00BD601F" w:rsidRPr="0002043D" w:rsidRDefault="00BD601F" w:rsidP="00A2101B">
      <w:pPr>
        <w:ind w:firstLine="709"/>
        <w:jc w:val="both"/>
        <w:rPr>
          <w:rFonts w:eastAsiaTheme="minorEastAsia"/>
          <w:sz w:val="26"/>
          <w:szCs w:val="26"/>
        </w:rPr>
      </w:pPr>
      <w:r w:rsidRPr="0002043D">
        <w:rPr>
          <w:sz w:val="26"/>
          <w:szCs w:val="26"/>
        </w:rPr>
        <w:t>Третий год осуществляет свою деятельность антинаркотическое волонтерское движение. В 2025 г. организовано и проведено 7 акций: «Сообщи, где торгуют смертью!», «Будь в теме», «Наркотики</w:t>
      </w:r>
      <w:r w:rsidR="00AA3BC3" w:rsidRPr="0002043D">
        <w:rPr>
          <w:sz w:val="26"/>
          <w:szCs w:val="26"/>
        </w:rPr>
        <w:t xml:space="preserve"> </w:t>
      </w:r>
      <w:r w:rsidRPr="0002043D">
        <w:rPr>
          <w:sz w:val="26"/>
          <w:szCs w:val="26"/>
        </w:rPr>
        <w:t>-</w:t>
      </w:r>
      <w:r w:rsidR="00AA3BC3" w:rsidRPr="0002043D">
        <w:rPr>
          <w:sz w:val="26"/>
          <w:szCs w:val="26"/>
        </w:rPr>
        <w:t xml:space="preserve"> </w:t>
      </w:r>
      <w:r w:rsidRPr="0002043D">
        <w:rPr>
          <w:sz w:val="26"/>
          <w:szCs w:val="26"/>
        </w:rPr>
        <w:t>это опасность» и др., привлечено 560 участников.</w:t>
      </w:r>
    </w:p>
    <w:p w:rsidR="00BD601F" w:rsidRPr="0002043D" w:rsidRDefault="00BD601F" w:rsidP="00A2101B">
      <w:pPr>
        <w:tabs>
          <w:tab w:val="num" w:pos="1260"/>
        </w:tabs>
        <w:suppressAutoHyphens/>
        <w:ind w:firstLine="709"/>
        <w:jc w:val="both"/>
        <w:rPr>
          <w:sz w:val="26"/>
          <w:szCs w:val="26"/>
        </w:rPr>
      </w:pPr>
      <w:r w:rsidRPr="0002043D">
        <w:rPr>
          <w:sz w:val="26"/>
          <w:szCs w:val="26"/>
        </w:rPr>
        <w:t>Проводятся рейдовые мероприятия, направленные на профилактику и выявление фактов реализации несовершеннолетним табачной и алкогольной продукции, а также товаров, содержащих сжиженный углеводородный газ.</w:t>
      </w:r>
    </w:p>
    <w:p w:rsidR="00A2101B" w:rsidRDefault="007E7ECB" w:rsidP="00A2101B">
      <w:pPr>
        <w:pStyle w:val="af6"/>
        <w:jc w:val="center"/>
        <w:rPr>
          <w:b/>
          <w:sz w:val="26"/>
          <w:szCs w:val="26"/>
        </w:rPr>
      </w:pPr>
      <w:r w:rsidRPr="0002043D">
        <w:rPr>
          <w:b/>
          <w:sz w:val="26"/>
          <w:szCs w:val="26"/>
        </w:rPr>
        <w:t xml:space="preserve">3.6. </w:t>
      </w:r>
      <w:r w:rsidR="002514BE" w:rsidRPr="0002043D">
        <w:rPr>
          <w:b/>
          <w:sz w:val="26"/>
          <w:szCs w:val="26"/>
        </w:rPr>
        <w:t>Социальная поддержка и социальная защита населения</w:t>
      </w:r>
    </w:p>
    <w:p w:rsidR="00E777AC" w:rsidRPr="0002043D" w:rsidRDefault="00E777AC" w:rsidP="00A2101B">
      <w:pPr>
        <w:pStyle w:val="af6"/>
        <w:ind w:firstLine="709"/>
        <w:jc w:val="both"/>
        <w:rPr>
          <w:rFonts w:eastAsiaTheme="minorHAnsi"/>
          <w:sz w:val="26"/>
          <w:szCs w:val="26"/>
          <w:lang w:eastAsia="en-US"/>
        </w:rPr>
      </w:pPr>
      <w:r w:rsidRPr="0002043D">
        <w:rPr>
          <w:rFonts w:eastAsiaTheme="minorHAnsi"/>
          <w:sz w:val="26"/>
          <w:szCs w:val="26"/>
          <w:lang w:eastAsia="en-US"/>
        </w:rPr>
        <w:t>На территории района организовано и ведется текущее сопровождение регистра льготных категорий граждан, имеющих право на меры социальной поддержки.</w:t>
      </w:r>
    </w:p>
    <w:p w:rsidR="00E777AC" w:rsidRPr="0002043D" w:rsidRDefault="00E777AC" w:rsidP="00A2101B">
      <w:pPr>
        <w:pStyle w:val="af7"/>
        <w:ind w:left="0" w:firstLine="709"/>
        <w:jc w:val="both"/>
        <w:rPr>
          <w:sz w:val="26"/>
          <w:szCs w:val="26"/>
        </w:rPr>
      </w:pPr>
      <w:r w:rsidRPr="0002043D">
        <w:rPr>
          <w:sz w:val="26"/>
          <w:szCs w:val="26"/>
        </w:rPr>
        <w:t xml:space="preserve">За 2025 г. </w:t>
      </w:r>
      <w:r w:rsidR="007C1936" w:rsidRPr="0002043D">
        <w:rPr>
          <w:sz w:val="26"/>
          <w:szCs w:val="26"/>
        </w:rPr>
        <w:t xml:space="preserve">признаны нуждающимися в социальном обслуживании - </w:t>
      </w:r>
      <w:r w:rsidRPr="0002043D">
        <w:rPr>
          <w:sz w:val="26"/>
          <w:szCs w:val="26"/>
        </w:rPr>
        <w:t>99 чел. (в 2024 г. - 104 чел.), из них: 10 детей и 89 чел. взрослого населения.</w:t>
      </w:r>
    </w:p>
    <w:p w:rsidR="00E777AC" w:rsidRPr="0002043D" w:rsidRDefault="007C1936" w:rsidP="00A2101B">
      <w:pPr>
        <w:pStyle w:val="af6"/>
        <w:ind w:left="-142" w:firstLine="709"/>
        <w:jc w:val="both"/>
        <w:rPr>
          <w:sz w:val="26"/>
          <w:szCs w:val="26"/>
        </w:rPr>
      </w:pPr>
      <w:r w:rsidRPr="0002043D">
        <w:rPr>
          <w:sz w:val="26"/>
          <w:szCs w:val="26"/>
        </w:rPr>
        <w:t xml:space="preserve"> </w:t>
      </w:r>
      <w:r w:rsidR="00E777AC" w:rsidRPr="0002043D">
        <w:rPr>
          <w:sz w:val="26"/>
          <w:szCs w:val="26"/>
        </w:rPr>
        <w:t>Социальное обслуживание на дому - это один из основных видов социального обслуживания, главной целью которого является максимальное продление нахождения граждан в привычной для них домашней обстановке. За 2025 г</w:t>
      </w:r>
      <w:r w:rsidRPr="0002043D">
        <w:rPr>
          <w:sz w:val="26"/>
          <w:szCs w:val="26"/>
        </w:rPr>
        <w:t>.</w:t>
      </w:r>
      <w:r w:rsidR="00E777AC" w:rsidRPr="0002043D">
        <w:rPr>
          <w:sz w:val="26"/>
          <w:szCs w:val="26"/>
        </w:rPr>
        <w:t xml:space="preserve"> услуги получ</w:t>
      </w:r>
      <w:r w:rsidRPr="0002043D">
        <w:rPr>
          <w:sz w:val="26"/>
          <w:szCs w:val="26"/>
        </w:rPr>
        <w:t>и</w:t>
      </w:r>
      <w:r w:rsidR="00E777AC" w:rsidRPr="0002043D">
        <w:rPr>
          <w:sz w:val="26"/>
          <w:szCs w:val="26"/>
        </w:rPr>
        <w:t xml:space="preserve">ли 210 чел. (в 2024 г. - 220 чел.), в течение года приняты на социальное обслуживание в форме на дому </w:t>
      </w:r>
      <w:r w:rsidRPr="0002043D">
        <w:rPr>
          <w:sz w:val="26"/>
          <w:szCs w:val="26"/>
        </w:rPr>
        <w:t xml:space="preserve">- </w:t>
      </w:r>
      <w:r w:rsidR="00E777AC" w:rsidRPr="0002043D">
        <w:rPr>
          <w:sz w:val="26"/>
          <w:szCs w:val="26"/>
        </w:rPr>
        <w:t>52 чел</w:t>
      </w:r>
      <w:r w:rsidRPr="0002043D">
        <w:rPr>
          <w:sz w:val="26"/>
          <w:szCs w:val="26"/>
        </w:rPr>
        <w:t>.</w:t>
      </w:r>
      <w:r w:rsidR="00E777AC" w:rsidRPr="0002043D">
        <w:rPr>
          <w:sz w:val="26"/>
          <w:szCs w:val="26"/>
        </w:rPr>
        <w:t>, признаны нуждающимися в форме социального обслуживания на дому</w:t>
      </w:r>
      <w:r w:rsidRPr="0002043D">
        <w:rPr>
          <w:sz w:val="26"/>
          <w:szCs w:val="26"/>
        </w:rPr>
        <w:t xml:space="preserve"> -</w:t>
      </w:r>
      <w:r w:rsidR="00E777AC" w:rsidRPr="0002043D">
        <w:rPr>
          <w:sz w:val="26"/>
          <w:szCs w:val="26"/>
        </w:rPr>
        <w:t xml:space="preserve"> 51 чел., приняты на обслуживание </w:t>
      </w:r>
      <w:r w:rsidR="00E777AC" w:rsidRPr="0002043D">
        <w:rPr>
          <w:sz w:val="26"/>
          <w:szCs w:val="26"/>
        </w:rPr>
        <w:lastRenderedPageBreak/>
        <w:t>инвалид</w:t>
      </w:r>
      <w:r w:rsidR="001E70CC" w:rsidRPr="0002043D">
        <w:rPr>
          <w:sz w:val="26"/>
          <w:szCs w:val="26"/>
        </w:rPr>
        <w:t>ы</w:t>
      </w:r>
      <w:r w:rsidR="00E777AC" w:rsidRPr="0002043D">
        <w:rPr>
          <w:sz w:val="26"/>
          <w:szCs w:val="26"/>
        </w:rPr>
        <w:t xml:space="preserve"> 1 групп</w:t>
      </w:r>
      <w:r w:rsidR="001E70CC" w:rsidRPr="0002043D">
        <w:rPr>
          <w:sz w:val="26"/>
          <w:szCs w:val="26"/>
        </w:rPr>
        <w:t>ы</w:t>
      </w:r>
      <w:r w:rsidR="00E777AC" w:rsidRPr="0002043D">
        <w:rPr>
          <w:sz w:val="26"/>
          <w:szCs w:val="26"/>
        </w:rPr>
        <w:t xml:space="preserve"> – 31 чел</w:t>
      </w:r>
      <w:r w:rsidR="001E70CC" w:rsidRPr="0002043D">
        <w:rPr>
          <w:sz w:val="26"/>
          <w:szCs w:val="26"/>
        </w:rPr>
        <w:t>.</w:t>
      </w:r>
      <w:r w:rsidR="00E777AC" w:rsidRPr="0002043D">
        <w:rPr>
          <w:sz w:val="26"/>
          <w:szCs w:val="26"/>
        </w:rPr>
        <w:t>, 2 групп</w:t>
      </w:r>
      <w:r w:rsidR="001E70CC" w:rsidRPr="0002043D">
        <w:rPr>
          <w:sz w:val="26"/>
          <w:szCs w:val="26"/>
        </w:rPr>
        <w:t>ы</w:t>
      </w:r>
      <w:r w:rsidR="00E777AC" w:rsidRPr="0002043D">
        <w:rPr>
          <w:sz w:val="26"/>
          <w:szCs w:val="26"/>
        </w:rPr>
        <w:t xml:space="preserve"> – 43 чел</w:t>
      </w:r>
      <w:r w:rsidR="001E70CC" w:rsidRPr="0002043D">
        <w:rPr>
          <w:sz w:val="26"/>
          <w:szCs w:val="26"/>
        </w:rPr>
        <w:t>.</w:t>
      </w:r>
      <w:r w:rsidR="00E777AC" w:rsidRPr="0002043D">
        <w:rPr>
          <w:sz w:val="26"/>
          <w:szCs w:val="26"/>
        </w:rPr>
        <w:t>, 3 групп</w:t>
      </w:r>
      <w:r w:rsidR="001E70CC" w:rsidRPr="0002043D">
        <w:rPr>
          <w:sz w:val="26"/>
          <w:szCs w:val="26"/>
        </w:rPr>
        <w:t>ы -</w:t>
      </w:r>
      <w:r w:rsidR="00E777AC" w:rsidRPr="0002043D">
        <w:rPr>
          <w:sz w:val="26"/>
          <w:szCs w:val="26"/>
        </w:rPr>
        <w:t xml:space="preserve"> 20 чел</w:t>
      </w:r>
      <w:r w:rsidR="001E70CC" w:rsidRPr="0002043D">
        <w:rPr>
          <w:sz w:val="26"/>
          <w:szCs w:val="26"/>
        </w:rPr>
        <w:t>.</w:t>
      </w:r>
      <w:r w:rsidR="00E777AC" w:rsidRPr="0002043D">
        <w:rPr>
          <w:sz w:val="26"/>
          <w:szCs w:val="26"/>
        </w:rPr>
        <w:t xml:space="preserve"> </w:t>
      </w:r>
      <w:r w:rsidR="001E70CC" w:rsidRPr="0002043D">
        <w:rPr>
          <w:sz w:val="26"/>
          <w:szCs w:val="26"/>
        </w:rPr>
        <w:t xml:space="preserve">На обслуживании статус «дети войны» имею </w:t>
      </w:r>
      <w:r w:rsidR="00E777AC" w:rsidRPr="0002043D">
        <w:rPr>
          <w:sz w:val="26"/>
          <w:szCs w:val="26"/>
        </w:rPr>
        <w:t>62 чел</w:t>
      </w:r>
      <w:r w:rsidR="001E70CC" w:rsidRPr="0002043D">
        <w:rPr>
          <w:sz w:val="26"/>
          <w:szCs w:val="26"/>
        </w:rPr>
        <w:t>.</w:t>
      </w:r>
    </w:p>
    <w:p w:rsidR="00E777AC" w:rsidRPr="0002043D" w:rsidRDefault="00E777AC" w:rsidP="00A2101B">
      <w:pPr>
        <w:pStyle w:val="af6"/>
        <w:ind w:left="-142" w:firstLine="851"/>
        <w:jc w:val="both"/>
        <w:rPr>
          <w:sz w:val="26"/>
          <w:szCs w:val="26"/>
        </w:rPr>
      </w:pPr>
      <w:r w:rsidRPr="0002043D">
        <w:rPr>
          <w:sz w:val="26"/>
          <w:szCs w:val="26"/>
        </w:rPr>
        <w:t>По состоянию на 01.01.2026 г. отделение обслуживает 155 получателей социальных услуг. Всего за 2025 г. обслужено 210 чел., из них на бесплатной основе получают услугу 90%</w:t>
      </w:r>
      <w:r w:rsidR="001E70CC" w:rsidRPr="0002043D">
        <w:rPr>
          <w:sz w:val="26"/>
          <w:szCs w:val="26"/>
        </w:rPr>
        <w:t>.</w:t>
      </w:r>
    </w:p>
    <w:p w:rsidR="00E777AC" w:rsidRPr="0002043D" w:rsidRDefault="00E777AC" w:rsidP="00A2101B">
      <w:pPr>
        <w:pStyle w:val="af6"/>
        <w:ind w:firstLine="851"/>
        <w:jc w:val="both"/>
        <w:rPr>
          <w:sz w:val="26"/>
          <w:szCs w:val="26"/>
        </w:rPr>
      </w:pPr>
      <w:r w:rsidRPr="0002043D">
        <w:rPr>
          <w:rFonts w:eastAsia="Calibri"/>
          <w:sz w:val="26"/>
          <w:szCs w:val="26"/>
          <w:lang w:eastAsia="en-US"/>
        </w:rPr>
        <w:t>За 2025 г. стационарным отделением социального обслуживания граждан пожилого возраста и инвалидов обслужено 22 чел.</w:t>
      </w:r>
      <w:r w:rsidR="000C02AD" w:rsidRPr="0002043D">
        <w:rPr>
          <w:rFonts w:eastAsia="Calibri"/>
          <w:sz w:val="26"/>
          <w:szCs w:val="26"/>
          <w:lang w:eastAsia="en-US"/>
        </w:rPr>
        <w:t xml:space="preserve"> </w:t>
      </w:r>
    </w:p>
    <w:p w:rsidR="00DA67B4" w:rsidRPr="0002043D" w:rsidRDefault="00E777AC" w:rsidP="00A2101B">
      <w:pPr>
        <w:pStyle w:val="af6"/>
        <w:ind w:firstLine="851"/>
        <w:jc w:val="both"/>
        <w:rPr>
          <w:rFonts w:eastAsia="Calibri"/>
          <w:sz w:val="26"/>
          <w:szCs w:val="26"/>
          <w:lang w:eastAsia="en-US"/>
        </w:rPr>
      </w:pPr>
      <w:r w:rsidRPr="0002043D">
        <w:rPr>
          <w:rFonts w:eastAsia="Calibri"/>
          <w:sz w:val="26"/>
          <w:szCs w:val="26"/>
          <w:lang w:eastAsia="en-US"/>
        </w:rPr>
        <w:t>Отделением срочного социального обслуживания оказаны услуги 3 100 гражданам</w:t>
      </w:r>
      <w:r w:rsidR="000C02AD" w:rsidRPr="0002043D">
        <w:rPr>
          <w:rFonts w:eastAsia="Calibri"/>
          <w:sz w:val="26"/>
          <w:szCs w:val="26"/>
          <w:lang w:eastAsia="en-US"/>
        </w:rPr>
        <w:t>,</w:t>
      </w:r>
      <w:r w:rsidRPr="0002043D">
        <w:rPr>
          <w:rFonts w:eastAsia="Calibri"/>
          <w:sz w:val="26"/>
          <w:szCs w:val="26"/>
          <w:lang w:eastAsia="en-US"/>
        </w:rPr>
        <w:t xml:space="preserve"> из них</w:t>
      </w:r>
      <w:r w:rsidR="000C02AD" w:rsidRPr="0002043D">
        <w:rPr>
          <w:rFonts w:eastAsia="Calibri"/>
          <w:sz w:val="26"/>
          <w:szCs w:val="26"/>
          <w:lang w:eastAsia="en-US"/>
        </w:rPr>
        <w:t>:</w:t>
      </w:r>
      <w:r w:rsidRPr="0002043D">
        <w:rPr>
          <w:rFonts w:eastAsia="Calibri"/>
          <w:sz w:val="26"/>
          <w:szCs w:val="26"/>
          <w:lang w:eastAsia="en-US"/>
        </w:rPr>
        <w:t xml:space="preserve"> 1</w:t>
      </w:r>
      <w:r w:rsidR="000C02AD" w:rsidRPr="0002043D">
        <w:rPr>
          <w:rFonts w:eastAsia="Calibri"/>
          <w:sz w:val="26"/>
          <w:szCs w:val="26"/>
          <w:lang w:eastAsia="en-US"/>
        </w:rPr>
        <w:t xml:space="preserve"> </w:t>
      </w:r>
      <w:r w:rsidRPr="0002043D">
        <w:rPr>
          <w:rFonts w:eastAsia="Calibri"/>
          <w:sz w:val="26"/>
          <w:szCs w:val="26"/>
          <w:lang w:eastAsia="en-US"/>
        </w:rPr>
        <w:t>088 мужчин и 2</w:t>
      </w:r>
      <w:r w:rsidR="000C02AD" w:rsidRPr="0002043D">
        <w:rPr>
          <w:rFonts w:eastAsia="Calibri"/>
          <w:sz w:val="26"/>
          <w:szCs w:val="26"/>
          <w:lang w:eastAsia="en-US"/>
        </w:rPr>
        <w:t xml:space="preserve"> </w:t>
      </w:r>
      <w:r w:rsidRPr="0002043D">
        <w:rPr>
          <w:rFonts w:eastAsia="Calibri"/>
          <w:sz w:val="26"/>
          <w:szCs w:val="26"/>
          <w:lang w:eastAsia="en-US"/>
        </w:rPr>
        <w:t>012 женщин</w:t>
      </w:r>
      <w:r w:rsidR="000C02AD" w:rsidRPr="0002043D">
        <w:rPr>
          <w:rFonts w:eastAsia="Calibri"/>
          <w:sz w:val="26"/>
          <w:szCs w:val="26"/>
          <w:lang w:eastAsia="en-US"/>
        </w:rPr>
        <w:t>. По</w:t>
      </w:r>
      <w:r w:rsidRPr="0002043D">
        <w:rPr>
          <w:rFonts w:eastAsia="Calibri"/>
          <w:sz w:val="26"/>
          <w:szCs w:val="26"/>
          <w:lang w:eastAsia="en-US"/>
        </w:rPr>
        <w:t xml:space="preserve"> сравнени</w:t>
      </w:r>
      <w:r w:rsidR="000C02AD" w:rsidRPr="0002043D">
        <w:rPr>
          <w:rFonts w:eastAsia="Calibri"/>
          <w:sz w:val="26"/>
          <w:szCs w:val="26"/>
          <w:lang w:eastAsia="en-US"/>
        </w:rPr>
        <w:t>ю</w:t>
      </w:r>
      <w:r w:rsidRPr="0002043D">
        <w:rPr>
          <w:rFonts w:eastAsia="Calibri"/>
          <w:sz w:val="26"/>
          <w:szCs w:val="26"/>
          <w:lang w:eastAsia="en-US"/>
        </w:rPr>
        <w:t xml:space="preserve"> с 2024 г</w:t>
      </w:r>
      <w:r w:rsidR="000C02AD" w:rsidRPr="0002043D">
        <w:rPr>
          <w:rFonts w:eastAsia="Calibri"/>
          <w:sz w:val="26"/>
          <w:szCs w:val="26"/>
          <w:lang w:eastAsia="en-US"/>
        </w:rPr>
        <w:t>.</w:t>
      </w:r>
      <w:r w:rsidRPr="0002043D">
        <w:rPr>
          <w:rFonts w:eastAsia="Calibri"/>
          <w:sz w:val="26"/>
          <w:szCs w:val="26"/>
          <w:lang w:eastAsia="en-US"/>
        </w:rPr>
        <w:t xml:space="preserve"> численность</w:t>
      </w:r>
      <w:r w:rsidR="007E1022" w:rsidRPr="0002043D">
        <w:rPr>
          <w:rFonts w:eastAsia="Calibri"/>
          <w:sz w:val="26"/>
          <w:szCs w:val="26"/>
          <w:lang w:eastAsia="en-US"/>
        </w:rPr>
        <w:t xml:space="preserve"> граждан,</w:t>
      </w:r>
      <w:r w:rsidRPr="0002043D">
        <w:rPr>
          <w:rFonts w:eastAsia="Calibri"/>
          <w:sz w:val="26"/>
          <w:szCs w:val="26"/>
          <w:lang w:eastAsia="en-US"/>
        </w:rPr>
        <w:t xml:space="preserve"> обратившихся за срочными социальными услугами снизилась на 11%.</w:t>
      </w:r>
    </w:p>
    <w:p w:rsidR="00DA67B4" w:rsidRPr="0002043D" w:rsidRDefault="00DA67B4" w:rsidP="00A2101B">
      <w:pPr>
        <w:ind w:firstLine="851"/>
        <w:jc w:val="both"/>
        <w:rPr>
          <w:sz w:val="26"/>
          <w:szCs w:val="26"/>
        </w:rPr>
      </w:pPr>
      <w:r w:rsidRPr="0002043D">
        <w:rPr>
          <w:sz w:val="26"/>
          <w:szCs w:val="26"/>
        </w:rPr>
        <w:t xml:space="preserve">В отделении работает пункт проката технических средств реабилитации. За 2025 г. предоставлены услуги пунктов проката 73 гражданам, в т.ч. инвалидам - 19 чел. </w:t>
      </w:r>
    </w:p>
    <w:p w:rsidR="00E777AC" w:rsidRPr="0002043D" w:rsidRDefault="00E777AC" w:rsidP="00A2101B">
      <w:pPr>
        <w:ind w:firstLine="851"/>
        <w:jc w:val="both"/>
        <w:rPr>
          <w:rFonts w:eastAsia="Calibri"/>
          <w:sz w:val="26"/>
          <w:szCs w:val="26"/>
          <w:lang w:eastAsia="en-US"/>
        </w:rPr>
      </w:pPr>
      <w:r w:rsidRPr="0002043D">
        <w:rPr>
          <w:rFonts w:eastAsia="Calibri"/>
          <w:sz w:val="26"/>
          <w:szCs w:val="26"/>
          <w:lang w:eastAsia="en-US"/>
        </w:rPr>
        <w:t>Услуги в консультационном пункте для инвалидов получили 279 чел</w:t>
      </w:r>
      <w:r w:rsidR="001E2F56" w:rsidRPr="0002043D">
        <w:rPr>
          <w:rFonts w:eastAsia="Calibri"/>
          <w:sz w:val="26"/>
          <w:szCs w:val="26"/>
          <w:lang w:eastAsia="en-US"/>
        </w:rPr>
        <w:t>.</w:t>
      </w:r>
      <w:r w:rsidRPr="0002043D">
        <w:rPr>
          <w:rFonts w:eastAsia="Calibri"/>
          <w:sz w:val="26"/>
          <w:szCs w:val="26"/>
          <w:lang w:eastAsia="en-US"/>
        </w:rPr>
        <w:t>, из них</w:t>
      </w:r>
      <w:r w:rsidR="001E2F56" w:rsidRPr="0002043D">
        <w:rPr>
          <w:rFonts w:eastAsia="Calibri"/>
          <w:sz w:val="26"/>
          <w:szCs w:val="26"/>
          <w:lang w:eastAsia="en-US"/>
        </w:rPr>
        <w:t>:</w:t>
      </w:r>
      <w:r w:rsidRPr="0002043D">
        <w:rPr>
          <w:rFonts w:eastAsia="Calibri"/>
          <w:sz w:val="26"/>
          <w:szCs w:val="26"/>
          <w:lang w:eastAsia="en-US"/>
        </w:rPr>
        <w:t xml:space="preserve"> </w:t>
      </w:r>
      <w:r w:rsidR="001E2F56" w:rsidRPr="0002043D">
        <w:rPr>
          <w:rFonts w:eastAsia="Calibri"/>
          <w:sz w:val="26"/>
          <w:szCs w:val="26"/>
          <w:lang w:eastAsia="en-US"/>
        </w:rPr>
        <w:t xml:space="preserve">очно - </w:t>
      </w:r>
      <w:r w:rsidRPr="0002043D">
        <w:rPr>
          <w:rFonts w:eastAsia="Calibri"/>
          <w:sz w:val="26"/>
          <w:szCs w:val="26"/>
          <w:lang w:eastAsia="en-US"/>
        </w:rPr>
        <w:t>168</w:t>
      </w:r>
      <w:r w:rsidR="001E2F56" w:rsidRPr="0002043D">
        <w:rPr>
          <w:rFonts w:eastAsia="Calibri"/>
          <w:sz w:val="26"/>
          <w:szCs w:val="26"/>
          <w:lang w:eastAsia="en-US"/>
        </w:rPr>
        <w:t xml:space="preserve"> чел., дистанционно - </w:t>
      </w:r>
      <w:r w:rsidRPr="0002043D">
        <w:rPr>
          <w:rFonts w:eastAsia="Calibri"/>
          <w:sz w:val="26"/>
          <w:szCs w:val="26"/>
          <w:lang w:eastAsia="en-US"/>
        </w:rPr>
        <w:t xml:space="preserve">111 </w:t>
      </w:r>
      <w:r w:rsidR="001E2F56" w:rsidRPr="0002043D">
        <w:rPr>
          <w:rFonts w:eastAsia="Calibri"/>
          <w:sz w:val="26"/>
          <w:szCs w:val="26"/>
          <w:lang w:eastAsia="en-US"/>
        </w:rPr>
        <w:t>чел.</w:t>
      </w:r>
    </w:p>
    <w:p w:rsidR="00E777AC" w:rsidRPr="0002043D" w:rsidRDefault="00E777AC" w:rsidP="00A2101B">
      <w:pPr>
        <w:ind w:firstLine="851"/>
        <w:jc w:val="both"/>
        <w:rPr>
          <w:rFonts w:eastAsia="Calibri"/>
          <w:sz w:val="26"/>
          <w:szCs w:val="26"/>
          <w:lang w:eastAsia="en-US"/>
        </w:rPr>
      </w:pPr>
      <w:r w:rsidRPr="0002043D">
        <w:rPr>
          <w:rFonts w:eastAsia="Calibri"/>
          <w:sz w:val="26"/>
          <w:szCs w:val="26"/>
          <w:lang w:eastAsia="en-US"/>
        </w:rPr>
        <w:t>За</w:t>
      </w:r>
      <w:r w:rsidR="001E2F56" w:rsidRPr="0002043D">
        <w:rPr>
          <w:rFonts w:eastAsia="Calibri"/>
          <w:sz w:val="26"/>
          <w:szCs w:val="26"/>
          <w:lang w:eastAsia="en-US"/>
        </w:rPr>
        <w:t xml:space="preserve"> </w:t>
      </w:r>
      <w:r w:rsidRPr="0002043D">
        <w:rPr>
          <w:rFonts w:eastAsia="Calibri"/>
          <w:sz w:val="26"/>
          <w:szCs w:val="26"/>
          <w:lang w:eastAsia="en-US"/>
        </w:rPr>
        <w:t>2025 г. организовано 16 выездов</w:t>
      </w:r>
      <w:r w:rsidR="001E2F56" w:rsidRPr="0002043D">
        <w:rPr>
          <w:rFonts w:eastAsia="Calibri"/>
          <w:sz w:val="26"/>
          <w:szCs w:val="26"/>
          <w:lang w:eastAsia="en-US"/>
        </w:rPr>
        <w:t xml:space="preserve"> в</w:t>
      </w:r>
      <w:r w:rsidRPr="0002043D">
        <w:rPr>
          <w:rFonts w:eastAsia="Calibri"/>
          <w:sz w:val="26"/>
          <w:szCs w:val="26"/>
          <w:lang w:eastAsia="en-US"/>
        </w:rPr>
        <w:t xml:space="preserve"> 9 населенных пунктов</w:t>
      </w:r>
      <w:r w:rsidR="001E2F56" w:rsidRPr="0002043D">
        <w:rPr>
          <w:rFonts w:eastAsia="Calibri"/>
          <w:sz w:val="26"/>
          <w:szCs w:val="26"/>
          <w:lang w:eastAsia="en-US"/>
        </w:rPr>
        <w:t xml:space="preserve">. </w:t>
      </w:r>
      <w:r w:rsidRPr="0002043D">
        <w:rPr>
          <w:rFonts w:eastAsia="Calibri"/>
          <w:sz w:val="26"/>
          <w:szCs w:val="26"/>
          <w:lang w:eastAsia="en-US"/>
        </w:rPr>
        <w:t>Всег</w:t>
      </w:r>
      <w:r w:rsidR="001E2F56" w:rsidRPr="0002043D">
        <w:rPr>
          <w:rFonts w:eastAsia="Calibri"/>
          <w:sz w:val="26"/>
          <w:szCs w:val="26"/>
          <w:lang w:eastAsia="en-US"/>
        </w:rPr>
        <w:t xml:space="preserve">о оказано 430 социальных услуг или </w:t>
      </w:r>
      <w:r w:rsidRPr="0002043D">
        <w:rPr>
          <w:rFonts w:eastAsia="Calibri"/>
          <w:sz w:val="26"/>
          <w:szCs w:val="26"/>
          <w:lang w:eastAsia="en-US"/>
        </w:rPr>
        <w:t>на 14% больше</w:t>
      </w:r>
      <w:r w:rsidR="001E2F56" w:rsidRPr="0002043D">
        <w:rPr>
          <w:rFonts w:eastAsia="Calibri"/>
          <w:sz w:val="26"/>
          <w:szCs w:val="26"/>
          <w:lang w:eastAsia="en-US"/>
        </w:rPr>
        <w:t>, чем в</w:t>
      </w:r>
      <w:r w:rsidRPr="0002043D">
        <w:rPr>
          <w:rFonts w:eastAsia="Calibri"/>
          <w:sz w:val="26"/>
          <w:szCs w:val="26"/>
          <w:lang w:eastAsia="en-US"/>
        </w:rPr>
        <w:t xml:space="preserve"> 2024 г</w:t>
      </w:r>
      <w:r w:rsidR="001E2F56" w:rsidRPr="0002043D">
        <w:rPr>
          <w:rFonts w:eastAsia="Calibri"/>
          <w:sz w:val="26"/>
          <w:szCs w:val="26"/>
          <w:lang w:eastAsia="en-US"/>
        </w:rPr>
        <w:t>.</w:t>
      </w:r>
    </w:p>
    <w:p w:rsidR="00E777AC" w:rsidRPr="0002043D" w:rsidRDefault="00E777AC" w:rsidP="00A2101B">
      <w:pPr>
        <w:ind w:firstLine="851"/>
        <w:jc w:val="both"/>
        <w:rPr>
          <w:rFonts w:eastAsia="Calibri"/>
          <w:sz w:val="26"/>
          <w:szCs w:val="26"/>
          <w:lang w:eastAsia="en-US"/>
        </w:rPr>
      </w:pPr>
      <w:r w:rsidRPr="0002043D">
        <w:rPr>
          <w:rFonts w:eastAsia="Calibri"/>
          <w:sz w:val="26"/>
          <w:szCs w:val="26"/>
          <w:lang w:eastAsia="en-US"/>
        </w:rPr>
        <w:t xml:space="preserve">В рамках выездов мобильной службой осуществляется обеспечение </w:t>
      </w:r>
      <w:r w:rsidR="0028322D" w:rsidRPr="0002043D">
        <w:rPr>
          <w:rFonts w:eastAsia="Calibri"/>
          <w:sz w:val="26"/>
          <w:szCs w:val="26"/>
          <w:lang w:eastAsia="en-US"/>
        </w:rPr>
        <w:t xml:space="preserve">нуждающихся граждан </w:t>
      </w:r>
      <w:r w:rsidRPr="0002043D">
        <w:rPr>
          <w:rFonts w:eastAsia="Calibri"/>
          <w:sz w:val="26"/>
          <w:szCs w:val="26"/>
          <w:lang w:eastAsia="en-US"/>
        </w:rPr>
        <w:t>наборами продуктов, б/у</w:t>
      </w:r>
      <w:r w:rsidR="00A2101B">
        <w:rPr>
          <w:rFonts w:eastAsia="Calibri"/>
          <w:sz w:val="26"/>
          <w:szCs w:val="26"/>
          <w:lang w:eastAsia="en-US"/>
        </w:rPr>
        <w:t xml:space="preserve"> </w:t>
      </w:r>
      <w:r w:rsidRPr="0002043D">
        <w:rPr>
          <w:rFonts w:eastAsia="Calibri"/>
          <w:sz w:val="26"/>
          <w:szCs w:val="26"/>
          <w:lang w:eastAsia="en-US"/>
        </w:rPr>
        <w:t>одеждой и обувью</w:t>
      </w:r>
      <w:r w:rsidR="0028322D" w:rsidRPr="0002043D">
        <w:rPr>
          <w:rFonts w:eastAsia="Calibri"/>
          <w:sz w:val="26"/>
          <w:szCs w:val="26"/>
          <w:lang w:eastAsia="en-US"/>
        </w:rPr>
        <w:t>. Решаются</w:t>
      </w:r>
      <w:r w:rsidRPr="0002043D">
        <w:rPr>
          <w:rFonts w:eastAsia="Calibri"/>
          <w:sz w:val="26"/>
          <w:szCs w:val="26"/>
          <w:lang w:eastAsia="en-US"/>
        </w:rPr>
        <w:t xml:space="preserve"> вопрос</w:t>
      </w:r>
      <w:r w:rsidR="0028322D" w:rsidRPr="0002043D">
        <w:rPr>
          <w:rFonts w:eastAsia="Calibri"/>
          <w:sz w:val="26"/>
          <w:szCs w:val="26"/>
          <w:lang w:eastAsia="en-US"/>
        </w:rPr>
        <w:t>ы</w:t>
      </w:r>
      <w:r w:rsidRPr="0002043D">
        <w:rPr>
          <w:rFonts w:eastAsia="Calibri"/>
          <w:sz w:val="26"/>
          <w:szCs w:val="26"/>
          <w:lang w:eastAsia="en-US"/>
        </w:rPr>
        <w:t xml:space="preserve"> о получении временного жилья, </w:t>
      </w:r>
      <w:r w:rsidR="0028322D" w:rsidRPr="0002043D">
        <w:rPr>
          <w:rFonts w:eastAsia="Calibri"/>
          <w:sz w:val="26"/>
          <w:szCs w:val="26"/>
          <w:lang w:eastAsia="en-US"/>
        </w:rPr>
        <w:t xml:space="preserve">о </w:t>
      </w:r>
      <w:r w:rsidRPr="0002043D">
        <w:rPr>
          <w:rFonts w:eastAsia="Calibri"/>
          <w:sz w:val="26"/>
          <w:szCs w:val="26"/>
          <w:lang w:eastAsia="en-US"/>
        </w:rPr>
        <w:t>содействи</w:t>
      </w:r>
      <w:r w:rsidR="0028322D" w:rsidRPr="0002043D">
        <w:rPr>
          <w:rFonts w:eastAsia="Calibri"/>
          <w:sz w:val="26"/>
          <w:szCs w:val="26"/>
          <w:lang w:eastAsia="en-US"/>
        </w:rPr>
        <w:t>и</w:t>
      </w:r>
      <w:r w:rsidRPr="0002043D">
        <w:rPr>
          <w:rFonts w:eastAsia="Calibri"/>
          <w:sz w:val="26"/>
          <w:szCs w:val="26"/>
          <w:lang w:eastAsia="en-US"/>
        </w:rPr>
        <w:t xml:space="preserve"> в оф</w:t>
      </w:r>
      <w:r w:rsidR="0028322D" w:rsidRPr="0002043D">
        <w:rPr>
          <w:rFonts w:eastAsia="Calibri"/>
          <w:sz w:val="26"/>
          <w:szCs w:val="26"/>
          <w:lang w:eastAsia="en-US"/>
        </w:rPr>
        <w:t>ормлении инвалидности, получении</w:t>
      </w:r>
      <w:r w:rsidRPr="0002043D">
        <w:rPr>
          <w:rFonts w:eastAsia="Calibri"/>
          <w:sz w:val="26"/>
          <w:szCs w:val="26"/>
          <w:lang w:eastAsia="en-US"/>
        </w:rPr>
        <w:t xml:space="preserve"> юридической помощи, занятости, организации пенсионного обеспечения, восстановлени</w:t>
      </w:r>
      <w:r w:rsidR="0028322D" w:rsidRPr="0002043D">
        <w:rPr>
          <w:rFonts w:eastAsia="Calibri"/>
          <w:sz w:val="26"/>
          <w:szCs w:val="26"/>
          <w:lang w:eastAsia="en-US"/>
        </w:rPr>
        <w:t>я и оформления</w:t>
      </w:r>
      <w:r w:rsidRPr="0002043D">
        <w:rPr>
          <w:rFonts w:eastAsia="Calibri"/>
          <w:sz w:val="26"/>
          <w:szCs w:val="26"/>
          <w:lang w:eastAsia="en-US"/>
        </w:rPr>
        <w:t xml:space="preserve"> документов и др.</w:t>
      </w:r>
    </w:p>
    <w:p w:rsidR="00E777AC" w:rsidRPr="0002043D" w:rsidRDefault="00E777AC" w:rsidP="00A2101B">
      <w:pPr>
        <w:ind w:firstLine="851"/>
        <w:jc w:val="both"/>
        <w:rPr>
          <w:sz w:val="26"/>
          <w:szCs w:val="26"/>
        </w:rPr>
      </w:pPr>
      <w:r w:rsidRPr="0002043D">
        <w:rPr>
          <w:rFonts w:eastAsia="Calibri"/>
          <w:sz w:val="26"/>
          <w:szCs w:val="26"/>
          <w:lang w:eastAsia="en-US"/>
        </w:rPr>
        <w:t xml:space="preserve">Организована активная работа по доставке граждан 65+ и инвалидов в </w:t>
      </w:r>
      <w:r w:rsidRPr="0002043D">
        <w:rPr>
          <w:sz w:val="26"/>
          <w:szCs w:val="26"/>
        </w:rPr>
        <w:t>медицинские организации, для прохождения диспансеризации, запись на прием к врачу</w:t>
      </w:r>
      <w:r w:rsidR="0028322D" w:rsidRPr="0002043D">
        <w:rPr>
          <w:sz w:val="26"/>
          <w:szCs w:val="26"/>
        </w:rPr>
        <w:t>.</w:t>
      </w:r>
    </w:p>
    <w:p w:rsidR="00E777AC" w:rsidRPr="0002043D" w:rsidRDefault="00E777AC" w:rsidP="00A2101B">
      <w:pPr>
        <w:pStyle w:val="af6"/>
        <w:ind w:firstLine="851"/>
        <w:jc w:val="both"/>
        <w:rPr>
          <w:rFonts w:eastAsia="Calibri"/>
          <w:sz w:val="26"/>
          <w:szCs w:val="26"/>
          <w:lang w:eastAsia="en-US"/>
        </w:rPr>
      </w:pPr>
      <w:r w:rsidRPr="0002043D">
        <w:rPr>
          <w:rFonts w:eastAsia="Calibri"/>
          <w:sz w:val="26"/>
          <w:szCs w:val="26"/>
          <w:lang w:eastAsia="en-US"/>
        </w:rPr>
        <w:t>В отдел социального сопровождения инвалидов</w:t>
      </w:r>
      <w:r w:rsidR="00DA67B4" w:rsidRPr="0002043D">
        <w:rPr>
          <w:rFonts w:eastAsia="Calibri"/>
          <w:sz w:val="26"/>
          <w:szCs w:val="26"/>
          <w:lang w:eastAsia="en-US"/>
        </w:rPr>
        <w:t xml:space="preserve"> </w:t>
      </w:r>
      <w:r w:rsidRPr="0002043D">
        <w:rPr>
          <w:rFonts w:eastAsia="Calibri"/>
          <w:sz w:val="26"/>
          <w:szCs w:val="26"/>
          <w:lang w:eastAsia="en-US"/>
        </w:rPr>
        <w:t>в родительскую приемную обратились 36 семей, воспитывающие детей-инвалидов и получили 105 консультаций по соответствующим вопросам.</w:t>
      </w:r>
    </w:p>
    <w:p w:rsidR="00E777AC" w:rsidRPr="0002043D" w:rsidRDefault="00E777AC" w:rsidP="00A2101B">
      <w:pPr>
        <w:pStyle w:val="af6"/>
        <w:ind w:firstLine="851"/>
        <w:jc w:val="both"/>
        <w:rPr>
          <w:rFonts w:eastAsia="Calibri"/>
          <w:sz w:val="26"/>
          <w:szCs w:val="26"/>
          <w:lang w:eastAsia="en-US"/>
        </w:rPr>
      </w:pPr>
      <w:r w:rsidRPr="0002043D">
        <w:rPr>
          <w:rFonts w:eastAsia="Calibri"/>
          <w:sz w:val="26"/>
          <w:szCs w:val="26"/>
          <w:lang w:eastAsia="en-US"/>
        </w:rPr>
        <w:t>В 2025 г</w:t>
      </w:r>
      <w:r w:rsidR="00D16D87" w:rsidRPr="0002043D">
        <w:rPr>
          <w:rFonts w:eastAsia="Calibri"/>
          <w:sz w:val="26"/>
          <w:szCs w:val="26"/>
          <w:lang w:eastAsia="en-US"/>
        </w:rPr>
        <w:t>.</w:t>
      </w:r>
      <w:r w:rsidRPr="0002043D">
        <w:rPr>
          <w:rFonts w:eastAsia="Calibri"/>
          <w:sz w:val="26"/>
          <w:szCs w:val="26"/>
          <w:lang w:eastAsia="en-US"/>
        </w:rPr>
        <w:t xml:space="preserve"> охвачены социальным сопровождением граждан – 67 чел</w:t>
      </w:r>
      <w:r w:rsidR="00D16D87" w:rsidRPr="0002043D">
        <w:rPr>
          <w:rFonts w:eastAsia="Calibri"/>
          <w:sz w:val="26"/>
          <w:szCs w:val="26"/>
          <w:lang w:eastAsia="en-US"/>
        </w:rPr>
        <w:t>.</w:t>
      </w:r>
      <w:r w:rsidRPr="0002043D">
        <w:rPr>
          <w:rFonts w:eastAsia="Calibri"/>
          <w:sz w:val="26"/>
          <w:szCs w:val="26"/>
          <w:lang w:eastAsia="en-US"/>
        </w:rPr>
        <w:t xml:space="preserve"> (участники СВО, инвалиды, семьи, дети - инвалиды)</w:t>
      </w:r>
    </w:p>
    <w:p w:rsidR="00E777AC" w:rsidRPr="0002043D" w:rsidRDefault="00E777AC" w:rsidP="00A2101B">
      <w:pPr>
        <w:pStyle w:val="af6"/>
        <w:ind w:firstLine="851"/>
        <w:jc w:val="both"/>
        <w:rPr>
          <w:rFonts w:eastAsia="Calibri"/>
          <w:sz w:val="26"/>
          <w:szCs w:val="26"/>
          <w:lang w:eastAsia="en-US"/>
        </w:rPr>
      </w:pPr>
      <w:r w:rsidRPr="0002043D">
        <w:rPr>
          <w:rFonts w:eastAsia="Calibri"/>
          <w:sz w:val="26"/>
          <w:szCs w:val="26"/>
          <w:lang w:eastAsia="en-US"/>
        </w:rPr>
        <w:t>В 2025 г. в отдел по работе с участниками СВО и членами их семей поступило 1189 обращений, из общего числа обратившихся поступили обращения от участников СВО</w:t>
      </w:r>
      <w:r w:rsidR="007E1022" w:rsidRPr="0002043D">
        <w:rPr>
          <w:rFonts w:eastAsia="Calibri"/>
          <w:sz w:val="26"/>
          <w:szCs w:val="26"/>
          <w:lang w:eastAsia="en-US"/>
        </w:rPr>
        <w:t xml:space="preserve"> -198</w:t>
      </w:r>
      <w:r w:rsidR="00D16D87" w:rsidRPr="0002043D">
        <w:rPr>
          <w:rFonts w:eastAsia="Calibri"/>
          <w:sz w:val="26"/>
          <w:szCs w:val="26"/>
          <w:lang w:eastAsia="en-US"/>
        </w:rPr>
        <w:t>.</w:t>
      </w:r>
    </w:p>
    <w:p w:rsidR="00E777AC" w:rsidRPr="0002043D" w:rsidRDefault="00E777AC" w:rsidP="00A2101B">
      <w:pPr>
        <w:pStyle w:val="af6"/>
        <w:ind w:firstLine="851"/>
        <w:jc w:val="both"/>
        <w:rPr>
          <w:rFonts w:eastAsia="Calibri"/>
          <w:sz w:val="26"/>
          <w:szCs w:val="26"/>
          <w:lang w:eastAsia="en-US"/>
        </w:rPr>
      </w:pPr>
      <w:r w:rsidRPr="0002043D">
        <w:rPr>
          <w:rFonts w:eastAsia="Calibri"/>
          <w:sz w:val="26"/>
          <w:szCs w:val="26"/>
          <w:lang w:eastAsia="en-US"/>
        </w:rPr>
        <w:t xml:space="preserve">Кроме индивидуального консультирования, специалисты отдела проводят информационную работу, разрабатывают памятки, буклеты по мерам социальной </w:t>
      </w:r>
      <w:r w:rsidR="00A2101B">
        <w:rPr>
          <w:rFonts w:eastAsia="Calibri"/>
          <w:sz w:val="26"/>
          <w:szCs w:val="26"/>
          <w:lang w:eastAsia="en-US"/>
        </w:rPr>
        <w:t>поддержки семей военнослужащих.</w:t>
      </w:r>
    </w:p>
    <w:p w:rsidR="00E777AC" w:rsidRPr="0002043D" w:rsidRDefault="00E777AC" w:rsidP="00A2101B">
      <w:pPr>
        <w:pStyle w:val="a5"/>
        <w:spacing w:before="0" w:beforeAutospacing="0" w:after="0" w:afterAutospacing="0"/>
        <w:ind w:firstLine="851"/>
        <w:jc w:val="both"/>
        <w:rPr>
          <w:rFonts w:ascii="Times New Roman" w:hAnsi="Times New Roman" w:cs="Times New Roman"/>
          <w:sz w:val="26"/>
          <w:szCs w:val="26"/>
        </w:rPr>
      </w:pPr>
      <w:r w:rsidRPr="0002043D">
        <w:rPr>
          <w:rFonts w:ascii="Times New Roman" w:eastAsia="Calibri" w:hAnsi="Times New Roman" w:cs="Times New Roman"/>
          <w:sz w:val="26"/>
          <w:szCs w:val="26"/>
          <w:lang w:eastAsia="en-US"/>
        </w:rPr>
        <w:t xml:space="preserve">По предоставлению мер социальной поддержки </w:t>
      </w:r>
      <w:r w:rsidRPr="0002043D">
        <w:rPr>
          <w:rFonts w:ascii="Times New Roman" w:hAnsi="Times New Roman" w:cs="Times New Roman"/>
          <w:sz w:val="26"/>
          <w:szCs w:val="26"/>
        </w:rPr>
        <w:t>от граждан</w:t>
      </w:r>
      <w:r w:rsidRPr="0002043D">
        <w:rPr>
          <w:rFonts w:ascii="Times New Roman" w:eastAsia="Calibri" w:hAnsi="Times New Roman" w:cs="Times New Roman"/>
          <w:sz w:val="26"/>
          <w:szCs w:val="26"/>
          <w:lang w:eastAsia="en-US"/>
        </w:rPr>
        <w:t xml:space="preserve"> в</w:t>
      </w:r>
      <w:r w:rsidRPr="0002043D">
        <w:rPr>
          <w:rFonts w:ascii="Times New Roman" w:hAnsi="Times New Roman" w:cs="Times New Roman"/>
          <w:sz w:val="26"/>
          <w:szCs w:val="26"/>
        </w:rPr>
        <w:t xml:space="preserve"> учреждение за 2025 г. поступило 6</w:t>
      </w:r>
      <w:r w:rsidR="00D16D87" w:rsidRPr="0002043D">
        <w:rPr>
          <w:rFonts w:ascii="Times New Roman" w:hAnsi="Times New Roman" w:cs="Times New Roman"/>
          <w:sz w:val="26"/>
          <w:szCs w:val="26"/>
        </w:rPr>
        <w:t xml:space="preserve"> </w:t>
      </w:r>
      <w:r w:rsidRPr="0002043D">
        <w:rPr>
          <w:rFonts w:ascii="Times New Roman" w:hAnsi="Times New Roman" w:cs="Times New Roman"/>
          <w:sz w:val="26"/>
          <w:szCs w:val="26"/>
        </w:rPr>
        <w:t>490 обращений (в 2024 г. – 6 630 обращений).</w:t>
      </w:r>
    </w:p>
    <w:p w:rsidR="00E777AC" w:rsidRPr="0002043D" w:rsidRDefault="00E777AC" w:rsidP="00A2101B">
      <w:pPr>
        <w:ind w:firstLine="851"/>
        <w:jc w:val="both"/>
        <w:rPr>
          <w:sz w:val="26"/>
          <w:szCs w:val="26"/>
        </w:rPr>
      </w:pPr>
      <w:r w:rsidRPr="0002043D">
        <w:rPr>
          <w:sz w:val="26"/>
          <w:szCs w:val="26"/>
        </w:rPr>
        <w:t>В 2025 г. пр</w:t>
      </w:r>
      <w:r w:rsidR="00D16D87" w:rsidRPr="0002043D">
        <w:rPr>
          <w:sz w:val="26"/>
          <w:szCs w:val="26"/>
        </w:rPr>
        <w:t>инято</w:t>
      </w:r>
      <w:r w:rsidRPr="0002043D">
        <w:rPr>
          <w:sz w:val="26"/>
          <w:szCs w:val="26"/>
        </w:rPr>
        <w:t xml:space="preserve"> 3</w:t>
      </w:r>
      <w:r w:rsidR="00D16D87" w:rsidRPr="0002043D">
        <w:rPr>
          <w:sz w:val="26"/>
          <w:szCs w:val="26"/>
        </w:rPr>
        <w:t xml:space="preserve"> </w:t>
      </w:r>
      <w:r w:rsidRPr="0002043D">
        <w:rPr>
          <w:sz w:val="26"/>
          <w:szCs w:val="26"/>
        </w:rPr>
        <w:t>890</w:t>
      </w:r>
      <w:r w:rsidR="00D16D87" w:rsidRPr="0002043D">
        <w:rPr>
          <w:sz w:val="26"/>
          <w:szCs w:val="26"/>
        </w:rPr>
        <w:t xml:space="preserve"> </w:t>
      </w:r>
      <w:r w:rsidRPr="0002043D">
        <w:rPr>
          <w:sz w:val="26"/>
          <w:szCs w:val="26"/>
        </w:rPr>
        <w:t xml:space="preserve">заявлений </w:t>
      </w:r>
      <w:r w:rsidR="00D16D87" w:rsidRPr="0002043D">
        <w:rPr>
          <w:sz w:val="26"/>
          <w:szCs w:val="26"/>
        </w:rPr>
        <w:t>по</w:t>
      </w:r>
      <w:r w:rsidRPr="0002043D">
        <w:rPr>
          <w:sz w:val="26"/>
          <w:szCs w:val="26"/>
        </w:rPr>
        <w:t xml:space="preserve"> назначению мер социальной поддержки, как в виде социальных выплат, так и назначение льгот в натуральной форме (в 2024 г. – 4</w:t>
      </w:r>
      <w:r w:rsidR="00A042EF" w:rsidRPr="0002043D">
        <w:rPr>
          <w:sz w:val="26"/>
          <w:szCs w:val="26"/>
        </w:rPr>
        <w:t xml:space="preserve"> </w:t>
      </w:r>
      <w:r w:rsidRPr="0002043D">
        <w:rPr>
          <w:sz w:val="26"/>
          <w:szCs w:val="26"/>
        </w:rPr>
        <w:t>740 операций).</w:t>
      </w:r>
    </w:p>
    <w:p w:rsidR="00E777AC" w:rsidRPr="0002043D" w:rsidRDefault="00A042EF" w:rsidP="00A2101B">
      <w:pPr>
        <w:pStyle w:val="docdata"/>
        <w:spacing w:before="0" w:beforeAutospacing="0" w:after="0" w:afterAutospacing="0"/>
        <w:ind w:firstLine="851"/>
        <w:jc w:val="both"/>
        <w:rPr>
          <w:sz w:val="26"/>
          <w:szCs w:val="26"/>
        </w:rPr>
      </w:pPr>
      <w:r w:rsidRPr="0002043D">
        <w:rPr>
          <w:sz w:val="26"/>
          <w:szCs w:val="26"/>
        </w:rPr>
        <w:t xml:space="preserve">Специалисты управления соцзащиты оказывают </w:t>
      </w:r>
      <w:r w:rsidR="00E777AC" w:rsidRPr="0002043D">
        <w:rPr>
          <w:sz w:val="26"/>
          <w:szCs w:val="26"/>
        </w:rPr>
        <w:t>бесплатную юридическую помощь</w:t>
      </w:r>
      <w:r w:rsidRPr="0002043D">
        <w:rPr>
          <w:sz w:val="26"/>
          <w:szCs w:val="26"/>
        </w:rPr>
        <w:t xml:space="preserve">. В 2025 г. получили консультации </w:t>
      </w:r>
      <w:r w:rsidR="00E777AC" w:rsidRPr="0002043D">
        <w:rPr>
          <w:sz w:val="26"/>
          <w:szCs w:val="26"/>
        </w:rPr>
        <w:t>56 граждан</w:t>
      </w:r>
      <w:r w:rsidRPr="0002043D">
        <w:rPr>
          <w:sz w:val="26"/>
          <w:szCs w:val="26"/>
        </w:rPr>
        <w:t xml:space="preserve">: </w:t>
      </w:r>
      <w:r w:rsidR="00E777AC" w:rsidRPr="0002043D">
        <w:rPr>
          <w:sz w:val="26"/>
          <w:szCs w:val="26"/>
        </w:rPr>
        <w:t>члены семей участников СВО, дети – сироты, опекуны, родители в восстановлении в родительских правах.</w:t>
      </w:r>
    </w:p>
    <w:p w:rsidR="001C7F92" w:rsidRPr="0002043D" w:rsidRDefault="00E777AC" w:rsidP="00A2101B">
      <w:pPr>
        <w:ind w:firstLine="851"/>
        <w:jc w:val="both"/>
        <w:rPr>
          <w:sz w:val="26"/>
          <w:szCs w:val="26"/>
        </w:rPr>
      </w:pPr>
      <w:r w:rsidRPr="0002043D">
        <w:rPr>
          <w:sz w:val="26"/>
          <w:szCs w:val="26"/>
        </w:rPr>
        <w:t xml:space="preserve">В 2025 г. </w:t>
      </w:r>
      <w:r w:rsidR="00A042EF" w:rsidRPr="0002043D">
        <w:rPr>
          <w:sz w:val="26"/>
          <w:szCs w:val="26"/>
        </w:rPr>
        <w:t>звани</w:t>
      </w:r>
      <w:r w:rsidR="007E1022" w:rsidRPr="0002043D">
        <w:rPr>
          <w:sz w:val="26"/>
          <w:szCs w:val="26"/>
        </w:rPr>
        <w:t>е</w:t>
      </w:r>
      <w:r w:rsidR="00A042EF" w:rsidRPr="0002043D">
        <w:rPr>
          <w:sz w:val="26"/>
          <w:szCs w:val="26"/>
        </w:rPr>
        <w:t xml:space="preserve"> «Ветеран труда Иркутской области» получили 43 чел. (поступило 79 обращений на получение звания).</w:t>
      </w:r>
      <w:r w:rsidR="001C7F92" w:rsidRPr="0002043D">
        <w:rPr>
          <w:sz w:val="26"/>
          <w:szCs w:val="26"/>
        </w:rPr>
        <w:t xml:space="preserve"> Звания «Ветеран труда» получили 9 чел. (подано 15 обращений).</w:t>
      </w:r>
    </w:p>
    <w:p w:rsidR="00E777AC" w:rsidRPr="0002043D" w:rsidRDefault="00E777AC" w:rsidP="00A2101B">
      <w:pPr>
        <w:ind w:firstLine="709"/>
        <w:jc w:val="both"/>
        <w:rPr>
          <w:sz w:val="26"/>
          <w:szCs w:val="26"/>
        </w:rPr>
      </w:pPr>
      <w:r w:rsidRPr="0002043D">
        <w:rPr>
          <w:spacing w:val="2"/>
          <w:sz w:val="26"/>
          <w:szCs w:val="26"/>
        </w:rPr>
        <w:lastRenderedPageBreak/>
        <w:t>С 2012 г. в Бодайбинском районе заявления на получение сертификата на Областной материнский капитал оформили 416 семей, распорядились средствами сертификата</w:t>
      </w:r>
      <w:r w:rsidR="001C7F92" w:rsidRPr="0002043D">
        <w:rPr>
          <w:spacing w:val="2"/>
          <w:sz w:val="26"/>
          <w:szCs w:val="26"/>
        </w:rPr>
        <w:t xml:space="preserve"> полностью или частично </w:t>
      </w:r>
      <w:r w:rsidRPr="0002043D">
        <w:rPr>
          <w:spacing w:val="2"/>
          <w:sz w:val="26"/>
          <w:szCs w:val="26"/>
        </w:rPr>
        <w:t>285 семей или 68%.</w:t>
      </w:r>
    </w:p>
    <w:p w:rsidR="001C7F92" w:rsidRPr="0002043D" w:rsidRDefault="00E777AC" w:rsidP="00A2101B">
      <w:pPr>
        <w:ind w:firstLine="709"/>
        <w:jc w:val="both"/>
        <w:rPr>
          <w:sz w:val="26"/>
          <w:szCs w:val="26"/>
        </w:rPr>
      </w:pPr>
      <w:r w:rsidRPr="0002043D">
        <w:rPr>
          <w:sz w:val="26"/>
          <w:szCs w:val="26"/>
        </w:rPr>
        <w:t>В 2025 г. в соответствии с законом Иркутской области от 19.07.2010 № 73-оз «О государственной социальной помощи отдельным категориям граждан в Иркутской области» поступило 53 заявления от граждан, чей среднедушевой доход ниже прожиточного минимума, помощь оказана 12 гражданам</w:t>
      </w:r>
      <w:r w:rsidR="001C7F92" w:rsidRPr="0002043D">
        <w:rPr>
          <w:sz w:val="26"/>
          <w:szCs w:val="26"/>
        </w:rPr>
        <w:t>.</w:t>
      </w:r>
    </w:p>
    <w:p w:rsidR="00E777AC" w:rsidRPr="0002043D" w:rsidRDefault="00E777AC" w:rsidP="00A2101B">
      <w:pPr>
        <w:tabs>
          <w:tab w:val="left" w:pos="851"/>
        </w:tabs>
        <w:ind w:firstLine="709"/>
        <w:jc w:val="both"/>
        <w:rPr>
          <w:sz w:val="26"/>
          <w:szCs w:val="26"/>
        </w:rPr>
      </w:pPr>
      <w:r w:rsidRPr="0002043D">
        <w:rPr>
          <w:sz w:val="26"/>
          <w:szCs w:val="26"/>
        </w:rPr>
        <w:t>Учреждением продолжилась реализация предоставления государственной социальной помощи на основе социального контракта. В 2025 г</w:t>
      </w:r>
      <w:r w:rsidR="00894471" w:rsidRPr="0002043D">
        <w:rPr>
          <w:sz w:val="26"/>
          <w:szCs w:val="26"/>
        </w:rPr>
        <w:t>.</w:t>
      </w:r>
      <w:r w:rsidRPr="0002043D">
        <w:rPr>
          <w:sz w:val="26"/>
          <w:szCs w:val="26"/>
        </w:rPr>
        <w:t xml:space="preserve"> было заключено 86 социальных контракта на общую сумму 23</w:t>
      </w:r>
      <w:r w:rsidR="00894471" w:rsidRPr="0002043D">
        <w:rPr>
          <w:sz w:val="26"/>
          <w:szCs w:val="26"/>
        </w:rPr>
        <w:t>,1 млн. руб.</w:t>
      </w:r>
      <w:r w:rsidR="007E1022" w:rsidRPr="0002043D">
        <w:rPr>
          <w:sz w:val="26"/>
          <w:szCs w:val="26"/>
        </w:rPr>
        <w:t xml:space="preserve"> </w:t>
      </w:r>
      <w:r w:rsidRPr="0002043D">
        <w:rPr>
          <w:sz w:val="26"/>
          <w:szCs w:val="26"/>
        </w:rPr>
        <w:t>по следующим направлениям:</w:t>
      </w:r>
    </w:p>
    <w:p w:rsidR="00E777AC" w:rsidRPr="0002043D" w:rsidRDefault="00E777AC" w:rsidP="00A2101B">
      <w:pPr>
        <w:ind w:firstLine="709"/>
        <w:jc w:val="both"/>
        <w:rPr>
          <w:sz w:val="26"/>
          <w:szCs w:val="26"/>
        </w:rPr>
      </w:pPr>
      <w:r w:rsidRPr="0002043D">
        <w:rPr>
          <w:sz w:val="26"/>
          <w:szCs w:val="26"/>
        </w:rPr>
        <w:t>- индивидуальная предпринимательская деятельность – 54 чел</w:t>
      </w:r>
      <w:r w:rsidR="00894471" w:rsidRPr="0002043D">
        <w:rPr>
          <w:sz w:val="26"/>
          <w:szCs w:val="26"/>
        </w:rPr>
        <w:t>.</w:t>
      </w:r>
      <w:r w:rsidRPr="0002043D">
        <w:rPr>
          <w:sz w:val="26"/>
          <w:szCs w:val="26"/>
        </w:rPr>
        <w:t>;</w:t>
      </w:r>
    </w:p>
    <w:p w:rsidR="00E777AC" w:rsidRPr="0002043D" w:rsidRDefault="00A2101B" w:rsidP="00A2101B">
      <w:pPr>
        <w:ind w:firstLine="709"/>
        <w:jc w:val="both"/>
        <w:rPr>
          <w:sz w:val="26"/>
          <w:szCs w:val="26"/>
        </w:rPr>
      </w:pPr>
      <w:r>
        <w:rPr>
          <w:sz w:val="26"/>
          <w:szCs w:val="26"/>
        </w:rPr>
        <w:t xml:space="preserve">- </w:t>
      </w:r>
      <w:r w:rsidR="00E777AC" w:rsidRPr="0002043D">
        <w:rPr>
          <w:sz w:val="26"/>
          <w:szCs w:val="26"/>
        </w:rPr>
        <w:t>ведение личного подсобного хозяйства – 4 чел</w:t>
      </w:r>
      <w:r w:rsidR="00894471" w:rsidRPr="0002043D">
        <w:rPr>
          <w:sz w:val="26"/>
          <w:szCs w:val="26"/>
        </w:rPr>
        <w:t>.</w:t>
      </w:r>
      <w:r w:rsidR="00E777AC" w:rsidRPr="0002043D">
        <w:rPr>
          <w:sz w:val="26"/>
          <w:szCs w:val="26"/>
        </w:rPr>
        <w:t>;</w:t>
      </w:r>
    </w:p>
    <w:p w:rsidR="00E777AC" w:rsidRPr="0002043D" w:rsidRDefault="00E777AC" w:rsidP="00A2101B">
      <w:pPr>
        <w:ind w:firstLine="709"/>
        <w:jc w:val="both"/>
        <w:rPr>
          <w:sz w:val="26"/>
          <w:szCs w:val="26"/>
        </w:rPr>
      </w:pPr>
      <w:r w:rsidRPr="0002043D">
        <w:rPr>
          <w:sz w:val="26"/>
          <w:szCs w:val="26"/>
        </w:rPr>
        <w:t>- поиск работы – 17 чел</w:t>
      </w:r>
      <w:r w:rsidR="00894471" w:rsidRPr="0002043D">
        <w:rPr>
          <w:sz w:val="26"/>
          <w:szCs w:val="26"/>
        </w:rPr>
        <w:t>.</w:t>
      </w:r>
      <w:r w:rsidRPr="0002043D">
        <w:rPr>
          <w:sz w:val="26"/>
          <w:szCs w:val="26"/>
        </w:rPr>
        <w:t>;</w:t>
      </w:r>
    </w:p>
    <w:p w:rsidR="00E777AC" w:rsidRPr="0002043D" w:rsidRDefault="00E777AC" w:rsidP="00A2101B">
      <w:pPr>
        <w:ind w:firstLine="709"/>
        <w:jc w:val="both"/>
        <w:rPr>
          <w:sz w:val="26"/>
          <w:szCs w:val="26"/>
        </w:rPr>
      </w:pPr>
      <w:r w:rsidRPr="0002043D">
        <w:rPr>
          <w:sz w:val="26"/>
          <w:szCs w:val="26"/>
        </w:rPr>
        <w:t>- осуществление иных мероприятий, направленных на преодоление трудной жизненной ситуации – 11 чел</w:t>
      </w:r>
      <w:r w:rsidR="00894471" w:rsidRPr="0002043D">
        <w:rPr>
          <w:sz w:val="26"/>
          <w:szCs w:val="26"/>
        </w:rPr>
        <w:t>.</w:t>
      </w:r>
    </w:p>
    <w:p w:rsidR="00E777AC" w:rsidRPr="0002043D" w:rsidRDefault="00E777AC" w:rsidP="00A2101B">
      <w:pPr>
        <w:ind w:firstLine="709"/>
        <w:jc w:val="both"/>
        <w:rPr>
          <w:sz w:val="26"/>
          <w:szCs w:val="26"/>
        </w:rPr>
      </w:pPr>
      <w:r w:rsidRPr="0002043D">
        <w:rPr>
          <w:sz w:val="26"/>
          <w:szCs w:val="26"/>
        </w:rPr>
        <w:t>Количество граждан, охваченных социальным контрактом, составило 242 чел</w:t>
      </w:r>
      <w:r w:rsidR="00894471" w:rsidRPr="0002043D">
        <w:rPr>
          <w:sz w:val="26"/>
          <w:szCs w:val="26"/>
        </w:rPr>
        <w:t>.,</w:t>
      </w:r>
      <w:r w:rsidRPr="0002043D">
        <w:rPr>
          <w:sz w:val="26"/>
          <w:szCs w:val="26"/>
        </w:rPr>
        <w:t xml:space="preserve"> </w:t>
      </w:r>
      <w:r w:rsidR="0032412C" w:rsidRPr="0002043D">
        <w:rPr>
          <w:sz w:val="26"/>
          <w:szCs w:val="26"/>
        </w:rPr>
        <w:t xml:space="preserve">в т.ч. </w:t>
      </w:r>
      <w:r w:rsidRPr="0002043D">
        <w:rPr>
          <w:sz w:val="26"/>
          <w:szCs w:val="26"/>
        </w:rPr>
        <w:t>семьи участника СВО – 13 чел</w:t>
      </w:r>
      <w:r w:rsidR="0032412C" w:rsidRPr="0002043D">
        <w:rPr>
          <w:sz w:val="26"/>
          <w:szCs w:val="26"/>
        </w:rPr>
        <w:t>.</w:t>
      </w:r>
    </w:p>
    <w:p w:rsidR="00E777AC" w:rsidRPr="0002043D" w:rsidRDefault="00355466" w:rsidP="00A2101B">
      <w:pPr>
        <w:ind w:firstLine="709"/>
        <w:jc w:val="both"/>
        <w:rPr>
          <w:sz w:val="26"/>
          <w:szCs w:val="26"/>
        </w:rPr>
      </w:pPr>
      <w:r w:rsidRPr="0002043D">
        <w:rPr>
          <w:sz w:val="26"/>
          <w:szCs w:val="26"/>
        </w:rPr>
        <w:t>По</w:t>
      </w:r>
      <w:r w:rsidR="00E777AC" w:rsidRPr="0002043D">
        <w:rPr>
          <w:sz w:val="26"/>
          <w:szCs w:val="26"/>
        </w:rPr>
        <w:t xml:space="preserve"> </w:t>
      </w:r>
      <w:r w:rsidR="0032412C" w:rsidRPr="0002043D">
        <w:rPr>
          <w:sz w:val="26"/>
          <w:szCs w:val="26"/>
        </w:rPr>
        <w:t>Государственной программ</w:t>
      </w:r>
      <w:r w:rsidRPr="0002043D">
        <w:rPr>
          <w:sz w:val="26"/>
          <w:szCs w:val="26"/>
        </w:rPr>
        <w:t>е</w:t>
      </w:r>
      <w:r w:rsidR="0032412C" w:rsidRPr="0002043D">
        <w:rPr>
          <w:sz w:val="26"/>
          <w:szCs w:val="26"/>
        </w:rPr>
        <w:t xml:space="preserve"> </w:t>
      </w:r>
      <w:r w:rsidR="00E777AC" w:rsidRPr="0002043D">
        <w:rPr>
          <w:sz w:val="26"/>
          <w:szCs w:val="26"/>
        </w:rPr>
        <w:t>«Социальная поддержка населения» и постановлени</w:t>
      </w:r>
      <w:r w:rsidR="0032412C" w:rsidRPr="0002043D">
        <w:rPr>
          <w:sz w:val="26"/>
          <w:szCs w:val="26"/>
        </w:rPr>
        <w:t>я</w:t>
      </w:r>
      <w:r w:rsidR="00E777AC" w:rsidRPr="0002043D">
        <w:rPr>
          <w:sz w:val="26"/>
          <w:szCs w:val="26"/>
        </w:rPr>
        <w:t xml:space="preserve"> Правительства Иркутской области от 31.03.2016 №176-пп «О предоставлении компенсации расходов на оплату стоимости проезда или бесплатного проезда к месту диагностики и (или) лечения отдельным категориям граждан, проживающим на территории Иркутской области и нуждающимся в диагностике и (или) лечении, и обратно» правом на получение компенс</w:t>
      </w:r>
      <w:r w:rsidR="007E1022" w:rsidRPr="0002043D">
        <w:rPr>
          <w:sz w:val="26"/>
          <w:szCs w:val="26"/>
        </w:rPr>
        <w:t>ации воспользовались 64 инвалида</w:t>
      </w:r>
      <w:r w:rsidR="00E777AC" w:rsidRPr="0002043D">
        <w:rPr>
          <w:sz w:val="26"/>
          <w:szCs w:val="26"/>
        </w:rPr>
        <w:t xml:space="preserve"> (из них 48 инвалиды, 8 дети-инвалиды и 8 сопровождающих), бесплатный проезд был предоставлен 24 инвалидам, 4 детям-инвалидам и 4 сопровождающим.</w:t>
      </w:r>
    </w:p>
    <w:p w:rsidR="00E777AC" w:rsidRPr="0002043D" w:rsidRDefault="00E777AC" w:rsidP="00A2101B">
      <w:pPr>
        <w:ind w:firstLine="709"/>
        <w:jc w:val="both"/>
        <w:rPr>
          <w:sz w:val="26"/>
          <w:szCs w:val="26"/>
        </w:rPr>
      </w:pPr>
      <w:r w:rsidRPr="0002043D">
        <w:rPr>
          <w:sz w:val="26"/>
          <w:szCs w:val="26"/>
        </w:rPr>
        <w:t xml:space="preserve">В </w:t>
      </w:r>
      <w:r w:rsidR="0032412C" w:rsidRPr="0002043D">
        <w:rPr>
          <w:sz w:val="26"/>
          <w:szCs w:val="26"/>
        </w:rPr>
        <w:t>рамках</w:t>
      </w:r>
      <w:r w:rsidRPr="0002043D">
        <w:rPr>
          <w:sz w:val="26"/>
          <w:szCs w:val="26"/>
        </w:rPr>
        <w:t xml:space="preserve"> подпрограмм</w:t>
      </w:r>
      <w:r w:rsidR="0032412C" w:rsidRPr="0002043D">
        <w:rPr>
          <w:sz w:val="26"/>
          <w:szCs w:val="26"/>
        </w:rPr>
        <w:t>ы</w:t>
      </w:r>
      <w:r w:rsidRPr="0002043D">
        <w:rPr>
          <w:sz w:val="26"/>
          <w:szCs w:val="26"/>
        </w:rPr>
        <w:t xml:space="preserve"> «Социальное развитие коренных малочисленных народов Иркутской области» в 2025 г. предоставлена социальная выплата на приобретение одежды, медицинских препаратов и продуктов питания 9 семьям в составе 19 чел. на сумму 37,0 тыс. руб.</w:t>
      </w:r>
    </w:p>
    <w:p w:rsidR="00E777AC" w:rsidRPr="0002043D" w:rsidRDefault="00E777AC" w:rsidP="00A2101B">
      <w:pPr>
        <w:ind w:firstLine="709"/>
        <w:jc w:val="both"/>
        <w:rPr>
          <w:sz w:val="26"/>
          <w:szCs w:val="26"/>
        </w:rPr>
      </w:pPr>
      <w:r w:rsidRPr="0002043D">
        <w:rPr>
          <w:sz w:val="26"/>
          <w:szCs w:val="26"/>
        </w:rPr>
        <w:t>В соответствии с Федеральным законом от 12.01.1996 «О погребении и похоронном деле» в 2025 г. было рассмотрено 23 заявления на выплату социального пособия на погребение граждан.</w:t>
      </w:r>
    </w:p>
    <w:p w:rsidR="00E777AC" w:rsidRPr="0002043D" w:rsidRDefault="003F60E0" w:rsidP="00A2101B">
      <w:pPr>
        <w:ind w:firstLine="709"/>
        <w:jc w:val="both"/>
        <w:rPr>
          <w:sz w:val="26"/>
          <w:szCs w:val="26"/>
        </w:rPr>
      </w:pPr>
      <w:r w:rsidRPr="0002043D">
        <w:rPr>
          <w:sz w:val="26"/>
          <w:szCs w:val="26"/>
        </w:rPr>
        <w:t>Нуждающимся гражданам предоставляется</w:t>
      </w:r>
      <w:r w:rsidR="00E777AC" w:rsidRPr="0002043D">
        <w:rPr>
          <w:sz w:val="26"/>
          <w:szCs w:val="26"/>
        </w:rPr>
        <w:t xml:space="preserve"> льгот</w:t>
      </w:r>
      <w:r w:rsidRPr="0002043D">
        <w:rPr>
          <w:sz w:val="26"/>
          <w:szCs w:val="26"/>
        </w:rPr>
        <w:t>а</w:t>
      </w:r>
      <w:r w:rsidR="00E777AC" w:rsidRPr="0002043D">
        <w:rPr>
          <w:sz w:val="26"/>
          <w:szCs w:val="26"/>
        </w:rPr>
        <w:t xml:space="preserve"> </w:t>
      </w:r>
      <w:r w:rsidRPr="0002043D">
        <w:rPr>
          <w:sz w:val="26"/>
          <w:szCs w:val="26"/>
        </w:rPr>
        <w:t>на б</w:t>
      </w:r>
      <w:r w:rsidR="00E777AC" w:rsidRPr="0002043D">
        <w:rPr>
          <w:sz w:val="26"/>
          <w:szCs w:val="26"/>
        </w:rPr>
        <w:t>есплатн</w:t>
      </w:r>
      <w:r w:rsidRPr="0002043D">
        <w:rPr>
          <w:sz w:val="26"/>
          <w:szCs w:val="26"/>
        </w:rPr>
        <w:t>ое</w:t>
      </w:r>
      <w:r w:rsidR="00E777AC" w:rsidRPr="0002043D">
        <w:rPr>
          <w:sz w:val="26"/>
          <w:szCs w:val="26"/>
        </w:rPr>
        <w:t xml:space="preserve"> зубопротезирование</w:t>
      </w:r>
      <w:r w:rsidRPr="0002043D">
        <w:rPr>
          <w:sz w:val="26"/>
          <w:szCs w:val="26"/>
        </w:rPr>
        <w:t>, которой в 2025 г.</w:t>
      </w:r>
      <w:r w:rsidR="00E777AC" w:rsidRPr="0002043D">
        <w:rPr>
          <w:sz w:val="26"/>
          <w:szCs w:val="26"/>
        </w:rPr>
        <w:t xml:space="preserve"> воспользовались 19 ветеранов труда на сумму 449,4 тыс. руб., 20 ветерана труда Иркутской области – 449,4 тыс. руб. и 3 реабилитированных граждан – 78,0 тыс. руб.</w:t>
      </w:r>
    </w:p>
    <w:p w:rsidR="00E777AC" w:rsidRPr="0002043D" w:rsidRDefault="00E777AC" w:rsidP="00A2101B">
      <w:pPr>
        <w:ind w:firstLine="709"/>
        <w:jc w:val="both"/>
        <w:rPr>
          <w:sz w:val="26"/>
          <w:szCs w:val="26"/>
        </w:rPr>
      </w:pPr>
      <w:r w:rsidRPr="0002043D">
        <w:rPr>
          <w:sz w:val="26"/>
          <w:szCs w:val="26"/>
        </w:rPr>
        <w:t>Бесплатн</w:t>
      </w:r>
      <w:r w:rsidR="00355466" w:rsidRPr="0002043D">
        <w:rPr>
          <w:sz w:val="26"/>
          <w:szCs w:val="26"/>
        </w:rPr>
        <w:t>ый</w:t>
      </w:r>
      <w:r w:rsidRPr="0002043D">
        <w:rPr>
          <w:sz w:val="26"/>
          <w:szCs w:val="26"/>
        </w:rPr>
        <w:t xml:space="preserve"> проезд на автомобильном транспорте междугородных (внутрирайонных, внутриобластных) маршрутов </w:t>
      </w:r>
      <w:r w:rsidR="00355466" w:rsidRPr="0002043D">
        <w:rPr>
          <w:sz w:val="26"/>
          <w:szCs w:val="26"/>
        </w:rPr>
        <w:t xml:space="preserve">предоставлен </w:t>
      </w:r>
      <w:r w:rsidRPr="0002043D">
        <w:rPr>
          <w:sz w:val="26"/>
          <w:szCs w:val="26"/>
        </w:rPr>
        <w:t>47 ветеран</w:t>
      </w:r>
      <w:r w:rsidR="00355466" w:rsidRPr="0002043D">
        <w:rPr>
          <w:sz w:val="26"/>
          <w:szCs w:val="26"/>
        </w:rPr>
        <w:t>ам</w:t>
      </w:r>
      <w:r w:rsidRPr="0002043D">
        <w:rPr>
          <w:sz w:val="26"/>
          <w:szCs w:val="26"/>
        </w:rPr>
        <w:t xml:space="preserve"> труда.</w:t>
      </w:r>
    </w:p>
    <w:p w:rsidR="00E777AC" w:rsidRPr="0002043D" w:rsidRDefault="00E777AC" w:rsidP="00A2101B">
      <w:pPr>
        <w:pStyle w:val="docdata"/>
        <w:spacing w:before="0" w:beforeAutospacing="0" w:after="0" w:afterAutospacing="0"/>
        <w:ind w:firstLine="709"/>
        <w:jc w:val="both"/>
        <w:rPr>
          <w:sz w:val="26"/>
          <w:szCs w:val="26"/>
        </w:rPr>
      </w:pPr>
      <w:r w:rsidRPr="0002043D">
        <w:rPr>
          <w:sz w:val="26"/>
          <w:szCs w:val="26"/>
        </w:rPr>
        <w:t>В соответствии с Федеральным законом от 25.10.2002 № 125 «О жилищных субсидиях гражданам, выезжающим из районов Крайнего Севера и приравненных к ним местностей» и постановлением Правительства Российской Федерации от 10.12.2002 № 879 «Об утверждении положения о регистрации и учете граждан, имеющих право на получение жилищных субсидий в связи с переселением из районов Крайнего Севера и приравненных к ним местностей» на учете на 01.01.2025 г. стоит 335 семей.</w:t>
      </w:r>
      <w:r w:rsidR="00355466" w:rsidRPr="0002043D">
        <w:rPr>
          <w:sz w:val="26"/>
          <w:szCs w:val="26"/>
        </w:rPr>
        <w:t xml:space="preserve"> </w:t>
      </w:r>
      <w:r w:rsidRPr="0002043D">
        <w:rPr>
          <w:sz w:val="26"/>
          <w:szCs w:val="26"/>
        </w:rPr>
        <w:t>Сняты с учета 46 семей:</w:t>
      </w:r>
      <w:r w:rsidR="00355466" w:rsidRPr="0002043D">
        <w:rPr>
          <w:sz w:val="26"/>
          <w:szCs w:val="26"/>
        </w:rPr>
        <w:t xml:space="preserve"> в связи со смертью - 11</w:t>
      </w:r>
      <w:r w:rsidR="00FC6B0E" w:rsidRPr="0002043D">
        <w:rPr>
          <w:sz w:val="26"/>
          <w:szCs w:val="26"/>
        </w:rPr>
        <w:t>,</w:t>
      </w:r>
      <w:r w:rsidR="00355466" w:rsidRPr="0002043D">
        <w:rPr>
          <w:sz w:val="26"/>
          <w:szCs w:val="26"/>
        </w:rPr>
        <w:t xml:space="preserve"> выездом из района - 20, приобретением недвижимости - </w:t>
      </w:r>
      <w:r w:rsidR="00FC6B0E" w:rsidRPr="0002043D">
        <w:rPr>
          <w:sz w:val="26"/>
          <w:szCs w:val="26"/>
        </w:rPr>
        <w:t>7, получением ГЖС - 8.</w:t>
      </w:r>
    </w:p>
    <w:p w:rsidR="00E777AC" w:rsidRPr="0002043D" w:rsidRDefault="00FC6B0E" w:rsidP="00A2101B">
      <w:pPr>
        <w:pStyle w:val="docdata"/>
        <w:spacing w:before="0" w:beforeAutospacing="0" w:after="0" w:afterAutospacing="0"/>
        <w:ind w:firstLine="709"/>
        <w:jc w:val="both"/>
        <w:rPr>
          <w:sz w:val="26"/>
          <w:szCs w:val="26"/>
        </w:rPr>
      </w:pPr>
      <w:r w:rsidRPr="0002043D">
        <w:rPr>
          <w:sz w:val="26"/>
          <w:szCs w:val="26"/>
        </w:rPr>
        <w:lastRenderedPageBreak/>
        <w:t>В течение 2025 г. было поставлено</w:t>
      </w:r>
      <w:r w:rsidR="00E777AC" w:rsidRPr="0002043D">
        <w:rPr>
          <w:sz w:val="26"/>
          <w:szCs w:val="26"/>
        </w:rPr>
        <w:t xml:space="preserve"> </w:t>
      </w:r>
      <w:r w:rsidRPr="0002043D">
        <w:rPr>
          <w:sz w:val="26"/>
          <w:szCs w:val="26"/>
        </w:rPr>
        <w:t xml:space="preserve">на учет </w:t>
      </w:r>
      <w:r w:rsidR="00E777AC" w:rsidRPr="0002043D">
        <w:rPr>
          <w:sz w:val="26"/>
          <w:szCs w:val="26"/>
        </w:rPr>
        <w:t>7 семей, про</w:t>
      </w:r>
      <w:r w:rsidR="00A2101B">
        <w:rPr>
          <w:sz w:val="26"/>
          <w:szCs w:val="26"/>
        </w:rPr>
        <w:t>шли перерегистрацию -128 семей.</w:t>
      </w:r>
    </w:p>
    <w:p w:rsidR="00E777AC" w:rsidRPr="0002043D" w:rsidRDefault="00E777AC" w:rsidP="00A2101B">
      <w:pPr>
        <w:ind w:firstLine="709"/>
        <w:jc w:val="both"/>
        <w:rPr>
          <w:sz w:val="26"/>
          <w:szCs w:val="26"/>
        </w:rPr>
      </w:pPr>
      <w:r w:rsidRPr="0002043D">
        <w:rPr>
          <w:sz w:val="26"/>
          <w:szCs w:val="26"/>
        </w:rPr>
        <w:t>В 2025 г. граждане, которым исполнилось 90, 95 и 101 год</w:t>
      </w:r>
      <w:r w:rsidR="00832443" w:rsidRPr="0002043D">
        <w:rPr>
          <w:sz w:val="26"/>
          <w:szCs w:val="26"/>
        </w:rPr>
        <w:t xml:space="preserve"> были поздравлены с юбилейными датами</w:t>
      </w:r>
      <w:r w:rsidRPr="0002043D">
        <w:rPr>
          <w:sz w:val="26"/>
          <w:szCs w:val="26"/>
        </w:rPr>
        <w:t xml:space="preserve">. В соответствии с Постановлением </w:t>
      </w:r>
      <w:r w:rsidR="00FC6B0E" w:rsidRPr="0002043D">
        <w:rPr>
          <w:sz w:val="26"/>
          <w:szCs w:val="26"/>
        </w:rPr>
        <w:t>Г</w:t>
      </w:r>
      <w:r w:rsidRPr="0002043D">
        <w:rPr>
          <w:sz w:val="26"/>
          <w:szCs w:val="26"/>
        </w:rPr>
        <w:t xml:space="preserve">убернатора Иркутской области </w:t>
      </w:r>
      <w:r w:rsidR="00832443" w:rsidRPr="0002043D">
        <w:rPr>
          <w:sz w:val="26"/>
          <w:szCs w:val="26"/>
        </w:rPr>
        <w:t>юбилярам</w:t>
      </w:r>
      <w:r w:rsidRPr="0002043D">
        <w:rPr>
          <w:sz w:val="26"/>
          <w:szCs w:val="26"/>
        </w:rPr>
        <w:t xml:space="preserve"> </w:t>
      </w:r>
      <w:r w:rsidR="00832443" w:rsidRPr="0002043D">
        <w:rPr>
          <w:sz w:val="26"/>
          <w:szCs w:val="26"/>
        </w:rPr>
        <w:t>производится</w:t>
      </w:r>
      <w:r w:rsidRPr="0002043D">
        <w:rPr>
          <w:sz w:val="26"/>
          <w:szCs w:val="26"/>
        </w:rPr>
        <w:t xml:space="preserve"> единовременная денежная выплата в размере</w:t>
      </w:r>
      <w:r w:rsidR="00A2101B">
        <w:rPr>
          <w:sz w:val="26"/>
          <w:szCs w:val="26"/>
        </w:rPr>
        <w:t xml:space="preserve">      </w:t>
      </w:r>
      <w:r w:rsidR="007E1022" w:rsidRPr="0002043D">
        <w:rPr>
          <w:sz w:val="26"/>
          <w:szCs w:val="26"/>
        </w:rPr>
        <w:t xml:space="preserve"> </w:t>
      </w:r>
      <w:r w:rsidRPr="0002043D">
        <w:rPr>
          <w:sz w:val="26"/>
          <w:szCs w:val="26"/>
        </w:rPr>
        <w:t xml:space="preserve">13 696,11 руб. и </w:t>
      </w:r>
      <w:r w:rsidR="00832443" w:rsidRPr="0002043D">
        <w:rPr>
          <w:sz w:val="26"/>
          <w:szCs w:val="26"/>
        </w:rPr>
        <w:t xml:space="preserve">соответственно </w:t>
      </w:r>
      <w:r w:rsidRPr="0002043D">
        <w:rPr>
          <w:sz w:val="26"/>
          <w:szCs w:val="26"/>
        </w:rPr>
        <w:t xml:space="preserve">16 453,33 руб. и 20 544,17 руб. При исполнении гражданину 100 лет </w:t>
      </w:r>
      <w:r w:rsidR="00832443" w:rsidRPr="0002043D">
        <w:rPr>
          <w:sz w:val="26"/>
          <w:szCs w:val="26"/>
        </w:rPr>
        <w:t xml:space="preserve">- </w:t>
      </w:r>
      <w:r w:rsidRPr="0002043D">
        <w:rPr>
          <w:sz w:val="26"/>
          <w:szCs w:val="26"/>
        </w:rPr>
        <w:t>выплата предоставляется ежегодно.</w:t>
      </w:r>
    </w:p>
    <w:p w:rsidR="00E777AC" w:rsidRPr="0002043D" w:rsidRDefault="00E123EE" w:rsidP="00A2101B">
      <w:pPr>
        <w:pStyle w:val="af6"/>
        <w:ind w:firstLine="709"/>
        <w:jc w:val="both"/>
        <w:rPr>
          <w:sz w:val="26"/>
          <w:szCs w:val="26"/>
        </w:rPr>
      </w:pPr>
      <w:r w:rsidRPr="0002043D">
        <w:rPr>
          <w:sz w:val="26"/>
          <w:szCs w:val="26"/>
        </w:rPr>
        <w:t>В 2025 г. о</w:t>
      </w:r>
      <w:r w:rsidR="00E777AC" w:rsidRPr="0002043D">
        <w:rPr>
          <w:sz w:val="26"/>
          <w:szCs w:val="26"/>
        </w:rPr>
        <w:t xml:space="preserve">тдыхом и оздоровлением </w:t>
      </w:r>
      <w:r w:rsidRPr="0002043D">
        <w:rPr>
          <w:sz w:val="26"/>
          <w:szCs w:val="26"/>
        </w:rPr>
        <w:t xml:space="preserve">было </w:t>
      </w:r>
      <w:r w:rsidR="00E777AC" w:rsidRPr="0002043D">
        <w:rPr>
          <w:sz w:val="26"/>
          <w:szCs w:val="26"/>
        </w:rPr>
        <w:t xml:space="preserve">охвачено 221 </w:t>
      </w:r>
      <w:r w:rsidRPr="0002043D">
        <w:rPr>
          <w:sz w:val="26"/>
          <w:szCs w:val="26"/>
        </w:rPr>
        <w:t>детей</w:t>
      </w:r>
      <w:r w:rsidR="00E777AC" w:rsidRPr="0002043D">
        <w:rPr>
          <w:sz w:val="26"/>
          <w:szCs w:val="26"/>
        </w:rPr>
        <w:t xml:space="preserve">, из них </w:t>
      </w:r>
      <w:r w:rsidRPr="0002043D">
        <w:rPr>
          <w:sz w:val="26"/>
          <w:szCs w:val="26"/>
        </w:rPr>
        <w:t xml:space="preserve">участников </w:t>
      </w:r>
      <w:r w:rsidR="00E777AC" w:rsidRPr="0002043D">
        <w:rPr>
          <w:sz w:val="26"/>
          <w:szCs w:val="26"/>
        </w:rPr>
        <w:t>СВО – 6 детей.</w:t>
      </w:r>
    </w:p>
    <w:p w:rsidR="00E777AC" w:rsidRPr="0002043D" w:rsidRDefault="00E777AC" w:rsidP="00A2101B">
      <w:pPr>
        <w:ind w:firstLine="709"/>
        <w:jc w:val="both"/>
        <w:rPr>
          <w:rFonts w:eastAsia="Calibri"/>
          <w:sz w:val="26"/>
          <w:szCs w:val="26"/>
          <w:lang w:eastAsia="en-US"/>
        </w:rPr>
      </w:pPr>
      <w:r w:rsidRPr="0002043D">
        <w:rPr>
          <w:rFonts w:eastAsia="Calibri"/>
          <w:sz w:val="26"/>
          <w:szCs w:val="26"/>
          <w:lang w:eastAsia="en-US"/>
        </w:rPr>
        <w:t>На базе учреждения осуществляет свою работу клуб для граждан пожилого возраста и инвалидов «Мы вместе». В 202</w:t>
      </w:r>
      <w:r w:rsidR="00E123EE" w:rsidRPr="0002043D">
        <w:rPr>
          <w:rFonts w:eastAsia="Calibri"/>
          <w:sz w:val="26"/>
          <w:szCs w:val="26"/>
          <w:lang w:eastAsia="en-US"/>
        </w:rPr>
        <w:t>5</w:t>
      </w:r>
      <w:r w:rsidRPr="0002043D">
        <w:rPr>
          <w:rFonts w:eastAsia="Calibri"/>
          <w:sz w:val="26"/>
          <w:szCs w:val="26"/>
          <w:lang w:eastAsia="en-US"/>
        </w:rPr>
        <w:t xml:space="preserve"> г. клубной деятельностью было охвачено 51 чел., клубной деятельностью для молодых инвалидов охвачено 14 чел.</w:t>
      </w:r>
    </w:p>
    <w:p w:rsidR="00E777AC" w:rsidRPr="0002043D" w:rsidRDefault="00E777AC" w:rsidP="00A2101B">
      <w:pPr>
        <w:pStyle w:val="af6"/>
        <w:ind w:firstLine="709"/>
        <w:jc w:val="both"/>
        <w:rPr>
          <w:sz w:val="26"/>
          <w:szCs w:val="26"/>
        </w:rPr>
      </w:pPr>
      <w:r w:rsidRPr="0002043D">
        <w:rPr>
          <w:sz w:val="26"/>
          <w:szCs w:val="26"/>
        </w:rPr>
        <w:t>В 2025 г</w:t>
      </w:r>
      <w:r w:rsidR="00E123EE" w:rsidRPr="0002043D">
        <w:rPr>
          <w:sz w:val="26"/>
          <w:szCs w:val="26"/>
        </w:rPr>
        <w:t>.</w:t>
      </w:r>
      <w:r w:rsidRPr="0002043D">
        <w:rPr>
          <w:sz w:val="26"/>
          <w:szCs w:val="26"/>
        </w:rPr>
        <w:t xml:space="preserve"> учреждение выиграли 3 грантовых проекта на общую сумму 3</w:t>
      </w:r>
      <w:r w:rsidR="00E123EE" w:rsidRPr="0002043D">
        <w:rPr>
          <w:sz w:val="26"/>
          <w:szCs w:val="26"/>
        </w:rPr>
        <w:t>,5 млн.</w:t>
      </w:r>
      <w:r w:rsidR="00423C37" w:rsidRPr="0002043D">
        <w:rPr>
          <w:sz w:val="26"/>
          <w:szCs w:val="26"/>
        </w:rPr>
        <w:t xml:space="preserve"> </w:t>
      </w:r>
      <w:r w:rsidR="00E123EE" w:rsidRPr="0002043D">
        <w:rPr>
          <w:sz w:val="26"/>
          <w:szCs w:val="26"/>
        </w:rPr>
        <w:t>руб.</w:t>
      </w:r>
      <w:r w:rsidRPr="0002043D">
        <w:rPr>
          <w:sz w:val="26"/>
          <w:szCs w:val="26"/>
        </w:rPr>
        <w:t xml:space="preserve"> по следующим направлениям:</w:t>
      </w:r>
    </w:p>
    <w:p w:rsidR="00E777AC" w:rsidRPr="0002043D" w:rsidRDefault="00E777AC" w:rsidP="00A2101B">
      <w:pPr>
        <w:pStyle w:val="af6"/>
        <w:ind w:firstLine="709"/>
        <w:jc w:val="both"/>
        <w:rPr>
          <w:sz w:val="26"/>
          <w:szCs w:val="26"/>
        </w:rPr>
      </w:pPr>
      <w:r w:rsidRPr="0002043D">
        <w:rPr>
          <w:sz w:val="26"/>
          <w:szCs w:val="26"/>
        </w:rPr>
        <w:t>Всероссийск</w:t>
      </w:r>
      <w:r w:rsidR="007970BF" w:rsidRPr="0002043D">
        <w:rPr>
          <w:sz w:val="26"/>
          <w:szCs w:val="26"/>
        </w:rPr>
        <w:t>ий</w:t>
      </w:r>
      <w:r w:rsidRPr="0002043D">
        <w:rPr>
          <w:sz w:val="26"/>
          <w:szCs w:val="26"/>
        </w:rPr>
        <w:t xml:space="preserve"> конкурс «Центры новых возможностей» на базе группы кратковременного пребывания детей инвалидов открытие «Центра новых возможностей»</w:t>
      </w:r>
      <w:r w:rsidR="007970BF" w:rsidRPr="0002043D">
        <w:rPr>
          <w:sz w:val="26"/>
          <w:szCs w:val="26"/>
        </w:rPr>
        <w:t xml:space="preserve">. В </w:t>
      </w:r>
      <w:r w:rsidRPr="0002043D">
        <w:rPr>
          <w:sz w:val="26"/>
          <w:szCs w:val="26"/>
        </w:rPr>
        <w:t>2025 г</w:t>
      </w:r>
      <w:r w:rsidR="007970BF" w:rsidRPr="0002043D">
        <w:rPr>
          <w:sz w:val="26"/>
          <w:szCs w:val="26"/>
        </w:rPr>
        <w:t>.</w:t>
      </w:r>
      <w:r w:rsidRPr="0002043D">
        <w:rPr>
          <w:sz w:val="26"/>
          <w:szCs w:val="26"/>
        </w:rPr>
        <w:t xml:space="preserve"> в группе кратковременного пребывания прошли социальную реабилитацию 9 детей</w:t>
      </w:r>
      <w:r w:rsidR="00423C37" w:rsidRPr="0002043D">
        <w:rPr>
          <w:sz w:val="26"/>
          <w:szCs w:val="26"/>
        </w:rPr>
        <w:t>-</w:t>
      </w:r>
      <w:r w:rsidRPr="0002043D">
        <w:rPr>
          <w:sz w:val="26"/>
          <w:szCs w:val="26"/>
        </w:rPr>
        <w:t>инвалидов.</w:t>
      </w:r>
    </w:p>
    <w:p w:rsidR="00E777AC" w:rsidRPr="0002043D" w:rsidRDefault="00E777AC" w:rsidP="00A2101B">
      <w:pPr>
        <w:pStyle w:val="af6"/>
        <w:ind w:firstLine="709"/>
        <w:jc w:val="both"/>
        <w:rPr>
          <w:sz w:val="26"/>
          <w:szCs w:val="26"/>
        </w:rPr>
      </w:pPr>
      <w:r w:rsidRPr="0002043D">
        <w:rPr>
          <w:sz w:val="26"/>
          <w:szCs w:val="26"/>
        </w:rPr>
        <w:t>Фонд поддержки детей, находящихся в трудной жизненной ситуации, по открытию выездной службы ранней помощи детям и их семьям «Домашний консультант»</w:t>
      </w:r>
      <w:r w:rsidR="00C84F90" w:rsidRPr="0002043D">
        <w:rPr>
          <w:sz w:val="26"/>
          <w:szCs w:val="26"/>
        </w:rPr>
        <w:t>. П</w:t>
      </w:r>
      <w:r w:rsidRPr="0002043D">
        <w:rPr>
          <w:sz w:val="26"/>
          <w:szCs w:val="26"/>
        </w:rPr>
        <w:t xml:space="preserve">роект направлен на оказание своевременной квалифицированной помощи семьям с детьми в возрасте от 0 до 3 лет, попавших в группу риска, детям – инвалидам. </w:t>
      </w:r>
      <w:r w:rsidR="00C84F90" w:rsidRPr="0002043D">
        <w:rPr>
          <w:sz w:val="26"/>
          <w:szCs w:val="26"/>
        </w:rPr>
        <w:t>Н</w:t>
      </w:r>
      <w:r w:rsidRPr="0002043D">
        <w:rPr>
          <w:sz w:val="26"/>
          <w:szCs w:val="26"/>
        </w:rPr>
        <w:t>а базе отдела социального сопровождения инвалидов отрылся Пункт проката реабилитационного, развивающего и игрового оборудования.</w:t>
      </w:r>
    </w:p>
    <w:p w:rsidR="00E777AC" w:rsidRPr="0002043D" w:rsidRDefault="00E777AC" w:rsidP="00A2101B">
      <w:pPr>
        <w:pStyle w:val="af6"/>
        <w:ind w:firstLine="709"/>
        <w:jc w:val="both"/>
        <w:rPr>
          <w:sz w:val="26"/>
          <w:szCs w:val="26"/>
        </w:rPr>
      </w:pPr>
      <w:r w:rsidRPr="0002043D">
        <w:rPr>
          <w:sz w:val="26"/>
          <w:szCs w:val="26"/>
        </w:rPr>
        <w:t>Благотворительн</w:t>
      </w:r>
      <w:r w:rsidR="00423C37" w:rsidRPr="0002043D">
        <w:rPr>
          <w:sz w:val="26"/>
          <w:szCs w:val="26"/>
        </w:rPr>
        <w:t>ый</w:t>
      </w:r>
      <w:r w:rsidRPr="0002043D">
        <w:rPr>
          <w:sz w:val="26"/>
          <w:szCs w:val="26"/>
        </w:rPr>
        <w:t xml:space="preserve"> Фонд «Полюс Фонд»</w:t>
      </w:r>
      <w:r w:rsidR="00423C37" w:rsidRPr="0002043D">
        <w:rPr>
          <w:sz w:val="26"/>
          <w:szCs w:val="26"/>
        </w:rPr>
        <w:t xml:space="preserve"> грант</w:t>
      </w:r>
      <w:r w:rsidRPr="0002043D">
        <w:rPr>
          <w:sz w:val="26"/>
          <w:szCs w:val="26"/>
        </w:rPr>
        <w:t xml:space="preserve"> «Полюс возможностей» с проектом «Мой малыш»</w:t>
      </w:r>
      <w:r w:rsidR="00423C37" w:rsidRPr="0002043D">
        <w:rPr>
          <w:sz w:val="26"/>
          <w:szCs w:val="26"/>
        </w:rPr>
        <w:t xml:space="preserve"> позволил открыть пункт</w:t>
      </w:r>
      <w:r w:rsidRPr="0002043D">
        <w:rPr>
          <w:sz w:val="26"/>
          <w:szCs w:val="26"/>
        </w:rPr>
        <w:t xml:space="preserve"> социального проката предметов первой необходимости для семей, находящихся в трудной жизненной ситуации</w:t>
      </w:r>
      <w:r w:rsidR="00423C37" w:rsidRPr="0002043D">
        <w:rPr>
          <w:sz w:val="26"/>
          <w:szCs w:val="26"/>
        </w:rPr>
        <w:t xml:space="preserve">. </w:t>
      </w:r>
    </w:p>
    <w:p w:rsidR="00BB05E1" w:rsidRPr="0002043D" w:rsidRDefault="00BB05E1" w:rsidP="00565232">
      <w:pPr>
        <w:pStyle w:val="af6"/>
        <w:jc w:val="center"/>
        <w:rPr>
          <w:b/>
          <w:sz w:val="26"/>
          <w:szCs w:val="26"/>
        </w:rPr>
      </w:pPr>
      <w:r w:rsidRPr="0002043D">
        <w:rPr>
          <w:b/>
          <w:sz w:val="26"/>
          <w:szCs w:val="26"/>
        </w:rPr>
        <w:t>3.7. Здравоохранение</w:t>
      </w:r>
    </w:p>
    <w:p w:rsidR="004A310D" w:rsidRPr="0002043D" w:rsidRDefault="004A310D" w:rsidP="00565232">
      <w:pPr>
        <w:ind w:firstLine="709"/>
        <w:jc w:val="both"/>
        <w:rPr>
          <w:sz w:val="26"/>
          <w:szCs w:val="26"/>
        </w:rPr>
      </w:pPr>
      <w:r w:rsidRPr="0002043D">
        <w:rPr>
          <w:sz w:val="26"/>
          <w:szCs w:val="26"/>
        </w:rPr>
        <w:t>На территории Бодайбинского района медицинское обслуживание населения осуществляется ОГБУЗ «Районная больница г. Бодайбо» в рамках оказания следующих видов медицинской помощи:</w:t>
      </w:r>
    </w:p>
    <w:p w:rsidR="004A310D" w:rsidRPr="0002043D" w:rsidRDefault="004A310D" w:rsidP="00565232">
      <w:pPr>
        <w:ind w:firstLine="709"/>
        <w:jc w:val="both"/>
        <w:rPr>
          <w:sz w:val="26"/>
          <w:szCs w:val="26"/>
        </w:rPr>
      </w:pPr>
      <w:r w:rsidRPr="0002043D">
        <w:rPr>
          <w:sz w:val="26"/>
          <w:szCs w:val="26"/>
        </w:rPr>
        <w:t>1. Первичная медико-санитарная и специализированная помощь оказывается:</w:t>
      </w:r>
    </w:p>
    <w:p w:rsidR="004A310D" w:rsidRPr="0002043D" w:rsidRDefault="004A310D" w:rsidP="00565232">
      <w:pPr>
        <w:ind w:firstLine="709"/>
        <w:jc w:val="both"/>
        <w:rPr>
          <w:sz w:val="26"/>
          <w:szCs w:val="26"/>
        </w:rPr>
      </w:pPr>
      <w:r w:rsidRPr="0002043D">
        <w:rPr>
          <w:sz w:val="26"/>
          <w:szCs w:val="26"/>
        </w:rPr>
        <w:t>- в г. Бодайбо на базе районной больницы (стационар на 113 круглосуточных коек, 11 коек дневного стационара, поликлиники: взрослая на 270 посещений в смену, детская на 120 посещений в смену);</w:t>
      </w:r>
    </w:p>
    <w:p w:rsidR="004A310D" w:rsidRPr="0002043D" w:rsidRDefault="004A310D" w:rsidP="00565232">
      <w:pPr>
        <w:ind w:firstLine="709"/>
        <w:jc w:val="both"/>
        <w:rPr>
          <w:sz w:val="26"/>
          <w:szCs w:val="26"/>
        </w:rPr>
      </w:pPr>
      <w:r w:rsidRPr="0002043D">
        <w:rPr>
          <w:sz w:val="26"/>
          <w:szCs w:val="26"/>
        </w:rPr>
        <w:t>- в п. Мамакан на базе врачебной амбулатории на 25 посещений в смену (20 взрослое население, 5 детское);</w:t>
      </w:r>
    </w:p>
    <w:p w:rsidR="004A310D" w:rsidRPr="0002043D" w:rsidRDefault="004A310D" w:rsidP="00565232">
      <w:pPr>
        <w:ind w:firstLine="709"/>
        <w:jc w:val="both"/>
        <w:rPr>
          <w:sz w:val="26"/>
          <w:szCs w:val="26"/>
        </w:rPr>
      </w:pPr>
      <w:r w:rsidRPr="0002043D">
        <w:rPr>
          <w:sz w:val="26"/>
          <w:szCs w:val="26"/>
        </w:rPr>
        <w:t>- в п. Балахнинский на базе врачебной амбулатории на 37 посещений в смену (32 взрослое население, 5 детское);</w:t>
      </w:r>
    </w:p>
    <w:p w:rsidR="004A310D" w:rsidRPr="0002043D" w:rsidRDefault="004A310D" w:rsidP="00565232">
      <w:pPr>
        <w:ind w:firstLine="709"/>
        <w:jc w:val="both"/>
        <w:rPr>
          <w:sz w:val="26"/>
          <w:szCs w:val="26"/>
        </w:rPr>
      </w:pPr>
      <w:r w:rsidRPr="0002043D">
        <w:rPr>
          <w:sz w:val="26"/>
          <w:szCs w:val="26"/>
        </w:rPr>
        <w:t>- в п. Артемовский на базе поселковой (городской) больницы на 7 коек (2 круглосуточных и 5 коек дневного стационара); на 25 посещений в смену (20 взрослое население, 5 детское);</w:t>
      </w:r>
    </w:p>
    <w:p w:rsidR="004A310D" w:rsidRPr="0002043D" w:rsidRDefault="004A310D" w:rsidP="00565232">
      <w:pPr>
        <w:ind w:firstLine="709"/>
        <w:jc w:val="both"/>
        <w:rPr>
          <w:sz w:val="26"/>
          <w:szCs w:val="26"/>
        </w:rPr>
      </w:pPr>
      <w:r w:rsidRPr="0002043D">
        <w:rPr>
          <w:sz w:val="26"/>
          <w:szCs w:val="26"/>
        </w:rPr>
        <w:t>- в п. Кропоткин на базе врачебной амбулатории на 44 посещения в смену (39 взрослое население, 5 детское);</w:t>
      </w:r>
    </w:p>
    <w:p w:rsidR="004A310D" w:rsidRPr="0002043D" w:rsidRDefault="004A310D" w:rsidP="00565232">
      <w:pPr>
        <w:ind w:firstLine="709"/>
        <w:jc w:val="both"/>
        <w:rPr>
          <w:sz w:val="26"/>
          <w:szCs w:val="26"/>
        </w:rPr>
      </w:pPr>
      <w:r w:rsidRPr="0002043D">
        <w:rPr>
          <w:sz w:val="26"/>
          <w:szCs w:val="26"/>
        </w:rPr>
        <w:t>- в п. Перевоз на базе участковой больницы на 8 коек; на 25 посещений в смену (20 взрослое население, 5 детское);</w:t>
      </w:r>
    </w:p>
    <w:p w:rsidR="004A310D" w:rsidRPr="0002043D" w:rsidRDefault="004A310D" w:rsidP="0099623B">
      <w:pPr>
        <w:ind w:firstLine="709"/>
        <w:jc w:val="both"/>
        <w:rPr>
          <w:color w:val="FFFFFF" w:themeColor="background1"/>
          <w:sz w:val="26"/>
          <w:szCs w:val="26"/>
        </w:rPr>
      </w:pPr>
      <w:r w:rsidRPr="0002043D">
        <w:rPr>
          <w:sz w:val="26"/>
          <w:szCs w:val="26"/>
        </w:rPr>
        <w:lastRenderedPageBreak/>
        <w:t>- Обслуживание населения п. Васильевский осуществляется врачебной амбулаторией п. Балахнинский.</w:t>
      </w:r>
    </w:p>
    <w:p w:rsidR="004A310D" w:rsidRPr="0002043D" w:rsidRDefault="004A310D" w:rsidP="0099623B">
      <w:pPr>
        <w:ind w:firstLine="709"/>
        <w:jc w:val="both"/>
        <w:rPr>
          <w:sz w:val="26"/>
          <w:szCs w:val="26"/>
        </w:rPr>
      </w:pPr>
      <w:r w:rsidRPr="0002043D">
        <w:rPr>
          <w:sz w:val="26"/>
          <w:szCs w:val="26"/>
        </w:rPr>
        <w:t>2. Медицинские учреждения, оказывающие высокотехнологичную медицинскую помощь на территории Бодайбинского района, отсутствуют.</w:t>
      </w:r>
    </w:p>
    <w:p w:rsidR="004A310D" w:rsidRPr="0002043D" w:rsidRDefault="004A310D" w:rsidP="0099623B">
      <w:pPr>
        <w:ind w:firstLine="709"/>
        <w:jc w:val="both"/>
        <w:rPr>
          <w:sz w:val="26"/>
          <w:szCs w:val="26"/>
        </w:rPr>
      </w:pPr>
      <w:r w:rsidRPr="0002043D">
        <w:rPr>
          <w:sz w:val="26"/>
          <w:szCs w:val="26"/>
        </w:rPr>
        <w:t>3. Оказание скорой (неспециализированной) медицинской помощи осуществляется лечебной сетью в г. Бодайбо, п.п. Мамакан, Балахн</w:t>
      </w:r>
      <w:r w:rsidR="0099623B">
        <w:rPr>
          <w:sz w:val="26"/>
          <w:szCs w:val="26"/>
        </w:rPr>
        <w:t>инский, Артемовский, Кропоткин.</w:t>
      </w:r>
    </w:p>
    <w:p w:rsidR="004A310D" w:rsidRPr="0002043D" w:rsidRDefault="004A310D" w:rsidP="0099623B">
      <w:pPr>
        <w:ind w:firstLine="709"/>
        <w:jc w:val="both"/>
        <w:rPr>
          <w:sz w:val="26"/>
          <w:szCs w:val="26"/>
        </w:rPr>
      </w:pPr>
      <w:r w:rsidRPr="0002043D">
        <w:rPr>
          <w:sz w:val="26"/>
          <w:szCs w:val="26"/>
        </w:rPr>
        <w:t>Районная больница г. Бодайбо имеет лечебно-диагностические подразделения: рентгенологическая служба, клинико-диагностическая лаб</w:t>
      </w:r>
      <w:r w:rsidR="0099623B">
        <w:rPr>
          <w:sz w:val="26"/>
          <w:szCs w:val="26"/>
        </w:rPr>
        <w:t xml:space="preserve">оратория </w:t>
      </w:r>
      <w:r w:rsidRPr="0002043D">
        <w:rPr>
          <w:sz w:val="26"/>
          <w:szCs w:val="26"/>
        </w:rPr>
        <w:t xml:space="preserve">(в том числе в составе лаборатории диагностики СПИД и бактериологическая лаборатория), кабинет ультразвуковой диагностики, эндоскопический </w:t>
      </w:r>
      <w:r w:rsidR="0099623B">
        <w:rPr>
          <w:sz w:val="26"/>
          <w:szCs w:val="26"/>
        </w:rPr>
        <w:t>кабинет, станция скорой помощи,</w:t>
      </w:r>
      <w:r w:rsidRPr="0002043D">
        <w:rPr>
          <w:sz w:val="26"/>
          <w:szCs w:val="26"/>
        </w:rPr>
        <w:t xml:space="preserve"> физиотерапевтическая служба.</w:t>
      </w:r>
    </w:p>
    <w:p w:rsidR="004A310D" w:rsidRPr="0002043D" w:rsidRDefault="004A310D" w:rsidP="0099623B">
      <w:pPr>
        <w:ind w:firstLine="709"/>
        <w:jc w:val="both"/>
        <w:rPr>
          <w:sz w:val="26"/>
          <w:szCs w:val="26"/>
        </w:rPr>
      </w:pPr>
      <w:r w:rsidRPr="0002043D">
        <w:rPr>
          <w:sz w:val="26"/>
          <w:szCs w:val="26"/>
        </w:rPr>
        <w:t>Численность медицинского персонала на 01.01.2026 г. составляет 310 чел., из них: врачи - 33 чел., средний медицинский персонал - 101 чел., младший медицинский перс</w:t>
      </w:r>
      <w:r w:rsidR="0099623B">
        <w:rPr>
          <w:sz w:val="26"/>
          <w:szCs w:val="26"/>
        </w:rPr>
        <w:t>онал - 10 чел., прочие -166чел.</w:t>
      </w:r>
    </w:p>
    <w:p w:rsidR="004A310D" w:rsidRPr="0002043D" w:rsidRDefault="004A310D" w:rsidP="0099623B">
      <w:pPr>
        <w:ind w:firstLine="709"/>
        <w:jc w:val="both"/>
        <w:rPr>
          <w:sz w:val="26"/>
          <w:szCs w:val="26"/>
        </w:rPr>
      </w:pPr>
      <w:r w:rsidRPr="0002043D">
        <w:rPr>
          <w:sz w:val="26"/>
          <w:szCs w:val="26"/>
        </w:rPr>
        <w:t>Укомплектованность медицинскими работниками на 01.01.2026 г. составила: врачами – 47,7%, средним медицинским персоналом – 51,4% младшим медицинским персоналом – 71,4%, прочие – 87,2%.</w:t>
      </w:r>
    </w:p>
    <w:p w:rsidR="00CC57BC" w:rsidRPr="0002043D" w:rsidRDefault="00CC57BC" w:rsidP="0099623B">
      <w:pPr>
        <w:ind w:firstLine="709"/>
        <w:jc w:val="both"/>
        <w:rPr>
          <w:sz w:val="26"/>
          <w:szCs w:val="26"/>
        </w:rPr>
      </w:pPr>
      <w:r w:rsidRPr="0002043D">
        <w:rPr>
          <w:sz w:val="26"/>
          <w:szCs w:val="26"/>
        </w:rPr>
        <w:t>Администрацией района проводилась работа по созданию условий для оказания медицинской помощи населению Бодайбинского района: в соответствии с подпрограммой «Кадровое обеспечение учреждений образования, культуры, здравоохранения МО г. Бодайбо и района» муниципальной программы «Развитие территории МО г. Бодайбо и района» на 2020-2025 гг. молодым и приглашенным специалистам  предоставляется денежная выплата в течение 3 лет (за каждый отработанный год) равными долями по истечении полного отработанного года в медицинской организации, молодым и приглашенным специалистам: специалисту с высшим медицинским образованием, заключившему договор с медицинской организацией – 344 829 руб. (с учетом НДФЛ), специалисту со средним медицинским образованием, заключившему договор с медицинской организацией – 172 413 руб. (с учетом НДФЛ).</w:t>
      </w:r>
    </w:p>
    <w:p w:rsidR="004A310D" w:rsidRPr="0002043D" w:rsidRDefault="004A310D" w:rsidP="0099623B">
      <w:pPr>
        <w:ind w:firstLine="709"/>
        <w:jc w:val="both"/>
        <w:rPr>
          <w:sz w:val="26"/>
          <w:szCs w:val="26"/>
        </w:rPr>
      </w:pPr>
      <w:r w:rsidRPr="0002043D">
        <w:rPr>
          <w:sz w:val="26"/>
          <w:szCs w:val="26"/>
        </w:rPr>
        <w:t>В рамках этой подпрограммы в 2025 г. прибыло на работу 8 чел., в том числе: 3 врача и 5 специалистов среднего медицинского персонала.</w:t>
      </w:r>
    </w:p>
    <w:p w:rsidR="004A310D" w:rsidRPr="0002043D" w:rsidRDefault="004A310D" w:rsidP="0099623B">
      <w:pPr>
        <w:ind w:firstLine="709"/>
        <w:jc w:val="both"/>
        <w:rPr>
          <w:sz w:val="26"/>
          <w:szCs w:val="26"/>
        </w:rPr>
      </w:pPr>
      <w:r w:rsidRPr="0002043D">
        <w:rPr>
          <w:sz w:val="26"/>
          <w:szCs w:val="26"/>
        </w:rPr>
        <w:t>Уволились из числа ранее прибывших по программе 21 чел., в том числе: 10 – врачей и 11специалистов среднего медицинского персонала.</w:t>
      </w:r>
    </w:p>
    <w:p w:rsidR="004A310D" w:rsidRPr="0002043D" w:rsidRDefault="004A310D" w:rsidP="0099623B">
      <w:pPr>
        <w:ind w:firstLine="709"/>
        <w:jc w:val="both"/>
        <w:rPr>
          <w:sz w:val="26"/>
          <w:szCs w:val="26"/>
        </w:rPr>
      </w:pPr>
      <w:r w:rsidRPr="0002043D">
        <w:rPr>
          <w:sz w:val="26"/>
          <w:szCs w:val="26"/>
        </w:rPr>
        <w:t>За счет средств Фонда социальной поддержки работников ОГБУЗ «Районная больница г. Бодайбо» производилась оплата расходов по найму жилья вновь прибывшим специалистам в сумме до 10 000 руб.  ежемесячно, но не более фактической стоимости найма жилья, до момента приобретения жилья в собственность; выплата единовременной денежной компенсации для обустройства вновь прибывших специалистов до 100 000 руб.; материальная помощь в случае сложной жизненной ситуации; компенсационные выплаты по возмещению затрат на проезд в общественном транспорте к месту работы и обратно.</w:t>
      </w:r>
    </w:p>
    <w:p w:rsidR="004A310D" w:rsidRPr="0002043D" w:rsidRDefault="004A310D" w:rsidP="0099623B">
      <w:pPr>
        <w:ind w:firstLine="709"/>
        <w:rPr>
          <w:sz w:val="26"/>
          <w:szCs w:val="26"/>
        </w:rPr>
      </w:pPr>
      <w:r w:rsidRPr="0002043D">
        <w:rPr>
          <w:sz w:val="26"/>
          <w:szCs w:val="26"/>
        </w:rPr>
        <w:t>Основные задачи в сфере здравоохранения направлены на:</w:t>
      </w:r>
    </w:p>
    <w:p w:rsidR="004A310D" w:rsidRPr="0002043D" w:rsidRDefault="004A310D" w:rsidP="0099623B">
      <w:pPr>
        <w:ind w:firstLine="709"/>
        <w:jc w:val="both"/>
        <w:rPr>
          <w:sz w:val="26"/>
          <w:szCs w:val="26"/>
        </w:rPr>
      </w:pPr>
      <w:r w:rsidRPr="0002043D">
        <w:rPr>
          <w:sz w:val="26"/>
          <w:szCs w:val="26"/>
        </w:rPr>
        <w:t>- проведение целенаправленной работы по привлечению медицинских кадров в Бодайбинский район;</w:t>
      </w:r>
    </w:p>
    <w:p w:rsidR="004A310D" w:rsidRPr="0002043D" w:rsidRDefault="004A310D" w:rsidP="0099623B">
      <w:pPr>
        <w:ind w:firstLine="709"/>
        <w:jc w:val="both"/>
        <w:rPr>
          <w:sz w:val="26"/>
          <w:szCs w:val="26"/>
        </w:rPr>
      </w:pPr>
      <w:r w:rsidRPr="0002043D">
        <w:rPr>
          <w:sz w:val="26"/>
          <w:szCs w:val="26"/>
        </w:rPr>
        <w:t>- организацию межведомственной работы по повышению уровня охвата населения диспансеризацией и профилактическими осмотрами;</w:t>
      </w:r>
    </w:p>
    <w:p w:rsidR="004A310D" w:rsidRPr="0002043D" w:rsidRDefault="004A310D" w:rsidP="0099623B">
      <w:pPr>
        <w:ind w:firstLine="709"/>
        <w:jc w:val="both"/>
        <w:rPr>
          <w:sz w:val="26"/>
          <w:szCs w:val="26"/>
        </w:rPr>
      </w:pPr>
      <w:r w:rsidRPr="0002043D">
        <w:rPr>
          <w:sz w:val="26"/>
          <w:szCs w:val="26"/>
        </w:rPr>
        <w:lastRenderedPageBreak/>
        <w:t>- повышение эффективности работы по профилактике младенческой смертности;</w:t>
      </w:r>
    </w:p>
    <w:p w:rsidR="004A310D" w:rsidRPr="0002043D" w:rsidRDefault="004A310D" w:rsidP="0099623B">
      <w:pPr>
        <w:ind w:firstLine="709"/>
        <w:jc w:val="both"/>
        <w:rPr>
          <w:sz w:val="26"/>
          <w:szCs w:val="26"/>
        </w:rPr>
      </w:pPr>
      <w:r w:rsidRPr="0002043D">
        <w:rPr>
          <w:sz w:val="26"/>
          <w:szCs w:val="26"/>
        </w:rPr>
        <w:t>- соблюдение принципов маршрутизации при организации медицинской помощи беременным женщинам и детям раннего возраста;</w:t>
      </w:r>
    </w:p>
    <w:p w:rsidR="004A310D" w:rsidRPr="0002043D" w:rsidRDefault="004A310D" w:rsidP="0099623B">
      <w:pPr>
        <w:ind w:firstLine="709"/>
        <w:jc w:val="both"/>
        <w:rPr>
          <w:sz w:val="26"/>
          <w:szCs w:val="26"/>
        </w:rPr>
      </w:pPr>
      <w:r w:rsidRPr="0002043D">
        <w:rPr>
          <w:sz w:val="26"/>
          <w:szCs w:val="26"/>
        </w:rPr>
        <w:t>- продолжение участия в реализации приоритетных проектов в рамках социально-экономического партнерства;</w:t>
      </w:r>
    </w:p>
    <w:p w:rsidR="004A310D" w:rsidRPr="0002043D" w:rsidRDefault="004A310D" w:rsidP="0099623B">
      <w:pPr>
        <w:ind w:firstLine="709"/>
        <w:jc w:val="both"/>
        <w:rPr>
          <w:sz w:val="26"/>
          <w:szCs w:val="26"/>
        </w:rPr>
      </w:pPr>
      <w:r w:rsidRPr="0002043D">
        <w:rPr>
          <w:sz w:val="26"/>
          <w:szCs w:val="26"/>
        </w:rPr>
        <w:t>- продолжение внедрения программы бережливой поликлиники в детской поликлинике и приемном отделении г. Бодайбо.</w:t>
      </w:r>
    </w:p>
    <w:p w:rsidR="00931A22" w:rsidRPr="0002043D" w:rsidRDefault="00FE63C1" w:rsidP="0099623B">
      <w:pPr>
        <w:pStyle w:val="af6"/>
        <w:jc w:val="center"/>
        <w:rPr>
          <w:rFonts w:eastAsia="Calibri"/>
          <w:b/>
          <w:sz w:val="26"/>
          <w:szCs w:val="26"/>
        </w:rPr>
      </w:pPr>
      <w:r w:rsidRPr="0002043D">
        <w:rPr>
          <w:rFonts w:eastAsia="Calibri"/>
          <w:b/>
          <w:sz w:val="26"/>
          <w:szCs w:val="26"/>
        </w:rPr>
        <w:t>3.8</w:t>
      </w:r>
      <w:r w:rsidR="0032442E" w:rsidRPr="0002043D">
        <w:rPr>
          <w:rFonts w:eastAsia="Calibri"/>
          <w:b/>
          <w:sz w:val="26"/>
          <w:szCs w:val="26"/>
        </w:rPr>
        <w:t>. Социально-экономическое партнерство</w:t>
      </w:r>
    </w:p>
    <w:p w:rsidR="008434C7" w:rsidRPr="0002043D" w:rsidRDefault="008434C7" w:rsidP="0099623B">
      <w:pPr>
        <w:ind w:firstLine="709"/>
        <w:jc w:val="both"/>
        <w:rPr>
          <w:sz w:val="26"/>
          <w:szCs w:val="26"/>
        </w:rPr>
      </w:pPr>
      <w:r w:rsidRPr="0002043D">
        <w:rPr>
          <w:sz w:val="26"/>
          <w:szCs w:val="26"/>
        </w:rPr>
        <w:t>Администрация муниципального образования г. Бодайбо и района в рамках социально-экономического партнерства на протяжении длительного времени сохраняет установившиеся добропорядочные отношения с бизнес ст</w:t>
      </w:r>
      <w:r w:rsidR="0099623B">
        <w:rPr>
          <w:sz w:val="26"/>
          <w:szCs w:val="26"/>
        </w:rPr>
        <w:t>руктурами Бодайбинского района.</w:t>
      </w:r>
    </w:p>
    <w:p w:rsidR="008434C7" w:rsidRPr="0002043D" w:rsidRDefault="008434C7" w:rsidP="0099623B">
      <w:pPr>
        <w:ind w:firstLine="709"/>
        <w:jc w:val="both"/>
        <w:rPr>
          <w:sz w:val="26"/>
          <w:szCs w:val="26"/>
        </w:rPr>
      </w:pPr>
      <w:r w:rsidRPr="0002043D">
        <w:rPr>
          <w:sz w:val="26"/>
          <w:szCs w:val="26"/>
        </w:rPr>
        <w:t>Основную помощь в рамках соглашений о социально-экономическом партнерстве оказывают золотодобывающие предприятия, осуществляющие деятельность на т</w:t>
      </w:r>
      <w:r w:rsidR="0099623B">
        <w:rPr>
          <w:sz w:val="26"/>
          <w:szCs w:val="26"/>
        </w:rPr>
        <w:t>ерритории Бодайбинского района.</w:t>
      </w:r>
    </w:p>
    <w:p w:rsidR="008434C7" w:rsidRPr="0002043D" w:rsidRDefault="008434C7" w:rsidP="0099623B">
      <w:pPr>
        <w:ind w:firstLine="709"/>
        <w:jc w:val="both"/>
        <w:rPr>
          <w:sz w:val="26"/>
          <w:szCs w:val="26"/>
        </w:rPr>
      </w:pPr>
      <w:r w:rsidRPr="0002043D">
        <w:rPr>
          <w:sz w:val="26"/>
          <w:szCs w:val="26"/>
        </w:rPr>
        <w:t>Золотодобытчики на протяжении многих лет остаются надежными партнерами для Бодайбинского района, выделяя существенные средства на помощь в реализации значимых проектов. Основные направления, в которых помогают</w:t>
      </w:r>
      <w:r w:rsidR="0099623B">
        <w:rPr>
          <w:sz w:val="26"/>
          <w:szCs w:val="26"/>
        </w:rPr>
        <w:t xml:space="preserve"> компании северной территории -</w:t>
      </w:r>
      <w:r w:rsidRPr="0002043D">
        <w:rPr>
          <w:sz w:val="26"/>
          <w:szCs w:val="26"/>
        </w:rPr>
        <w:t xml:space="preserve"> благоустройство общественных пространств, помощь учреждениям образования и культуры, развитие спорта и многое другое. Особое внимание уделяется детям и гражданам, оказавшимся в трудной жизненной ситуации.</w:t>
      </w:r>
    </w:p>
    <w:p w:rsidR="008434C7" w:rsidRPr="0002043D" w:rsidRDefault="008434C7" w:rsidP="0099623B">
      <w:pPr>
        <w:ind w:firstLine="709"/>
        <w:jc w:val="both"/>
        <w:rPr>
          <w:sz w:val="26"/>
          <w:szCs w:val="26"/>
        </w:rPr>
      </w:pPr>
      <w:r w:rsidRPr="0002043D">
        <w:rPr>
          <w:sz w:val="26"/>
          <w:szCs w:val="26"/>
        </w:rPr>
        <w:t>По состоянию на 31.12.2025 г. достигнута договоренность и подписано 11</w:t>
      </w:r>
      <w:r w:rsidRPr="0002043D">
        <w:rPr>
          <w:color w:val="FF0000"/>
          <w:sz w:val="26"/>
          <w:szCs w:val="26"/>
        </w:rPr>
        <w:t xml:space="preserve"> </w:t>
      </w:r>
      <w:r w:rsidRPr="0002043D">
        <w:rPr>
          <w:sz w:val="26"/>
          <w:szCs w:val="26"/>
        </w:rPr>
        <w:t xml:space="preserve">соглашений социально-экономического сотрудничества на общую сумму в объеме 75,5 млн. руб. Фактически на реализацию согласованных мероприятий израсходовано </w:t>
      </w:r>
      <w:r w:rsidRPr="0002043D">
        <w:rPr>
          <w:b/>
          <w:sz w:val="26"/>
          <w:szCs w:val="26"/>
        </w:rPr>
        <w:t>76,0</w:t>
      </w:r>
      <w:r w:rsidRPr="0002043D">
        <w:rPr>
          <w:sz w:val="26"/>
          <w:szCs w:val="26"/>
        </w:rPr>
        <w:t xml:space="preserve"> млн. руб. или 100,7% от общего объема финансовых средств, предусмотренных соглашениями на год.</w:t>
      </w:r>
    </w:p>
    <w:p w:rsidR="008434C7" w:rsidRPr="0002043D" w:rsidRDefault="008434C7" w:rsidP="0099623B">
      <w:pPr>
        <w:ind w:firstLine="709"/>
        <w:jc w:val="both"/>
        <w:rPr>
          <w:sz w:val="26"/>
          <w:szCs w:val="26"/>
        </w:rPr>
      </w:pPr>
      <w:r w:rsidRPr="0002043D">
        <w:rPr>
          <w:sz w:val="26"/>
          <w:szCs w:val="26"/>
        </w:rPr>
        <w:t xml:space="preserve">Размер благотворительной помощи в расчете на одного жителя за отчетный период составил </w:t>
      </w:r>
      <w:r w:rsidRPr="0002043D">
        <w:rPr>
          <w:b/>
          <w:sz w:val="26"/>
          <w:szCs w:val="26"/>
        </w:rPr>
        <w:t>6 018,8</w:t>
      </w:r>
      <w:r w:rsidR="0099623B">
        <w:rPr>
          <w:sz w:val="26"/>
          <w:szCs w:val="26"/>
        </w:rPr>
        <w:t xml:space="preserve"> рублей</w:t>
      </w:r>
      <w:r w:rsidRPr="0002043D">
        <w:rPr>
          <w:sz w:val="26"/>
          <w:szCs w:val="26"/>
        </w:rPr>
        <w:t xml:space="preserve"> </w:t>
      </w:r>
    </w:p>
    <w:p w:rsidR="008434C7" w:rsidRPr="0002043D" w:rsidRDefault="008434C7" w:rsidP="0099623B">
      <w:pPr>
        <w:ind w:firstLine="709"/>
        <w:jc w:val="both"/>
        <w:rPr>
          <w:sz w:val="26"/>
          <w:szCs w:val="26"/>
        </w:rPr>
      </w:pPr>
      <w:r w:rsidRPr="0002043D">
        <w:rPr>
          <w:sz w:val="26"/>
          <w:szCs w:val="26"/>
        </w:rPr>
        <w:t>Список реализованных в 2025 г. проектов весьма широк и имеет большое значение для Б</w:t>
      </w:r>
      <w:r w:rsidR="0099623B">
        <w:rPr>
          <w:sz w:val="26"/>
          <w:szCs w:val="26"/>
        </w:rPr>
        <w:t>одайбинского района:</w:t>
      </w:r>
    </w:p>
    <w:p w:rsidR="008434C7" w:rsidRPr="0002043D" w:rsidRDefault="008434C7" w:rsidP="0099623B">
      <w:pPr>
        <w:ind w:firstLine="709"/>
        <w:jc w:val="both"/>
        <w:rPr>
          <w:sz w:val="26"/>
          <w:szCs w:val="26"/>
        </w:rPr>
      </w:pPr>
      <w:r w:rsidRPr="0002043D">
        <w:rPr>
          <w:sz w:val="26"/>
          <w:szCs w:val="26"/>
        </w:rPr>
        <w:t>- участие в крупном инвестиционном проекте: «Строительство школы среднего (полного) образования на 250 учащихся в пос. Мамакан Бодайбинского района» - софинансирование строительно-монтажных работ, отделочных работ, устройство лифта и др.;</w:t>
      </w:r>
    </w:p>
    <w:p w:rsidR="008434C7" w:rsidRPr="0002043D" w:rsidRDefault="008434C7" w:rsidP="0099623B">
      <w:pPr>
        <w:tabs>
          <w:tab w:val="left" w:pos="993"/>
        </w:tabs>
        <w:ind w:firstLine="709"/>
        <w:jc w:val="both"/>
        <w:rPr>
          <w:sz w:val="26"/>
          <w:szCs w:val="26"/>
        </w:rPr>
      </w:pPr>
      <w:r w:rsidRPr="0002043D">
        <w:rPr>
          <w:i/>
          <w:sz w:val="26"/>
          <w:szCs w:val="26"/>
        </w:rPr>
        <w:t>-</w:t>
      </w:r>
      <w:r w:rsidRPr="0002043D">
        <w:rPr>
          <w:sz w:val="26"/>
          <w:szCs w:val="26"/>
        </w:rPr>
        <w:t xml:space="preserve"> для МКУ «Культурно-досуговой центр г. Бодайбо и района» разработан и осуществлен дизайн-проект кинозала, выполнены ремонтные работы в помещениях гримерных комнат, проведены работы по благоустройству территории КДЦ, обустройству парковки на территории КДЦ – работы профинансированы спонсорами;</w:t>
      </w:r>
    </w:p>
    <w:p w:rsidR="008434C7" w:rsidRPr="0002043D" w:rsidRDefault="008434C7" w:rsidP="0099623B">
      <w:pPr>
        <w:tabs>
          <w:tab w:val="left" w:pos="993"/>
        </w:tabs>
        <w:ind w:firstLine="709"/>
        <w:jc w:val="both"/>
        <w:rPr>
          <w:sz w:val="26"/>
          <w:szCs w:val="26"/>
        </w:rPr>
      </w:pPr>
      <w:r w:rsidRPr="0002043D">
        <w:rPr>
          <w:sz w:val="26"/>
          <w:szCs w:val="26"/>
        </w:rPr>
        <w:t xml:space="preserve">- на средства спонсоров на территории парка культуры и отдыха г. Бодайбо создана новая концертная площадка: приобретен, доставлен, смонтирован и установлен крупный сценический комплекс; </w:t>
      </w:r>
    </w:p>
    <w:p w:rsidR="008434C7" w:rsidRPr="0002043D" w:rsidRDefault="008434C7" w:rsidP="0099623B">
      <w:pPr>
        <w:tabs>
          <w:tab w:val="left" w:pos="993"/>
        </w:tabs>
        <w:ind w:firstLine="709"/>
        <w:jc w:val="both"/>
        <w:rPr>
          <w:sz w:val="26"/>
          <w:szCs w:val="26"/>
        </w:rPr>
      </w:pPr>
      <w:r w:rsidRPr="0002043D">
        <w:rPr>
          <w:sz w:val="26"/>
          <w:szCs w:val="26"/>
        </w:rPr>
        <w:t>- там же за счет денежных средств спонсоров установлены трибуны, рассчитанные на круглогодичное использование (на площади напротив МКОУ ДО «Детская музыкальная школа г. Бодайбо»);</w:t>
      </w:r>
    </w:p>
    <w:p w:rsidR="008434C7" w:rsidRPr="0002043D" w:rsidRDefault="008434C7" w:rsidP="00F253D2">
      <w:pPr>
        <w:tabs>
          <w:tab w:val="left" w:pos="993"/>
        </w:tabs>
        <w:ind w:firstLine="709"/>
        <w:jc w:val="both"/>
        <w:rPr>
          <w:sz w:val="26"/>
          <w:szCs w:val="26"/>
        </w:rPr>
      </w:pPr>
      <w:r w:rsidRPr="0002043D">
        <w:rPr>
          <w:sz w:val="26"/>
          <w:szCs w:val="26"/>
        </w:rPr>
        <w:lastRenderedPageBreak/>
        <w:t>- для МКОУ ДО «Детская музыкальная школа г. Бодайбо» и «Детская музыкальная школа пос. Мамакан» приобретено компьютерное и офисное оборудование, подаренные спонсорами к юбилейным датам образования учреждений;</w:t>
      </w:r>
    </w:p>
    <w:p w:rsidR="008434C7" w:rsidRPr="0002043D" w:rsidRDefault="008434C7" w:rsidP="00F253D2">
      <w:pPr>
        <w:tabs>
          <w:tab w:val="left" w:pos="993"/>
        </w:tabs>
        <w:ind w:firstLine="709"/>
        <w:jc w:val="both"/>
        <w:rPr>
          <w:sz w:val="26"/>
          <w:szCs w:val="26"/>
        </w:rPr>
      </w:pPr>
      <w:r w:rsidRPr="0002043D">
        <w:rPr>
          <w:sz w:val="26"/>
          <w:szCs w:val="26"/>
        </w:rPr>
        <w:t>- в Детском оздоровительном лагере «Звездочка» г. Бодайбо профинансированы работы по благоустройству территории;</w:t>
      </w:r>
    </w:p>
    <w:p w:rsidR="008434C7" w:rsidRPr="0002043D" w:rsidRDefault="008434C7" w:rsidP="00F253D2">
      <w:pPr>
        <w:tabs>
          <w:tab w:val="left" w:pos="993"/>
        </w:tabs>
        <w:ind w:firstLine="709"/>
        <w:jc w:val="both"/>
        <w:rPr>
          <w:sz w:val="26"/>
          <w:szCs w:val="26"/>
        </w:rPr>
      </w:pPr>
      <w:r w:rsidRPr="0002043D">
        <w:rPr>
          <w:sz w:val="26"/>
          <w:szCs w:val="26"/>
        </w:rPr>
        <w:t>- оплачена экспертиза сметной стоимости проектной документации на проведение капитального ремонта здания МКОУ «Кропоткинская СОШ»;</w:t>
      </w:r>
    </w:p>
    <w:p w:rsidR="008434C7" w:rsidRPr="0002043D" w:rsidRDefault="008434C7" w:rsidP="00F253D2">
      <w:pPr>
        <w:pStyle w:val="af7"/>
        <w:tabs>
          <w:tab w:val="left" w:pos="993"/>
        </w:tabs>
        <w:ind w:left="0" w:firstLine="709"/>
        <w:jc w:val="both"/>
        <w:rPr>
          <w:sz w:val="26"/>
          <w:szCs w:val="26"/>
        </w:rPr>
      </w:pPr>
      <w:r w:rsidRPr="0002043D">
        <w:rPr>
          <w:sz w:val="26"/>
          <w:szCs w:val="26"/>
        </w:rPr>
        <w:t>- спонсорами обеспечен текущий ремонт и открытие высокотехнологичного конференц-зала ГБОУ ИО «Бодайбинский горный техникум», а также тематической выставки «Золото рядом», знакомившей студентов с развитием золотопромышленной отрасли в районе и важностью их специальности на всех этапах производственного процесса;</w:t>
      </w:r>
    </w:p>
    <w:p w:rsidR="008434C7" w:rsidRPr="0002043D" w:rsidRDefault="008434C7" w:rsidP="00F253D2">
      <w:pPr>
        <w:tabs>
          <w:tab w:val="left" w:pos="993"/>
        </w:tabs>
        <w:ind w:firstLine="709"/>
        <w:jc w:val="both"/>
        <w:rPr>
          <w:sz w:val="26"/>
          <w:szCs w:val="26"/>
        </w:rPr>
      </w:pPr>
      <w:r w:rsidRPr="0002043D">
        <w:rPr>
          <w:sz w:val="26"/>
          <w:szCs w:val="26"/>
        </w:rPr>
        <w:t>- приобретенный на средства спонсоров автомобиль «Скорая помощь» для ОГБУЗ «Районная больница г. Бодайбо» позволит решить проблемы доставки больных из самого отдаленного от районного центра пос. Перевоз. Кроме того, оказана финансовая поддержка врачам – молодым специалистам и специалистам, имеющим высшее и среднее специальное образование, приглашенным на работу в целях привлечения в район специалистов при их недостатке;</w:t>
      </w:r>
    </w:p>
    <w:p w:rsidR="008434C7" w:rsidRPr="0002043D" w:rsidRDefault="008434C7" w:rsidP="00F253D2">
      <w:pPr>
        <w:pStyle w:val="af7"/>
        <w:tabs>
          <w:tab w:val="left" w:pos="993"/>
        </w:tabs>
        <w:ind w:left="0" w:firstLine="709"/>
        <w:jc w:val="both"/>
        <w:rPr>
          <w:sz w:val="26"/>
          <w:szCs w:val="26"/>
        </w:rPr>
      </w:pPr>
      <w:r w:rsidRPr="0002043D">
        <w:rPr>
          <w:sz w:val="26"/>
          <w:szCs w:val="26"/>
        </w:rPr>
        <w:t>- уже более 10 лет успешно на средства спонсоров реализуется уникальный проект «Зеленый десант» – трудовой отряд на базе МКУ ДО «ДООЦ» для детей и подростков из малообеспеченных семей, реализация которого помогает молодым людям получить первый трудовой опыт, заработать собственные деньги и внести реальный вклад в благоустройство города;</w:t>
      </w:r>
    </w:p>
    <w:p w:rsidR="008434C7" w:rsidRPr="0002043D" w:rsidRDefault="008434C7" w:rsidP="00F253D2">
      <w:pPr>
        <w:pStyle w:val="af7"/>
        <w:tabs>
          <w:tab w:val="left" w:pos="993"/>
        </w:tabs>
        <w:ind w:left="0" w:firstLine="709"/>
        <w:jc w:val="both"/>
        <w:rPr>
          <w:sz w:val="26"/>
          <w:szCs w:val="26"/>
        </w:rPr>
      </w:pPr>
      <w:r w:rsidRPr="0002043D">
        <w:rPr>
          <w:sz w:val="26"/>
          <w:szCs w:val="26"/>
        </w:rPr>
        <w:t>- участников действующего при МКОУ «СОШ № 3 г. Бодайбо» молодежного движения «Движение первых» спонсоры обеспечили элементами атрибутики движения и призовой продукцией</w:t>
      </w:r>
      <w:r w:rsidR="00F253D2">
        <w:rPr>
          <w:sz w:val="26"/>
          <w:szCs w:val="26"/>
        </w:rPr>
        <w:t>;</w:t>
      </w:r>
    </w:p>
    <w:p w:rsidR="008434C7" w:rsidRPr="0002043D" w:rsidRDefault="008434C7" w:rsidP="00F253D2">
      <w:pPr>
        <w:pStyle w:val="af7"/>
        <w:tabs>
          <w:tab w:val="left" w:pos="993"/>
        </w:tabs>
        <w:ind w:left="0" w:firstLine="709"/>
        <w:jc w:val="both"/>
        <w:rPr>
          <w:sz w:val="26"/>
          <w:szCs w:val="26"/>
        </w:rPr>
      </w:pPr>
      <w:r w:rsidRPr="0002043D">
        <w:rPr>
          <w:sz w:val="26"/>
          <w:szCs w:val="26"/>
        </w:rPr>
        <w:t>- значительная финансовая помощь была оказана</w:t>
      </w:r>
      <w:r w:rsidR="007E1022" w:rsidRPr="0002043D">
        <w:rPr>
          <w:sz w:val="26"/>
          <w:szCs w:val="26"/>
        </w:rPr>
        <w:t xml:space="preserve"> </w:t>
      </w:r>
      <w:r w:rsidRPr="0002043D">
        <w:rPr>
          <w:sz w:val="26"/>
          <w:szCs w:val="26"/>
        </w:rPr>
        <w:t>на организацию и проведение праздничных мероприятий, посвященных 80-летней годовщине Великой Победы, на приобретение продуктовых наборов вдовам участников Великой Отечественной войны, труженикам тыла, детям войны. Ветерану</w:t>
      </w:r>
      <w:r w:rsidR="007E1022" w:rsidRPr="0002043D">
        <w:rPr>
          <w:sz w:val="26"/>
          <w:szCs w:val="26"/>
        </w:rPr>
        <w:t xml:space="preserve">     </w:t>
      </w:r>
      <w:r w:rsidRPr="0002043D">
        <w:rPr>
          <w:sz w:val="26"/>
          <w:szCs w:val="26"/>
        </w:rPr>
        <w:t xml:space="preserve"> Кехтер</w:t>
      </w:r>
      <w:r w:rsidR="007E1022" w:rsidRPr="0002043D">
        <w:rPr>
          <w:sz w:val="26"/>
          <w:szCs w:val="26"/>
        </w:rPr>
        <w:t xml:space="preserve"> </w:t>
      </w:r>
      <w:r w:rsidRPr="0002043D">
        <w:rPr>
          <w:sz w:val="26"/>
          <w:szCs w:val="26"/>
        </w:rPr>
        <w:t>Ф.</w:t>
      </w:r>
      <w:r w:rsidR="00F253D2">
        <w:rPr>
          <w:sz w:val="26"/>
          <w:szCs w:val="26"/>
        </w:rPr>
        <w:t xml:space="preserve"> </w:t>
      </w:r>
      <w:r w:rsidRPr="0002043D">
        <w:rPr>
          <w:sz w:val="26"/>
          <w:szCs w:val="26"/>
        </w:rPr>
        <w:t>Ф. – несовершеннолетнему узнику концлагеря, спонсоры оплатили ремонт в квартире;</w:t>
      </w:r>
    </w:p>
    <w:p w:rsidR="008434C7" w:rsidRPr="0002043D" w:rsidRDefault="008434C7" w:rsidP="00F253D2">
      <w:pPr>
        <w:pStyle w:val="af7"/>
        <w:tabs>
          <w:tab w:val="left" w:pos="993"/>
        </w:tabs>
        <w:ind w:left="0" w:firstLine="709"/>
        <w:jc w:val="both"/>
        <w:rPr>
          <w:sz w:val="26"/>
          <w:szCs w:val="26"/>
        </w:rPr>
      </w:pPr>
      <w:r w:rsidRPr="0002043D">
        <w:rPr>
          <w:sz w:val="26"/>
          <w:szCs w:val="26"/>
        </w:rPr>
        <w:t>- выделены средства на оплату выполненных работ по реставрации мемориала воинам-бодайбинцам, погибшим или пропавшим без вести в годы Великой Отечественной войны 1941-1945 годов;</w:t>
      </w:r>
    </w:p>
    <w:p w:rsidR="008434C7" w:rsidRPr="0002043D" w:rsidRDefault="008434C7" w:rsidP="00F253D2">
      <w:pPr>
        <w:pStyle w:val="af7"/>
        <w:tabs>
          <w:tab w:val="left" w:pos="993"/>
        </w:tabs>
        <w:ind w:left="0" w:firstLine="709"/>
        <w:jc w:val="both"/>
        <w:rPr>
          <w:sz w:val="26"/>
          <w:szCs w:val="26"/>
        </w:rPr>
      </w:pPr>
      <w:r w:rsidRPr="0002043D">
        <w:rPr>
          <w:sz w:val="26"/>
          <w:szCs w:val="26"/>
        </w:rPr>
        <w:t>- оказана финансовая помощь Бодайбинскому Совету ветеранов и пенсионеров и Обществу инвалидов г. Бодайбо для осуществления уставной деятельности, на проведение мероприятий с пенсионерами и инвалидами, оказания им посильной помощи;</w:t>
      </w:r>
    </w:p>
    <w:p w:rsidR="008434C7" w:rsidRPr="0002043D" w:rsidRDefault="008434C7" w:rsidP="00F253D2">
      <w:pPr>
        <w:pStyle w:val="af7"/>
        <w:tabs>
          <w:tab w:val="left" w:pos="993"/>
        </w:tabs>
        <w:ind w:left="0" w:firstLine="709"/>
        <w:jc w:val="both"/>
        <w:rPr>
          <w:sz w:val="26"/>
          <w:szCs w:val="26"/>
        </w:rPr>
      </w:pPr>
      <w:r w:rsidRPr="0002043D">
        <w:rPr>
          <w:sz w:val="26"/>
          <w:szCs w:val="26"/>
        </w:rPr>
        <w:t>- выделяются средства на оказание необходимой помощи бодайбинцам - участникам СВО и их семьям (в том числе на погребение участников СВО);</w:t>
      </w:r>
    </w:p>
    <w:p w:rsidR="008434C7" w:rsidRPr="0002043D" w:rsidRDefault="008434C7" w:rsidP="00F253D2">
      <w:pPr>
        <w:pStyle w:val="af7"/>
        <w:tabs>
          <w:tab w:val="left" w:pos="993"/>
        </w:tabs>
        <w:ind w:left="0" w:firstLine="709"/>
        <w:jc w:val="both"/>
        <w:rPr>
          <w:sz w:val="26"/>
          <w:szCs w:val="26"/>
        </w:rPr>
      </w:pPr>
      <w:r w:rsidRPr="0002043D">
        <w:rPr>
          <w:sz w:val="26"/>
          <w:szCs w:val="26"/>
        </w:rPr>
        <w:t>- в рамках поддержки развития спортивного движения в районе постоянно оказывается благотворительная помощь спортивным командам на приобретение спортивной формы, спортивного оборудования на оплату проезда к месту участия в спортивных соревнованиях за пределами района и области, на приобретение призовой про</w:t>
      </w:r>
      <w:r w:rsidR="00F253D2">
        <w:rPr>
          <w:sz w:val="26"/>
          <w:szCs w:val="26"/>
        </w:rPr>
        <w:t>дукции;</w:t>
      </w:r>
    </w:p>
    <w:p w:rsidR="008434C7" w:rsidRPr="0002043D" w:rsidRDefault="008434C7" w:rsidP="00396758">
      <w:pPr>
        <w:pStyle w:val="af7"/>
        <w:tabs>
          <w:tab w:val="left" w:pos="993"/>
        </w:tabs>
        <w:ind w:left="0" w:firstLine="709"/>
        <w:jc w:val="both"/>
        <w:rPr>
          <w:sz w:val="26"/>
          <w:szCs w:val="26"/>
        </w:rPr>
      </w:pPr>
      <w:r w:rsidRPr="0002043D">
        <w:rPr>
          <w:sz w:val="26"/>
          <w:szCs w:val="26"/>
        </w:rPr>
        <w:lastRenderedPageBreak/>
        <w:t>- в 2025 г. спонсорами было приобретено 25 комплектов шахмат и дан старт шахматному проекту: расширения круга участников шахматных кружков, с планами вывести местных юных спортсменов на новый уровень - возможностью уч</w:t>
      </w:r>
      <w:r w:rsidR="007E1022" w:rsidRPr="0002043D">
        <w:rPr>
          <w:sz w:val="26"/>
          <w:szCs w:val="26"/>
        </w:rPr>
        <w:t>астия в областных соревнованиях.</w:t>
      </w:r>
    </w:p>
    <w:p w:rsidR="008434C7" w:rsidRPr="0002043D" w:rsidRDefault="008434C7" w:rsidP="00396758">
      <w:pPr>
        <w:pStyle w:val="af7"/>
        <w:tabs>
          <w:tab w:val="left" w:pos="993"/>
        </w:tabs>
        <w:ind w:left="0" w:firstLine="709"/>
        <w:jc w:val="both"/>
        <w:rPr>
          <w:sz w:val="26"/>
          <w:szCs w:val="26"/>
        </w:rPr>
      </w:pPr>
      <w:r w:rsidRPr="0002043D">
        <w:rPr>
          <w:sz w:val="26"/>
          <w:szCs w:val="26"/>
        </w:rPr>
        <w:t>Активное участие принимают спонсоры в городских и районных культурно-массовых мероприятиях, так в 2025 г. были организованы незабываемые праздники:</w:t>
      </w:r>
    </w:p>
    <w:p w:rsidR="008434C7" w:rsidRPr="0002043D" w:rsidRDefault="008434C7" w:rsidP="00396758">
      <w:pPr>
        <w:pStyle w:val="af7"/>
        <w:tabs>
          <w:tab w:val="left" w:pos="993"/>
        </w:tabs>
        <w:ind w:left="0" w:firstLine="709"/>
        <w:jc w:val="both"/>
        <w:rPr>
          <w:sz w:val="26"/>
          <w:szCs w:val="26"/>
        </w:rPr>
      </w:pPr>
      <w:r w:rsidRPr="0002043D">
        <w:rPr>
          <w:sz w:val="26"/>
          <w:szCs w:val="26"/>
        </w:rPr>
        <w:t>- Международный День защиты детей;</w:t>
      </w:r>
    </w:p>
    <w:p w:rsidR="008434C7" w:rsidRPr="0002043D" w:rsidRDefault="008434C7" w:rsidP="00396758">
      <w:pPr>
        <w:pStyle w:val="af7"/>
        <w:tabs>
          <w:tab w:val="left" w:pos="993"/>
        </w:tabs>
        <w:ind w:left="0" w:firstLine="709"/>
        <w:jc w:val="both"/>
        <w:rPr>
          <w:sz w:val="26"/>
          <w:szCs w:val="26"/>
        </w:rPr>
      </w:pPr>
      <w:r w:rsidRPr="0002043D">
        <w:rPr>
          <w:sz w:val="26"/>
          <w:szCs w:val="26"/>
        </w:rPr>
        <w:t xml:space="preserve">- фестиваль </w:t>
      </w:r>
      <w:r w:rsidR="00371880" w:rsidRPr="0002043D">
        <w:rPr>
          <w:sz w:val="26"/>
          <w:szCs w:val="26"/>
        </w:rPr>
        <w:t>«</w:t>
      </w:r>
      <w:r w:rsidRPr="0002043D">
        <w:rPr>
          <w:sz w:val="26"/>
          <w:szCs w:val="26"/>
        </w:rPr>
        <w:t>Движения Первых</w:t>
      </w:r>
      <w:r w:rsidR="00371880" w:rsidRPr="0002043D">
        <w:rPr>
          <w:sz w:val="26"/>
          <w:szCs w:val="26"/>
        </w:rPr>
        <w:t>»</w:t>
      </w:r>
      <w:r w:rsidRPr="0002043D">
        <w:rPr>
          <w:sz w:val="26"/>
          <w:szCs w:val="26"/>
        </w:rPr>
        <w:t xml:space="preserve"> (волонтерское движение);</w:t>
      </w:r>
    </w:p>
    <w:p w:rsidR="008434C7" w:rsidRPr="0002043D" w:rsidRDefault="008434C7" w:rsidP="00396758">
      <w:pPr>
        <w:pStyle w:val="af7"/>
        <w:tabs>
          <w:tab w:val="left" w:pos="993"/>
        </w:tabs>
        <w:ind w:left="0" w:firstLine="709"/>
        <w:jc w:val="both"/>
        <w:rPr>
          <w:sz w:val="26"/>
          <w:szCs w:val="26"/>
        </w:rPr>
      </w:pPr>
      <w:r w:rsidRPr="0002043D">
        <w:rPr>
          <w:sz w:val="26"/>
          <w:szCs w:val="26"/>
        </w:rPr>
        <w:t>- участие в поздравлении выпускников школ г. Бодайбо и студентов Бодайбинского горного техникума;</w:t>
      </w:r>
    </w:p>
    <w:p w:rsidR="008434C7" w:rsidRPr="0002043D" w:rsidRDefault="008434C7" w:rsidP="00396758">
      <w:pPr>
        <w:pStyle w:val="af7"/>
        <w:tabs>
          <w:tab w:val="left" w:pos="993"/>
        </w:tabs>
        <w:ind w:left="0" w:firstLine="709"/>
        <w:jc w:val="both"/>
        <w:rPr>
          <w:sz w:val="26"/>
          <w:szCs w:val="26"/>
        </w:rPr>
      </w:pPr>
      <w:r w:rsidRPr="0002043D">
        <w:rPr>
          <w:sz w:val="26"/>
          <w:szCs w:val="26"/>
        </w:rPr>
        <w:t>- фестиваль в честь Дня молодежи «Знай, люби, гордись, приумножай»;</w:t>
      </w:r>
    </w:p>
    <w:p w:rsidR="008434C7" w:rsidRPr="0002043D" w:rsidRDefault="008434C7" w:rsidP="00396758">
      <w:pPr>
        <w:pStyle w:val="af7"/>
        <w:tabs>
          <w:tab w:val="left" w:pos="993"/>
        </w:tabs>
        <w:ind w:left="0" w:firstLine="709"/>
        <w:jc w:val="both"/>
        <w:rPr>
          <w:sz w:val="26"/>
          <w:szCs w:val="26"/>
        </w:rPr>
      </w:pPr>
      <w:r w:rsidRPr="0002043D">
        <w:rPr>
          <w:sz w:val="26"/>
          <w:szCs w:val="26"/>
        </w:rPr>
        <w:t>- парад семей – праздник любви и единства и др.</w:t>
      </w:r>
    </w:p>
    <w:p w:rsidR="008434C7" w:rsidRPr="0002043D" w:rsidRDefault="008434C7" w:rsidP="00396758">
      <w:pPr>
        <w:pStyle w:val="af7"/>
        <w:tabs>
          <w:tab w:val="left" w:pos="993"/>
        </w:tabs>
        <w:ind w:left="0" w:firstLine="709"/>
        <w:jc w:val="both"/>
        <w:rPr>
          <w:sz w:val="26"/>
          <w:szCs w:val="26"/>
        </w:rPr>
      </w:pPr>
      <w:r w:rsidRPr="0002043D">
        <w:rPr>
          <w:sz w:val="26"/>
          <w:szCs w:val="26"/>
        </w:rPr>
        <w:t>Все проводимые совместно с Администрацией района мероприятий привлекают большое количество участников и зрителей.</w:t>
      </w:r>
    </w:p>
    <w:p w:rsidR="008434C7" w:rsidRPr="0002043D" w:rsidRDefault="008434C7" w:rsidP="00396758">
      <w:pPr>
        <w:pStyle w:val="af7"/>
        <w:tabs>
          <w:tab w:val="left" w:pos="993"/>
        </w:tabs>
        <w:ind w:left="0" w:firstLine="709"/>
        <w:jc w:val="both"/>
        <w:rPr>
          <w:sz w:val="26"/>
          <w:szCs w:val="26"/>
        </w:rPr>
      </w:pPr>
      <w:r w:rsidRPr="0002043D">
        <w:rPr>
          <w:sz w:val="26"/>
          <w:szCs w:val="26"/>
        </w:rPr>
        <w:t>Ни первый год оказывается благотворительная помощь детям и подросткам из малообеспеченных семей в рамках акций: «Собери ребенка в школу», «Будь Дедом Морозом» - по обеспечению полным комплектом необходимого: школьной формой, удобной обувью, качественными рюкзаками и наборами канцелярских принадлежностей, а в новогодние праздники – сладкими подарками.</w:t>
      </w:r>
    </w:p>
    <w:p w:rsidR="008434C7" w:rsidRPr="0002043D" w:rsidRDefault="008434C7" w:rsidP="00396758">
      <w:pPr>
        <w:pStyle w:val="af7"/>
        <w:tabs>
          <w:tab w:val="left" w:pos="993"/>
        </w:tabs>
        <w:ind w:left="0" w:firstLine="709"/>
        <w:jc w:val="both"/>
        <w:rPr>
          <w:sz w:val="26"/>
          <w:szCs w:val="26"/>
        </w:rPr>
      </w:pPr>
      <w:r w:rsidRPr="0002043D">
        <w:rPr>
          <w:sz w:val="26"/>
          <w:szCs w:val="26"/>
        </w:rPr>
        <w:t>Ярким примером успешного социального партнерства в 2025 г. стало новогоднее благотворительное представление для детей г. Бодайбо и поселков, поставленное иркутской компанией «</w:t>
      </w:r>
      <w:r w:rsidRPr="0002043D">
        <w:rPr>
          <w:sz w:val="26"/>
          <w:szCs w:val="26"/>
          <w:lang w:val="en-US"/>
        </w:rPr>
        <w:t>Ray</w:t>
      </w:r>
      <w:r w:rsidRPr="0002043D">
        <w:rPr>
          <w:sz w:val="26"/>
          <w:szCs w:val="26"/>
        </w:rPr>
        <w:t xml:space="preserve"> </w:t>
      </w:r>
      <w:r w:rsidRPr="0002043D">
        <w:rPr>
          <w:sz w:val="26"/>
          <w:szCs w:val="26"/>
          <w:lang w:val="en-US"/>
        </w:rPr>
        <w:t>Event</w:t>
      </w:r>
      <w:r w:rsidRPr="0002043D">
        <w:rPr>
          <w:sz w:val="26"/>
          <w:szCs w:val="26"/>
        </w:rPr>
        <w:t>» - «Новогодний экспресс».</w:t>
      </w:r>
    </w:p>
    <w:p w:rsidR="008434C7" w:rsidRPr="0002043D" w:rsidRDefault="008434C7" w:rsidP="00396758">
      <w:pPr>
        <w:ind w:firstLine="709"/>
        <w:jc w:val="both"/>
        <w:rPr>
          <w:rFonts w:eastAsia="Calibri"/>
          <w:sz w:val="26"/>
          <w:szCs w:val="26"/>
        </w:rPr>
      </w:pPr>
      <w:r w:rsidRPr="0002043D">
        <w:rPr>
          <w:rFonts w:eastAsia="Calibri"/>
          <w:sz w:val="26"/>
          <w:szCs w:val="26"/>
        </w:rPr>
        <w:t xml:space="preserve">В рамках совместного проекта Администрации района и одной из золотодобывающих компаний осуществлен важный этап благоустройства уникального уголка природы в г. Бодайбо – Пыхти горы. Была обустроена комфортная зона отдыха и стоянка с панорамным видом на бескрайнюю сибирскую тайгу. Территорию украсила стела с изображением солнца и </w:t>
      </w:r>
      <w:r w:rsidR="005244E7" w:rsidRPr="0002043D">
        <w:rPr>
          <w:rFonts w:eastAsia="Calibri"/>
          <w:sz w:val="26"/>
          <w:szCs w:val="26"/>
        </w:rPr>
        <w:t>надписью:</w:t>
      </w:r>
      <w:r w:rsidRPr="0002043D">
        <w:rPr>
          <w:rFonts w:eastAsia="Calibri"/>
          <w:sz w:val="26"/>
          <w:szCs w:val="26"/>
        </w:rPr>
        <w:t xml:space="preserve"> «Здесь начинается день». Это место стало точкой притяжения отдыхающих и путешественников.</w:t>
      </w:r>
    </w:p>
    <w:p w:rsidR="008434C7" w:rsidRPr="0002043D" w:rsidRDefault="008434C7" w:rsidP="00396758">
      <w:pPr>
        <w:ind w:firstLine="709"/>
        <w:jc w:val="both"/>
        <w:rPr>
          <w:sz w:val="26"/>
          <w:szCs w:val="26"/>
        </w:rPr>
      </w:pPr>
      <w:r w:rsidRPr="0002043D">
        <w:rPr>
          <w:rFonts w:eastAsia="Calibri"/>
          <w:sz w:val="26"/>
          <w:szCs w:val="26"/>
        </w:rPr>
        <w:t xml:space="preserve">Информационная открытость, как конструктивный способ формирования доверительных отношений сторон в рамках социально-экономического партнерства, обеспечивается размещением информации на официальных </w:t>
      </w:r>
      <w:r w:rsidRPr="0002043D">
        <w:rPr>
          <w:sz w:val="26"/>
          <w:szCs w:val="26"/>
        </w:rPr>
        <w:t>страницах Администрации г. Бодайбо и района, в газете «Ленский шахтер», интересными репортажами в ООО «Витим-телеком».</w:t>
      </w:r>
    </w:p>
    <w:p w:rsidR="00D72E72" w:rsidRPr="0002043D" w:rsidRDefault="00DF13E7" w:rsidP="00466C69">
      <w:pPr>
        <w:pStyle w:val="af6"/>
        <w:jc w:val="center"/>
        <w:rPr>
          <w:b/>
          <w:sz w:val="26"/>
          <w:szCs w:val="26"/>
        </w:rPr>
      </w:pPr>
      <w:r w:rsidRPr="0002043D">
        <w:rPr>
          <w:b/>
          <w:sz w:val="26"/>
          <w:szCs w:val="26"/>
        </w:rPr>
        <w:t>4. Инженерная инфраструктура</w:t>
      </w:r>
    </w:p>
    <w:p w:rsidR="009C611B" w:rsidRPr="0002043D" w:rsidRDefault="00DF13E7" w:rsidP="00466C69">
      <w:pPr>
        <w:pStyle w:val="af6"/>
        <w:jc w:val="center"/>
        <w:rPr>
          <w:b/>
          <w:sz w:val="26"/>
          <w:szCs w:val="26"/>
        </w:rPr>
      </w:pPr>
      <w:r w:rsidRPr="0002043D">
        <w:rPr>
          <w:b/>
          <w:sz w:val="26"/>
          <w:szCs w:val="26"/>
        </w:rPr>
        <w:t>4.1. Жилищно-коммунальное хозяйство</w:t>
      </w:r>
    </w:p>
    <w:p w:rsidR="009C611B" w:rsidRPr="002B7DA6" w:rsidRDefault="009C611B" w:rsidP="00466C69">
      <w:pPr>
        <w:ind w:firstLine="709"/>
        <w:jc w:val="both"/>
        <w:rPr>
          <w:sz w:val="26"/>
          <w:szCs w:val="26"/>
        </w:rPr>
      </w:pPr>
      <w:r w:rsidRPr="002B7DA6">
        <w:rPr>
          <w:sz w:val="26"/>
          <w:szCs w:val="26"/>
        </w:rPr>
        <w:t>В Бодайбинском районе действует 1</w:t>
      </w:r>
      <w:r w:rsidR="003332B2" w:rsidRPr="002B7DA6">
        <w:rPr>
          <w:sz w:val="26"/>
          <w:szCs w:val="26"/>
        </w:rPr>
        <w:t>8</w:t>
      </w:r>
      <w:r w:rsidRPr="002B7DA6">
        <w:rPr>
          <w:sz w:val="26"/>
          <w:szCs w:val="26"/>
        </w:rPr>
        <w:t xml:space="preserve"> котельных</w:t>
      </w:r>
      <w:r w:rsidR="003332B2" w:rsidRPr="002B7DA6">
        <w:rPr>
          <w:sz w:val="26"/>
          <w:szCs w:val="26"/>
        </w:rPr>
        <w:t>, работающих на угле, из них: 17</w:t>
      </w:r>
      <w:r w:rsidRPr="002B7DA6">
        <w:rPr>
          <w:sz w:val="26"/>
          <w:szCs w:val="26"/>
        </w:rPr>
        <w:t xml:space="preserve"> муниципальных и 1 ведомственная (ЗАО «А</w:t>
      </w:r>
      <w:r w:rsidR="00485596" w:rsidRPr="002B7DA6">
        <w:rPr>
          <w:sz w:val="26"/>
          <w:szCs w:val="26"/>
        </w:rPr>
        <w:t>ртель старателей</w:t>
      </w:r>
      <w:r w:rsidRPr="002B7DA6">
        <w:rPr>
          <w:sz w:val="26"/>
          <w:szCs w:val="26"/>
        </w:rPr>
        <w:t xml:space="preserve"> «Витим»).</w:t>
      </w:r>
    </w:p>
    <w:p w:rsidR="009C611B" w:rsidRPr="002B7DA6" w:rsidRDefault="009C611B" w:rsidP="00466C69">
      <w:pPr>
        <w:ind w:firstLine="709"/>
        <w:jc w:val="both"/>
        <w:rPr>
          <w:sz w:val="26"/>
          <w:szCs w:val="26"/>
        </w:rPr>
      </w:pPr>
      <w:r w:rsidRPr="002B7DA6">
        <w:rPr>
          <w:sz w:val="26"/>
          <w:szCs w:val="26"/>
        </w:rPr>
        <w:t>Для обеспечения топливно-энергетическими ресурсами на отопительный период 202</w:t>
      </w:r>
      <w:r w:rsidR="008434C7" w:rsidRPr="002B7DA6">
        <w:rPr>
          <w:sz w:val="26"/>
          <w:szCs w:val="26"/>
        </w:rPr>
        <w:t>5</w:t>
      </w:r>
      <w:r w:rsidRPr="002B7DA6">
        <w:rPr>
          <w:sz w:val="26"/>
          <w:szCs w:val="26"/>
        </w:rPr>
        <w:t>-202</w:t>
      </w:r>
      <w:r w:rsidR="008434C7" w:rsidRPr="002B7DA6">
        <w:rPr>
          <w:sz w:val="26"/>
          <w:szCs w:val="26"/>
        </w:rPr>
        <w:t>6 годы</w:t>
      </w:r>
      <w:r w:rsidRPr="002B7DA6">
        <w:rPr>
          <w:sz w:val="26"/>
          <w:szCs w:val="26"/>
        </w:rPr>
        <w:t xml:space="preserve"> была своевременно сфор</w:t>
      </w:r>
      <w:r w:rsidR="00BF54C4" w:rsidRPr="002B7DA6">
        <w:rPr>
          <w:sz w:val="26"/>
          <w:szCs w:val="26"/>
        </w:rPr>
        <w:t>мирована потребность в топливе.</w:t>
      </w:r>
    </w:p>
    <w:p w:rsidR="008752B0" w:rsidRPr="002B7DA6" w:rsidRDefault="008752B0" w:rsidP="00466C69">
      <w:pPr>
        <w:ind w:firstLine="709"/>
        <w:jc w:val="both"/>
        <w:rPr>
          <w:rFonts w:eastAsia="Calibri"/>
          <w:bCs/>
          <w:sz w:val="26"/>
          <w:szCs w:val="26"/>
          <w:lang w:eastAsia="en-US"/>
        </w:rPr>
      </w:pPr>
      <w:r w:rsidRPr="002B7DA6">
        <w:rPr>
          <w:sz w:val="26"/>
          <w:szCs w:val="26"/>
        </w:rPr>
        <w:t xml:space="preserve">В рамках реализации программы </w:t>
      </w:r>
      <w:r w:rsidRPr="002B7DA6">
        <w:rPr>
          <w:rFonts w:eastAsia="Calibri"/>
          <w:bCs/>
          <w:sz w:val="26"/>
          <w:szCs w:val="26"/>
          <w:lang w:eastAsia="en-US"/>
        </w:rPr>
        <w:t>«Развитие жилищно-коммунального хозяйства и повышение энергоэффективности на территории Жуинского муниципального образования» на 2025-2030 годы, в 2025 г</w:t>
      </w:r>
      <w:r w:rsidR="00AC7713" w:rsidRPr="002B7DA6">
        <w:rPr>
          <w:rFonts w:eastAsia="Calibri"/>
          <w:bCs/>
          <w:sz w:val="26"/>
          <w:szCs w:val="26"/>
          <w:lang w:eastAsia="en-US"/>
        </w:rPr>
        <w:t>.</w:t>
      </w:r>
      <w:r w:rsidRPr="002B7DA6">
        <w:rPr>
          <w:rFonts w:eastAsia="Calibri"/>
          <w:bCs/>
          <w:sz w:val="26"/>
          <w:szCs w:val="26"/>
          <w:lang w:eastAsia="en-US"/>
        </w:rPr>
        <w:t xml:space="preserve"> выполнено следующее:</w:t>
      </w:r>
    </w:p>
    <w:p w:rsidR="008752B0" w:rsidRPr="002B7DA6" w:rsidRDefault="008752B0" w:rsidP="00466C69">
      <w:pPr>
        <w:widowControl w:val="0"/>
        <w:ind w:firstLine="709"/>
        <w:jc w:val="both"/>
        <w:rPr>
          <w:sz w:val="26"/>
          <w:szCs w:val="26"/>
          <w:shd w:val="clear" w:color="auto" w:fill="FAFAFA"/>
        </w:rPr>
      </w:pPr>
      <w:r w:rsidRPr="002B7DA6">
        <w:rPr>
          <w:sz w:val="26"/>
          <w:szCs w:val="26"/>
        </w:rPr>
        <w:t>- в</w:t>
      </w:r>
      <w:r w:rsidRPr="002B7DA6">
        <w:rPr>
          <w:sz w:val="26"/>
          <w:szCs w:val="26"/>
          <w:shd w:val="clear" w:color="auto" w:fill="FAFAFA"/>
        </w:rPr>
        <w:t>ыполнены работ</w:t>
      </w:r>
      <w:r w:rsidR="007E1022" w:rsidRPr="002B7DA6">
        <w:rPr>
          <w:sz w:val="26"/>
          <w:szCs w:val="26"/>
          <w:shd w:val="clear" w:color="auto" w:fill="FAFAFA"/>
        </w:rPr>
        <w:t>ы</w:t>
      </w:r>
      <w:r w:rsidRPr="002B7DA6">
        <w:rPr>
          <w:sz w:val="26"/>
          <w:szCs w:val="26"/>
          <w:shd w:val="clear" w:color="auto" w:fill="FAFAFA"/>
        </w:rPr>
        <w:t xml:space="preserve"> по актуализации схем теплоснабжения, водоснабжения, водоотведения на территории Жуинского сельского поселения на общую сумму 36</w:t>
      </w:r>
      <w:r w:rsidR="00AC7713" w:rsidRPr="002B7DA6">
        <w:rPr>
          <w:sz w:val="26"/>
          <w:szCs w:val="26"/>
          <w:shd w:val="clear" w:color="auto" w:fill="FAFAFA"/>
        </w:rPr>
        <w:t>,2 тыс.</w:t>
      </w:r>
      <w:r w:rsidRPr="002B7DA6">
        <w:rPr>
          <w:sz w:val="26"/>
          <w:szCs w:val="26"/>
          <w:shd w:val="clear" w:color="auto" w:fill="FAFAFA"/>
        </w:rPr>
        <w:t xml:space="preserve"> руб.;</w:t>
      </w:r>
    </w:p>
    <w:p w:rsidR="008752B0" w:rsidRPr="002B7DA6" w:rsidRDefault="008752B0" w:rsidP="00466C69">
      <w:pPr>
        <w:widowControl w:val="0"/>
        <w:ind w:firstLine="709"/>
        <w:jc w:val="both"/>
        <w:rPr>
          <w:sz w:val="26"/>
          <w:szCs w:val="26"/>
          <w:shd w:val="clear" w:color="auto" w:fill="FAFAFA"/>
        </w:rPr>
      </w:pPr>
      <w:r w:rsidRPr="002B7DA6">
        <w:rPr>
          <w:sz w:val="26"/>
          <w:szCs w:val="26"/>
          <w:shd w:val="clear" w:color="auto" w:fill="FAFAFA"/>
        </w:rPr>
        <w:t xml:space="preserve">- произведен ремонт основного и вспомогательного котельного </w:t>
      </w:r>
      <w:r w:rsidRPr="002B7DA6">
        <w:rPr>
          <w:sz w:val="26"/>
          <w:szCs w:val="26"/>
          <w:shd w:val="clear" w:color="auto" w:fill="FAFAFA"/>
        </w:rPr>
        <w:lastRenderedPageBreak/>
        <w:t>оборудования в котельной п. Перевоз на общую сумму 5</w:t>
      </w:r>
      <w:r w:rsidR="00AC7713" w:rsidRPr="002B7DA6">
        <w:rPr>
          <w:sz w:val="26"/>
          <w:szCs w:val="26"/>
          <w:shd w:val="clear" w:color="auto" w:fill="FAFAFA"/>
        </w:rPr>
        <w:t> </w:t>
      </w:r>
      <w:r w:rsidRPr="002B7DA6">
        <w:rPr>
          <w:sz w:val="26"/>
          <w:szCs w:val="26"/>
          <w:shd w:val="clear" w:color="auto" w:fill="FAFAFA"/>
        </w:rPr>
        <w:t>807</w:t>
      </w:r>
      <w:r w:rsidR="00AC7713" w:rsidRPr="002B7DA6">
        <w:rPr>
          <w:sz w:val="26"/>
          <w:szCs w:val="26"/>
          <w:shd w:val="clear" w:color="auto" w:fill="FAFAFA"/>
        </w:rPr>
        <w:t>,7 тыс.</w:t>
      </w:r>
      <w:r w:rsidRPr="002B7DA6">
        <w:rPr>
          <w:sz w:val="26"/>
          <w:szCs w:val="26"/>
          <w:shd w:val="clear" w:color="auto" w:fill="FAFAFA"/>
        </w:rPr>
        <w:t xml:space="preserve"> руб.;</w:t>
      </w:r>
    </w:p>
    <w:p w:rsidR="008752B0" w:rsidRPr="002B7DA6" w:rsidRDefault="008752B0" w:rsidP="00466C69">
      <w:pPr>
        <w:widowControl w:val="0"/>
        <w:ind w:firstLine="709"/>
        <w:jc w:val="both"/>
        <w:rPr>
          <w:sz w:val="26"/>
          <w:szCs w:val="26"/>
          <w:shd w:val="clear" w:color="auto" w:fill="FAFAFA"/>
        </w:rPr>
      </w:pPr>
      <w:r w:rsidRPr="002B7DA6">
        <w:rPr>
          <w:sz w:val="26"/>
          <w:szCs w:val="26"/>
          <w:shd w:val="clear" w:color="auto" w:fill="FAFAFA"/>
        </w:rPr>
        <w:t>- приобретена вакуумная машина стоимостью 5</w:t>
      </w:r>
      <w:r w:rsidR="00AC7713" w:rsidRPr="002B7DA6">
        <w:rPr>
          <w:sz w:val="26"/>
          <w:szCs w:val="26"/>
          <w:shd w:val="clear" w:color="auto" w:fill="FAFAFA"/>
        </w:rPr>
        <w:t> </w:t>
      </w:r>
      <w:r w:rsidRPr="002B7DA6">
        <w:rPr>
          <w:sz w:val="26"/>
          <w:szCs w:val="26"/>
          <w:shd w:val="clear" w:color="auto" w:fill="FAFAFA"/>
        </w:rPr>
        <w:t>087</w:t>
      </w:r>
      <w:r w:rsidR="00AC7713" w:rsidRPr="002B7DA6">
        <w:rPr>
          <w:sz w:val="26"/>
          <w:szCs w:val="26"/>
          <w:shd w:val="clear" w:color="auto" w:fill="FAFAFA"/>
        </w:rPr>
        <w:t>,5 тыс.</w:t>
      </w:r>
      <w:r w:rsidRPr="002B7DA6">
        <w:rPr>
          <w:sz w:val="26"/>
          <w:szCs w:val="26"/>
          <w:shd w:val="clear" w:color="auto" w:fill="FAFAFA"/>
        </w:rPr>
        <w:t xml:space="preserve"> руб.;</w:t>
      </w:r>
    </w:p>
    <w:p w:rsidR="008752B0" w:rsidRPr="0002043D" w:rsidRDefault="008752B0" w:rsidP="00466C69">
      <w:pPr>
        <w:widowControl w:val="0"/>
        <w:ind w:firstLine="709"/>
        <w:jc w:val="both"/>
        <w:rPr>
          <w:rFonts w:eastAsia="Calibri"/>
          <w:sz w:val="26"/>
          <w:szCs w:val="26"/>
          <w:lang w:eastAsia="en-US"/>
        </w:rPr>
      </w:pPr>
      <w:r w:rsidRPr="002B7DA6">
        <w:rPr>
          <w:sz w:val="26"/>
          <w:szCs w:val="26"/>
          <w:shd w:val="clear" w:color="auto" w:fill="FAFAFA"/>
        </w:rPr>
        <w:t xml:space="preserve">- </w:t>
      </w:r>
      <w:r w:rsidRPr="002B7DA6">
        <w:rPr>
          <w:rFonts w:eastAsia="Calibri"/>
          <w:sz w:val="26"/>
          <w:szCs w:val="26"/>
          <w:lang w:eastAsia="en-US"/>
        </w:rPr>
        <w:t xml:space="preserve">предоставлена субсидия на финансовое обеспечение затрат, в связи с производством (реализацией) товаров, выполнением работ, оказанием услуг, связанных с организацией электро-, тепло-, водоснабжения и водоотведения населения на территории сельских поселений Бодайбинского района, на приобретение дизельного топлива, необходимого для электроснабжения села Большой </w:t>
      </w:r>
      <w:r w:rsidR="007950C2" w:rsidRPr="002B7DA6">
        <w:rPr>
          <w:rFonts w:eastAsia="Calibri"/>
          <w:sz w:val="26"/>
          <w:szCs w:val="26"/>
          <w:lang w:eastAsia="en-US"/>
        </w:rPr>
        <w:t xml:space="preserve">Патом </w:t>
      </w:r>
      <w:r w:rsidRPr="002B7DA6">
        <w:rPr>
          <w:rFonts w:eastAsia="Calibri"/>
          <w:sz w:val="26"/>
          <w:szCs w:val="26"/>
          <w:lang w:eastAsia="en-US"/>
        </w:rPr>
        <w:t>в размере</w:t>
      </w:r>
      <w:bookmarkStart w:id="3" w:name="_GoBack"/>
      <w:bookmarkEnd w:id="3"/>
      <w:r w:rsidRPr="0002043D">
        <w:rPr>
          <w:rFonts w:eastAsia="Calibri"/>
          <w:sz w:val="26"/>
          <w:szCs w:val="26"/>
          <w:lang w:eastAsia="en-US"/>
        </w:rPr>
        <w:t xml:space="preserve"> 13</w:t>
      </w:r>
      <w:r w:rsidR="007950C2" w:rsidRPr="0002043D">
        <w:rPr>
          <w:rFonts w:eastAsia="Calibri"/>
          <w:sz w:val="26"/>
          <w:szCs w:val="26"/>
          <w:lang w:eastAsia="en-US"/>
        </w:rPr>
        <w:t> </w:t>
      </w:r>
      <w:r w:rsidRPr="0002043D">
        <w:rPr>
          <w:rFonts w:eastAsia="Calibri"/>
          <w:sz w:val="26"/>
          <w:szCs w:val="26"/>
          <w:lang w:eastAsia="en-US"/>
        </w:rPr>
        <w:t>100</w:t>
      </w:r>
      <w:r w:rsidR="007950C2" w:rsidRPr="0002043D">
        <w:rPr>
          <w:rFonts w:eastAsia="Calibri"/>
          <w:sz w:val="26"/>
          <w:szCs w:val="26"/>
          <w:lang w:eastAsia="en-US"/>
        </w:rPr>
        <w:t>,5 тыс.</w:t>
      </w:r>
      <w:r w:rsidRPr="0002043D">
        <w:rPr>
          <w:rFonts w:eastAsia="Calibri"/>
          <w:sz w:val="26"/>
          <w:szCs w:val="26"/>
          <w:lang w:eastAsia="en-US"/>
        </w:rPr>
        <w:t xml:space="preserve"> руб.;</w:t>
      </w:r>
    </w:p>
    <w:p w:rsidR="008752B0" w:rsidRPr="0002043D" w:rsidRDefault="008752B0" w:rsidP="00466C69">
      <w:pPr>
        <w:widowControl w:val="0"/>
        <w:ind w:firstLine="709"/>
        <w:jc w:val="both"/>
        <w:rPr>
          <w:sz w:val="26"/>
          <w:szCs w:val="26"/>
        </w:rPr>
      </w:pPr>
      <w:r w:rsidRPr="0002043D">
        <w:rPr>
          <w:rFonts w:eastAsia="Calibri"/>
          <w:sz w:val="26"/>
          <w:szCs w:val="26"/>
          <w:lang w:eastAsia="en-US"/>
        </w:rPr>
        <w:t xml:space="preserve">- предоставлена субсидия на финансовое обеспечение затрат, в связи с производством (реализацией) товаров, выполнением работ, оказанием услуг, связанных с организацией электро-, тепло-, водоснабжения и водоотведения населения на территории сельских поселений Бодайбинского района, на поставку угля в размере </w:t>
      </w:r>
      <w:r w:rsidRPr="0002043D">
        <w:rPr>
          <w:sz w:val="26"/>
          <w:szCs w:val="26"/>
        </w:rPr>
        <w:t>44</w:t>
      </w:r>
      <w:r w:rsidR="007950C2" w:rsidRPr="0002043D">
        <w:rPr>
          <w:sz w:val="26"/>
          <w:szCs w:val="26"/>
        </w:rPr>
        <w:t> </w:t>
      </w:r>
      <w:r w:rsidRPr="0002043D">
        <w:rPr>
          <w:sz w:val="26"/>
          <w:szCs w:val="26"/>
        </w:rPr>
        <w:t>9</w:t>
      </w:r>
      <w:r w:rsidR="007950C2" w:rsidRPr="0002043D">
        <w:rPr>
          <w:sz w:val="26"/>
          <w:szCs w:val="26"/>
        </w:rPr>
        <w:t>80,0 тыс.</w:t>
      </w:r>
      <w:r w:rsidRPr="0002043D">
        <w:rPr>
          <w:sz w:val="26"/>
          <w:szCs w:val="26"/>
        </w:rPr>
        <w:t xml:space="preserve"> руб.;</w:t>
      </w:r>
    </w:p>
    <w:p w:rsidR="008752B0" w:rsidRPr="0002043D" w:rsidRDefault="008752B0" w:rsidP="00466C69">
      <w:pPr>
        <w:ind w:firstLine="709"/>
        <w:jc w:val="both"/>
        <w:rPr>
          <w:rFonts w:eastAsia="Calibri"/>
          <w:sz w:val="26"/>
          <w:szCs w:val="26"/>
          <w:lang w:eastAsia="en-US"/>
        </w:rPr>
      </w:pPr>
      <w:r w:rsidRPr="0002043D">
        <w:rPr>
          <w:sz w:val="26"/>
          <w:szCs w:val="26"/>
        </w:rPr>
        <w:t xml:space="preserve">- </w:t>
      </w:r>
      <w:r w:rsidRPr="0002043D">
        <w:rPr>
          <w:rFonts w:eastAsia="Calibri"/>
          <w:sz w:val="26"/>
          <w:szCs w:val="26"/>
          <w:lang w:eastAsia="en-US"/>
        </w:rPr>
        <w:t>предоставлена субсидия на финансовое обеспечение затрат, в связи с производством (реализацией) товаров, выполнением работ, оказанием услуг, связанных с организацией электро-, тепло-, водоснабжения и водоотведения населения на территории сельских поселений Бодайбинского района, на погашение задолженности по заработной плате, потребленной электроэнергии, а также судебным актам, исполнительным документам, искам и решениям налогового органа в размере 10</w:t>
      </w:r>
      <w:r w:rsidR="007950C2" w:rsidRPr="0002043D">
        <w:rPr>
          <w:rFonts w:eastAsia="Calibri"/>
          <w:sz w:val="26"/>
          <w:szCs w:val="26"/>
          <w:lang w:eastAsia="en-US"/>
        </w:rPr>
        <w:t> </w:t>
      </w:r>
      <w:r w:rsidRPr="0002043D">
        <w:rPr>
          <w:rFonts w:eastAsia="Calibri"/>
          <w:sz w:val="26"/>
          <w:szCs w:val="26"/>
          <w:lang w:eastAsia="en-US"/>
        </w:rPr>
        <w:t>000</w:t>
      </w:r>
      <w:r w:rsidR="007950C2" w:rsidRPr="0002043D">
        <w:rPr>
          <w:rFonts w:eastAsia="Calibri"/>
          <w:sz w:val="26"/>
          <w:szCs w:val="26"/>
          <w:lang w:eastAsia="en-US"/>
        </w:rPr>
        <w:t>,0 тыс.</w:t>
      </w:r>
      <w:r w:rsidRPr="0002043D">
        <w:rPr>
          <w:rFonts w:eastAsia="Calibri"/>
          <w:sz w:val="26"/>
          <w:szCs w:val="26"/>
          <w:lang w:eastAsia="en-US"/>
        </w:rPr>
        <w:t xml:space="preserve"> руб.;</w:t>
      </w:r>
    </w:p>
    <w:p w:rsidR="008752B0" w:rsidRPr="0002043D" w:rsidRDefault="008752B0" w:rsidP="00466C69">
      <w:pPr>
        <w:ind w:firstLine="709"/>
        <w:jc w:val="both"/>
        <w:rPr>
          <w:sz w:val="26"/>
          <w:szCs w:val="26"/>
        </w:rPr>
      </w:pPr>
      <w:r w:rsidRPr="0002043D">
        <w:rPr>
          <w:rFonts w:eastAsia="Calibri"/>
          <w:sz w:val="26"/>
          <w:szCs w:val="26"/>
          <w:lang w:eastAsia="en-US"/>
        </w:rPr>
        <w:t xml:space="preserve">- предоставлена субсидия на финансовое обеспечение затрат, в связи с производством (реализацией) товаров, выполнением работ, оказанием услуг, связанных с организацией электро-, тепло-, водоснабжения и водоотведения населения на территории сельских поселений Бодайбинского района, на выплату заработной платы, оплату налогов, сборов и страховых взносов, услуг за потребленную электроэнергию в размере </w:t>
      </w:r>
      <w:r w:rsidRPr="0002043D">
        <w:rPr>
          <w:sz w:val="26"/>
          <w:szCs w:val="26"/>
        </w:rPr>
        <w:t>11</w:t>
      </w:r>
      <w:r w:rsidR="007950C2" w:rsidRPr="0002043D">
        <w:rPr>
          <w:sz w:val="26"/>
          <w:szCs w:val="26"/>
        </w:rPr>
        <w:t> </w:t>
      </w:r>
      <w:r w:rsidRPr="0002043D">
        <w:rPr>
          <w:sz w:val="26"/>
          <w:szCs w:val="26"/>
        </w:rPr>
        <w:t>68</w:t>
      </w:r>
      <w:r w:rsidR="007950C2" w:rsidRPr="0002043D">
        <w:rPr>
          <w:sz w:val="26"/>
          <w:szCs w:val="26"/>
        </w:rPr>
        <w:t>9,0 тыс.</w:t>
      </w:r>
      <w:r w:rsidRPr="0002043D">
        <w:rPr>
          <w:sz w:val="26"/>
          <w:szCs w:val="26"/>
        </w:rPr>
        <w:t xml:space="preserve"> руб.</w:t>
      </w:r>
    </w:p>
    <w:p w:rsidR="008752B0" w:rsidRPr="0002043D" w:rsidRDefault="008752B0" w:rsidP="00466C69">
      <w:pPr>
        <w:ind w:firstLine="709"/>
        <w:jc w:val="both"/>
        <w:rPr>
          <w:rFonts w:eastAsia="Calibri"/>
          <w:bCs/>
          <w:sz w:val="26"/>
          <w:szCs w:val="26"/>
          <w:lang w:eastAsia="en-US"/>
        </w:rPr>
      </w:pPr>
      <w:r w:rsidRPr="0002043D">
        <w:rPr>
          <w:sz w:val="26"/>
          <w:szCs w:val="26"/>
        </w:rPr>
        <w:t xml:space="preserve">В рамках реализации </w:t>
      </w:r>
      <w:r w:rsidRPr="0002043D">
        <w:rPr>
          <w:rFonts w:eastAsia="Calibri"/>
          <w:bCs/>
          <w:sz w:val="26"/>
          <w:szCs w:val="26"/>
          <w:lang w:eastAsia="en-US"/>
        </w:rPr>
        <w:t xml:space="preserve">Подпрограммы </w:t>
      </w:r>
      <w:r w:rsidRPr="0002043D">
        <w:rPr>
          <w:sz w:val="26"/>
          <w:szCs w:val="26"/>
        </w:rPr>
        <w:t xml:space="preserve">«Защита окружающей среды </w:t>
      </w:r>
      <w:r w:rsidR="007950C2" w:rsidRPr="0002043D">
        <w:rPr>
          <w:sz w:val="26"/>
          <w:szCs w:val="26"/>
        </w:rPr>
        <w:t xml:space="preserve">муниципального образования </w:t>
      </w:r>
      <w:r w:rsidRPr="0002043D">
        <w:rPr>
          <w:sz w:val="26"/>
          <w:szCs w:val="26"/>
        </w:rPr>
        <w:t>г. Бодайбо и района» на 2020-2026 годы муниципальной программы «Развитие территории муниципального образования г. Бодайбо и района» на 2020-2026 годы в 2025 г</w:t>
      </w:r>
      <w:r w:rsidR="007950C2" w:rsidRPr="0002043D">
        <w:rPr>
          <w:sz w:val="26"/>
          <w:szCs w:val="26"/>
        </w:rPr>
        <w:t>.</w:t>
      </w:r>
      <w:r w:rsidRPr="0002043D">
        <w:rPr>
          <w:sz w:val="26"/>
          <w:szCs w:val="26"/>
        </w:rPr>
        <w:t xml:space="preserve"> </w:t>
      </w:r>
      <w:r w:rsidRPr="0002043D">
        <w:rPr>
          <w:rFonts w:eastAsia="Calibri"/>
          <w:bCs/>
          <w:sz w:val="26"/>
          <w:szCs w:val="26"/>
          <w:lang w:eastAsia="en-US"/>
        </w:rPr>
        <w:t>выполнены мероприятия по</w:t>
      </w:r>
      <w:r w:rsidRPr="0002043D">
        <w:rPr>
          <w:sz w:val="26"/>
          <w:szCs w:val="26"/>
        </w:rPr>
        <w:t xml:space="preserve">  </w:t>
      </w:r>
      <w:r w:rsidRPr="0002043D">
        <w:rPr>
          <w:bCs/>
          <w:sz w:val="26"/>
          <w:szCs w:val="26"/>
        </w:rPr>
        <w:t xml:space="preserve">выявлению и оценки объектов накопленного вреда окружающей среде и (или) организация работ по ликвидации накопленного вреда окружающей среде в случае наличия на территории муниципального образования объектов накопленного вреда окружающей среде, а в случае их отсутствия-иные мероприятия по предотвращению и (или) снижению негативного воздействия хозяйственной и иной деятельности на окружающую среду, сохранение и восстановление природной среды, рациональное использование и воспроизводство природных ресурсов, обеспечение экологической безопасности </w:t>
      </w:r>
      <w:r w:rsidRPr="0002043D">
        <w:rPr>
          <w:rFonts w:eastAsia="Calibri"/>
          <w:bCs/>
          <w:sz w:val="26"/>
          <w:szCs w:val="26"/>
          <w:lang w:eastAsia="en-US"/>
        </w:rPr>
        <w:t>на общую сумму 7</w:t>
      </w:r>
      <w:r w:rsidR="00FC40FF" w:rsidRPr="0002043D">
        <w:rPr>
          <w:rFonts w:eastAsia="Calibri"/>
          <w:bCs/>
          <w:sz w:val="26"/>
          <w:szCs w:val="26"/>
          <w:lang w:eastAsia="en-US"/>
        </w:rPr>
        <w:t> </w:t>
      </w:r>
      <w:r w:rsidRPr="0002043D">
        <w:rPr>
          <w:rFonts w:eastAsia="Calibri"/>
          <w:bCs/>
          <w:sz w:val="26"/>
          <w:szCs w:val="26"/>
          <w:lang w:eastAsia="en-US"/>
        </w:rPr>
        <w:t>280</w:t>
      </w:r>
      <w:r w:rsidR="00FC40FF" w:rsidRPr="0002043D">
        <w:rPr>
          <w:rFonts w:eastAsia="Calibri"/>
          <w:bCs/>
          <w:sz w:val="26"/>
          <w:szCs w:val="26"/>
          <w:lang w:eastAsia="en-US"/>
        </w:rPr>
        <w:t>,7 тыс.</w:t>
      </w:r>
      <w:r w:rsidRPr="0002043D">
        <w:rPr>
          <w:rFonts w:eastAsia="Calibri"/>
          <w:bCs/>
          <w:sz w:val="26"/>
          <w:szCs w:val="26"/>
          <w:lang w:eastAsia="en-US"/>
        </w:rPr>
        <w:t xml:space="preserve"> руб.</w:t>
      </w:r>
    </w:p>
    <w:p w:rsidR="00BB7C1A" w:rsidRPr="0002043D" w:rsidRDefault="00DF13E7" w:rsidP="00466C69">
      <w:pPr>
        <w:pStyle w:val="af6"/>
        <w:jc w:val="center"/>
        <w:rPr>
          <w:b/>
          <w:sz w:val="26"/>
          <w:szCs w:val="26"/>
        </w:rPr>
      </w:pPr>
      <w:r w:rsidRPr="0002043D">
        <w:rPr>
          <w:b/>
          <w:sz w:val="26"/>
          <w:szCs w:val="26"/>
        </w:rPr>
        <w:t>4.2. Капитальное строительство, капитальный и текущий ремонты</w:t>
      </w:r>
    </w:p>
    <w:p w:rsidR="00DF13E7" w:rsidRPr="0002043D" w:rsidRDefault="00DF13E7" w:rsidP="00451868">
      <w:pPr>
        <w:pStyle w:val="af6"/>
        <w:ind w:firstLine="567"/>
        <w:jc w:val="center"/>
        <w:rPr>
          <w:b/>
          <w:sz w:val="26"/>
          <w:szCs w:val="26"/>
        </w:rPr>
      </w:pPr>
      <w:r w:rsidRPr="0002043D">
        <w:rPr>
          <w:b/>
          <w:sz w:val="26"/>
          <w:szCs w:val="26"/>
        </w:rPr>
        <w:t xml:space="preserve"> объектов муниципальной собственности, благоустройство</w:t>
      </w:r>
    </w:p>
    <w:p w:rsidR="006E13CC" w:rsidRPr="0002043D" w:rsidRDefault="006F2423" w:rsidP="00466C69">
      <w:pPr>
        <w:pStyle w:val="af6"/>
        <w:ind w:firstLine="709"/>
        <w:jc w:val="both"/>
        <w:rPr>
          <w:sz w:val="26"/>
          <w:szCs w:val="26"/>
        </w:rPr>
      </w:pPr>
      <w:r w:rsidRPr="0002043D">
        <w:rPr>
          <w:sz w:val="26"/>
          <w:szCs w:val="26"/>
        </w:rPr>
        <w:t>М</w:t>
      </w:r>
      <w:r w:rsidR="00DF13E7" w:rsidRPr="0002043D">
        <w:rPr>
          <w:sz w:val="26"/>
          <w:szCs w:val="26"/>
        </w:rPr>
        <w:t>ероприяти</w:t>
      </w:r>
      <w:r w:rsidRPr="0002043D">
        <w:rPr>
          <w:sz w:val="26"/>
          <w:szCs w:val="26"/>
        </w:rPr>
        <w:t xml:space="preserve">я по строительству, реконструкции и ремонту </w:t>
      </w:r>
      <w:r w:rsidR="002B0AA5" w:rsidRPr="0002043D">
        <w:rPr>
          <w:sz w:val="26"/>
          <w:szCs w:val="26"/>
        </w:rPr>
        <w:t xml:space="preserve">объектов </w:t>
      </w:r>
      <w:r w:rsidRPr="0002043D">
        <w:rPr>
          <w:sz w:val="26"/>
          <w:szCs w:val="26"/>
        </w:rPr>
        <w:t>муниципальной собственности осуществлялись в рамках</w:t>
      </w:r>
      <w:r w:rsidR="00DF13E7" w:rsidRPr="0002043D">
        <w:rPr>
          <w:sz w:val="26"/>
          <w:szCs w:val="26"/>
        </w:rPr>
        <w:t xml:space="preserve"> муниципальной программы «Строительство, реконструкция, капитальные и текущие ремонты объектов муниципальной собственности МО г. Бодайбо и района» на </w:t>
      </w:r>
      <w:r w:rsidR="006E13CC" w:rsidRPr="0002043D">
        <w:rPr>
          <w:sz w:val="26"/>
          <w:szCs w:val="26"/>
        </w:rPr>
        <w:t>20</w:t>
      </w:r>
      <w:r w:rsidR="001154A5" w:rsidRPr="0002043D">
        <w:rPr>
          <w:sz w:val="26"/>
          <w:szCs w:val="26"/>
        </w:rPr>
        <w:t>2</w:t>
      </w:r>
      <w:r w:rsidR="00866876" w:rsidRPr="0002043D">
        <w:rPr>
          <w:sz w:val="26"/>
          <w:szCs w:val="26"/>
        </w:rPr>
        <w:t>5</w:t>
      </w:r>
      <w:r w:rsidR="006E13CC" w:rsidRPr="0002043D">
        <w:rPr>
          <w:sz w:val="26"/>
          <w:szCs w:val="26"/>
        </w:rPr>
        <w:t>-20</w:t>
      </w:r>
      <w:r w:rsidR="00866876" w:rsidRPr="0002043D">
        <w:rPr>
          <w:sz w:val="26"/>
          <w:szCs w:val="26"/>
        </w:rPr>
        <w:t>30</w:t>
      </w:r>
      <w:r w:rsidR="006E13CC" w:rsidRPr="0002043D">
        <w:rPr>
          <w:sz w:val="26"/>
          <w:szCs w:val="26"/>
        </w:rPr>
        <w:t xml:space="preserve"> г</w:t>
      </w:r>
      <w:r w:rsidR="00A1566E" w:rsidRPr="0002043D">
        <w:rPr>
          <w:sz w:val="26"/>
          <w:szCs w:val="26"/>
        </w:rPr>
        <w:t>г.</w:t>
      </w:r>
      <w:r w:rsidR="00DF13E7" w:rsidRPr="0002043D">
        <w:rPr>
          <w:sz w:val="26"/>
          <w:szCs w:val="26"/>
        </w:rPr>
        <w:t xml:space="preserve"> </w:t>
      </w:r>
    </w:p>
    <w:p w:rsidR="00866876" w:rsidRPr="0002043D" w:rsidRDefault="00866876" w:rsidP="00466C69">
      <w:pPr>
        <w:widowControl w:val="0"/>
        <w:autoSpaceDE w:val="0"/>
        <w:autoSpaceDN w:val="0"/>
        <w:adjustRightInd w:val="0"/>
        <w:ind w:firstLine="709"/>
        <w:jc w:val="both"/>
        <w:rPr>
          <w:sz w:val="26"/>
          <w:szCs w:val="26"/>
        </w:rPr>
      </w:pPr>
      <w:r w:rsidRPr="0002043D">
        <w:rPr>
          <w:sz w:val="26"/>
          <w:szCs w:val="26"/>
        </w:rPr>
        <w:t xml:space="preserve">Целью Программы является повышение качества социально-культурной жизни населения Бодайбинского района. Достижение поставленной цели обеспечивается посредством решения следующих задач: развитие социальной инфраструктуры и укрепление материально-технического состояния объектов </w:t>
      </w:r>
      <w:r w:rsidRPr="0002043D">
        <w:rPr>
          <w:sz w:val="26"/>
          <w:szCs w:val="26"/>
        </w:rPr>
        <w:lastRenderedPageBreak/>
        <w:t>социальной сферы, создание условий для удовлетворения потребности жителей в занятиях физической культурой и спортом, безопасного и полноценного отдыха.</w:t>
      </w:r>
    </w:p>
    <w:p w:rsidR="00866876" w:rsidRPr="0002043D" w:rsidRDefault="00866876" w:rsidP="00466C69">
      <w:pPr>
        <w:ind w:firstLine="709"/>
        <w:jc w:val="both"/>
        <w:rPr>
          <w:sz w:val="26"/>
          <w:szCs w:val="26"/>
        </w:rPr>
      </w:pPr>
      <w:r w:rsidRPr="0002043D">
        <w:rPr>
          <w:rFonts w:eastAsia="Calibri"/>
          <w:sz w:val="26"/>
          <w:szCs w:val="26"/>
        </w:rPr>
        <w:t>Всего на 2025 г. было запланировано на реализацию мероприятий программы 376,5 млн. руб., в том числе: средства бюджета района – 235,6 млн. руб., средства областного бюджета – 140,9 млн. руб. Исполнено – 293,5 млн. руб., в том числе: средства бюджета района – 160,7 млн. руб.</w:t>
      </w:r>
      <w:r w:rsidRPr="0002043D">
        <w:rPr>
          <w:sz w:val="26"/>
          <w:szCs w:val="26"/>
        </w:rPr>
        <w:t xml:space="preserve">, </w:t>
      </w:r>
      <w:r w:rsidRPr="0002043D">
        <w:rPr>
          <w:rFonts w:eastAsia="Calibri"/>
          <w:sz w:val="26"/>
          <w:szCs w:val="26"/>
        </w:rPr>
        <w:t>средства областного бюджета – 132,8 млн. руб.</w:t>
      </w:r>
    </w:p>
    <w:p w:rsidR="00866876" w:rsidRPr="0002043D" w:rsidRDefault="00866876" w:rsidP="00466C69">
      <w:pPr>
        <w:ind w:firstLine="709"/>
        <w:jc w:val="both"/>
        <w:rPr>
          <w:rFonts w:eastAsia="Calibri"/>
          <w:sz w:val="26"/>
          <w:szCs w:val="26"/>
        </w:rPr>
      </w:pPr>
      <w:r w:rsidRPr="0002043D">
        <w:rPr>
          <w:rFonts w:eastAsia="Calibri"/>
          <w:sz w:val="26"/>
          <w:szCs w:val="26"/>
        </w:rPr>
        <w:t>Основное мероприятие «Проведение капитального и текущего ремонта объектов муниципальной собственности». Запланировано проведение ремонтов на 30-ти объектах на сумму 60,6 млн. руб. из средств бюджета района, освоено - 59,9 млн. руб. или на 98,9%.</w:t>
      </w:r>
    </w:p>
    <w:p w:rsidR="00866876" w:rsidRPr="0002043D" w:rsidRDefault="00866876" w:rsidP="00466C69">
      <w:pPr>
        <w:ind w:firstLine="709"/>
        <w:jc w:val="both"/>
        <w:rPr>
          <w:rFonts w:eastAsiaTheme="minorHAnsi"/>
          <w:sz w:val="26"/>
          <w:szCs w:val="26"/>
        </w:rPr>
      </w:pPr>
      <w:r w:rsidRPr="0002043D">
        <w:rPr>
          <w:rFonts w:eastAsia="Calibri"/>
          <w:sz w:val="26"/>
          <w:szCs w:val="26"/>
        </w:rPr>
        <w:t xml:space="preserve">В рамках реализации </w:t>
      </w:r>
      <w:r w:rsidRPr="0002043D">
        <w:rPr>
          <w:rFonts w:eastAsia="Calibri"/>
          <w:b/>
          <w:sz w:val="26"/>
          <w:szCs w:val="26"/>
        </w:rPr>
        <w:t>м</w:t>
      </w:r>
      <w:r w:rsidRPr="0002043D">
        <w:rPr>
          <w:b/>
          <w:sz w:val="26"/>
          <w:szCs w:val="26"/>
        </w:rPr>
        <w:t>ероприятия 1 «Проведение капитального и текущего ремонтов объектов Управления образования»</w:t>
      </w:r>
      <w:r w:rsidRPr="0002043D">
        <w:rPr>
          <w:sz w:val="26"/>
          <w:szCs w:val="26"/>
        </w:rPr>
        <w:t xml:space="preserve"> при плане 37,7 млн. руб. освоено 37,4 млн. или на 99,2%</w:t>
      </w:r>
      <w:r w:rsidR="00832911" w:rsidRPr="0002043D">
        <w:rPr>
          <w:sz w:val="26"/>
          <w:szCs w:val="26"/>
        </w:rPr>
        <w:t xml:space="preserve"> на 15 объектах</w:t>
      </w:r>
      <w:r w:rsidRPr="0002043D">
        <w:rPr>
          <w:sz w:val="26"/>
          <w:szCs w:val="26"/>
        </w:rPr>
        <w:t>.</w:t>
      </w:r>
    </w:p>
    <w:p w:rsidR="00866876" w:rsidRPr="0002043D" w:rsidRDefault="00866876" w:rsidP="00466C69">
      <w:pPr>
        <w:ind w:firstLine="709"/>
        <w:jc w:val="both"/>
        <w:rPr>
          <w:sz w:val="26"/>
          <w:szCs w:val="26"/>
        </w:rPr>
      </w:pPr>
      <w:r w:rsidRPr="0002043D">
        <w:rPr>
          <w:sz w:val="26"/>
          <w:szCs w:val="26"/>
        </w:rPr>
        <w:t>Проведены ремонты в МКОУ СОШ № 1(замена ограждения, ремонт туалетов, ремонт помещений, ремонт системы ХВС), в МКОУ СОШ № 3 (ремонт туалетов, ремонт гаражей, ремонт ограждений кровли, ремонт наружных стен), в МКДОУ д/с № 1 (ремонт музыкального зала),  в МКДОУ д/с № 5 (замена ограждения, ремонт отмостки, ремонт системы отопления и замена радиаторов), в МКДОУ д/с № 8 (ремонт завалинки, укрепление стен, ремонт полов, текущий ремонт в группах, утепление стены и ремонт завалинки), в МКДОУ д/с № 22 (ремонт пола крыльца, ремонт отмостки), в МКДОУ д/с № 32 (ремонт в групповых, ремонт системы отопления), в МКУ ДО СЮН (ремонтные работы в пищеблоке и корпусе ДОЛ «Звездочка»), в МКУ ДО ДООЦ (ремонт отмостки бассейна, ремонт канализационного колодца, капитальный ремонт системы вентиляции, ремонт системы отопления и ремонт полов в здании ФОК), в МКУ РЭС ОУ (ремонт в помещениях, ремонт отмостки, ремонт системы отопления и ХВС в подвале общежития), в МКУ ЦБ ОУ (утепление деревянных стен, замена обшивки стены, облицовка оконных проемов здания), в МКОУ Артемовская СОШ (ремонт системы отопления ГВС и ХВС), в МКДОУ д/с № 13 (ремонт коридора 1-го этажа), МКДОУ д/с № 20 (ремонтные работы в туалетах), в МКОУ Перевозовская СОШ (ремонт канализации, ремонт стен и пола). Не были выполнены работы по ремонту системы отопления в здании МКУ Перевозовская СОШ.</w:t>
      </w:r>
    </w:p>
    <w:p w:rsidR="00866876" w:rsidRPr="0002043D" w:rsidRDefault="00866876" w:rsidP="00466C69">
      <w:pPr>
        <w:ind w:firstLine="709"/>
        <w:jc w:val="both"/>
        <w:rPr>
          <w:sz w:val="26"/>
          <w:szCs w:val="26"/>
        </w:rPr>
      </w:pPr>
      <w:r w:rsidRPr="0002043D">
        <w:rPr>
          <w:b/>
          <w:sz w:val="26"/>
          <w:szCs w:val="26"/>
        </w:rPr>
        <w:t xml:space="preserve">Мероприятие 2 «Проведение капитального и текущего ремонтов объектов Управления культуры». </w:t>
      </w:r>
      <w:r w:rsidRPr="0002043D">
        <w:rPr>
          <w:sz w:val="26"/>
          <w:szCs w:val="26"/>
        </w:rPr>
        <w:t>При плане</w:t>
      </w:r>
      <w:r w:rsidRPr="0002043D">
        <w:rPr>
          <w:b/>
          <w:sz w:val="26"/>
          <w:szCs w:val="26"/>
        </w:rPr>
        <w:t xml:space="preserve"> </w:t>
      </w:r>
      <w:r w:rsidRPr="0002043D">
        <w:rPr>
          <w:sz w:val="26"/>
          <w:szCs w:val="26"/>
        </w:rPr>
        <w:t>6,6 млн., освоено - 6,6 млн. руб. или 100%</w:t>
      </w:r>
      <w:r w:rsidR="00832911" w:rsidRPr="0002043D">
        <w:rPr>
          <w:sz w:val="26"/>
          <w:szCs w:val="26"/>
        </w:rPr>
        <w:t xml:space="preserve"> на 8 объектах</w:t>
      </w:r>
      <w:r w:rsidRPr="0002043D">
        <w:rPr>
          <w:sz w:val="26"/>
          <w:szCs w:val="26"/>
        </w:rPr>
        <w:t>.</w:t>
      </w:r>
    </w:p>
    <w:p w:rsidR="00866876" w:rsidRPr="0002043D" w:rsidRDefault="00866876" w:rsidP="00466C69">
      <w:pPr>
        <w:ind w:firstLine="709"/>
        <w:jc w:val="both"/>
        <w:rPr>
          <w:sz w:val="26"/>
          <w:szCs w:val="26"/>
        </w:rPr>
      </w:pPr>
      <w:r w:rsidRPr="0002043D">
        <w:rPr>
          <w:sz w:val="26"/>
          <w:szCs w:val="26"/>
        </w:rPr>
        <w:t>Выполнены ремонты в МШ п. Балахнинский (текущий ремонт лестницы, замена стояков, труб отопления и радиаторов), в КДЦ г. Бодайбо (прокладка греющего кабеля, замена уличных светильников в сквере Победы), в ДЦ п. Мамакан (проведены ремонтные работы в здании), в ДЦ п. Артемовский (ремонт системы отопления), в центральной городской библиотеке им. Светланы Кузнецовой (ремонт окон, отмости и теплотрассы), в городской детской библиотеке им. В.Д. Давыдовой (ремонт гардеробного помещения), в городском краеведческом музее (текущий ремонт, замена входных дверей), Городской парк культуры и отдыха (ремонт ограждения).</w:t>
      </w:r>
    </w:p>
    <w:p w:rsidR="00866876" w:rsidRPr="0002043D" w:rsidRDefault="00866876" w:rsidP="00466C69">
      <w:pPr>
        <w:ind w:firstLine="709"/>
        <w:jc w:val="both"/>
        <w:rPr>
          <w:sz w:val="26"/>
          <w:szCs w:val="26"/>
        </w:rPr>
      </w:pPr>
      <w:r w:rsidRPr="0002043D">
        <w:rPr>
          <w:b/>
          <w:sz w:val="26"/>
          <w:szCs w:val="26"/>
        </w:rPr>
        <w:t xml:space="preserve">Мероприятие 3 «Проведение капитального и текущего ремонтов других объектов муниципальной собственности». </w:t>
      </w:r>
      <w:r w:rsidRPr="0002043D">
        <w:rPr>
          <w:sz w:val="26"/>
          <w:szCs w:val="26"/>
        </w:rPr>
        <w:t>Запланировано на проведение ремонтов 16,3 млн. руб., освоено - 15,8 млн. руб. или на 97,0%</w:t>
      </w:r>
      <w:r w:rsidR="00832911" w:rsidRPr="0002043D">
        <w:rPr>
          <w:sz w:val="26"/>
          <w:szCs w:val="26"/>
        </w:rPr>
        <w:t xml:space="preserve"> на 7 объектах</w:t>
      </w:r>
      <w:r w:rsidRPr="0002043D">
        <w:rPr>
          <w:sz w:val="26"/>
          <w:szCs w:val="26"/>
        </w:rPr>
        <w:t>.</w:t>
      </w:r>
    </w:p>
    <w:p w:rsidR="00866876" w:rsidRPr="0002043D" w:rsidRDefault="00866876" w:rsidP="00466C69">
      <w:pPr>
        <w:ind w:firstLine="709"/>
        <w:jc w:val="both"/>
        <w:rPr>
          <w:sz w:val="26"/>
          <w:szCs w:val="26"/>
        </w:rPr>
      </w:pPr>
      <w:r w:rsidRPr="0002043D">
        <w:rPr>
          <w:sz w:val="26"/>
          <w:szCs w:val="26"/>
        </w:rPr>
        <w:lastRenderedPageBreak/>
        <w:t>Выполнены ремонтные работы в квартире по ул. Разведчиков 9А, в помещениях архива, теплотрассы от здания Администрации, ремонт в квартире по пер. Витимский, в здании Администрации (ремонт центрального входа, замена оконных блоков, монтаж системы отопления на 5-м этаже), в квартире по адресу 30 лет Победы 19А, в гаражных боксах по адресу пер.</w:t>
      </w:r>
      <w:r w:rsidR="00466C69">
        <w:rPr>
          <w:sz w:val="26"/>
          <w:szCs w:val="26"/>
        </w:rPr>
        <w:t xml:space="preserve"> </w:t>
      </w:r>
      <w:r w:rsidRPr="0002043D">
        <w:rPr>
          <w:sz w:val="26"/>
          <w:szCs w:val="26"/>
        </w:rPr>
        <w:t>Советский 3а.</w:t>
      </w:r>
    </w:p>
    <w:p w:rsidR="00866876" w:rsidRPr="0002043D" w:rsidRDefault="00866876" w:rsidP="00466C69">
      <w:pPr>
        <w:ind w:firstLine="709"/>
        <w:jc w:val="both"/>
        <w:rPr>
          <w:sz w:val="26"/>
          <w:szCs w:val="26"/>
        </w:rPr>
      </w:pPr>
      <w:r w:rsidRPr="0002043D">
        <w:rPr>
          <w:b/>
          <w:sz w:val="26"/>
          <w:szCs w:val="26"/>
        </w:rPr>
        <w:t>Основное мероприятие «Строительство и реконструкция объектов муниципальной собственности муниципального образования г. Бодайбо и района».</w:t>
      </w:r>
    </w:p>
    <w:p w:rsidR="00866876" w:rsidRPr="0002043D" w:rsidRDefault="00866876" w:rsidP="00466C69">
      <w:pPr>
        <w:ind w:firstLine="709"/>
        <w:jc w:val="both"/>
        <w:rPr>
          <w:sz w:val="26"/>
          <w:szCs w:val="26"/>
        </w:rPr>
      </w:pPr>
      <w:r w:rsidRPr="0002043D">
        <w:rPr>
          <w:sz w:val="26"/>
          <w:szCs w:val="26"/>
        </w:rPr>
        <w:t>На строительство школы среднего (полного) образования на 250 учащихся в п. Мамакан Бодайбинского района в 2025 г. было запланировано 285,3 млн. руб., в том числе средства местного бюджета – 144,4 млн. руб., средства областного бюджета – 140,9 млн. руб. руб. Освоено - 208,2 млн. руб. в т.ч. за счет средств местного бюджета – 75,4 млн. руб. или на 52,3%</w:t>
      </w:r>
      <w:r w:rsidR="00832911" w:rsidRPr="0002043D">
        <w:rPr>
          <w:sz w:val="26"/>
          <w:szCs w:val="26"/>
        </w:rPr>
        <w:t>;</w:t>
      </w:r>
      <w:r w:rsidRPr="0002043D">
        <w:rPr>
          <w:sz w:val="26"/>
          <w:szCs w:val="26"/>
        </w:rPr>
        <w:t xml:space="preserve"> за счет средств областного бюджета – 132,8 млн. руб. или на 94,3%.</w:t>
      </w:r>
    </w:p>
    <w:p w:rsidR="00866876" w:rsidRPr="0002043D" w:rsidRDefault="00866876" w:rsidP="00466C69">
      <w:pPr>
        <w:ind w:firstLine="709"/>
        <w:jc w:val="both"/>
        <w:rPr>
          <w:sz w:val="26"/>
          <w:szCs w:val="26"/>
        </w:rPr>
      </w:pPr>
      <w:r w:rsidRPr="0002043D">
        <w:rPr>
          <w:sz w:val="26"/>
          <w:szCs w:val="26"/>
        </w:rPr>
        <w:t>Не освоено областных средств на сумму 8,1 млн. руб. по причине отсутствия средств областного бюджета на расчетном счете (по состоянию на 31.12.2025г. не были доведены ПОФРы). Причина низкого процента освоения средств местного бюджета в том, что в первой половине 2025 г. УКС не смог заключить контракт с единым Подрядчиком на строительство школы (при процедуре проведения аукциона не было подано ни одной заявки). Так же не удалось заключить контракт с единственным Подрядчиком (подрядная организация не смогла получить независимую гарантию на обеспечение исполнения контракта). В результате было потеряно время (первая половина 2025 г.). В итоге было принято решение на проведение нескольких аукционов с разбивкой по видам работ. По результатам проведения аукционов было определено три подрядных организации и заключено 8 контрактов, в т.ч. 3 контракта были исполнены в 2025 г. По оставшимся 5 контрактам срок исполнения 30.09.2026 г.</w:t>
      </w:r>
    </w:p>
    <w:p w:rsidR="00866876" w:rsidRPr="0002043D" w:rsidRDefault="00866876" w:rsidP="00466C69">
      <w:pPr>
        <w:ind w:firstLine="709"/>
        <w:jc w:val="both"/>
        <w:rPr>
          <w:sz w:val="26"/>
          <w:szCs w:val="26"/>
        </w:rPr>
      </w:pPr>
      <w:r w:rsidRPr="0002043D">
        <w:rPr>
          <w:sz w:val="26"/>
          <w:szCs w:val="26"/>
        </w:rPr>
        <w:t xml:space="preserve">Прочие мероприятия: </w:t>
      </w:r>
    </w:p>
    <w:p w:rsidR="00866876" w:rsidRPr="0002043D" w:rsidRDefault="00866876" w:rsidP="00466C69">
      <w:pPr>
        <w:ind w:firstLine="709"/>
        <w:jc w:val="both"/>
        <w:rPr>
          <w:sz w:val="26"/>
          <w:szCs w:val="26"/>
        </w:rPr>
      </w:pPr>
      <w:r w:rsidRPr="0002043D">
        <w:rPr>
          <w:b/>
          <w:sz w:val="26"/>
          <w:szCs w:val="26"/>
        </w:rPr>
        <w:t>Реконструкция школы в п. Перевоз</w:t>
      </w:r>
      <w:r w:rsidRPr="0002043D">
        <w:rPr>
          <w:sz w:val="26"/>
          <w:szCs w:val="26"/>
        </w:rPr>
        <w:t xml:space="preserve"> (спортивный зал) - запланировано 3,8 млн. руб. из средств местного бюджета. Получена проектно-сметная документация на реконструкцию школы.</w:t>
      </w:r>
    </w:p>
    <w:p w:rsidR="00866876" w:rsidRPr="0002043D" w:rsidRDefault="00866876" w:rsidP="00D82DB5">
      <w:pPr>
        <w:ind w:firstLine="709"/>
        <w:contextualSpacing/>
        <w:jc w:val="both"/>
        <w:rPr>
          <w:sz w:val="26"/>
          <w:szCs w:val="26"/>
        </w:rPr>
      </w:pPr>
      <w:r w:rsidRPr="0002043D">
        <w:rPr>
          <w:b/>
          <w:sz w:val="26"/>
          <w:szCs w:val="26"/>
        </w:rPr>
        <w:t>Строительство гаража на 3 бокса</w:t>
      </w:r>
      <w:r w:rsidRPr="0002043D">
        <w:rPr>
          <w:sz w:val="26"/>
          <w:szCs w:val="26"/>
        </w:rPr>
        <w:t xml:space="preserve"> по адресу: г. Бодайбо, ул. Депутатская, 15А – запланировано 0,6 млн.  руб., средства освоены полностью.</w:t>
      </w:r>
    </w:p>
    <w:p w:rsidR="00D82DB5" w:rsidRDefault="00D82DB5" w:rsidP="00D82DB5">
      <w:pPr>
        <w:pBdr>
          <w:top w:val="single" w:sz="4" w:space="1" w:color="FFFFFF"/>
          <w:left w:val="single" w:sz="4" w:space="0" w:color="FFFFFF"/>
          <w:bottom w:val="single" w:sz="4" w:space="30" w:color="FFFFFF"/>
          <w:right w:val="single" w:sz="4" w:space="3" w:color="FFFFFF"/>
        </w:pBdr>
        <w:tabs>
          <w:tab w:val="left" w:pos="851"/>
        </w:tabs>
        <w:contextualSpacing/>
        <w:jc w:val="center"/>
        <w:rPr>
          <w:b/>
          <w:sz w:val="26"/>
          <w:szCs w:val="26"/>
        </w:rPr>
      </w:pPr>
    </w:p>
    <w:p w:rsidR="00877F05" w:rsidRPr="0002043D" w:rsidRDefault="00E82395" w:rsidP="00D82DB5">
      <w:pPr>
        <w:pBdr>
          <w:top w:val="single" w:sz="4" w:space="1" w:color="FFFFFF"/>
          <w:left w:val="single" w:sz="4" w:space="0" w:color="FFFFFF"/>
          <w:bottom w:val="single" w:sz="4" w:space="30" w:color="FFFFFF"/>
          <w:right w:val="single" w:sz="4" w:space="3" w:color="FFFFFF"/>
        </w:pBdr>
        <w:tabs>
          <w:tab w:val="left" w:pos="851"/>
        </w:tabs>
        <w:contextualSpacing/>
        <w:jc w:val="center"/>
        <w:rPr>
          <w:b/>
          <w:sz w:val="26"/>
          <w:szCs w:val="26"/>
        </w:rPr>
      </w:pPr>
      <w:r w:rsidRPr="0002043D">
        <w:rPr>
          <w:b/>
          <w:sz w:val="26"/>
          <w:szCs w:val="26"/>
        </w:rPr>
        <w:t xml:space="preserve">4.3. </w:t>
      </w:r>
      <w:r w:rsidR="00DF13E7" w:rsidRPr="0002043D">
        <w:rPr>
          <w:b/>
          <w:sz w:val="26"/>
          <w:szCs w:val="26"/>
        </w:rPr>
        <w:t>Обеспечение транспортной доступности</w:t>
      </w:r>
    </w:p>
    <w:p w:rsidR="001D0405" w:rsidRPr="0002043D" w:rsidRDefault="00101265" w:rsidP="00D82DB5">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На территории Бодайбинского района п</w:t>
      </w:r>
      <w:r w:rsidR="00B62602" w:rsidRPr="0002043D">
        <w:rPr>
          <w:sz w:val="26"/>
          <w:szCs w:val="26"/>
        </w:rPr>
        <w:t>ротяженность</w:t>
      </w:r>
      <w:r w:rsidRPr="0002043D">
        <w:rPr>
          <w:sz w:val="26"/>
          <w:szCs w:val="26"/>
        </w:rPr>
        <w:t xml:space="preserve"> </w:t>
      </w:r>
      <w:r w:rsidRPr="0002043D">
        <w:rPr>
          <w:bCs/>
          <w:sz w:val="26"/>
          <w:szCs w:val="26"/>
        </w:rPr>
        <w:t>автомобильных дорог общего</w:t>
      </w:r>
      <w:r w:rsidR="00832B2C">
        <w:rPr>
          <w:bCs/>
          <w:sz w:val="26"/>
          <w:szCs w:val="26"/>
        </w:rPr>
        <w:t xml:space="preserve"> </w:t>
      </w:r>
      <w:r w:rsidRPr="0002043D">
        <w:rPr>
          <w:bCs/>
          <w:sz w:val="26"/>
          <w:szCs w:val="26"/>
        </w:rPr>
        <w:t>пользования регионального и межмуниципального значения, находящихся в собственности Иркутской области,</w:t>
      </w:r>
      <w:r w:rsidRPr="0002043D">
        <w:rPr>
          <w:sz w:val="26"/>
          <w:szCs w:val="26"/>
        </w:rPr>
        <w:t xml:space="preserve"> </w:t>
      </w:r>
      <w:r w:rsidR="00B62602" w:rsidRPr="0002043D">
        <w:rPr>
          <w:sz w:val="26"/>
          <w:szCs w:val="26"/>
        </w:rPr>
        <w:t>составляет 5</w:t>
      </w:r>
      <w:r w:rsidRPr="0002043D">
        <w:rPr>
          <w:sz w:val="26"/>
          <w:szCs w:val="26"/>
        </w:rPr>
        <w:t>36,7</w:t>
      </w:r>
      <w:r w:rsidR="00B62602" w:rsidRPr="0002043D">
        <w:rPr>
          <w:sz w:val="26"/>
          <w:szCs w:val="26"/>
        </w:rPr>
        <w:t xml:space="preserve"> км</w:t>
      </w:r>
      <w:r w:rsidR="00DD5C07" w:rsidRPr="0002043D">
        <w:rPr>
          <w:sz w:val="26"/>
          <w:szCs w:val="26"/>
        </w:rPr>
        <w:t>.</w:t>
      </w:r>
      <w:r w:rsidR="00B62602" w:rsidRPr="0002043D">
        <w:rPr>
          <w:sz w:val="26"/>
          <w:szCs w:val="26"/>
        </w:rPr>
        <w:t xml:space="preserve"> </w:t>
      </w:r>
    </w:p>
    <w:p w:rsidR="00101265" w:rsidRPr="0002043D" w:rsidRDefault="00DD5C07" w:rsidP="00466C69">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Обслуживанием и ремонтом дорог занимается филиал «Бодайбинский» АО «Дорожная служба Иркутской области». Большую помощь и поддержку в содержании отдельных участков дорог оказывают золотодобывающие предприятия района. </w:t>
      </w:r>
    </w:p>
    <w:p w:rsidR="00EC1929" w:rsidRPr="0002043D" w:rsidRDefault="00B62602" w:rsidP="00D82DB5">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Протяженность автомобильных дорог общего пользования местного значения, находящихся в муниципальной собственности</w:t>
      </w:r>
      <w:r w:rsidR="00A1566E" w:rsidRPr="0002043D">
        <w:rPr>
          <w:sz w:val="26"/>
          <w:szCs w:val="26"/>
        </w:rPr>
        <w:t>,</w:t>
      </w:r>
      <w:r w:rsidRPr="0002043D">
        <w:rPr>
          <w:sz w:val="26"/>
          <w:szCs w:val="26"/>
        </w:rPr>
        <w:t xml:space="preserve"> составляет 1</w:t>
      </w:r>
      <w:r w:rsidR="00CA6EBD" w:rsidRPr="0002043D">
        <w:rPr>
          <w:sz w:val="26"/>
          <w:szCs w:val="26"/>
        </w:rPr>
        <w:t>97,9</w:t>
      </w:r>
      <w:r w:rsidR="00A1566E" w:rsidRPr="0002043D">
        <w:rPr>
          <w:sz w:val="26"/>
          <w:szCs w:val="26"/>
        </w:rPr>
        <w:t xml:space="preserve"> </w:t>
      </w:r>
      <w:r w:rsidRPr="0002043D">
        <w:rPr>
          <w:sz w:val="26"/>
          <w:szCs w:val="26"/>
        </w:rPr>
        <w:t>км</w:t>
      </w:r>
      <w:r w:rsidR="00CA6EBD" w:rsidRPr="0002043D">
        <w:rPr>
          <w:sz w:val="26"/>
          <w:szCs w:val="26"/>
        </w:rPr>
        <w:t>.</w:t>
      </w:r>
      <w:r w:rsidRPr="0002043D">
        <w:rPr>
          <w:sz w:val="26"/>
          <w:szCs w:val="26"/>
        </w:rPr>
        <w:t xml:space="preserve"> </w:t>
      </w:r>
    </w:p>
    <w:p w:rsidR="00EC1929" w:rsidRPr="0002043D" w:rsidRDefault="00EC1929" w:rsidP="00D82DB5">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rFonts w:eastAsia="Calibri"/>
          <w:bCs/>
          <w:sz w:val="26"/>
          <w:szCs w:val="26"/>
          <w:lang w:eastAsia="en-US"/>
        </w:rPr>
      </w:pPr>
      <w:r w:rsidRPr="0002043D">
        <w:rPr>
          <w:sz w:val="26"/>
          <w:szCs w:val="26"/>
        </w:rPr>
        <w:t xml:space="preserve">В рамках реализации </w:t>
      </w:r>
      <w:r w:rsidRPr="0002043D">
        <w:rPr>
          <w:rFonts w:eastAsia="Calibri"/>
          <w:bCs/>
          <w:sz w:val="26"/>
          <w:szCs w:val="26"/>
          <w:lang w:eastAsia="en-US"/>
        </w:rPr>
        <w:t xml:space="preserve">Подпрограммы «Дорожная деятельность в отношении автомобильных дорог общего пользования местного значения муниципального образования г. Бодайбо и района» на 2025-2030 годы муниципальной программы </w:t>
      </w:r>
      <w:r w:rsidRPr="0002043D">
        <w:rPr>
          <w:rFonts w:eastAsia="Calibri"/>
          <w:bCs/>
          <w:sz w:val="26"/>
          <w:szCs w:val="26"/>
          <w:lang w:eastAsia="en-US"/>
        </w:rPr>
        <w:lastRenderedPageBreak/>
        <w:t>«Развитие территории муниципального образования г. Бодайбо и района» на</w:t>
      </w:r>
      <w:r w:rsidR="00933581">
        <w:rPr>
          <w:rFonts w:eastAsia="Calibri"/>
          <w:bCs/>
          <w:sz w:val="26"/>
          <w:szCs w:val="26"/>
          <w:lang w:eastAsia="en-US"/>
        </w:rPr>
        <w:t xml:space="preserve">                                                                                                         </w:t>
      </w:r>
      <w:r w:rsidRPr="0002043D">
        <w:rPr>
          <w:rFonts w:eastAsia="Calibri"/>
          <w:bCs/>
          <w:sz w:val="26"/>
          <w:szCs w:val="26"/>
          <w:lang w:eastAsia="en-US"/>
        </w:rPr>
        <w:t xml:space="preserve"> </w:t>
      </w:r>
      <w:r w:rsidR="00832B2C">
        <w:rPr>
          <w:rFonts w:eastAsia="Calibri"/>
          <w:bCs/>
          <w:sz w:val="26"/>
          <w:szCs w:val="26"/>
          <w:lang w:eastAsia="en-US"/>
        </w:rPr>
        <w:t xml:space="preserve">    </w:t>
      </w:r>
      <w:r w:rsidRPr="0002043D">
        <w:rPr>
          <w:rFonts w:eastAsia="Calibri"/>
          <w:bCs/>
          <w:sz w:val="26"/>
          <w:szCs w:val="26"/>
          <w:lang w:eastAsia="en-US"/>
        </w:rPr>
        <w:t>2025-2030 годы, в 2025 г. выполнено следующее:</w:t>
      </w:r>
    </w:p>
    <w:p w:rsidR="00EC1929" w:rsidRPr="0002043D" w:rsidRDefault="00EC1929" w:rsidP="00D82DB5">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rFonts w:eastAsia="Calibri"/>
          <w:bCs/>
          <w:sz w:val="26"/>
          <w:szCs w:val="26"/>
          <w:lang w:eastAsia="en-US"/>
        </w:rPr>
      </w:pPr>
      <w:r w:rsidRPr="0002043D">
        <w:rPr>
          <w:rFonts w:eastAsia="Calibri"/>
          <w:bCs/>
          <w:sz w:val="26"/>
          <w:szCs w:val="26"/>
          <w:lang w:eastAsia="en-US"/>
        </w:rPr>
        <w:t>- установлены дорожные знаки на автомобильной дороге общего пользования местного значения «Бодайбо-Звездочка» на общую сумму 851,0 тыс. руб.;</w:t>
      </w:r>
    </w:p>
    <w:p w:rsidR="00EC1929" w:rsidRPr="0002043D" w:rsidRDefault="00EC1929" w:rsidP="00D82DB5">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rFonts w:eastAsia="Calibri"/>
          <w:bCs/>
          <w:sz w:val="26"/>
          <w:szCs w:val="26"/>
          <w:lang w:eastAsia="en-US"/>
        </w:rPr>
      </w:pPr>
      <w:r w:rsidRPr="0002043D">
        <w:rPr>
          <w:rFonts w:eastAsia="Calibri"/>
          <w:bCs/>
          <w:sz w:val="26"/>
          <w:szCs w:val="26"/>
          <w:lang w:eastAsia="en-US"/>
        </w:rPr>
        <w:t>- установлены дорожные знаки на автомобильной дороге общего пользования местного значения Жуинского сельского поселения на общую сумму 330,3 тыс. руб.</w:t>
      </w:r>
    </w:p>
    <w:p w:rsidR="00EC1929" w:rsidRPr="0002043D" w:rsidRDefault="00EC1929" w:rsidP="00832B2C">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rFonts w:eastAsia="Calibri"/>
          <w:b/>
          <w:sz w:val="26"/>
          <w:szCs w:val="26"/>
          <w:lang w:eastAsia="en-US"/>
        </w:rPr>
        <w:t xml:space="preserve">- </w:t>
      </w:r>
      <w:r w:rsidRPr="0002043D">
        <w:rPr>
          <w:rFonts w:eastAsia="Calibri"/>
          <w:sz w:val="26"/>
          <w:szCs w:val="26"/>
          <w:lang w:eastAsia="en-US"/>
        </w:rPr>
        <w:t>в</w:t>
      </w:r>
      <w:r w:rsidRPr="0002043D">
        <w:rPr>
          <w:bCs/>
          <w:sz w:val="26"/>
          <w:szCs w:val="26"/>
        </w:rPr>
        <w:t xml:space="preserve">ыполнены работы по содержанию автомобильных дорог общего пользования местного значения (Бодайбо-ДОЛ «Звездочка», подъезд к </w:t>
      </w:r>
      <w:r w:rsidR="00A86C95">
        <w:rPr>
          <w:bCs/>
          <w:sz w:val="26"/>
          <w:szCs w:val="26"/>
        </w:rPr>
        <w:t xml:space="preserve">                          </w:t>
      </w:r>
      <w:r w:rsidRPr="0002043D">
        <w:rPr>
          <w:bCs/>
          <w:sz w:val="26"/>
          <w:szCs w:val="26"/>
        </w:rPr>
        <w:t>рп. Мамакан). Общая сумма затрат составила – 2 084,5 тыс.</w:t>
      </w:r>
      <w:r w:rsidRPr="0002043D">
        <w:rPr>
          <w:sz w:val="26"/>
          <w:szCs w:val="26"/>
        </w:rPr>
        <w:t xml:space="preserve"> руб.</w:t>
      </w:r>
    </w:p>
    <w:p w:rsidR="00FC40FF" w:rsidRPr="0002043D" w:rsidRDefault="00FC40FF" w:rsidP="00832B2C">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Для организации транспортного обслуживания населения между поселениями в 202</w:t>
      </w:r>
      <w:r w:rsidR="00805D6E" w:rsidRPr="0002043D">
        <w:rPr>
          <w:sz w:val="26"/>
          <w:szCs w:val="26"/>
        </w:rPr>
        <w:t>5 г.</w:t>
      </w:r>
      <w:r w:rsidRPr="0002043D">
        <w:rPr>
          <w:sz w:val="26"/>
          <w:szCs w:val="26"/>
        </w:rPr>
        <w:t xml:space="preserve"> из бюджет</w:t>
      </w:r>
      <w:r w:rsidR="00933581">
        <w:rPr>
          <w:sz w:val="26"/>
          <w:szCs w:val="26"/>
        </w:rPr>
        <w:t>а</w:t>
      </w:r>
      <w:r w:rsidRPr="0002043D">
        <w:rPr>
          <w:sz w:val="26"/>
          <w:szCs w:val="26"/>
        </w:rPr>
        <w:t xml:space="preserve"> района исполнителю услуг </w:t>
      </w:r>
      <w:r w:rsidR="00933581">
        <w:rPr>
          <w:sz w:val="26"/>
          <w:szCs w:val="26"/>
        </w:rPr>
        <w:t xml:space="preserve">была предоставлена </w:t>
      </w:r>
      <w:r w:rsidRPr="0002043D">
        <w:rPr>
          <w:sz w:val="26"/>
          <w:szCs w:val="26"/>
        </w:rPr>
        <w:t>с</w:t>
      </w:r>
      <w:r w:rsidRPr="0002043D">
        <w:rPr>
          <w:bCs/>
          <w:sz w:val="26"/>
          <w:szCs w:val="26"/>
        </w:rPr>
        <w:t xml:space="preserve">убсидия в целях возмещения части затрат на выполнение работ, связанных с осуществлением регулярных перевозок по регулируемым тарифам автомобильным транспортом по муниципальным маршрутам регулярных перевозок в границах муниципального </w:t>
      </w:r>
      <w:r w:rsidR="00805D6E" w:rsidRPr="0002043D">
        <w:rPr>
          <w:bCs/>
          <w:sz w:val="26"/>
          <w:szCs w:val="26"/>
        </w:rPr>
        <w:t>р</w:t>
      </w:r>
      <w:r w:rsidRPr="0002043D">
        <w:rPr>
          <w:bCs/>
          <w:sz w:val="26"/>
          <w:szCs w:val="26"/>
        </w:rPr>
        <w:t>айона в размере 9 792,8 тыс. руб.</w:t>
      </w:r>
    </w:p>
    <w:p w:rsidR="00FC40FF" w:rsidRPr="0002043D" w:rsidRDefault="00FC40FF" w:rsidP="00832B2C">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Услуги по осуществлению регулярных перевозок по регулируемым тарифам автомобильным транспортом по муниципальным маршрутам регулярных перевозок в границах муниципального района оказывало </w:t>
      </w:r>
      <w:r w:rsidR="00805D6E" w:rsidRPr="0002043D">
        <w:rPr>
          <w:sz w:val="26"/>
          <w:szCs w:val="26"/>
        </w:rPr>
        <w:t xml:space="preserve">автотранспортное предприятие </w:t>
      </w:r>
      <w:r w:rsidR="00A86C95">
        <w:rPr>
          <w:sz w:val="26"/>
          <w:szCs w:val="26"/>
        </w:rPr>
        <w:t>ООО «УК ГОРОД».</w:t>
      </w:r>
    </w:p>
    <w:p w:rsidR="00532012" w:rsidRPr="0002043D" w:rsidRDefault="00E82395" w:rsidP="000B1364">
      <w:pPr>
        <w:pBdr>
          <w:top w:val="single" w:sz="4" w:space="1" w:color="FFFFFF"/>
          <w:left w:val="single" w:sz="4" w:space="0" w:color="FFFFFF"/>
          <w:bottom w:val="single" w:sz="4" w:space="30" w:color="FFFFFF"/>
          <w:right w:val="single" w:sz="4" w:space="3" w:color="FFFFFF"/>
        </w:pBdr>
        <w:tabs>
          <w:tab w:val="left" w:pos="851"/>
        </w:tabs>
        <w:jc w:val="center"/>
        <w:rPr>
          <w:b/>
          <w:sz w:val="26"/>
          <w:szCs w:val="26"/>
        </w:rPr>
      </w:pPr>
      <w:r w:rsidRPr="0002043D">
        <w:rPr>
          <w:b/>
          <w:sz w:val="26"/>
          <w:szCs w:val="26"/>
        </w:rPr>
        <w:t xml:space="preserve">5. </w:t>
      </w:r>
      <w:r w:rsidR="008B3172" w:rsidRPr="0002043D">
        <w:rPr>
          <w:b/>
          <w:sz w:val="26"/>
          <w:szCs w:val="26"/>
        </w:rPr>
        <w:t>П</w:t>
      </w:r>
      <w:r w:rsidR="007E7ECB" w:rsidRPr="0002043D">
        <w:rPr>
          <w:b/>
          <w:sz w:val="26"/>
          <w:szCs w:val="26"/>
        </w:rPr>
        <w:t>роблемы</w:t>
      </w:r>
      <w:r w:rsidRPr="0002043D">
        <w:rPr>
          <w:b/>
          <w:sz w:val="26"/>
          <w:szCs w:val="26"/>
        </w:rPr>
        <w:t xml:space="preserve"> </w:t>
      </w:r>
      <w:r w:rsidR="008B3172" w:rsidRPr="0002043D">
        <w:rPr>
          <w:b/>
          <w:sz w:val="26"/>
          <w:szCs w:val="26"/>
        </w:rPr>
        <w:t xml:space="preserve">и </w:t>
      </w:r>
      <w:r w:rsidR="007E7ECB" w:rsidRPr="0002043D">
        <w:rPr>
          <w:b/>
          <w:sz w:val="26"/>
          <w:szCs w:val="26"/>
        </w:rPr>
        <w:t>перспективы</w:t>
      </w:r>
      <w:r w:rsidR="008B3172" w:rsidRPr="0002043D">
        <w:rPr>
          <w:b/>
          <w:sz w:val="26"/>
          <w:szCs w:val="26"/>
        </w:rPr>
        <w:t xml:space="preserve"> </w:t>
      </w:r>
      <w:r w:rsidRPr="0002043D">
        <w:rPr>
          <w:b/>
          <w:sz w:val="26"/>
          <w:szCs w:val="26"/>
        </w:rPr>
        <w:t>социально-экономического развития</w:t>
      </w:r>
    </w:p>
    <w:p w:rsidR="00532012" w:rsidRPr="0002043D" w:rsidRDefault="008B3172" w:rsidP="00451868">
      <w:pPr>
        <w:pBdr>
          <w:top w:val="single" w:sz="4" w:space="1" w:color="FFFFFF"/>
          <w:left w:val="single" w:sz="4" w:space="0" w:color="FFFFFF"/>
          <w:bottom w:val="single" w:sz="4" w:space="30" w:color="FFFFFF"/>
          <w:right w:val="single" w:sz="4" w:space="3" w:color="FFFFFF"/>
        </w:pBdr>
        <w:tabs>
          <w:tab w:val="left" w:pos="851"/>
        </w:tabs>
        <w:ind w:firstLine="567"/>
        <w:jc w:val="center"/>
        <w:rPr>
          <w:b/>
          <w:sz w:val="26"/>
          <w:szCs w:val="26"/>
        </w:rPr>
      </w:pPr>
      <w:r w:rsidRPr="0002043D">
        <w:rPr>
          <w:b/>
          <w:sz w:val="26"/>
          <w:szCs w:val="26"/>
        </w:rPr>
        <w:t>П</w:t>
      </w:r>
      <w:r w:rsidR="007E7ECB" w:rsidRPr="0002043D">
        <w:rPr>
          <w:b/>
          <w:sz w:val="26"/>
          <w:szCs w:val="26"/>
        </w:rPr>
        <w:t>роблемы</w:t>
      </w:r>
      <w:r w:rsidR="00DF13E7" w:rsidRPr="0002043D">
        <w:rPr>
          <w:b/>
          <w:sz w:val="26"/>
          <w:szCs w:val="26"/>
        </w:rPr>
        <w:t xml:space="preserve"> социально-экономического развития</w:t>
      </w:r>
    </w:p>
    <w:p w:rsidR="007E7ECB" w:rsidRPr="0002043D" w:rsidRDefault="007E7ECB" w:rsidP="00A86C95">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Проблемы территории муниципального образования г. Бодайбо и района, решение которых запланировано в долгосрочной перспективе в связи с дальнейшим развитием промышленности в Бодайбинском районе, в том числе с освоением месторождения Сухой Лог:</w:t>
      </w:r>
    </w:p>
    <w:p w:rsidR="00CD16B4" w:rsidRPr="0002043D" w:rsidRDefault="00EF1465" w:rsidP="00A86C95">
      <w:pPr>
        <w:pBdr>
          <w:top w:val="single" w:sz="4" w:space="1" w:color="FFFFFF"/>
          <w:left w:val="single" w:sz="4" w:space="0" w:color="FFFFFF"/>
          <w:bottom w:val="single" w:sz="4" w:space="30" w:color="FFFFFF"/>
          <w:right w:val="single" w:sz="4" w:space="3" w:color="FFFFFF"/>
        </w:pBdr>
        <w:tabs>
          <w:tab w:val="left" w:pos="851"/>
        </w:tabs>
        <w:ind w:firstLine="709"/>
        <w:jc w:val="both"/>
        <w:rPr>
          <w:b/>
          <w:spacing w:val="-2"/>
          <w:sz w:val="26"/>
          <w:szCs w:val="26"/>
        </w:rPr>
      </w:pPr>
      <w:r w:rsidRPr="0002043D">
        <w:rPr>
          <w:b/>
          <w:sz w:val="26"/>
          <w:szCs w:val="26"/>
        </w:rPr>
        <w:t>1.</w:t>
      </w:r>
      <w:r w:rsidR="004E11CF" w:rsidRPr="0002043D">
        <w:rPr>
          <w:sz w:val="26"/>
          <w:szCs w:val="26"/>
        </w:rPr>
        <w:t xml:space="preserve"> </w:t>
      </w:r>
      <w:r w:rsidRPr="0002043D">
        <w:rPr>
          <w:b/>
          <w:spacing w:val="-2"/>
          <w:sz w:val="26"/>
          <w:szCs w:val="26"/>
        </w:rPr>
        <w:t>Строительство мостового перехода через р. Витим</w:t>
      </w:r>
      <w:r w:rsidR="004E11CF" w:rsidRPr="0002043D">
        <w:rPr>
          <w:b/>
          <w:spacing w:val="-2"/>
          <w:sz w:val="26"/>
          <w:szCs w:val="26"/>
        </w:rPr>
        <w:t>.</w:t>
      </w:r>
    </w:p>
    <w:p w:rsidR="00BF2FD6" w:rsidRPr="0002043D" w:rsidRDefault="00CD16B4" w:rsidP="00A86C95">
      <w:pPr>
        <w:pBdr>
          <w:top w:val="single" w:sz="4" w:space="1" w:color="FFFFFF"/>
          <w:left w:val="single" w:sz="4" w:space="0" w:color="FFFFFF"/>
          <w:bottom w:val="single" w:sz="4" w:space="30" w:color="FFFFFF"/>
          <w:right w:val="single" w:sz="4" w:space="3" w:color="FFFFFF"/>
        </w:pBdr>
        <w:tabs>
          <w:tab w:val="left" w:pos="851"/>
        </w:tabs>
        <w:ind w:firstLine="709"/>
        <w:jc w:val="both"/>
        <w:rPr>
          <w:color w:val="000000"/>
          <w:sz w:val="26"/>
          <w:szCs w:val="26"/>
        </w:rPr>
      </w:pPr>
      <w:r w:rsidRPr="0002043D">
        <w:rPr>
          <w:color w:val="000000"/>
          <w:sz w:val="26"/>
          <w:szCs w:val="26"/>
        </w:rPr>
        <w:t>Строительство стратегически важного объекта </w:t>
      </w:r>
      <w:r w:rsidRPr="0002043D">
        <w:rPr>
          <w:bCs/>
          <w:color w:val="000000"/>
          <w:sz w:val="26"/>
          <w:szCs w:val="26"/>
          <w:bdr w:val="none" w:sz="0" w:space="0" w:color="auto" w:frame="1"/>
        </w:rPr>
        <w:t>ведется по нацпроекту «Инфраструктура для жизни»</w:t>
      </w:r>
      <w:r w:rsidRPr="0002043D">
        <w:rPr>
          <w:color w:val="000000"/>
          <w:sz w:val="26"/>
          <w:szCs w:val="26"/>
        </w:rPr>
        <w:t> при финансовом участии компании «Полюс</w:t>
      </w:r>
      <w:r w:rsidR="008B3172" w:rsidRPr="0002043D">
        <w:rPr>
          <w:color w:val="000000"/>
          <w:sz w:val="26"/>
          <w:szCs w:val="26"/>
        </w:rPr>
        <w:t>».</w:t>
      </w:r>
      <w:r w:rsidRPr="0002043D">
        <w:rPr>
          <w:color w:val="000000"/>
          <w:sz w:val="26"/>
          <w:szCs w:val="26"/>
        </w:rPr>
        <w:t xml:space="preserve"> </w:t>
      </w:r>
    </w:p>
    <w:p w:rsidR="00BF2FD6" w:rsidRPr="0002043D" w:rsidRDefault="00CD16B4" w:rsidP="00A86C95">
      <w:pPr>
        <w:pBdr>
          <w:top w:val="single" w:sz="4" w:space="1" w:color="FFFFFF"/>
          <w:left w:val="single" w:sz="4" w:space="0" w:color="FFFFFF"/>
          <w:bottom w:val="single" w:sz="4" w:space="30" w:color="FFFFFF"/>
          <w:right w:val="single" w:sz="4" w:space="3" w:color="FFFFFF"/>
        </w:pBdr>
        <w:tabs>
          <w:tab w:val="left" w:pos="851"/>
        </w:tabs>
        <w:ind w:firstLine="709"/>
        <w:jc w:val="both"/>
        <w:rPr>
          <w:color w:val="000000"/>
          <w:sz w:val="26"/>
          <w:szCs w:val="26"/>
        </w:rPr>
      </w:pPr>
      <w:r w:rsidRPr="0002043D">
        <w:rPr>
          <w:color w:val="000000"/>
          <w:sz w:val="26"/>
          <w:szCs w:val="26"/>
        </w:rPr>
        <w:t xml:space="preserve">Мост начали строить в </w:t>
      </w:r>
      <w:r w:rsidR="00BF2FD6" w:rsidRPr="0002043D">
        <w:rPr>
          <w:color w:val="000000"/>
          <w:sz w:val="26"/>
          <w:szCs w:val="26"/>
        </w:rPr>
        <w:t>2025 г.</w:t>
      </w:r>
      <w:r w:rsidRPr="0002043D">
        <w:rPr>
          <w:color w:val="000000"/>
          <w:sz w:val="26"/>
          <w:szCs w:val="26"/>
        </w:rPr>
        <w:t xml:space="preserve"> </w:t>
      </w:r>
      <w:r w:rsidR="00BF2FD6" w:rsidRPr="0002043D">
        <w:rPr>
          <w:color w:val="000000"/>
          <w:sz w:val="26"/>
          <w:szCs w:val="26"/>
        </w:rPr>
        <w:t>В настоящее время</w:t>
      </w:r>
      <w:r w:rsidRPr="0002043D">
        <w:rPr>
          <w:color w:val="000000"/>
          <w:sz w:val="26"/>
          <w:szCs w:val="26"/>
        </w:rPr>
        <w:t xml:space="preserve"> подрядчик возводит русловые опоры. На опоре №2 завершены монтаж и бетонирование блоков с третьего по шестой ряд, смонтированы элементы седьмого-девятого рядов. Чтобы обеспечить требуемый температурный режим при их бетонировании, специалисты обустраивают тепляки.</w:t>
      </w:r>
    </w:p>
    <w:p w:rsidR="00BF2FD6" w:rsidRPr="0002043D" w:rsidRDefault="00CD16B4" w:rsidP="00A86C95">
      <w:pPr>
        <w:pBdr>
          <w:top w:val="single" w:sz="4" w:space="1" w:color="FFFFFF"/>
          <w:left w:val="single" w:sz="4" w:space="0" w:color="FFFFFF"/>
          <w:bottom w:val="single" w:sz="4" w:space="30" w:color="FFFFFF"/>
          <w:right w:val="single" w:sz="4" w:space="3" w:color="FFFFFF"/>
        </w:pBdr>
        <w:tabs>
          <w:tab w:val="left" w:pos="851"/>
        </w:tabs>
        <w:ind w:firstLine="709"/>
        <w:jc w:val="both"/>
        <w:rPr>
          <w:color w:val="000000"/>
          <w:sz w:val="26"/>
          <w:szCs w:val="26"/>
        </w:rPr>
      </w:pPr>
      <w:r w:rsidRPr="0002043D">
        <w:rPr>
          <w:color w:val="000000"/>
          <w:sz w:val="26"/>
          <w:szCs w:val="26"/>
        </w:rPr>
        <w:t xml:space="preserve">Параллельно стартовала подготовка к оборудованию ледовых площадок у опоры №3, необходимых для бурения литерных скважин и погружения шпунта. Всего конструкция моста будет опираться на пять опор. Береговые сооружения №1 и №5 были полностью готовы </w:t>
      </w:r>
      <w:r w:rsidR="00BF2FD6" w:rsidRPr="0002043D">
        <w:rPr>
          <w:color w:val="000000"/>
          <w:sz w:val="26"/>
          <w:szCs w:val="26"/>
        </w:rPr>
        <w:t>в 2025 г.</w:t>
      </w:r>
    </w:p>
    <w:p w:rsidR="00BF2FD6" w:rsidRPr="0002043D" w:rsidRDefault="00CD16B4" w:rsidP="00A86C95">
      <w:pPr>
        <w:pBdr>
          <w:top w:val="single" w:sz="4" w:space="1" w:color="FFFFFF"/>
          <w:left w:val="single" w:sz="4" w:space="0" w:color="FFFFFF"/>
          <w:bottom w:val="single" w:sz="4" w:space="30" w:color="FFFFFF"/>
          <w:right w:val="single" w:sz="4" w:space="3" w:color="FFFFFF"/>
        </w:pBdr>
        <w:tabs>
          <w:tab w:val="left" w:pos="851"/>
        </w:tabs>
        <w:ind w:firstLine="709"/>
        <w:jc w:val="both"/>
        <w:rPr>
          <w:color w:val="000000"/>
          <w:sz w:val="26"/>
          <w:szCs w:val="26"/>
        </w:rPr>
      </w:pPr>
      <w:r w:rsidRPr="0002043D">
        <w:rPr>
          <w:color w:val="000000"/>
          <w:sz w:val="26"/>
          <w:szCs w:val="26"/>
        </w:rPr>
        <w:t xml:space="preserve">Основная задача </w:t>
      </w:r>
      <w:r w:rsidR="00BF2FD6" w:rsidRPr="0002043D">
        <w:rPr>
          <w:color w:val="000000"/>
          <w:sz w:val="26"/>
          <w:szCs w:val="26"/>
        </w:rPr>
        <w:t xml:space="preserve">строительства моста 2026 г. - </w:t>
      </w:r>
      <w:r w:rsidRPr="0002043D">
        <w:rPr>
          <w:color w:val="000000"/>
          <w:sz w:val="26"/>
          <w:szCs w:val="26"/>
        </w:rPr>
        <w:t>возведение трех оставшихся русловых опор.</w:t>
      </w:r>
    </w:p>
    <w:p w:rsidR="00CD16B4" w:rsidRPr="0002043D" w:rsidRDefault="00CD16B4" w:rsidP="00A86C95">
      <w:pPr>
        <w:pBdr>
          <w:top w:val="single" w:sz="4" w:space="1" w:color="FFFFFF"/>
          <w:left w:val="single" w:sz="4" w:space="0" w:color="FFFFFF"/>
          <w:bottom w:val="single" w:sz="4" w:space="30" w:color="FFFFFF"/>
          <w:right w:val="single" w:sz="4" w:space="3" w:color="FFFFFF"/>
        </w:pBdr>
        <w:tabs>
          <w:tab w:val="left" w:pos="851"/>
        </w:tabs>
        <w:ind w:firstLine="709"/>
        <w:jc w:val="both"/>
        <w:rPr>
          <w:color w:val="000000"/>
          <w:sz w:val="26"/>
          <w:szCs w:val="26"/>
        </w:rPr>
      </w:pPr>
      <w:r w:rsidRPr="0002043D">
        <w:rPr>
          <w:color w:val="000000"/>
          <w:sz w:val="26"/>
          <w:szCs w:val="26"/>
        </w:rPr>
        <w:t>Протяженность мостового полотна составит 414 метров, с учетом подходов — около шести километров. Завершение строительства и ввод объекта в эксплуатацию станут определяющим фактором для дальнейшего развития экономики и транспортной доступности северных территорий Приангарья.</w:t>
      </w:r>
    </w:p>
    <w:p w:rsidR="004E11CF" w:rsidRPr="0002043D" w:rsidRDefault="00EF1465" w:rsidP="00A86C95">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b/>
          <w:sz w:val="26"/>
          <w:szCs w:val="26"/>
        </w:rPr>
      </w:pPr>
      <w:r w:rsidRPr="0002043D">
        <w:rPr>
          <w:b/>
          <w:sz w:val="26"/>
          <w:szCs w:val="26"/>
        </w:rPr>
        <w:lastRenderedPageBreak/>
        <w:t>2.</w:t>
      </w:r>
      <w:r w:rsidR="00767A8B" w:rsidRPr="0002043D">
        <w:rPr>
          <w:b/>
          <w:sz w:val="26"/>
          <w:szCs w:val="26"/>
        </w:rPr>
        <w:t xml:space="preserve"> </w:t>
      </w:r>
      <w:r w:rsidRPr="0002043D">
        <w:rPr>
          <w:b/>
          <w:sz w:val="26"/>
          <w:szCs w:val="26"/>
        </w:rPr>
        <w:t>Строительство взлетно-посадочной полосы с искусственным покрытием</w:t>
      </w:r>
      <w:r w:rsidR="004E11CF" w:rsidRPr="0002043D">
        <w:rPr>
          <w:b/>
          <w:sz w:val="26"/>
          <w:szCs w:val="26"/>
        </w:rPr>
        <w:t>.</w:t>
      </w:r>
    </w:p>
    <w:p w:rsidR="004E11CF" w:rsidRPr="0002043D" w:rsidRDefault="00EF1465" w:rsidP="004612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Возрастающие потребности компаний, осуществляющих деятельность на территории Бодайбинского района, в доставке в г. Бодайбо вахтовых работников авиатранспортом, объемы перевозок </w:t>
      </w:r>
      <w:r w:rsidR="00767A8B" w:rsidRPr="0002043D">
        <w:rPr>
          <w:sz w:val="26"/>
          <w:szCs w:val="26"/>
        </w:rPr>
        <w:t xml:space="preserve">грузов </w:t>
      </w:r>
      <w:r w:rsidRPr="0002043D">
        <w:rPr>
          <w:sz w:val="26"/>
          <w:szCs w:val="26"/>
        </w:rPr>
        <w:t>через аэропорт Бодайбо, которые в ближайшие годы будут возрастать, требуют соответствующего развития транспортной инфраструктуры.</w:t>
      </w:r>
    </w:p>
    <w:p w:rsidR="004E11CF" w:rsidRPr="0002043D" w:rsidRDefault="00EF1465" w:rsidP="004612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Состояние взлетно-посадочной полосы зависит от погодных условий. В период таяния снега в весенний период и затяжных дождей летом происходит размывание поверхности взлётно-посадочной полосы, что не позволяет аэропорту г. Бодайбо принимать и отправлять пассажирские и грузовые рейсы.</w:t>
      </w:r>
    </w:p>
    <w:p w:rsidR="004E11CF" w:rsidRPr="0002043D" w:rsidRDefault="00EF1465" w:rsidP="004612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Длина существующей взлетно-посадочной полосы в аэропорту </w:t>
      </w:r>
      <w:r w:rsidR="00CA5AE5" w:rsidRPr="0002043D">
        <w:rPr>
          <w:sz w:val="26"/>
          <w:szCs w:val="26"/>
        </w:rPr>
        <w:t xml:space="preserve">                         </w:t>
      </w:r>
      <w:r w:rsidRPr="0002043D">
        <w:rPr>
          <w:sz w:val="26"/>
          <w:szCs w:val="26"/>
        </w:rPr>
        <w:t>г. Бодайбо - 1600 метров.</w:t>
      </w:r>
    </w:p>
    <w:p w:rsidR="00A7087E" w:rsidRPr="0002043D" w:rsidRDefault="00767A8B" w:rsidP="004612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shd w:val="clear" w:color="auto" w:fill="FFFFFF"/>
        </w:rPr>
      </w:pPr>
      <w:r w:rsidRPr="0002043D">
        <w:rPr>
          <w:sz w:val="26"/>
          <w:szCs w:val="26"/>
        </w:rPr>
        <w:t xml:space="preserve">В 2022 г. Ространсмодернизация заключила контракт с московской компанией </w:t>
      </w:r>
      <w:r w:rsidR="00584D59" w:rsidRPr="0002043D">
        <w:rPr>
          <w:sz w:val="26"/>
          <w:szCs w:val="26"/>
        </w:rPr>
        <w:t xml:space="preserve">АО </w:t>
      </w:r>
      <w:r w:rsidRPr="0002043D">
        <w:rPr>
          <w:sz w:val="26"/>
          <w:szCs w:val="26"/>
        </w:rPr>
        <w:t>«Ротек» на реконструкцию аэропорта Бодайбо в Иркутской области. Компания «Полюс» принима</w:t>
      </w:r>
      <w:r w:rsidR="009C19D0" w:rsidRPr="0002043D">
        <w:rPr>
          <w:sz w:val="26"/>
          <w:szCs w:val="26"/>
        </w:rPr>
        <w:t>ла</w:t>
      </w:r>
      <w:r w:rsidRPr="0002043D">
        <w:rPr>
          <w:sz w:val="26"/>
          <w:szCs w:val="26"/>
        </w:rPr>
        <w:t xml:space="preserve"> участие в проекте строительства </w:t>
      </w:r>
      <w:r w:rsidR="00E9212D" w:rsidRPr="0002043D">
        <w:rPr>
          <w:sz w:val="26"/>
          <w:szCs w:val="26"/>
        </w:rPr>
        <w:t xml:space="preserve">аэропорта в г. Бодайбо. После реконструкции </w:t>
      </w:r>
      <w:r w:rsidR="009C19D0" w:rsidRPr="0002043D">
        <w:rPr>
          <w:sz w:val="26"/>
          <w:szCs w:val="26"/>
        </w:rPr>
        <w:t>аэропорт Бодайбо</w:t>
      </w:r>
      <w:r w:rsidR="00E9212D" w:rsidRPr="0002043D">
        <w:rPr>
          <w:sz w:val="26"/>
          <w:szCs w:val="26"/>
        </w:rPr>
        <w:t xml:space="preserve"> </w:t>
      </w:r>
      <w:r w:rsidR="00584D59" w:rsidRPr="0002043D">
        <w:rPr>
          <w:sz w:val="26"/>
          <w:szCs w:val="26"/>
        </w:rPr>
        <w:t xml:space="preserve">был бы способен </w:t>
      </w:r>
      <w:r w:rsidR="00E9212D" w:rsidRPr="0002043D">
        <w:rPr>
          <w:sz w:val="26"/>
          <w:szCs w:val="26"/>
        </w:rPr>
        <w:t xml:space="preserve">принимать воздушные судна типа </w:t>
      </w:r>
      <w:r w:rsidR="00E9212D" w:rsidRPr="0002043D">
        <w:rPr>
          <w:sz w:val="26"/>
          <w:szCs w:val="26"/>
          <w:lang w:val="en-US"/>
        </w:rPr>
        <w:t>SSJ</w:t>
      </w:r>
      <w:r w:rsidR="00E9212D" w:rsidRPr="0002043D">
        <w:rPr>
          <w:sz w:val="26"/>
          <w:szCs w:val="26"/>
        </w:rPr>
        <w:t xml:space="preserve">-100. В 2023 г. </w:t>
      </w:r>
      <w:r w:rsidR="003430A3" w:rsidRPr="0002043D">
        <w:rPr>
          <w:sz w:val="26"/>
          <w:szCs w:val="26"/>
        </w:rPr>
        <w:t>в</w:t>
      </w:r>
      <w:r w:rsidR="00E9212D" w:rsidRPr="0002043D">
        <w:rPr>
          <w:sz w:val="26"/>
          <w:szCs w:val="26"/>
        </w:rPr>
        <w:t xml:space="preserve"> дальней части взлетно-посадочной полосы закончили демонтировать плиты, проведены земляные работы. В 2024 г. подрядчик</w:t>
      </w:r>
      <w:r w:rsidR="00EC0CBD" w:rsidRPr="0002043D">
        <w:rPr>
          <w:sz w:val="26"/>
          <w:szCs w:val="26"/>
        </w:rPr>
        <w:t>ом были</w:t>
      </w:r>
      <w:r w:rsidR="00E9212D" w:rsidRPr="0002043D">
        <w:rPr>
          <w:sz w:val="26"/>
          <w:szCs w:val="26"/>
        </w:rPr>
        <w:t xml:space="preserve"> начат</w:t>
      </w:r>
      <w:r w:rsidR="00CD6C08" w:rsidRPr="0002043D">
        <w:rPr>
          <w:sz w:val="26"/>
          <w:szCs w:val="26"/>
        </w:rPr>
        <w:t>ы</w:t>
      </w:r>
      <w:r w:rsidR="00E9212D" w:rsidRPr="0002043D">
        <w:rPr>
          <w:sz w:val="26"/>
          <w:szCs w:val="26"/>
        </w:rPr>
        <w:t xml:space="preserve"> бетонные работы на ВПП. </w:t>
      </w:r>
      <w:r w:rsidR="00584D59" w:rsidRPr="0002043D">
        <w:rPr>
          <w:sz w:val="26"/>
          <w:szCs w:val="26"/>
        </w:rPr>
        <w:t xml:space="preserve">Однако в </w:t>
      </w:r>
      <w:r w:rsidR="00584D59" w:rsidRPr="0002043D">
        <w:rPr>
          <w:sz w:val="26"/>
          <w:szCs w:val="26"/>
          <w:shd w:val="clear" w:color="auto" w:fill="FFFFFF"/>
        </w:rPr>
        <w:t>июле 2024 года АО «Ротек» приняло решение об одностороннем отказе от исполнения контракта по строительству нового аэропорта в Бодайбо.</w:t>
      </w:r>
      <w:r w:rsidR="0051003E" w:rsidRPr="0002043D">
        <w:rPr>
          <w:sz w:val="26"/>
          <w:szCs w:val="26"/>
          <w:shd w:val="clear" w:color="auto" w:fill="FFFFFF"/>
        </w:rPr>
        <w:t xml:space="preserve"> </w:t>
      </w:r>
    </w:p>
    <w:p w:rsidR="00767A8B" w:rsidRPr="0002043D" w:rsidRDefault="0051003E" w:rsidP="004612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В</w:t>
      </w:r>
      <w:r w:rsidR="00EC0CBD" w:rsidRPr="0002043D">
        <w:rPr>
          <w:sz w:val="26"/>
          <w:szCs w:val="26"/>
        </w:rPr>
        <w:t>едется работа по внесению изменений в проектную документацию, чтобы пройти государственную экспертизу и продолжить строительные работы</w:t>
      </w:r>
      <w:r w:rsidR="00584D59" w:rsidRPr="0002043D">
        <w:rPr>
          <w:sz w:val="26"/>
          <w:szCs w:val="26"/>
        </w:rPr>
        <w:t>.</w:t>
      </w:r>
    </w:p>
    <w:p w:rsidR="004E11CF" w:rsidRPr="0002043D" w:rsidRDefault="00EF1465" w:rsidP="004612DA">
      <w:pPr>
        <w:pBdr>
          <w:top w:val="single" w:sz="4" w:space="1" w:color="FFFFFF"/>
          <w:left w:val="single" w:sz="4" w:space="0" w:color="FFFFFF"/>
          <w:bottom w:val="single" w:sz="4" w:space="30" w:color="FFFFFF"/>
          <w:right w:val="single" w:sz="4" w:space="3" w:color="FFFFFF"/>
        </w:pBdr>
        <w:tabs>
          <w:tab w:val="left" w:pos="851"/>
        </w:tabs>
        <w:ind w:firstLine="709"/>
        <w:jc w:val="both"/>
        <w:rPr>
          <w:b/>
          <w:spacing w:val="-2"/>
          <w:sz w:val="26"/>
          <w:szCs w:val="26"/>
        </w:rPr>
      </w:pPr>
      <w:r w:rsidRPr="0002043D">
        <w:rPr>
          <w:b/>
          <w:spacing w:val="-2"/>
          <w:sz w:val="26"/>
          <w:szCs w:val="26"/>
        </w:rPr>
        <w:t>3. Закрытие неперспективных поселков</w:t>
      </w:r>
      <w:r w:rsidR="004E11CF" w:rsidRPr="0002043D">
        <w:rPr>
          <w:b/>
          <w:spacing w:val="-2"/>
          <w:sz w:val="26"/>
          <w:szCs w:val="26"/>
        </w:rPr>
        <w:t>.</w:t>
      </w:r>
    </w:p>
    <w:p w:rsidR="004E11CF" w:rsidRPr="0002043D" w:rsidRDefault="00EF1465" w:rsidP="004612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Учитывая условия проживания граждан в малочисленных населенных пунктах Бодайбинского района, стоит проблема необходимости закрытия поселков Васильевский (входит в состав Балахнинского городского поселения, удаленность от районного центра – 46 км, численность фактич</w:t>
      </w:r>
      <w:r w:rsidR="009B2F66" w:rsidRPr="0002043D">
        <w:rPr>
          <w:sz w:val="26"/>
          <w:szCs w:val="26"/>
        </w:rPr>
        <w:t>ески проживающего населения - 50</w:t>
      </w:r>
      <w:r w:rsidRPr="0002043D">
        <w:rPr>
          <w:sz w:val="26"/>
          <w:szCs w:val="26"/>
        </w:rPr>
        <w:t xml:space="preserve"> чел.) и Апрельск</w:t>
      </w:r>
      <w:r w:rsidR="00D82DB5">
        <w:rPr>
          <w:sz w:val="26"/>
          <w:szCs w:val="26"/>
        </w:rPr>
        <w:t>ий</w:t>
      </w:r>
      <w:r w:rsidRPr="0002043D">
        <w:rPr>
          <w:sz w:val="26"/>
          <w:szCs w:val="26"/>
        </w:rPr>
        <w:t xml:space="preserve"> (входит в состав Артемовского городского поселения, расстояние до районного центра - 64 км, до п. Артемовский – 6 км, численность фактически проживающего населения – 2</w:t>
      </w:r>
      <w:r w:rsidR="009B2F66" w:rsidRPr="0002043D">
        <w:rPr>
          <w:sz w:val="26"/>
          <w:szCs w:val="26"/>
        </w:rPr>
        <w:t>5</w:t>
      </w:r>
      <w:r w:rsidRPr="0002043D">
        <w:rPr>
          <w:sz w:val="26"/>
          <w:szCs w:val="26"/>
        </w:rPr>
        <w:t xml:space="preserve"> чел.).</w:t>
      </w:r>
    </w:p>
    <w:p w:rsidR="004E11CF" w:rsidRPr="0002043D" w:rsidRDefault="00EF1465" w:rsidP="004612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Дальнейшее существование и развитие поселков Васильевский и Апрельск</w:t>
      </w:r>
      <w:r w:rsidR="00D82DB5">
        <w:rPr>
          <w:sz w:val="26"/>
          <w:szCs w:val="26"/>
        </w:rPr>
        <w:t>ий</w:t>
      </w:r>
      <w:r w:rsidRPr="0002043D">
        <w:rPr>
          <w:sz w:val="26"/>
          <w:szCs w:val="26"/>
        </w:rPr>
        <w:t xml:space="preserve"> неперспективно. Строительство промышленных объектов не планируется.</w:t>
      </w:r>
    </w:p>
    <w:p w:rsidR="004E11CF" w:rsidRDefault="00EF1465" w:rsidP="004612DA">
      <w:pPr>
        <w:pBdr>
          <w:top w:val="single" w:sz="4" w:space="1" w:color="FFFFFF"/>
          <w:left w:val="single" w:sz="4" w:space="0" w:color="FFFFFF"/>
          <w:bottom w:val="single" w:sz="4" w:space="30" w:color="FFFFFF"/>
          <w:right w:val="single" w:sz="4" w:space="3" w:color="FFFFFF"/>
        </w:pBdr>
        <w:tabs>
          <w:tab w:val="left" w:pos="851"/>
        </w:tabs>
        <w:ind w:firstLine="709"/>
        <w:jc w:val="both"/>
        <w:rPr>
          <w:b/>
          <w:spacing w:val="-2"/>
          <w:sz w:val="26"/>
          <w:szCs w:val="26"/>
        </w:rPr>
      </w:pPr>
      <w:r w:rsidRPr="0002043D">
        <w:rPr>
          <w:b/>
          <w:spacing w:val="-2"/>
          <w:sz w:val="26"/>
          <w:szCs w:val="26"/>
        </w:rPr>
        <w:t>4. Состояние автодорог</w:t>
      </w:r>
      <w:r w:rsidR="004E11CF" w:rsidRPr="0002043D">
        <w:rPr>
          <w:b/>
          <w:spacing w:val="-2"/>
          <w:sz w:val="26"/>
          <w:szCs w:val="26"/>
        </w:rPr>
        <w:t>.</w:t>
      </w:r>
      <w:r w:rsidRPr="0002043D">
        <w:rPr>
          <w:b/>
          <w:spacing w:val="-2"/>
          <w:sz w:val="26"/>
          <w:szCs w:val="26"/>
        </w:rPr>
        <w:t xml:space="preserve"> </w:t>
      </w:r>
    </w:p>
    <w:p w:rsidR="004E11CF" w:rsidRPr="0002043D" w:rsidRDefault="00B56882" w:rsidP="004612DA">
      <w:pPr>
        <w:pBdr>
          <w:top w:val="single" w:sz="4" w:space="1" w:color="FFFFFF"/>
          <w:left w:val="single" w:sz="4" w:space="0" w:color="FFFFFF"/>
          <w:bottom w:val="single" w:sz="4" w:space="30" w:color="FFFFFF"/>
          <w:right w:val="single" w:sz="4" w:space="3" w:color="FFFFFF"/>
        </w:pBdr>
        <w:tabs>
          <w:tab w:val="left" w:pos="851"/>
        </w:tabs>
        <w:ind w:firstLine="709"/>
        <w:jc w:val="both"/>
        <w:rPr>
          <w:bCs/>
          <w:sz w:val="26"/>
          <w:szCs w:val="26"/>
        </w:rPr>
      </w:pPr>
      <w:r w:rsidRPr="0002043D">
        <w:rPr>
          <w:bCs/>
          <w:sz w:val="26"/>
          <w:szCs w:val="26"/>
        </w:rPr>
        <w:t>А</w:t>
      </w:r>
      <w:r w:rsidR="00EF1465" w:rsidRPr="0002043D">
        <w:rPr>
          <w:bCs/>
          <w:sz w:val="26"/>
          <w:szCs w:val="26"/>
        </w:rPr>
        <w:t>втомобильные дороги</w:t>
      </w:r>
      <w:r w:rsidRPr="0002043D">
        <w:rPr>
          <w:bCs/>
          <w:sz w:val="26"/>
          <w:szCs w:val="26"/>
        </w:rPr>
        <w:t xml:space="preserve"> общего пользования регионального и межмуниципального значения</w:t>
      </w:r>
      <w:r w:rsidR="00EF1465" w:rsidRPr="0002043D">
        <w:rPr>
          <w:bCs/>
          <w:sz w:val="26"/>
          <w:szCs w:val="26"/>
        </w:rPr>
        <w:t xml:space="preserve"> протяженностью 53</w:t>
      </w:r>
      <w:r w:rsidR="00051C20" w:rsidRPr="0002043D">
        <w:rPr>
          <w:bCs/>
          <w:sz w:val="26"/>
          <w:szCs w:val="26"/>
        </w:rPr>
        <w:t>6</w:t>
      </w:r>
      <w:r w:rsidR="00EF1465" w:rsidRPr="0002043D">
        <w:rPr>
          <w:bCs/>
          <w:sz w:val="26"/>
          <w:szCs w:val="26"/>
        </w:rPr>
        <w:t>,7 км находятся в собственности Иркутской области. Оперативное управление осуществляет ОГКУ «Дирекция по строительству и эксплуатации автомобильных дорог Иркутской области». Содержание осуществляет филиал «Бодайбинский» АО «Дорожная служба Иркутской области».</w:t>
      </w:r>
    </w:p>
    <w:p w:rsidR="00147DA5" w:rsidRDefault="00EF1465" w:rsidP="00DD3B7F">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bCs/>
          <w:sz w:val="26"/>
          <w:szCs w:val="26"/>
        </w:rPr>
      </w:pPr>
      <w:r w:rsidRPr="0002043D">
        <w:rPr>
          <w:bCs/>
          <w:sz w:val="26"/>
          <w:szCs w:val="26"/>
        </w:rPr>
        <w:t>В связи с б</w:t>
      </w:r>
      <w:r w:rsidR="00147DA5">
        <w:rPr>
          <w:bCs/>
          <w:sz w:val="26"/>
          <w:szCs w:val="26"/>
        </w:rPr>
        <w:t xml:space="preserve">ольшим трафиком высокотоннажной </w:t>
      </w:r>
      <w:r w:rsidRPr="0002043D">
        <w:rPr>
          <w:bCs/>
          <w:sz w:val="26"/>
          <w:szCs w:val="26"/>
        </w:rPr>
        <w:t>техники золотодобывающих предприятий, сложным рельефом, дорожное полотно быстро изнашивается и требует постоянного обслужи</w:t>
      </w:r>
      <w:r w:rsidR="00147DA5">
        <w:rPr>
          <w:bCs/>
          <w:sz w:val="26"/>
          <w:szCs w:val="26"/>
        </w:rPr>
        <w:t>вания (подсыпка, грейдирование).</w:t>
      </w:r>
    </w:p>
    <w:p w:rsidR="004E11CF" w:rsidRPr="0002043D" w:rsidRDefault="00147DA5" w:rsidP="00310B7A">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bCs/>
          <w:sz w:val="26"/>
          <w:szCs w:val="26"/>
        </w:rPr>
      </w:pPr>
      <w:r>
        <w:rPr>
          <w:bCs/>
          <w:sz w:val="26"/>
          <w:szCs w:val="26"/>
        </w:rPr>
        <w:lastRenderedPageBreak/>
        <w:t xml:space="preserve">В </w:t>
      </w:r>
      <w:r w:rsidR="00EF1465" w:rsidRPr="0002043D">
        <w:rPr>
          <w:bCs/>
          <w:sz w:val="26"/>
          <w:szCs w:val="26"/>
        </w:rPr>
        <w:t>зимний период требуется расчистка снежных валов, расчистка перевалов на которых особые</w:t>
      </w:r>
      <w:r w:rsidR="00D82DB5">
        <w:rPr>
          <w:bCs/>
          <w:sz w:val="26"/>
          <w:szCs w:val="26"/>
        </w:rPr>
        <w:t xml:space="preserve"> </w:t>
      </w:r>
      <w:r w:rsidR="007E7ECB" w:rsidRPr="0002043D">
        <w:rPr>
          <w:bCs/>
          <w:sz w:val="26"/>
          <w:szCs w:val="26"/>
        </w:rPr>
        <w:t>к</w:t>
      </w:r>
      <w:r w:rsidR="00EF1465" w:rsidRPr="0002043D">
        <w:rPr>
          <w:bCs/>
          <w:sz w:val="26"/>
          <w:szCs w:val="26"/>
        </w:rPr>
        <w:t>лиматические условия.</w:t>
      </w:r>
    </w:p>
    <w:p w:rsidR="004E11CF" w:rsidRPr="0002043D" w:rsidRDefault="00EF1465" w:rsidP="00310B7A">
      <w:pPr>
        <w:pBdr>
          <w:top w:val="single" w:sz="4" w:space="1" w:color="FFFFFF"/>
          <w:left w:val="single" w:sz="4" w:space="0" w:color="FFFFFF"/>
          <w:bottom w:val="single" w:sz="4" w:space="30" w:color="FFFFFF"/>
          <w:right w:val="single" w:sz="4" w:space="3" w:color="FFFFFF"/>
        </w:pBdr>
        <w:tabs>
          <w:tab w:val="left" w:pos="851"/>
        </w:tabs>
        <w:ind w:firstLine="709"/>
        <w:jc w:val="both"/>
        <w:rPr>
          <w:bCs/>
          <w:sz w:val="26"/>
          <w:szCs w:val="26"/>
        </w:rPr>
      </w:pPr>
      <w:r w:rsidRPr="0002043D">
        <w:rPr>
          <w:bCs/>
          <w:sz w:val="26"/>
          <w:szCs w:val="26"/>
        </w:rPr>
        <w:t>Ежедневно по автодорогам осуществляется движение пассажирского транспорта, а в период учебного процесса осуществляется перевозка школьников, но в связи с тем, что дорожное полотно находится в выбоинах, невозможно обеспечить безопасные условия при перевозке людей.</w:t>
      </w:r>
    </w:p>
    <w:p w:rsidR="004E11CF" w:rsidRPr="0002043D" w:rsidRDefault="00EF1465" w:rsidP="00310B7A">
      <w:pPr>
        <w:pBdr>
          <w:top w:val="single" w:sz="4" w:space="1" w:color="FFFFFF"/>
          <w:left w:val="single" w:sz="4" w:space="0" w:color="FFFFFF"/>
          <w:bottom w:val="single" w:sz="4" w:space="30" w:color="FFFFFF"/>
          <w:right w:val="single" w:sz="4" w:space="3" w:color="FFFFFF"/>
        </w:pBdr>
        <w:tabs>
          <w:tab w:val="left" w:pos="851"/>
        </w:tabs>
        <w:ind w:firstLine="709"/>
        <w:jc w:val="both"/>
        <w:rPr>
          <w:b/>
          <w:spacing w:val="-2"/>
          <w:sz w:val="26"/>
          <w:szCs w:val="26"/>
        </w:rPr>
      </w:pPr>
      <w:r w:rsidRPr="0002043D">
        <w:rPr>
          <w:b/>
          <w:sz w:val="26"/>
          <w:szCs w:val="26"/>
        </w:rPr>
        <w:t xml:space="preserve">5. </w:t>
      </w:r>
      <w:r w:rsidRPr="0002043D">
        <w:rPr>
          <w:b/>
          <w:spacing w:val="-2"/>
          <w:sz w:val="26"/>
          <w:szCs w:val="26"/>
        </w:rPr>
        <w:t>Нехватка квалифицированных кадров в образовании, медицине, культуре</w:t>
      </w:r>
      <w:r w:rsidR="004E11CF" w:rsidRPr="0002043D">
        <w:rPr>
          <w:b/>
          <w:spacing w:val="-2"/>
          <w:sz w:val="26"/>
          <w:szCs w:val="26"/>
        </w:rPr>
        <w:t>.</w:t>
      </w:r>
    </w:p>
    <w:p w:rsidR="00FB0119" w:rsidRPr="0002043D" w:rsidRDefault="00EF1465" w:rsidP="00310B7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Несмотря на принимаемые дополнительные меры по привлечению квалифицированных кадров, привлечь специалистов не представляется возможным.</w:t>
      </w:r>
    </w:p>
    <w:p w:rsidR="00FB0119" w:rsidRPr="0002043D" w:rsidRDefault="004E54C3" w:rsidP="00310B7A">
      <w:pPr>
        <w:pBdr>
          <w:top w:val="single" w:sz="4" w:space="1" w:color="FFFFFF"/>
          <w:left w:val="single" w:sz="4" w:space="0" w:color="FFFFFF"/>
          <w:bottom w:val="single" w:sz="4" w:space="30" w:color="FFFFFF"/>
          <w:right w:val="single" w:sz="4" w:space="3" w:color="FFFFFF"/>
        </w:pBdr>
        <w:tabs>
          <w:tab w:val="left" w:pos="851"/>
        </w:tabs>
        <w:ind w:firstLine="709"/>
        <w:jc w:val="both"/>
        <w:rPr>
          <w:b/>
          <w:spacing w:val="-2"/>
          <w:sz w:val="26"/>
          <w:szCs w:val="26"/>
        </w:rPr>
      </w:pPr>
      <w:r w:rsidRPr="0002043D">
        <w:rPr>
          <w:b/>
          <w:spacing w:val="-2"/>
          <w:sz w:val="26"/>
          <w:szCs w:val="26"/>
        </w:rPr>
        <w:t>6</w:t>
      </w:r>
      <w:r w:rsidR="00EF1465" w:rsidRPr="0002043D">
        <w:rPr>
          <w:b/>
          <w:spacing w:val="-2"/>
          <w:sz w:val="26"/>
          <w:szCs w:val="26"/>
        </w:rPr>
        <w:t>. Строительство водозабора</w:t>
      </w:r>
      <w:r w:rsidR="004E11CF" w:rsidRPr="0002043D">
        <w:rPr>
          <w:b/>
          <w:spacing w:val="-2"/>
          <w:sz w:val="26"/>
          <w:szCs w:val="26"/>
        </w:rPr>
        <w:t>.</w:t>
      </w:r>
    </w:p>
    <w:p w:rsidR="00FB0119" w:rsidRPr="0002043D" w:rsidRDefault="00EF1465" w:rsidP="00310B7A">
      <w:pPr>
        <w:pBdr>
          <w:top w:val="single" w:sz="4" w:space="1" w:color="FFFFFF"/>
          <w:left w:val="single" w:sz="4" w:space="0" w:color="FFFFFF"/>
          <w:bottom w:val="single" w:sz="4" w:space="30" w:color="FFFFFF"/>
          <w:right w:val="single" w:sz="4" w:space="3" w:color="FFFFFF"/>
        </w:pBdr>
        <w:tabs>
          <w:tab w:val="left" w:pos="851"/>
        </w:tabs>
        <w:ind w:firstLine="709"/>
        <w:jc w:val="both"/>
        <w:rPr>
          <w:bCs/>
          <w:sz w:val="26"/>
          <w:szCs w:val="26"/>
        </w:rPr>
      </w:pPr>
      <w:r w:rsidRPr="0002043D">
        <w:rPr>
          <w:noProof/>
          <w:sz w:val="26"/>
          <w:szCs w:val="26"/>
        </w:rPr>
        <w:t xml:space="preserve">В рамках реализации долгосрочной целевой программы Иркутской области «Чистая вода» </w:t>
      </w:r>
      <w:r w:rsidRPr="0002043D">
        <w:rPr>
          <w:bCs/>
          <w:sz w:val="26"/>
          <w:szCs w:val="26"/>
        </w:rPr>
        <w:t>необходимо строительство нового водозабора ковшового типа, т.к. в настоящее время снабжение населения водой на хозяйственно-питьевые нужды идет подачей воды посредством временного водозабора, - плавучей насосной станции «Роса-4», введенной в эксплуатацию в 1994 г. и находящейся в аварийном состоянии.</w:t>
      </w:r>
    </w:p>
    <w:p w:rsidR="00FB0119" w:rsidRPr="0002043D" w:rsidRDefault="00EF1465" w:rsidP="00310B7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Высока вероятность прекращения подачи воды в город.</w:t>
      </w:r>
    </w:p>
    <w:p w:rsidR="00FB0119" w:rsidRPr="0002043D" w:rsidRDefault="004E54C3" w:rsidP="00310B7A">
      <w:pPr>
        <w:pBdr>
          <w:top w:val="single" w:sz="4" w:space="1" w:color="FFFFFF"/>
          <w:left w:val="single" w:sz="4" w:space="0" w:color="FFFFFF"/>
          <w:bottom w:val="single" w:sz="4" w:space="30" w:color="FFFFFF"/>
          <w:right w:val="single" w:sz="4" w:space="3" w:color="FFFFFF"/>
        </w:pBdr>
        <w:tabs>
          <w:tab w:val="left" w:pos="851"/>
        </w:tabs>
        <w:ind w:firstLine="709"/>
        <w:jc w:val="both"/>
        <w:rPr>
          <w:b/>
          <w:spacing w:val="-2"/>
          <w:sz w:val="26"/>
          <w:szCs w:val="26"/>
        </w:rPr>
      </w:pPr>
      <w:r w:rsidRPr="0002043D">
        <w:rPr>
          <w:b/>
          <w:sz w:val="26"/>
          <w:szCs w:val="26"/>
        </w:rPr>
        <w:t>7</w:t>
      </w:r>
      <w:r w:rsidR="00EF1465" w:rsidRPr="0002043D">
        <w:rPr>
          <w:b/>
          <w:sz w:val="26"/>
          <w:szCs w:val="26"/>
        </w:rPr>
        <w:t>.</w:t>
      </w:r>
      <w:r w:rsidR="006E2B7A" w:rsidRPr="0002043D">
        <w:rPr>
          <w:b/>
          <w:sz w:val="26"/>
          <w:szCs w:val="26"/>
        </w:rPr>
        <w:t xml:space="preserve"> </w:t>
      </w:r>
      <w:r w:rsidR="00EF1465" w:rsidRPr="0002043D">
        <w:rPr>
          <w:b/>
          <w:spacing w:val="-2"/>
          <w:sz w:val="26"/>
          <w:szCs w:val="26"/>
        </w:rPr>
        <w:t>Строительство жилых домов</w:t>
      </w:r>
      <w:r w:rsidR="007D123D" w:rsidRPr="0002043D">
        <w:rPr>
          <w:b/>
          <w:spacing w:val="-2"/>
          <w:sz w:val="26"/>
          <w:szCs w:val="26"/>
        </w:rPr>
        <w:t>.</w:t>
      </w:r>
    </w:p>
    <w:p w:rsidR="00FB0119" w:rsidRPr="0002043D" w:rsidRDefault="00EF1465" w:rsidP="00310B7A">
      <w:pPr>
        <w:pBdr>
          <w:top w:val="single" w:sz="4" w:space="1" w:color="FFFFFF"/>
          <w:left w:val="single" w:sz="4" w:space="0" w:color="FFFFFF"/>
          <w:bottom w:val="single" w:sz="4" w:space="30" w:color="FFFFFF"/>
          <w:right w:val="single" w:sz="4" w:space="3" w:color="FFFFFF"/>
        </w:pBdr>
        <w:tabs>
          <w:tab w:val="left" w:pos="851"/>
        </w:tabs>
        <w:ind w:firstLine="709"/>
        <w:jc w:val="both"/>
        <w:rPr>
          <w:rStyle w:val="header-title"/>
          <w:sz w:val="26"/>
          <w:szCs w:val="26"/>
        </w:rPr>
      </w:pPr>
      <w:r w:rsidRPr="0002043D">
        <w:rPr>
          <w:rStyle w:val="header-title"/>
          <w:sz w:val="26"/>
          <w:szCs w:val="26"/>
        </w:rPr>
        <w:t>Основными причинами отсутстви</w:t>
      </w:r>
      <w:r w:rsidR="00686880" w:rsidRPr="0002043D">
        <w:rPr>
          <w:rStyle w:val="header-title"/>
          <w:sz w:val="26"/>
          <w:szCs w:val="26"/>
        </w:rPr>
        <w:t>я</w:t>
      </w:r>
      <w:r w:rsidRPr="0002043D">
        <w:rPr>
          <w:rStyle w:val="header-title"/>
          <w:sz w:val="26"/>
          <w:szCs w:val="26"/>
        </w:rPr>
        <w:t xml:space="preserve"> строительства на территории муниципального образовани</w:t>
      </w:r>
      <w:r w:rsidR="00686880" w:rsidRPr="0002043D">
        <w:rPr>
          <w:rStyle w:val="header-title"/>
          <w:sz w:val="26"/>
          <w:szCs w:val="26"/>
        </w:rPr>
        <w:t>я</w:t>
      </w:r>
      <w:r w:rsidRPr="0002043D">
        <w:rPr>
          <w:rStyle w:val="header-title"/>
          <w:sz w:val="26"/>
          <w:szCs w:val="26"/>
        </w:rPr>
        <w:t xml:space="preserve"> являются:</w:t>
      </w:r>
    </w:p>
    <w:p w:rsidR="009C3E7E" w:rsidRPr="0002043D" w:rsidRDefault="00EF1465" w:rsidP="00310B7A">
      <w:pPr>
        <w:pBdr>
          <w:top w:val="single" w:sz="4" w:space="1" w:color="FFFFFF"/>
          <w:left w:val="single" w:sz="4" w:space="0" w:color="FFFFFF"/>
          <w:bottom w:val="single" w:sz="4" w:space="30" w:color="FFFFFF"/>
          <w:right w:val="single" w:sz="4" w:space="3" w:color="FFFFFF"/>
        </w:pBdr>
        <w:tabs>
          <w:tab w:val="left" w:pos="851"/>
        </w:tabs>
        <w:ind w:firstLine="709"/>
        <w:jc w:val="both"/>
        <w:rPr>
          <w:rStyle w:val="header-title"/>
          <w:sz w:val="26"/>
          <w:szCs w:val="26"/>
        </w:rPr>
      </w:pPr>
      <w:r w:rsidRPr="0002043D">
        <w:rPr>
          <w:rStyle w:val="header-title"/>
          <w:sz w:val="26"/>
          <w:szCs w:val="26"/>
        </w:rPr>
        <w:t xml:space="preserve">- </w:t>
      </w:r>
      <w:r w:rsidR="008B3875" w:rsidRPr="0002043D">
        <w:rPr>
          <w:rStyle w:val="header-title"/>
          <w:sz w:val="26"/>
          <w:szCs w:val="26"/>
        </w:rPr>
        <w:t>высокая стоимость строительства;</w:t>
      </w:r>
    </w:p>
    <w:p w:rsidR="008B3875" w:rsidRPr="0002043D" w:rsidRDefault="008B3875" w:rsidP="00310B7A">
      <w:pPr>
        <w:pBdr>
          <w:top w:val="single" w:sz="4" w:space="1" w:color="FFFFFF"/>
          <w:left w:val="single" w:sz="4" w:space="0" w:color="FFFFFF"/>
          <w:bottom w:val="single" w:sz="4" w:space="30" w:color="FFFFFF"/>
          <w:right w:val="single" w:sz="4" w:space="3" w:color="FFFFFF"/>
        </w:pBdr>
        <w:tabs>
          <w:tab w:val="left" w:pos="851"/>
        </w:tabs>
        <w:ind w:firstLine="709"/>
        <w:jc w:val="both"/>
        <w:rPr>
          <w:rStyle w:val="header-title"/>
          <w:sz w:val="26"/>
          <w:szCs w:val="26"/>
        </w:rPr>
      </w:pPr>
      <w:r w:rsidRPr="0002043D">
        <w:rPr>
          <w:rStyle w:val="header-title"/>
          <w:sz w:val="26"/>
          <w:szCs w:val="26"/>
        </w:rPr>
        <w:t>-</w:t>
      </w:r>
      <w:r w:rsidR="004D1054" w:rsidRPr="0002043D">
        <w:rPr>
          <w:rStyle w:val="header-title"/>
          <w:sz w:val="26"/>
          <w:szCs w:val="26"/>
        </w:rPr>
        <w:t xml:space="preserve"> </w:t>
      </w:r>
      <w:r w:rsidRPr="0002043D">
        <w:rPr>
          <w:rStyle w:val="header-title"/>
          <w:sz w:val="26"/>
          <w:szCs w:val="26"/>
        </w:rPr>
        <w:t>отсутствие спроса на квартиры;</w:t>
      </w:r>
    </w:p>
    <w:p w:rsidR="00FB0119" w:rsidRPr="0002043D" w:rsidRDefault="00EF1465" w:rsidP="00310B7A">
      <w:pPr>
        <w:pBdr>
          <w:top w:val="single" w:sz="4" w:space="1" w:color="FFFFFF"/>
          <w:left w:val="single" w:sz="4" w:space="0" w:color="FFFFFF"/>
          <w:bottom w:val="single" w:sz="4" w:space="30" w:color="FFFFFF"/>
          <w:right w:val="single" w:sz="4" w:space="3" w:color="FFFFFF"/>
        </w:pBdr>
        <w:tabs>
          <w:tab w:val="left" w:pos="851"/>
        </w:tabs>
        <w:ind w:firstLine="709"/>
        <w:jc w:val="both"/>
        <w:rPr>
          <w:rStyle w:val="header-title"/>
          <w:sz w:val="26"/>
          <w:szCs w:val="26"/>
        </w:rPr>
      </w:pPr>
      <w:r w:rsidRPr="0002043D">
        <w:rPr>
          <w:rStyle w:val="header-title"/>
          <w:sz w:val="26"/>
          <w:szCs w:val="26"/>
        </w:rPr>
        <w:t xml:space="preserve">- для доставки строительных материалов отсутствует железнодорожное сообщение, что приводит к значительному удорожанию стоимости строительства </w:t>
      </w:r>
      <w:r w:rsidR="004E54C3" w:rsidRPr="0002043D">
        <w:rPr>
          <w:rStyle w:val="header-title"/>
          <w:sz w:val="26"/>
          <w:szCs w:val="26"/>
        </w:rPr>
        <w:t xml:space="preserve">            </w:t>
      </w:r>
      <w:r w:rsidRPr="0002043D">
        <w:rPr>
          <w:rStyle w:val="header-title"/>
          <w:sz w:val="26"/>
          <w:szCs w:val="26"/>
        </w:rPr>
        <w:t>1 кв.</w:t>
      </w:r>
      <w:r w:rsidR="004E54C3" w:rsidRPr="0002043D">
        <w:rPr>
          <w:rStyle w:val="header-title"/>
          <w:sz w:val="26"/>
          <w:szCs w:val="26"/>
        </w:rPr>
        <w:t xml:space="preserve"> </w:t>
      </w:r>
      <w:r w:rsidRPr="0002043D">
        <w:rPr>
          <w:rStyle w:val="header-title"/>
          <w:sz w:val="26"/>
          <w:szCs w:val="26"/>
        </w:rPr>
        <w:t>м. жилья;</w:t>
      </w:r>
    </w:p>
    <w:p w:rsidR="00EF1465" w:rsidRPr="0002043D" w:rsidRDefault="00EF1465" w:rsidP="00310B7A">
      <w:pPr>
        <w:pBdr>
          <w:top w:val="single" w:sz="4" w:space="1" w:color="FFFFFF"/>
          <w:left w:val="single" w:sz="4" w:space="0" w:color="FFFFFF"/>
          <w:bottom w:val="single" w:sz="4" w:space="30" w:color="FFFFFF"/>
          <w:right w:val="single" w:sz="4" w:space="3" w:color="FFFFFF"/>
        </w:pBdr>
        <w:tabs>
          <w:tab w:val="left" w:pos="851"/>
        </w:tabs>
        <w:ind w:firstLine="709"/>
        <w:jc w:val="both"/>
        <w:rPr>
          <w:rStyle w:val="header-title"/>
          <w:sz w:val="26"/>
          <w:szCs w:val="26"/>
        </w:rPr>
      </w:pPr>
      <w:r w:rsidRPr="0002043D">
        <w:rPr>
          <w:rStyle w:val="header-title"/>
          <w:sz w:val="26"/>
          <w:szCs w:val="26"/>
        </w:rPr>
        <w:t xml:space="preserve">- </w:t>
      </w:r>
      <w:r w:rsidR="00686880" w:rsidRPr="0002043D">
        <w:rPr>
          <w:rStyle w:val="header-title"/>
          <w:sz w:val="26"/>
          <w:szCs w:val="26"/>
        </w:rPr>
        <w:t xml:space="preserve">несбалансированность бюджета </w:t>
      </w:r>
      <w:r w:rsidRPr="0002043D">
        <w:rPr>
          <w:rStyle w:val="header-title"/>
          <w:sz w:val="26"/>
          <w:szCs w:val="26"/>
        </w:rPr>
        <w:t>муниципального района.</w:t>
      </w:r>
    </w:p>
    <w:p w:rsidR="00E82395" w:rsidRPr="0002043D" w:rsidRDefault="00532012" w:rsidP="00310B7A">
      <w:pPr>
        <w:pBdr>
          <w:top w:val="single" w:sz="4" w:space="1" w:color="FFFFFF"/>
          <w:left w:val="single" w:sz="4" w:space="0" w:color="FFFFFF"/>
          <w:bottom w:val="single" w:sz="4" w:space="30" w:color="FFFFFF"/>
          <w:right w:val="single" w:sz="4" w:space="3" w:color="FFFFFF"/>
        </w:pBdr>
        <w:tabs>
          <w:tab w:val="left" w:pos="851"/>
        </w:tabs>
        <w:jc w:val="center"/>
        <w:rPr>
          <w:b/>
          <w:sz w:val="26"/>
          <w:szCs w:val="26"/>
        </w:rPr>
      </w:pPr>
      <w:r w:rsidRPr="0002043D">
        <w:rPr>
          <w:b/>
          <w:sz w:val="26"/>
          <w:szCs w:val="26"/>
        </w:rPr>
        <w:t>Перспективы социально-экономического развития района</w:t>
      </w:r>
    </w:p>
    <w:p w:rsidR="00E82395" w:rsidRPr="0002043D" w:rsidRDefault="00532012" w:rsidP="00310B7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Целью социально-экономической политики Администрации района является повышение качества жизни населения на основе обеспечения экономического роста территории, повышения эффективности системы управления, проведения эффективной социальной политики, дальнейшего развития инфраструктуры.</w:t>
      </w:r>
    </w:p>
    <w:p w:rsidR="00E82395" w:rsidRPr="0002043D" w:rsidRDefault="00532012" w:rsidP="00310B7A">
      <w:pPr>
        <w:pBdr>
          <w:top w:val="single" w:sz="4" w:space="1" w:color="FFFFFF"/>
          <w:left w:val="single" w:sz="4" w:space="0" w:color="FFFFFF"/>
          <w:bottom w:val="single" w:sz="4" w:space="30" w:color="FFFFFF"/>
          <w:right w:val="single" w:sz="4" w:space="3" w:color="FFFFFF"/>
        </w:pBdr>
        <w:tabs>
          <w:tab w:val="left" w:pos="851"/>
        </w:tabs>
        <w:ind w:firstLine="709"/>
        <w:jc w:val="both"/>
        <w:rPr>
          <w:bCs/>
          <w:sz w:val="26"/>
          <w:szCs w:val="26"/>
        </w:rPr>
      </w:pPr>
      <w:r w:rsidRPr="0002043D">
        <w:rPr>
          <w:bCs/>
          <w:sz w:val="26"/>
          <w:szCs w:val="26"/>
        </w:rPr>
        <w:t>Для достижения поставленной цели предстоит решить следующие основные задачи:</w:t>
      </w:r>
    </w:p>
    <w:p w:rsidR="00E82395" w:rsidRPr="0002043D" w:rsidRDefault="00532012" w:rsidP="00310B7A">
      <w:pPr>
        <w:pBdr>
          <w:top w:val="single" w:sz="4" w:space="1" w:color="FFFFFF"/>
          <w:left w:val="single" w:sz="4" w:space="0" w:color="FFFFFF"/>
          <w:bottom w:val="single" w:sz="4" w:space="30" w:color="FFFFFF"/>
          <w:right w:val="single" w:sz="4" w:space="3" w:color="FFFFFF"/>
        </w:pBdr>
        <w:tabs>
          <w:tab w:val="left" w:pos="851"/>
        </w:tabs>
        <w:ind w:firstLine="709"/>
        <w:jc w:val="both"/>
        <w:rPr>
          <w:i/>
          <w:sz w:val="26"/>
          <w:szCs w:val="26"/>
        </w:rPr>
      </w:pPr>
      <w:r w:rsidRPr="0002043D">
        <w:rPr>
          <w:i/>
          <w:sz w:val="26"/>
          <w:szCs w:val="26"/>
        </w:rPr>
        <w:t>В сфере экономики:</w:t>
      </w:r>
    </w:p>
    <w:p w:rsidR="00E82395" w:rsidRPr="0002043D" w:rsidRDefault="00532012" w:rsidP="00310B7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b/>
          <w:i/>
          <w:sz w:val="26"/>
          <w:szCs w:val="26"/>
        </w:rPr>
        <w:t xml:space="preserve">- </w:t>
      </w:r>
      <w:r w:rsidRPr="0002043D">
        <w:rPr>
          <w:sz w:val="26"/>
          <w:szCs w:val="26"/>
        </w:rPr>
        <w:t>Дальнейшее укрепление экономического потенциала территории, основу которой составляют объекты золотодобычи и связанные с ними вспомогательные производства (электроэнергетика, металлургия, транспортна</w:t>
      </w:r>
      <w:r w:rsidR="00E928E1" w:rsidRPr="0002043D">
        <w:rPr>
          <w:sz w:val="26"/>
          <w:szCs w:val="26"/>
        </w:rPr>
        <w:t xml:space="preserve">я инфраструктура, </w:t>
      </w:r>
      <w:r w:rsidR="007E7ECB" w:rsidRPr="0002043D">
        <w:rPr>
          <w:sz w:val="26"/>
          <w:szCs w:val="26"/>
        </w:rPr>
        <w:t>с</w:t>
      </w:r>
      <w:r w:rsidR="00E928E1" w:rsidRPr="0002043D">
        <w:rPr>
          <w:sz w:val="26"/>
          <w:szCs w:val="26"/>
        </w:rPr>
        <w:t>вязь и т.д.);</w:t>
      </w:r>
    </w:p>
    <w:p w:rsidR="00E82395" w:rsidRDefault="00532012" w:rsidP="00310B7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Сохранение тенденции роста золотодобычи, связанной с освоением рудных месторождений и имеющей дальнейшую перспективу с освоением месторождения Сухой Лог, что позволяет прогнозировать создание новых рабочих мест, развитие инфраструктуры, в первую очередь, транспортной, как следствие, дополнитель</w:t>
      </w:r>
      <w:r w:rsidR="00E928E1" w:rsidRPr="0002043D">
        <w:rPr>
          <w:sz w:val="26"/>
          <w:szCs w:val="26"/>
        </w:rPr>
        <w:t>ные</w:t>
      </w:r>
      <w:r w:rsidR="007E7ECB" w:rsidRPr="0002043D">
        <w:rPr>
          <w:sz w:val="26"/>
          <w:szCs w:val="26"/>
        </w:rPr>
        <w:t xml:space="preserve"> </w:t>
      </w:r>
      <w:r w:rsidR="00E928E1" w:rsidRPr="0002043D">
        <w:rPr>
          <w:sz w:val="26"/>
          <w:szCs w:val="26"/>
        </w:rPr>
        <w:t>поступления в бюджет района;</w:t>
      </w:r>
    </w:p>
    <w:p w:rsidR="00C525EB" w:rsidRDefault="00C525EB" w:rsidP="00310B7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p>
    <w:p w:rsidR="00E82395" w:rsidRPr="0002043D" w:rsidRDefault="00532012" w:rsidP="00C21027">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lastRenderedPageBreak/>
        <w:t>- Обеспечение роста инвестиционных вложений в экономику муниципального</w:t>
      </w:r>
      <w:r w:rsidR="007E7ECB" w:rsidRPr="0002043D">
        <w:rPr>
          <w:sz w:val="26"/>
          <w:szCs w:val="26"/>
        </w:rPr>
        <w:t xml:space="preserve"> р</w:t>
      </w:r>
      <w:r w:rsidRPr="0002043D">
        <w:rPr>
          <w:sz w:val="26"/>
          <w:szCs w:val="26"/>
        </w:rPr>
        <w:t>айона за счет разраб</w:t>
      </w:r>
      <w:r w:rsidR="00E928E1" w:rsidRPr="0002043D">
        <w:rPr>
          <w:sz w:val="26"/>
          <w:szCs w:val="26"/>
        </w:rPr>
        <w:t>отки золоторудных месторождений;</w:t>
      </w:r>
    </w:p>
    <w:p w:rsidR="00976113" w:rsidRPr="0002043D" w:rsidRDefault="00532012" w:rsidP="00C21027">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Строительство мостового перехода через р. Витим, автодорог Таксимо-Бодайбо</w:t>
      </w:r>
      <w:r w:rsidR="00E928E1" w:rsidRPr="0002043D">
        <w:rPr>
          <w:sz w:val="26"/>
          <w:szCs w:val="26"/>
        </w:rPr>
        <w:t>.</w:t>
      </w:r>
    </w:p>
    <w:p w:rsidR="00976113" w:rsidRPr="0002043D" w:rsidRDefault="00532012" w:rsidP="00C21027">
      <w:pPr>
        <w:pBdr>
          <w:top w:val="single" w:sz="4" w:space="1" w:color="FFFFFF"/>
          <w:left w:val="single" w:sz="4" w:space="0" w:color="FFFFFF"/>
          <w:bottom w:val="single" w:sz="4" w:space="30" w:color="FFFFFF"/>
          <w:right w:val="single" w:sz="4" w:space="3" w:color="FFFFFF"/>
        </w:pBdr>
        <w:tabs>
          <w:tab w:val="left" w:pos="851"/>
        </w:tabs>
        <w:ind w:firstLine="709"/>
        <w:jc w:val="both"/>
        <w:rPr>
          <w:i/>
          <w:sz w:val="26"/>
          <w:szCs w:val="26"/>
        </w:rPr>
      </w:pPr>
      <w:r w:rsidRPr="0002043D">
        <w:rPr>
          <w:i/>
          <w:sz w:val="26"/>
          <w:szCs w:val="26"/>
        </w:rPr>
        <w:t>В сфере управления:</w:t>
      </w:r>
    </w:p>
    <w:p w:rsidR="00976113" w:rsidRPr="0002043D" w:rsidRDefault="00532012" w:rsidP="00C21027">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Повышение эффективности работы органов местного самоуправления на территории МО г. Бодайбо и района, обеспечение открытости, гласности и доступности информации о деятельности органов местного самоуправления, обеспечение реализации прав г</w:t>
      </w:r>
      <w:r w:rsidR="00E928E1" w:rsidRPr="0002043D">
        <w:rPr>
          <w:sz w:val="26"/>
          <w:szCs w:val="26"/>
        </w:rPr>
        <w:t>раждан на участие в управлении;</w:t>
      </w:r>
    </w:p>
    <w:p w:rsidR="00976113" w:rsidRPr="0002043D" w:rsidRDefault="00532012" w:rsidP="00C21027">
      <w:pPr>
        <w:pBdr>
          <w:top w:val="single" w:sz="4" w:space="1" w:color="FFFFFF"/>
          <w:left w:val="single" w:sz="4" w:space="0" w:color="FFFFFF"/>
          <w:bottom w:val="single" w:sz="4" w:space="30" w:color="FFFFFF"/>
          <w:right w:val="single" w:sz="4" w:space="3" w:color="FFFFFF"/>
        </w:pBdr>
        <w:tabs>
          <w:tab w:val="left" w:pos="851"/>
        </w:tabs>
        <w:ind w:firstLine="709"/>
        <w:jc w:val="both"/>
        <w:rPr>
          <w:rFonts w:eastAsia="Calibri"/>
          <w:sz w:val="26"/>
          <w:szCs w:val="26"/>
        </w:rPr>
      </w:pPr>
      <w:r w:rsidRPr="0002043D">
        <w:rPr>
          <w:sz w:val="26"/>
          <w:szCs w:val="26"/>
        </w:rPr>
        <w:t xml:space="preserve">- </w:t>
      </w:r>
      <w:r w:rsidR="00DF7EF0" w:rsidRPr="0002043D">
        <w:rPr>
          <w:sz w:val="26"/>
          <w:szCs w:val="26"/>
        </w:rPr>
        <w:t xml:space="preserve">Сохранение </w:t>
      </w:r>
      <w:r w:rsidRPr="0002043D">
        <w:rPr>
          <w:sz w:val="26"/>
          <w:szCs w:val="26"/>
        </w:rPr>
        <w:t xml:space="preserve">практики программно-целевого планирования бюджета в целях </w:t>
      </w:r>
      <w:r w:rsidRPr="0002043D">
        <w:rPr>
          <w:rFonts w:eastAsia="Calibri"/>
          <w:sz w:val="26"/>
          <w:szCs w:val="26"/>
        </w:rPr>
        <w:t>финансирования под конкретные цели и мероприя</w:t>
      </w:r>
      <w:r w:rsidR="00E928E1" w:rsidRPr="0002043D">
        <w:rPr>
          <w:rFonts w:eastAsia="Calibri"/>
          <w:sz w:val="26"/>
          <w:szCs w:val="26"/>
        </w:rPr>
        <w:t>тия;</w:t>
      </w:r>
    </w:p>
    <w:p w:rsidR="00976113" w:rsidRPr="0002043D" w:rsidRDefault="00532012" w:rsidP="00C21027">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rFonts w:eastAsia="Calibri"/>
          <w:sz w:val="26"/>
          <w:szCs w:val="26"/>
        </w:rPr>
        <w:t>- Обеспечение социальной направленности бюджета – не менее 95% от общих расходов бюджета направлять на содержание и мероприятия социальной сферы</w:t>
      </w:r>
      <w:r w:rsidRPr="0002043D">
        <w:rPr>
          <w:sz w:val="26"/>
          <w:szCs w:val="26"/>
        </w:rPr>
        <w:t xml:space="preserve"> (образование, культура, здравоохранение, социальная политика, физическая культура и спорт, молодежная поли</w:t>
      </w:r>
      <w:r w:rsidR="00E928E1" w:rsidRPr="0002043D">
        <w:rPr>
          <w:sz w:val="26"/>
          <w:szCs w:val="26"/>
        </w:rPr>
        <w:t>тика);</w:t>
      </w:r>
    </w:p>
    <w:p w:rsidR="00976113" w:rsidRPr="0002043D" w:rsidRDefault="00532012" w:rsidP="00C21027">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Совершенствование механизмов социального партнерства Администраци</w:t>
      </w:r>
      <w:r w:rsidR="00E928E1" w:rsidRPr="0002043D">
        <w:rPr>
          <w:sz w:val="26"/>
          <w:szCs w:val="26"/>
        </w:rPr>
        <w:t>и</w:t>
      </w:r>
      <w:r w:rsidRPr="0002043D">
        <w:rPr>
          <w:sz w:val="26"/>
          <w:szCs w:val="26"/>
        </w:rPr>
        <w:t xml:space="preserve"> и бизнес – структур для решения поставленных социальных задач и реализа</w:t>
      </w:r>
      <w:r w:rsidR="004E54C3" w:rsidRPr="0002043D">
        <w:rPr>
          <w:sz w:val="26"/>
          <w:szCs w:val="26"/>
        </w:rPr>
        <w:t>ции социально-значимых проектов.</w:t>
      </w:r>
    </w:p>
    <w:p w:rsidR="00F023EF" w:rsidRPr="0002043D" w:rsidRDefault="00532012" w:rsidP="00C21027">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i/>
          <w:sz w:val="26"/>
          <w:szCs w:val="26"/>
        </w:rPr>
        <w:t>В сфере социальной политики</w:t>
      </w:r>
      <w:r w:rsidRPr="0002043D">
        <w:rPr>
          <w:sz w:val="26"/>
          <w:szCs w:val="26"/>
        </w:rPr>
        <w:t>:</w:t>
      </w:r>
    </w:p>
    <w:p w:rsidR="00F023EF" w:rsidRPr="0002043D" w:rsidRDefault="00532012" w:rsidP="00C21027">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Обеспечение роста заработной платы в бюджетной сфере через достижение показателей уровня заработной платы в сфере образования, культуры, здравоохранения в соответствии с «</w:t>
      </w:r>
      <w:r w:rsidR="00E928E1" w:rsidRPr="0002043D">
        <w:rPr>
          <w:sz w:val="26"/>
          <w:szCs w:val="26"/>
        </w:rPr>
        <w:t>майскими» Указами Президента РФ;</w:t>
      </w:r>
    </w:p>
    <w:p w:rsidR="0005518F" w:rsidRPr="0002043D" w:rsidRDefault="00532012" w:rsidP="00C21027">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Повышение доступности и качества образовательных, медицинских услуг. В этом направлении необходимо предоставление гарантий, в первую очередь жилищных, для привлечения кадров в сферу образова</w:t>
      </w:r>
      <w:r w:rsidR="00E928E1" w:rsidRPr="0002043D">
        <w:rPr>
          <w:sz w:val="26"/>
          <w:szCs w:val="26"/>
        </w:rPr>
        <w:t>ния, культуры и здравоохранения;</w:t>
      </w:r>
    </w:p>
    <w:p w:rsidR="00F023EF" w:rsidRPr="0002043D" w:rsidRDefault="00532012" w:rsidP="00C21027">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Развитие материально-технической ба</w:t>
      </w:r>
      <w:r w:rsidR="00C21027">
        <w:rPr>
          <w:sz w:val="26"/>
          <w:szCs w:val="26"/>
        </w:rPr>
        <w:t>зы учреждений социальной сферы:</w:t>
      </w:r>
    </w:p>
    <w:p w:rsidR="00B25CD0" w:rsidRPr="0002043D" w:rsidRDefault="00532012" w:rsidP="00C21027">
      <w:pPr>
        <w:pBdr>
          <w:top w:val="single" w:sz="4" w:space="1" w:color="FFFFFF"/>
          <w:left w:val="single" w:sz="4" w:space="0" w:color="FFFFFF"/>
          <w:bottom w:val="single" w:sz="4" w:space="30" w:color="FFFFFF"/>
          <w:right w:val="single" w:sz="4" w:space="3" w:color="FFFFFF"/>
        </w:pBdr>
        <w:tabs>
          <w:tab w:val="left" w:pos="851"/>
        </w:tabs>
        <w:jc w:val="both"/>
        <w:rPr>
          <w:sz w:val="26"/>
          <w:szCs w:val="26"/>
        </w:rPr>
      </w:pPr>
      <w:r w:rsidRPr="0002043D">
        <w:rPr>
          <w:sz w:val="26"/>
          <w:szCs w:val="26"/>
        </w:rPr>
        <w:t>а)</w:t>
      </w:r>
      <w:r w:rsidR="00C21027">
        <w:rPr>
          <w:sz w:val="26"/>
          <w:szCs w:val="26"/>
        </w:rPr>
        <w:t xml:space="preserve"> </w:t>
      </w:r>
      <w:r w:rsidRPr="0002043D">
        <w:rPr>
          <w:sz w:val="26"/>
          <w:szCs w:val="26"/>
        </w:rPr>
        <w:t>завершение строительства Мамаканской СОШ</w:t>
      </w:r>
      <w:r w:rsidR="00B25CD0" w:rsidRPr="0002043D">
        <w:rPr>
          <w:sz w:val="26"/>
          <w:szCs w:val="26"/>
        </w:rPr>
        <w:t>;</w:t>
      </w:r>
    </w:p>
    <w:p w:rsidR="00B25CD0" w:rsidRPr="0002043D" w:rsidRDefault="00B25CD0" w:rsidP="00C21027">
      <w:pPr>
        <w:pBdr>
          <w:top w:val="single" w:sz="4" w:space="1" w:color="FFFFFF"/>
          <w:left w:val="single" w:sz="4" w:space="0" w:color="FFFFFF"/>
          <w:bottom w:val="single" w:sz="4" w:space="30" w:color="FFFFFF"/>
          <w:right w:val="single" w:sz="4" w:space="3" w:color="FFFFFF"/>
        </w:pBdr>
        <w:tabs>
          <w:tab w:val="left" w:pos="851"/>
        </w:tabs>
        <w:jc w:val="both"/>
        <w:rPr>
          <w:sz w:val="26"/>
          <w:szCs w:val="26"/>
        </w:rPr>
      </w:pPr>
      <w:r w:rsidRPr="0002043D">
        <w:rPr>
          <w:sz w:val="26"/>
          <w:szCs w:val="26"/>
        </w:rPr>
        <w:t>б) строительство спортивного зала в п. Перевоз;</w:t>
      </w:r>
    </w:p>
    <w:p w:rsidR="00F023EF" w:rsidRPr="0002043D" w:rsidRDefault="00B25CD0" w:rsidP="00C21027">
      <w:pPr>
        <w:pBdr>
          <w:top w:val="single" w:sz="4" w:space="1" w:color="FFFFFF"/>
          <w:left w:val="single" w:sz="4" w:space="0" w:color="FFFFFF"/>
          <w:bottom w:val="single" w:sz="4" w:space="30" w:color="FFFFFF"/>
          <w:right w:val="single" w:sz="4" w:space="3" w:color="FFFFFF"/>
        </w:pBdr>
        <w:tabs>
          <w:tab w:val="left" w:pos="851"/>
        </w:tabs>
        <w:jc w:val="both"/>
        <w:rPr>
          <w:sz w:val="26"/>
          <w:szCs w:val="26"/>
        </w:rPr>
      </w:pPr>
      <w:r w:rsidRPr="0002043D">
        <w:rPr>
          <w:sz w:val="26"/>
          <w:szCs w:val="26"/>
        </w:rPr>
        <w:t xml:space="preserve">в) капитальный ремонт </w:t>
      </w:r>
      <w:r w:rsidR="007D7B8A" w:rsidRPr="0002043D">
        <w:rPr>
          <w:sz w:val="26"/>
          <w:szCs w:val="26"/>
        </w:rPr>
        <w:t>МКОУ «</w:t>
      </w:r>
      <w:r w:rsidRPr="0002043D">
        <w:rPr>
          <w:sz w:val="26"/>
          <w:szCs w:val="26"/>
        </w:rPr>
        <w:t>Кропоткинск</w:t>
      </w:r>
      <w:r w:rsidR="007D7B8A" w:rsidRPr="0002043D">
        <w:rPr>
          <w:sz w:val="26"/>
          <w:szCs w:val="26"/>
        </w:rPr>
        <w:t>ая</w:t>
      </w:r>
      <w:r w:rsidRPr="0002043D">
        <w:rPr>
          <w:sz w:val="26"/>
          <w:szCs w:val="26"/>
        </w:rPr>
        <w:t xml:space="preserve"> СОШ</w:t>
      </w:r>
      <w:r w:rsidR="007D7B8A" w:rsidRPr="0002043D">
        <w:rPr>
          <w:sz w:val="26"/>
          <w:szCs w:val="26"/>
        </w:rPr>
        <w:t>»</w:t>
      </w:r>
      <w:r w:rsidR="00BF5CD9" w:rsidRPr="0002043D">
        <w:rPr>
          <w:sz w:val="26"/>
          <w:szCs w:val="26"/>
        </w:rPr>
        <w:t>.</w:t>
      </w:r>
    </w:p>
    <w:p w:rsidR="00FE54AE" w:rsidRDefault="00FE54AE" w:rsidP="00451868">
      <w:pPr>
        <w:pBdr>
          <w:top w:val="single" w:sz="4" w:space="1" w:color="FFFFFF"/>
          <w:left w:val="single" w:sz="4" w:space="0" w:color="FFFFFF"/>
          <w:bottom w:val="single" w:sz="4" w:space="30" w:color="FFFFFF"/>
          <w:right w:val="single" w:sz="4" w:space="3" w:color="FFFFFF"/>
        </w:pBdr>
        <w:tabs>
          <w:tab w:val="left" w:pos="851"/>
        </w:tabs>
        <w:ind w:firstLine="567"/>
        <w:jc w:val="center"/>
        <w:rPr>
          <w:b/>
          <w:sz w:val="26"/>
          <w:szCs w:val="26"/>
        </w:rPr>
      </w:pPr>
    </w:p>
    <w:p w:rsidR="00F023EF" w:rsidRPr="0002043D" w:rsidRDefault="001B5F1D" w:rsidP="00451868">
      <w:pPr>
        <w:pBdr>
          <w:top w:val="single" w:sz="4" w:space="1" w:color="FFFFFF"/>
          <w:left w:val="single" w:sz="4" w:space="0" w:color="FFFFFF"/>
          <w:bottom w:val="single" w:sz="4" w:space="30" w:color="FFFFFF"/>
          <w:right w:val="single" w:sz="4" w:space="3" w:color="FFFFFF"/>
        </w:pBdr>
        <w:tabs>
          <w:tab w:val="left" w:pos="851"/>
        </w:tabs>
        <w:ind w:firstLine="567"/>
        <w:jc w:val="center"/>
        <w:rPr>
          <w:b/>
          <w:bCs/>
          <w:sz w:val="26"/>
          <w:szCs w:val="26"/>
        </w:rPr>
      </w:pPr>
      <w:r w:rsidRPr="0002043D">
        <w:rPr>
          <w:b/>
          <w:sz w:val="26"/>
          <w:szCs w:val="26"/>
        </w:rPr>
        <w:t xml:space="preserve">6. </w:t>
      </w:r>
      <w:r w:rsidRPr="0002043D">
        <w:rPr>
          <w:b/>
          <w:bCs/>
          <w:sz w:val="26"/>
          <w:szCs w:val="26"/>
        </w:rPr>
        <w:t>Об осуществлении мэром г. Бодайбо и района</w:t>
      </w:r>
      <w:r w:rsidR="00F3591C" w:rsidRPr="0002043D">
        <w:rPr>
          <w:b/>
          <w:bCs/>
          <w:sz w:val="26"/>
          <w:szCs w:val="26"/>
        </w:rPr>
        <w:t xml:space="preserve"> и</w:t>
      </w:r>
      <w:r w:rsidRPr="0002043D">
        <w:rPr>
          <w:b/>
          <w:bCs/>
          <w:sz w:val="26"/>
          <w:szCs w:val="26"/>
        </w:rPr>
        <w:t xml:space="preserve"> </w:t>
      </w:r>
    </w:p>
    <w:p w:rsidR="00C411DE" w:rsidRPr="0002043D" w:rsidRDefault="00BD47B3" w:rsidP="00C21027">
      <w:pPr>
        <w:pBdr>
          <w:top w:val="single" w:sz="4" w:space="1" w:color="FFFFFF"/>
          <w:left w:val="single" w:sz="4" w:space="0" w:color="FFFFFF"/>
          <w:bottom w:val="single" w:sz="4" w:space="30" w:color="FFFFFF"/>
          <w:right w:val="single" w:sz="4" w:space="3" w:color="FFFFFF"/>
        </w:pBdr>
        <w:tabs>
          <w:tab w:val="left" w:pos="851"/>
        </w:tabs>
        <w:jc w:val="center"/>
        <w:rPr>
          <w:b/>
          <w:bCs/>
          <w:sz w:val="26"/>
          <w:szCs w:val="26"/>
        </w:rPr>
      </w:pPr>
      <w:r w:rsidRPr="0002043D">
        <w:rPr>
          <w:b/>
          <w:bCs/>
          <w:sz w:val="26"/>
          <w:szCs w:val="26"/>
        </w:rPr>
        <w:t>А</w:t>
      </w:r>
      <w:r w:rsidR="001B5F1D" w:rsidRPr="0002043D">
        <w:rPr>
          <w:b/>
          <w:bCs/>
          <w:sz w:val="26"/>
          <w:szCs w:val="26"/>
        </w:rPr>
        <w:t>дминистрацией</w:t>
      </w:r>
      <w:r w:rsidR="00F023EF" w:rsidRPr="0002043D">
        <w:rPr>
          <w:b/>
          <w:bCs/>
          <w:sz w:val="26"/>
          <w:szCs w:val="26"/>
        </w:rPr>
        <w:t xml:space="preserve"> </w:t>
      </w:r>
      <w:r w:rsidR="001B5F1D" w:rsidRPr="0002043D">
        <w:rPr>
          <w:b/>
          <w:bCs/>
          <w:sz w:val="26"/>
          <w:szCs w:val="26"/>
        </w:rPr>
        <w:t>г. Бодайбо и района собственных полномочий</w:t>
      </w:r>
      <w:r w:rsidR="00F3591C" w:rsidRPr="0002043D">
        <w:rPr>
          <w:b/>
          <w:bCs/>
          <w:sz w:val="26"/>
          <w:szCs w:val="26"/>
        </w:rPr>
        <w:t xml:space="preserve"> по решению вопросов местного значения</w:t>
      </w:r>
      <w:r w:rsidR="001B5F1D" w:rsidRPr="0002043D">
        <w:rPr>
          <w:b/>
          <w:bCs/>
          <w:sz w:val="26"/>
          <w:szCs w:val="26"/>
        </w:rPr>
        <w:t xml:space="preserve"> </w:t>
      </w:r>
    </w:p>
    <w:p w:rsidR="003D0DC1" w:rsidRPr="0002043D" w:rsidRDefault="003D0DC1" w:rsidP="0083640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Важнейшее направление деятельности мэра – организация личного приема граждан Бодайбинского района, регулярное прямое общение мэра г. Бодайбо и района с жителями. В Администрации г. Бодайбо и района существует несколько каналов обратной связи с населением:</w:t>
      </w:r>
    </w:p>
    <w:p w:rsidR="003D0DC1" w:rsidRPr="0002043D" w:rsidRDefault="003D0DC1" w:rsidP="0083640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личный прием граждан мэром г. Бодайбо и района, его заместителями и</w:t>
      </w:r>
      <w:r w:rsidR="00C47107" w:rsidRPr="0002043D">
        <w:rPr>
          <w:sz w:val="26"/>
          <w:szCs w:val="26"/>
        </w:rPr>
        <w:t xml:space="preserve"> </w:t>
      </w:r>
      <w:r w:rsidRPr="0002043D">
        <w:rPr>
          <w:sz w:val="26"/>
          <w:szCs w:val="26"/>
        </w:rPr>
        <w:t xml:space="preserve">руководителями структурных подразделений Администрации; </w:t>
      </w:r>
    </w:p>
    <w:p w:rsidR="003D0DC1" w:rsidRDefault="003D0DC1" w:rsidP="0083640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 ежемесячное выступление мэра г. Бодайбо и района, руководителей </w:t>
      </w:r>
      <w:r w:rsidR="00F3591C" w:rsidRPr="0002043D">
        <w:rPr>
          <w:sz w:val="26"/>
          <w:szCs w:val="26"/>
        </w:rPr>
        <w:t>м</w:t>
      </w:r>
      <w:r w:rsidRPr="0002043D">
        <w:rPr>
          <w:sz w:val="26"/>
          <w:szCs w:val="26"/>
        </w:rPr>
        <w:t xml:space="preserve">униципальных учреждений в прямом эфире ООО «ВитимТелеком»; </w:t>
      </w:r>
    </w:p>
    <w:p w:rsidR="00F3591C" w:rsidRDefault="003D0DC1" w:rsidP="0083640A">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 рассмотрение обращений граждан, поступивших в письменной форме, а также через официальный сайт Администрации г. Бодайбо и района, Платформу обратной связи (ПОС);</w:t>
      </w:r>
    </w:p>
    <w:p w:rsidR="0083640A" w:rsidRPr="0002043D" w:rsidRDefault="0083640A" w:rsidP="0083640A">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 проведение встреч мэра с населением Бодайбинского района;</w:t>
      </w:r>
    </w:p>
    <w:p w:rsidR="003D0DC1" w:rsidRPr="0002043D" w:rsidRDefault="0083640A" w:rsidP="00FE54AE">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Pr>
          <w:sz w:val="26"/>
          <w:szCs w:val="26"/>
        </w:rPr>
        <w:lastRenderedPageBreak/>
        <w:t>-</w:t>
      </w:r>
      <w:r w:rsidR="003D0DC1" w:rsidRPr="0002043D">
        <w:rPr>
          <w:sz w:val="26"/>
          <w:szCs w:val="26"/>
        </w:rPr>
        <w:t xml:space="preserve"> публикация в газете «Ленский шахтер» статей с разъяснением действующего законодательства, ответами на вопросы граждан, должностных лиц района, поселений;</w:t>
      </w:r>
    </w:p>
    <w:p w:rsidR="003D0DC1" w:rsidRPr="0002043D" w:rsidRDefault="003D0DC1" w:rsidP="00FE54AE">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 размещение социально-важной информации на официальном сайте </w:t>
      </w:r>
      <w:hyperlink r:id="rId12" w:history="1">
        <w:r w:rsidRPr="0002043D">
          <w:rPr>
            <w:rStyle w:val="a3"/>
            <w:sz w:val="26"/>
            <w:szCs w:val="26"/>
            <w:lang w:val="en-US"/>
          </w:rPr>
          <w:t>www</w:t>
        </w:r>
        <w:r w:rsidRPr="0002043D">
          <w:rPr>
            <w:rStyle w:val="a3"/>
            <w:sz w:val="26"/>
            <w:szCs w:val="26"/>
          </w:rPr>
          <w:t>.</w:t>
        </w:r>
        <w:r w:rsidRPr="0002043D">
          <w:rPr>
            <w:rStyle w:val="a3"/>
            <w:sz w:val="26"/>
            <w:szCs w:val="26"/>
            <w:lang w:val="en-US"/>
          </w:rPr>
          <w:t>bodaybo</w:t>
        </w:r>
        <w:r w:rsidRPr="0002043D">
          <w:rPr>
            <w:rStyle w:val="a3"/>
            <w:sz w:val="26"/>
            <w:szCs w:val="26"/>
          </w:rPr>
          <w:t>38.</w:t>
        </w:r>
        <w:r w:rsidRPr="0002043D">
          <w:rPr>
            <w:rStyle w:val="a3"/>
            <w:sz w:val="26"/>
            <w:szCs w:val="26"/>
            <w:lang w:val="en-US"/>
          </w:rPr>
          <w:t>ru</w:t>
        </w:r>
      </w:hyperlink>
      <w:r w:rsidRPr="0002043D">
        <w:rPr>
          <w:sz w:val="26"/>
          <w:szCs w:val="26"/>
        </w:rPr>
        <w:t xml:space="preserve">, страницах Администрации г. Бодайбо и района в социальных </w:t>
      </w:r>
      <w:r w:rsidR="009927E0" w:rsidRPr="0002043D">
        <w:rPr>
          <w:sz w:val="26"/>
          <w:szCs w:val="26"/>
        </w:rPr>
        <w:t>с</w:t>
      </w:r>
      <w:r w:rsidRPr="0002043D">
        <w:rPr>
          <w:sz w:val="26"/>
          <w:szCs w:val="26"/>
        </w:rPr>
        <w:t>етях: «Одноклассники», «Вконтакте», «Телеграм», «МАХ»;</w:t>
      </w:r>
    </w:p>
    <w:p w:rsidR="003D0DC1" w:rsidRPr="0002043D" w:rsidRDefault="003D0DC1" w:rsidP="00FE54AE">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проведение публичных слушаний и общественных обсуждений.</w:t>
      </w:r>
    </w:p>
    <w:p w:rsidR="003D0DC1" w:rsidRPr="0002043D" w:rsidRDefault="003D0DC1" w:rsidP="00FE54AE">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В 2025 г. в Администрацию г. Бодайбо и района с устными и письменными заявлениями обратилось 447 чел., что на 12% больше, чем в 2024 г. Из них 52 обращения, перенаправленных из органов государственной власти; 3 обращения из Администрации Президента Российской Федерации; 8 обращений через портал ССТУ.РФ (</w:t>
      </w:r>
      <w:r w:rsidRPr="0002043D">
        <w:rPr>
          <w:sz w:val="26"/>
          <w:szCs w:val="26"/>
          <w:shd w:val="clear" w:color="auto" w:fill="FFFFFF"/>
        </w:rPr>
        <w:t>Сетевой Справочный Телефонный Узел);</w:t>
      </w:r>
      <w:r w:rsidRPr="0002043D">
        <w:rPr>
          <w:sz w:val="26"/>
          <w:szCs w:val="26"/>
        </w:rPr>
        <w:t xml:space="preserve"> 5 обращений из Единого контактного центра Правительства Иркутской области; 7 обращений через Платформу обратной связи федеральной государственной информационной системы «Единый портал государственных и муниципальных услуг (функций)»(ПОС); 66обращений и жалоб от граждан различного характера; 128 обращений о предоставлении муниципальных услуг, 178 обращений по вопросам предоставления специализированного жилья для работников бюджетной сферы, заключения договоров аренды муниципального имущества.</w:t>
      </w:r>
    </w:p>
    <w:p w:rsidR="003D0DC1" w:rsidRPr="0002043D" w:rsidRDefault="003D0DC1" w:rsidP="00FE54AE">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Наиболее актуальные вопросы, с которыми обращаются граждане в органы местного самоуправления:</w:t>
      </w:r>
    </w:p>
    <w:p w:rsidR="003D0DC1" w:rsidRPr="0002043D" w:rsidRDefault="003D0DC1" w:rsidP="00FE54AE">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улучшение жилищных условий, предоставление и ремонт жилья;</w:t>
      </w:r>
    </w:p>
    <w:p w:rsidR="003D0DC1" w:rsidRPr="0002043D" w:rsidRDefault="003D0DC1" w:rsidP="00FE54AE">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предоставление социально незащищенным слоям населения материальной помощи для оплаты проезда в лечебные учреждения, в связи с необходимостью получения высококвалифицированных медицинских услуг, родовспоможения, получения консультаций, оперативного лечения, а также оказание помощи гражданам, пострадавшим от пожаров;</w:t>
      </w:r>
    </w:p>
    <w:p w:rsidR="003D0DC1" w:rsidRPr="0002043D" w:rsidRDefault="003D0DC1" w:rsidP="00FE54AE">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переселение из ветхого и аварийного жилья;</w:t>
      </w:r>
    </w:p>
    <w:p w:rsidR="003D0DC1" w:rsidRPr="0002043D" w:rsidRDefault="003D0DC1" w:rsidP="00FE54AE">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жалобы на работу обслуживающих компаний;</w:t>
      </w:r>
    </w:p>
    <w:p w:rsidR="00C47107" w:rsidRPr="0002043D" w:rsidRDefault="003D0DC1" w:rsidP="00FE54AE">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ремонт и содержание дорог;</w:t>
      </w:r>
    </w:p>
    <w:p w:rsidR="003D0DC1" w:rsidRPr="0002043D" w:rsidRDefault="003D0DC1" w:rsidP="00FE54AE">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отлов и содержание безнадзорных собак и кошек;</w:t>
      </w:r>
    </w:p>
    <w:p w:rsidR="003D0DC1" w:rsidRPr="0002043D" w:rsidRDefault="003D0DC1" w:rsidP="00FE54AE">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комплектование медицинскими кадрами ОГБУЗ «Районная больница</w:t>
      </w:r>
      <w:r w:rsidR="00C47107" w:rsidRPr="0002043D">
        <w:rPr>
          <w:sz w:val="26"/>
          <w:szCs w:val="26"/>
        </w:rPr>
        <w:t xml:space="preserve">                        </w:t>
      </w:r>
      <w:r w:rsidRPr="0002043D">
        <w:rPr>
          <w:sz w:val="26"/>
          <w:szCs w:val="26"/>
        </w:rPr>
        <w:t xml:space="preserve"> г. Бодайбо»;</w:t>
      </w:r>
    </w:p>
    <w:p w:rsidR="003D0DC1" w:rsidRPr="0002043D" w:rsidRDefault="003D0DC1" w:rsidP="00FE54AE">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благоустройство придомовых территорий;</w:t>
      </w:r>
    </w:p>
    <w:p w:rsidR="003D0DC1" w:rsidRPr="0002043D" w:rsidRDefault="003D0DC1" w:rsidP="00FE54AE">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строительство моста через р. Витим;</w:t>
      </w:r>
    </w:p>
    <w:p w:rsidR="003D0DC1" w:rsidRPr="0002043D" w:rsidRDefault="003D0DC1" w:rsidP="00FE54AE">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стоимость авиабилетов из г. Бодайбо в областной центр.</w:t>
      </w:r>
    </w:p>
    <w:p w:rsidR="003D0DC1" w:rsidRPr="00FE54AE" w:rsidRDefault="003D0DC1" w:rsidP="00FE54AE">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Обращения рассматриваются в установленном порядке, заявителям своевременно даются ответы.</w:t>
      </w:r>
      <w:r w:rsidR="00FE54AE">
        <w:rPr>
          <w:sz w:val="26"/>
          <w:szCs w:val="26"/>
        </w:rPr>
        <w:t xml:space="preserve"> </w:t>
      </w:r>
      <w:r w:rsidRPr="0002043D">
        <w:rPr>
          <w:sz w:val="26"/>
          <w:szCs w:val="26"/>
        </w:rPr>
        <w:t>Более 15% обращений, поступивших в Администрацию г. Бодайбо и района в 2025 г., содержали вопросы, не относящиеся к компетенции муниципального образования г. Бодайбо и района. В связи с этим они были перенаправлены по компетенции для рассмотрения и дачи ответа заявителям.</w:t>
      </w:r>
      <w:r w:rsidR="00FE54AE">
        <w:rPr>
          <w:sz w:val="26"/>
          <w:szCs w:val="26"/>
        </w:rPr>
        <w:t xml:space="preserve"> </w:t>
      </w:r>
      <w:r w:rsidRPr="0002043D">
        <w:rPr>
          <w:sz w:val="26"/>
          <w:szCs w:val="26"/>
        </w:rPr>
        <w:t>Характер обращений в целом по сравнению с 2024 годом не изменился</w:t>
      </w:r>
      <w:r w:rsidR="00FE54AE">
        <w:rPr>
          <w:sz w:val="26"/>
          <w:szCs w:val="26"/>
        </w:rPr>
        <w:t xml:space="preserve"> О</w:t>
      </w:r>
      <w:r w:rsidRPr="0002043D">
        <w:rPr>
          <w:sz w:val="26"/>
          <w:szCs w:val="26"/>
        </w:rPr>
        <w:t xml:space="preserve">сновную массу сообщений составляют обращения об оказании материальной помощи в связи с трудным жизненным положением, необходимостью проезда в </w:t>
      </w:r>
      <w:r w:rsidRPr="00FE54AE">
        <w:rPr>
          <w:sz w:val="26"/>
          <w:szCs w:val="26"/>
        </w:rPr>
        <w:t>областной центр для получения высококвалифицированной медицинской помощи, увеличение стоимости</w:t>
      </w:r>
      <w:r w:rsidR="00F3591C" w:rsidRPr="00FE54AE">
        <w:rPr>
          <w:sz w:val="26"/>
          <w:szCs w:val="26"/>
        </w:rPr>
        <w:t xml:space="preserve"> </w:t>
      </w:r>
      <w:r w:rsidRPr="00FE54AE">
        <w:rPr>
          <w:sz w:val="26"/>
          <w:szCs w:val="26"/>
        </w:rPr>
        <w:t>авиабилетов.</w:t>
      </w:r>
    </w:p>
    <w:p w:rsidR="003D0DC1" w:rsidRPr="0002043D" w:rsidRDefault="003D0DC1" w:rsidP="00046DD4">
      <w:pPr>
        <w:pBdr>
          <w:top w:val="single" w:sz="4" w:space="0"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lastRenderedPageBreak/>
        <w:t>Личный прием граждан мэром г. Бодайбо и района, его заместителями, а также специалистами Администрации проводится в соответствии с утвержденным графиком. График приема ежемесячно публикуется в газете «Ленский шахтер» и размещается на информационном стенде Администрации. Гражданам, обратившимся на личном приеме, даются письменные, либо устные ответы.</w:t>
      </w:r>
    </w:p>
    <w:p w:rsidR="003D0DC1" w:rsidRPr="0002043D" w:rsidRDefault="003D0DC1" w:rsidP="00046DD4">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В практику мэра г. Бодайбо и района входят регулярные поездки по району и встречи с жителями поселений, во время которых он отчитывается перед населением о проделанной Администрацией г. Бодайбо и района работе за прошедший период и отвечает на волнующие жителей поселков вопросы. Отмечается большой положительный эффект от встреч, так как во время прямого диалога у людей есть возможность решить острые, жизненные вопросы. По итогам встреч Администрацией г. Бодайбо и района составляется дальнейший план работы и решения наиболее актуальных проблем. </w:t>
      </w:r>
    </w:p>
    <w:p w:rsidR="00C647BD" w:rsidRPr="0002043D" w:rsidRDefault="003D0DC1" w:rsidP="00046DD4">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В течение года к мэру г. Бодайбо и района, его заместителям можно обратиться через официальный сайт Администрации г. Бодайбо и района, Платформу обратной связи, а также через официальные страницы Администрации и мэра в социальных сетях.</w:t>
      </w:r>
    </w:p>
    <w:p w:rsidR="00046DD4" w:rsidRDefault="00CD6C08" w:rsidP="00046DD4">
      <w:pPr>
        <w:pBdr>
          <w:top w:val="single" w:sz="4" w:space="0" w:color="FFFFFF"/>
          <w:left w:val="single" w:sz="4" w:space="0" w:color="FFFFFF"/>
          <w:bottom w:val="single" w:sz="4" w:space="30" w:color="FFFFFF"/>
          <w:right w:val="single" w:sz="4" w:space="3" w:color="FFFFFF"/>
        </w:pBdr>
        <w:tabs>
          <w:tab w:val="left" w:pos="851"/>
        </w:tabs>
        <w:jc w:val="center"/>
        <w:rPr>
          <w:b/>
          <w:sz w:val="26"/>
          <w:szCs w:val="26"/>
        </w:rPr>
      </w:pPr>
      <w:r w:rsidRPr="0002043D">
        <w:rPr>
          <w:b/>
          <w:sz w:val="26"/>
          <w:szCs w:val="26"/>
        </w:rPr>
        <w:t>Вза</w:t>
      </w:r>
      <w:r w:rsidR="00104CAC" w:rsidRPr="0002043D">
        <w:rPr>
          <w:b/>
          <w:sz w:val="26"/>
          <w:szCs w:val="26"/>
        </w:rPr>
        <w:t xml:space="preserve">имодействие со СМИ, гражданами </w:t>
      </w:r>
    </w:p>
    <w:p w:rsidR="00C647BD" w:rsidRPr="0002043D" w:rsidRDefault="00104CAC" w:rsidP="00046DD4">
      <w:pPr>
        <w:pBdr>
          <w:top w:val="single" w:sz="4" w:space="0" w:color="FFFFFF"/>
          <w:left w:val="single" w:sz="4" w:space="0" w:color="FFFFFF"/>
          <w:bottom w:val="single" w:sz="4" w:space="30" w:color="FFFFFF"/>
          <w:right w:val="single" w:sz="4" w:space="3" w:color="FFFFFF"/>
        </w:pBdr>
        <w:tabs>
          <w:tab w:val="left" w:pos="851"/>
        </w:tabs>
        <w:jc w:val="center"/>
        <w:rPr>
          <w:b/>
          <w:sz w:val="26"/>
          <w:szCs w:val="26"/>
        </w:rPr>
      </w:pPr>
      <w:r w:rsidRPr="0002043D">
        <w:rPr>
          <w:b/>
          <w:sz w:val="26"/>
          <w:szCs w:val="26"/>
        </w:rPr>
        <w:t>и общественными</w:t>
      </w:r>
      <w:r w:rsidR="00CD6C08" w:rsidRPr="0002043D">
        <w:rPr>
          <w:b/>
          <w:sz w:val="26"/>
          <w:szCs w:val="26"/>
        </w:rPr>
        <w:t xml:space="preserve"> </w:t>
      </w:r>
      <w:r w:rsidRPr="0002043D">
        <w:rPr>
          <w:b/>
          <w:sz w:val="26"/>
          <w:szCs w:val="26"/>
        </w:rPr>
        <w:t>организациями города и района</w:t>
      </w:r>
    </w:p>
    <w:p w:rsidR="00C647BD" w:rsidRPr="0002043D" w:rsidRDefault="00C647BD" w:rsidP="00046DD4">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Открытость власти и конструктивный диалог с населением являются приоритетными направлениями в деятельности мэра г. Бодайбо и района. Администрацией выстроена многоуровневая система коммуникации, обеспечивающая прозрачность принимаемых решений и оперативное реагирование на запросы граждан.</w:t>
      </w:r>
    </w:p>
    <w:p w:rsidR="00C647BD" w:rsidRPr="0002043D" w:rsidRDefault="00C647BD" w:rsidP="00046DD4">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Базовой площадкой для информирования населения выступает официальный сайт Администрации г. Бодайбо и района (bodaybo38.ru), где публикуется вся актуальная и социально значимая информация.</w:t>
      </w:r>
      <w:r w:rsidR="00046DD4">
        <w:rPr>
          <w:sz w:val="26"/>
          <w:szCs w:val="26"/>
        </w:rPr>
        <w:t xml:space="preserve"> </w:t>
      </w:r>
      <w:r w:rsidRPr="0002043D">
        <w:rPr>
          <w:sz w:val="26"/>
          <w:szCs w:val="26"/>
        </w:rPr>
        <w:t>Новостная лента портала обновляется ежедневно. За отчетный период на сайте размещено более 700 информационных материалов, включая новости, официальные объявления, репортажи о ключевых событиях, встречах с общественностью, а также поздравления с памятными и знаменательными датами.</w:t>
      </w:r>
    </w:p>
    <w:p w:rsidR="00C647BD" w:rsidRPr="0002043D" w:rsidRDefault="00C647BD" w:rsidP="00046DD4">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Для удобства жителей в специальных рубриках систематизирована информация:</w:t>
      </w:r>
    </w:p>
    <w:p w:rsidR="00C647BD" w:rsidRPr="0002043D" w:rsidRDefault="00C647BD" w:rsidP="00046DD4">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о муниципальных услугах и действующих программах;</w:t>
      </w:r>
    </w:p>
    <w:p w:rsidR="00C647BD" w:rsidRPr="0002043D" w:rsidRDefault="00C647BD" w:rsidP="00046DD4">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о порядке обращений граждан;</w:t>
      </w:r>
    </w:p>
    <w:p w:rsidR="00C647BD" w:rsidRPr="0002043D" w:rsidRDefault="00C647BD" w:rsidP="00046DD4">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о состоянии общественной безопасности;</w:t>
      </w:r>
    </w:p>
    <w:p w:rsidR="00C47107" w:rsidRPr="0002043D" w:rsidRDefault="00C647BD" w:rsidP="00046DD4">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об исполнении бюджетных обязательств;</w:t>
      </w:r>
    </w:p>
    <w:p w:rsidR="00C647BD" w:rsidRPr="0002043D" w:rsidRDefault="00C647BD" w:rsidP="00046DD4">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о работе Комиссии по делам несовершеннолетних;</w:t>
      </w:r>
    </w:p>
    <w:p w:rsidR="00C647BD" w:rsidRPr="0002043D" w:rsidRDefault="00C647BD" w:rsidP="00046DD4">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о деятельности всех управлений и структурных подразделений Администрации.</w:t>
      </w:r>
    </w:p>
    <w:p w:rsidR="00957345" w:rsidRDefault="00C647BD" w:rsidP="00957345">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Через официальный сайт также организован прием обращений к мэру и его заместителям, что обеспечивает обратную связь с населением в удобном цифровом формате.</w:t>
      </w:r>
    </w:p>
    <w:p w:rsidR="006F035C" w:rsidRDefault="006F035C" w:rsidP="00957345">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p>
    <w:p w:rsidR="006F035C" w:rsidRDefault="006F035C" w:rsidP="00957345">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p>
    <w:p w:rsidR="006F035C" w:rsidRDefault="006F035C" w:rsidP="00957345">
      <w:pPr>
        <w:pBdr>
          <w:top w:val="single" w:sz="4" w:space="0" w:color="FFFFFF"/>
          <w:left w:val="single" w:sz="4" w:space="0" w:color="FFFFFF"/>
          <w:bottom w:val="single" w:sz="4" w:space="30" w:color="FFFFFF"/>
          <w:right w:val="single" w:sz="4" w:space="3" w:color="FFFFFF"/>
        </w:pBdr>
        <w:tabs>
          <w:tab w:val="left" w:pos="851"/>
        </w:tabs>
        <w:ind w:firstLine="709"/>
        <w:jc w:val="both"/>
        <w:rPr>
          <w:sz w:val="26"/>
          <w:szCs w:val="26"/>
        </w:rPr>
      </w:pPr>
    </w:p>
    <w:p w:rsidR="00046DD4" w:rsidRDefault="00C647BD" w:rsidP="006F035C">
      <w:pPr>
        <w:pBdr>
          <w:top w:val="single" w:sz="4" w:space="0" w:color="FFFFFF"/>
          <w:left w:val="single" w:sz="4" w:space="0" w:color="FFFFFF"/>
          <w:bottom w:val="single" w:sz="4" w:space="30" w:color="FFFFFF"/>
          <w:right w:val="single" w:sz="4" w:space="3" w:color="FFFFFF"/>
        </w:pBdr>
        <w:tabs>
          <w:tab w:val="left" w:pos="851"/>
        </w:tabs>
        <w:contextualSpacing/>
        <w:jc w:val="center"/>
        <w:rPr>
          <w:b/>
          <w:sz w:val="26"/>
          <w:szCs w:val="26"/>
        </w:rPr>
      </w:pPr>
      <w:r w:rsidRPr="0002043D">
        <w:rPr>
          <w:b/>
          <w:sz w:val="26"/>
          <w:szCs w:val="26"/>
        </w:rPr>
        <w:lastRenderedPageBreak/>
        <w:t>Сотрудничество с местными средствами массовой информации</w:t>
      </w:r>
    </w:p>
    <w:p w:rsidR="006F035C" w:rsidRDefault="00C647BD" w:rsidP="006F035C">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 xml:space="preserve">На протяжении всего года Администрация района активно взаимодействовала с местными СМИ. Практически в каждом номере газеты «Ленский шахтер» и в выпусках телекомпании ООО «Витим-Телеком», в программе «Вести-Бодайбо» освещались вопросы работы органов местного самоуправления, заседания </w:t>
      </w:r>
      <w:r w:rsidR="006F035C" w:rsidRPr="006F035C">
        <w:rPr>
          <w:sz w:val="26"/>
          <w:szCs w:val="26"/>
        </w:rPr>
        <w:t xml:space="preserve">комиссий и Думы, публиковались отчеты, объявления и поздравления. </w:t>
      </w:r>
    </w:p>
    <w:p w:rsidR="006F035C" w:rsidRDefault="006F035C" w:rsidP="006F035C">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Важным событием года стал запуск совместного проекта с телекомпанией — передачи «Актуальный диалог». В прямом эфире мэр г. Бодайбо и района ответил на вопросы жителей. Всего поступило более 50 обращений, на каждый из которых были даны исчерпывающие разъяснения. Часть проблемных вопросов осталась на личном контроле главы и профильных специалистов.</w:t>
      </w:r>
    </w:p>
    <w:p w:rsidR="00041F88"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jc w:val="center"/>
        <w:rPr>
          <w:b/>
          <w:sz w:val="26"/>
          <w:szCs w:val="26"/>
        </w:rPr>
      </w:pPr>
      <w:r w:rsidRPr="0002043D">
        <w:rPr>
          <w:b/>
          <w:sz w:val="26"/>
          <w:szCs w:val="26"/>
        </w:rPr>
        <w:t>Социальные сети</w:t>
      </w:r>
    </w:p>
    <w:p w:rsidR="00041F88"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С 2017 г</w:t>
      </w:r>
      <w:r w:rsidR="00041F88" w:rsidRPr="0002043D">
        <w:rPr>
          <w:sz w:val="26"/>
          <w:szCs w:val="26"/>
        </w:rPr>
        <w:t>.</w:t>
      </w:r>
      <w:r w:rsidRPr="0002043D">
        <w:rPr>
          <w:sz w:val="26"/>
          <w:szCs w:val="26"/>
        </w:rPr>
        <w:t xml:space="preserve"> Администрация ведет работу по расширению аудитории через социальные сети и мессенджеры. На сегодняшний день официальные сообщества представлены на всех ключевых площадках:</w:t>
      </w:r>
    </w:p>
    <w:p w:rsidR="00041F88"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 ВКонтакте: </w:t>
      </w:r>
      <w:hyperlink r:id="rId13" w:history="1">
        <w:r w:rsidR="00041F88" w:rsidRPr="0002043D">
          <w:rPr>
            <w:rStyle w:val="a3"/>
            <w:sz w:val="26"/>
            <w:szCs w:val="26"/>
          </w:rPr>
          <w:t>https://vk.com/bodaybo38</w:t>
        </w:r>
      </w:hyperlink>
    </w:p>
    <w:p w:rsidR="00041F88"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 Одноклассники: </w:t>
      </w:r>
      <w:hyperlink r:id="rId14" w:history="1">
        <w:r w:rsidR="00041F88" w:rsidRPr="0002043D">
          <w:rPr>
            <w:rStyle w:val="a3"/>
            <w:sz w:val="26"/>
            <w:szCs w:val="26"/>
          </w:rPr>
          <w:t>https://ok.ru/bodaybo38</w:t>
        </w:r>
      </w:hyperlink>
    </w:p>
    <w:p w:rsidR="00041F88"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lang w:val="en-US"/>
        </w:rPr>
      </w:pPr>
      <w:r w:rsidRPr="0002043D">
        <w:rPr>
          <w:sz w:val="26"/>
          <w:szCs w:val="26"/>
          <w:lang w:val="en-US"/>
        </w:rPr>
        <w:t>- Telegram-</w:t>
      </w:r>
      <w:r w:rsidRPr="0002043D">
        <w:rPr>
          <w:sz w:val="26"/>
          <w:szCs w:val="26"/>
        </w:rPr>
        <w:t>канал</w:t>
      </w:r>
      <w:r w:rsidRPr="0002043D">
        <w:rPr>
          <w:sz w:val="26"/>
          <w:szCs w:val="26"/>
          <w:lang w:val="en-US"/>
        </w:rPr>
        <w:t xml:space="preserve">: </w:t>
      </w:r>
      <w:hyperlink r:id="rId15" w:history="1">
        <w:r w:rsidR="00041F88" w:rsidRPr="0002043D">
          <w:rPr>
            <w:rStyle w:val="a3"/>
            <w:sz w:val="26"/>
            <w:szCs w:val="26"/>
            <w:lang w:val="en-US"/>
          </w:rPr>
          <w:t>https://t.me/admBodaybo</w:t>
        </w:r>
      </w:hyperlink>
    </w:p>
    <w:p w:rsidR="00041F88"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 МАХ: </w:t>
      </w:r>
      <w:hyperlink r:id="rId16" w:history="1">
        <w:r w:rsidR="00041F88" w:rsidRPr="0002043D">
          <w:rPr>
            <w:rStyle w:val="a3"/>
            <w:sz w:val="26"/>
            <w:szCs w:val="26"/>
          </w:rPr>
          <w:t>https://max.ru/id3802001340_gos</w:t>
        </w:r>
      </w:hyperlink>
    </w:p>
    <w:p w:rsidR="00041F88"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Активная работа онлайн-пространстве принесла результаты: на</w:t>
      </w:r>
      <w:r w:rsidR="00041F88" w:rsidRPr="0002043D">
        <w:rPr>
          <w:sz w:val="26"/>
          <w:szCs w:val="26"/>
        </w:rPr>
        <w:t>01.02.2025г.</w:t>
      </w:r>
      <w:r w:rsidRPr="0002043D">
        <w:rPr>
          <w:sz w:val="26"/>
          <w:szCs w:val="26"/>
        </w:rPr>
        <w:t xml:space="preserve">  число подписчиков официальных сообществ превысило 12 074 чел</w:t>
      </w:r>
      <w:r w:rsidR="00041F88" w:rsidRPr="0002043D">
        <w:rPr>
          <w:sz w:val="26"/>
          <w:szCs w:val="26"/>
        </w:rPr>
        <w:t>.</w:t>
      </w:r>
      <w:r w:rsidRPr="0002043D">
        <w:rPr>
          <w:sz w:val="26"/>
          <w:szCs w:val="26"/>
        </w:rPr>
        <w:t xml:space="preserve">, что значительно выше показателей прошлого периода </w:t>
      </w:r>
      <w:r w:rsidR="00041F88" w:rsidRPr="0002043D">
        <w:rPr>
          <w:sz w:val="26"/>
          <w:szCs w:val="26"/>
        </w:rPr>
        <w:t xml:space="preserve">(в 2024 г. - </w:t>
      </w:r>
      <w:r w:rsidRPr="0002043D">
        <w:rPr>
          <w:sz w:val="26"/>
          <w:szCs w:val="26"/>
        </w:rPr>
        <w:t>9 600 подписчиков</w:t>
      </w:r>
      <w:r w:rsidR="00041F88" w:rsidRPr="0002043D">
        <w:rPr>
          <w:sz w:val="26"/>
          <w:szCs w:val="26"/>
        </w:rPr>
        <w:t>).</w:t>
      </w:r>
    </w:p>
    <w:p w:rsidR="00195670"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Жители не только следят за новостями, но и активно участвуют в обсуждениях, задают вопросы, на которые специалисты Администрации оперативно дают разъяснения и консультации. Такой формат общения способствует повышению уровня доверия к власти и существенно экономит время как жителей, так и сотрудников.</w:t>
      </w:r>
    </w:p>
    <w:p w:rsidR="006F035C" w:rsidRDefault="00C647BD" w:rsidP="006F035C">
      <w:pPr>
        <w:pBdr>
          <w:top w:val="single" w:sz="4" w:space="1" w:color="FFFFFF"/>
          <w:left w:val="single" w:sz="4" w:space="0" w:color="FFFFFF"/>
          <w:bottom w:val="single" w:sz="4" w:space="30" w:color="FFFFFF"/>
          <w:right w:val="single" w:sz="4" w:space="3" w:color="FFFFFF"/>
        </w:pBdr>
        <w:tabs>
          <w:tab w:val="left" w:pos="851"/>
        </w:tabs>
        <w:jc w:val="center"/>
        <w:rPr>
          <w:b/>
          <w:sz w:val="26"/>
          <w:szCs w:val="26"/>
        </w:rPr>
      </w:pPr>
      <w:r w:rsidRPr="0002043D">
        <w:rPr>
          <w:b/>
          <w:sz w:val="26"/>
          <w:szCs w:val="26"/>
        </w:rPr>
        <w:t>Система «Инцидент Менеджмент»:</w:t>
      </w:r>
    </w:p>
    <w:p w:rsidR="00195670"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jc w:val="center"/>
        <w:rPr>
          <w:b/>
          <w:sz w:val="26"/>
          <w:szCs w:val="26"/>
        </w:rPr>
      </w:pPr>
      <w:r w:rsidRPr="0002043D">
        <w:rPr>
          <w:b/>
          <w:sz w:val="26"/>
          <w:szCs w:val="26"/>
        </w:rPr>
        <w:t xml:space="preserve"> оперативное реагирование</w:t>
      </w:r>
      <w:r w:rsidR="0013445C" w:rsidRPr="0002043D">
        <w:rPr>
          <w:b/>
          <w:sz w:val="26"/>
          <w:szCs w:val="26"/>
        </w:rPr>
        <w:t xml:space="preserve"> </w:t>
      </w:r>
      <w:r w:rsidRPr="0002043D">
        <w:rPr>
          <w:b/>
          <w:sz w:val="26"/>
          <w:szCs w:val="26"/>
        </w:rPr>
        <w:t>на запросы</w:t>
      </w:r>
    </w:p>
    <w:p w:rsidR="00195670"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На протяжении пяти лет в районе успешно функционирует система мониторинга социальных медиа «Инцидент Менеджмент», разработанная компанией «Медиалогия». Инструмент позволяет в режиме реального времени выявлять значимые сообщения: жалобы, негативные оценки, вопросы, отзывы и благодарности.</w:t>
      </w:r>
    </w:p>
    <w:p w:rsidR="006F035C" w:rsidRDefault="00C647BD" w:rsidP="006F035C">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За год системой обработано более 570 обращений и комментариев. </w:t>
      </w:r>
    </w:p>
    <w:p w:rsidR="00195670"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Основные темы, волнующие жителей:</w:t>
      </w:r>
    </w:p>
    <w:p w:rsidR="00C47107"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jc w:val="both"/>
        <w:rPr>
          <w:sz w:val="26"/>
          <w:szCs w:val="26"/>
        </w:rPr>
      </w:pPr>
      <w:r w:rsidRPr="0002043D">
        <w:rPr>
          <w:sz w:val="26"/>
          <w:szCs w:val="26"/>
        </w:rPr>
        <w:t>- отлов и содержание безнадзорных животных;</w:t>
      </w:r>
    </w:p>
    <w:p w:rsidR="00195670"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jc w:val="both"/>
        <w:rPr>
          <w:sz w:val="26"/>
          <w:szCs w:val="26"/>
        </w:rPr>
      </w:pPr>
      <w:r w:rsidRPr="0002043D">
        <w:rPr>
          <w:sz w:val="26"/>
          <w:szCs w:val="26"/>
        </w:rPr>
        <w:t>- дефицит кадров в сферах образования и здравоохранения;</w:t>
      </w:r>
    </w:p>
    <w:p w:rsidR="00195670"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jc w:val="both"/>
        <w:rPr>
          <w:sz w:val="26"/>
          <w:szCs w:val="26"/>
        </w:rPr>
      </w:pPr>
      <w:r w:rsidRPr="0002043D">
        <w:rPr>
          <w:sz w:val="26"/>
          <w:szCs w:val="26"/>
        </w:rPr>
        <w:t>- благоустройство придомовых территорий;</w:t>
      </w:r>
    </w:p>
    <w:p w:rsidR="00195670"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jc w:val="both"/>
        <w:rPr>
          <w:sz w:val="26"/>
          <w:szCs w:val="26"/>
        </w:rPr>
      </w:pPr>
      <w:r w:rsidRPr="0002043D">
        <w:rPr>
          <w:sz w:val="26"/>
          <w:szCs w:val="26"/>
        </w:rPr>
        <w:t>- строительство моста через р. Витим;</w:t>
      </w:r>
    </w:p>
    <w:p w:rsidR="00195670"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jc w:val="both"/>
        <w:rPr>
          <w:sz w:val="26"/>
          <w:szCs w:val="26"/>
        </w:rPr>
      </w:pPr>
      <w:r w:rsidRPr="0002043D">
        <w:rPr>
          <w:sz w:val="26"/>
          <w:szCs w:val="26"/>
        </w:rPr>
        <w:t>- стоимость авиабилетов;</w:t>
      </w:r>
    </w:p>
    <w:p w:rsidR="00195670"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jc w:val="both"/>
        <w:rPr>
          <w:sz w:val="26"/>
          <w:szCs w:val="26"/>
        </w:rPr>
      </w:pPr>
      <w:r w:rsidRPr="0002043D">
        <w:rPr>
          <w:sz w:val="26"/>
          <w:szCs w:val="26"/>
        </w:rPr>
        <w:t>- работа обслуживающих компаний;</w:t>
      </w:r>
    </w:p>
    <w:p w:rsidR="00C47107" w:rsidRPr="0002043D" w:rsidRDefault="00C647BD" w:rsidP="00851C8B">
      <w:pPr>
        <w:pBdr>
          <w:top w:val="single" w:sz="4" w:space="1" w:color="FFFFFF"/>
          <w:left w:val="single" w:sz="4" w:space="0" w:color="FFFFFF"/>
          <w:bottom w:val="single" w:sz="4" w:space="30" w:color="FFFFFF"/>
          <w:right w:val="single" w:sz="4" w:space="3" w:color="FFFFFF"/>
        </w:pBdr>
        <w:tabs>
          <w:tab w:val="left" w:pos="709"/>
          <w:tab w:val="left" w:pos="851"/>
        </w:tabs>
        <w:jc w:val="both"/>
        <w:rPr>
          <w:sz w:val="26"/>
          <w:szCs w:val="26"/>
        </w:rPr>
      </w:pPr>
      <w:r w:rsidRPr="0002043D">
        <w:rPr>
          <w:sz w:val="26"/>
          <w:szCs w:val="26"/>
        </w:rPr>
        <w:t>- транспортно</w:t>
      </w:r>
      <w:r w:rsidR="006F035C">
        <w:rPr>
          <w:sz w:val="26"/>
          <w:szCs w:val="26"/>
        </w:rPr>
        <w:t>е сообщение с другими регионами</w:t>
      </w:r>
      <w:r w:rsidR="00851C8B">
        <w:rPr>
          <w:sz w:val="26"/>
          <w:szCs w:val="26"/>
        </w:rPr>
        <w:t>;</w:t>
      </w:r>
    </w:p>
    <w:p w:rsidR="00195670"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jc w:val="both"/>
        <w:rPr>
          <w:sz w:val="26"/>
          <w:szCs w:val="26"/>
        </w:rPr>
      </w:pPr>
      <w:r w:rsidRPr="0002043D">
        <w:rPr>
          <w:sz w:val="26"/>
          <w:szCs w:val="26"/>
        </w:rPr>
        <w:lastRenderedPageBreak/>
        <w:t>- ремонт и содержание дорог.</w:t>
      </w:r>
    </w:p>
    <w:p w:rsidR="00195670"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Публичный ответ на каждое обращение предоставляется в установленные нормативные сроки, что подтверждает готовность власти к открытому диалогу.</w:t>
      </w:r>
    </w:p>
    <w:p w:rsidR="00195670"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jc w:val="center"/>
        <w:rPr>
          <w:b/>
          <w:sz w:val="26"/>
          <w:szCs w:val="26"/>
        </w:rPr>
      </w:pPr>
      <w:r w:rsidRPr="0002043D">
        <w:rPr>
          <w:b/>
          <w:sz w:val="26"/>
          <w:szCs w:val="26"/>
        </w:rPr>
        <w:t>Госпаблики как новый стандарт открытости</w:t>
      </w:r>
    </w:p>
    <w:p w:rsidR="00195670"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С </w:t>
      </w:r>
      <w:r w:rsidR="00195670" w:rsidRPr="0002043D">
        <w:rPr>
          <w:sz w:val="26"/>
          <w:szCs w:val="26"/>
        </w:rPr>
        <w:t>01.12.</w:t>
      </w:r>
      <w:r w:rsidRPr="0002043D">
        <w:rPr>
          <w:sz w:val="26"/>
          <w:szCs w:val="26"/>
        </w:rPr>
        <w:t>2022 г</w:t>
      </w:r>
      <w:r w:rsidR="00195670" w:rsidRPr="0002043D">
        <w:rPr>
          <w:sz w:val="26"/>
          <w:szCs w:val="26"/>
        </w:rPr>
        <w:t>.</w:t>
      </w:r>
      <w:r w:rsidRPr="0002043D">
        <w:rPr>
          <w:sz w:val="26"/>
          <w:szCs w:val="26"/>
        </w:rPr>
        <w:t xml:space="preserve"> вступил в силу закон о Госпабликах, обязывающий государственные учреждения вести официальные страницы в соцсетях. В Бодайбинском районе данная работа полностью реализована.</w:t>
      </w:r>
    </w:p>
    <w:p w:rsidR="00195670"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На сегодняшний день в социальной сети «ВКонтакте» представлены госпаблики всех подведомственных организаций: обслуживающих предприятий, учреждений образования, культуры, а также Дум поселений. Жители могут подписаться на интересующие сообщества, следить за деятельностью организаций и оперативно получать ответы на волнующие вопросы.Для качественного ведения госпабликов более 50 специалистов прошли соответствующее обучение.</w:t>
      </w:r>
    </w:p>
    <w:p w:rsidR="00195670"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jc w:val="center"/>
        <w:rPr>
          <w:b/>
          <w:sz w:val="26"/>
          <w:szCs w:val="26"/>
        </w:rPr>
      </w:pPr>
      <w:r w:rsidRPr="0002043D">
        <w:rPr>
          <w:b/>
          <w:sz w:val="26"/>
          <w:szCs w:val="26"/>
        </w:rPr>
        <w:t>Деловые поездки и участие в региональных совещаниях</w:t>
      </w:r>
    </w:p>
    <w:p w:rsidR="002F2E26"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Представление интересов Бодайбинского района на областном уровне — важная составляющая работы мэра и его заместителей. В течение года руководители района принимали участие в расширенных заседаниях, рабочих совещаниях и Региональных советах под председательством Губернатора и Правительства Иркутской области.</w:t>
      </w:r>
    </w:p>
    <w:p w:rsidR="002F2E26"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Участие в совещаниях позволяет своевременно решать проблемные вопросы, привлекать дополнительные ресурсы и координировать действия с региональными властями для устойчивого развития Бодайбо и района.</w:t>
      </w:r>
    </w:p>
    <w:p w:rsidR="00C647BD" w:rsidRPr="0002043D" w:rsidRDefault="00C647BD" w:rsidP="006F035C">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Таким образом, выстроенная система коммуникации обеспечивает высокий уровень информированности граждан, оперативное решение проблем и укрепление доверия между населением и органами местного самоуправления. Работа в данном направлении будет продолжена.</w:t>
      </w:r>
    </w:p>
    <w:p w:rsidR="0069132C" w:rsidRPr="0002043D" w:rsidRDefault="00E80B76" w:rsidP="006F035C">
      <w:pPr>
        <w:pBdr>
          <w:top w:val="single" w:sz="4" w:space="1" w:color="FFFFFF"/>
          <w:left w:val="single" w:sz="4" w:space="0" w:color="FFFFFF"/>
          <w:bottom w:val="single" w:sz="4" w:space="30" w:color="FFFFFF"/>
          <w:right w:val="single" w:sz="4" w:space="3" w:color="FFFFFF"/>
        </w:pBdr>
        <w:tabs>
          <w:tab w:val="left" w:pos="851"/>
        </w:tabs>
        <w:jc w:val="center"/>
        <w:rPr>
          <w:b/>
          <w:bCs/>
          <w:sz w:val="26"/>
          <w:szCs w:val="26"/>
        </w:rPr>
      </w:pPr>
      <w:r w:rsidRPr="0002043D">
        <w:rPr>
          <w:b/>
          <w:bCs/>
          <w:sz w:val="26"/>
          <w:szCs w:val="26"/>
        </w:rPr>
        <w:t>Мероприятия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69132C" w:rsidRPr="0002043D" w:rsidRDefault="00FF71C1" w:rsidP="006F035C">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В</w:t>
      </w:r>
      <w:r w:rsidR="00A62006" w:rsidRPr="0002043D">
        <w:rPr>
          <w:sz w:val="26"/>
          <w:szCs w:val="26"/>
        </w:rPr>
        <w:t xml:space="preserve"> целях</w:t>
      </w:r>
      <w:r w:rsidRPr="0002043D">
        <w:rPr>
          <w:sz w:val="26"/>
          <w:szCs w:val="26"/>
        </w:rPr>
        <w:t xml:space="preserve"> планирования и контроля за проведением мероприятий по гражданской обороне, защите населения и территории </w:t>
      </w:r>
      <w:r w:rsidR="00871DDF" w:rsidRPr="0002043D">
        <w:rPr>
          <w:sz w:val="26"/>
          <w:szCs w:val="26"/>
        </w:rPr>
        <w:t>МО</w:t>
      </w:r>
      <w:r w:rsidRPr="0002043D">
        <w:rPr>
          <w:sz w:val="26"/>
          <w:szCs w:val="26"/>
        </w:rPr>
        <w:t xml:space="preserve"> г. Бодайбо и района от чрезвычайных ситуаций</w:t>
      </w:r>
      <w:r w:rsidR="00871DDF" w:rsidRPr="0002043D">
        <w:rPr>
          <w:sz w:val="26"/>
          <w:szCs w:val="26"/>
        </w:rPr>
        <w:t xml:space="preserve"> (далее</w:t>
      </w:r>
      <w:r w:rsidR="00F800B8" w:rsidRPr="0002043D">
        <w:rPr>
          <w:sz w:val="26"/>
          <w:szCs w:val="26"/>
        </w:rPr>
        <w:t xml:space="preserve"> - </w:t>
      </w:r>
      <w:r w:rsidR="00871DDF" w:rsidRPr="0002043D">
        <w:rPr>
          <w:sz w:val="26"/>
          <w:szCs w:val="26"/>
        </w:rPr>
        <w:t>ЗНТЧС)</w:t>
      </w:r>
      <w:r w:rsidRPr="0002043D">
        <w:rPr>
          <w:sz w:val="26"/>
          <w:szCs w:val="26"/>
        </w:rPr>
        <w:t xml:space="preserve"> природного и техногенного характера в области ГО, ЧС и </w:t>
      </w:r>
      <w:r w:rsidR="00871DDF" w:rsidRPr="0002043D">
        <w:rPr>
          <w:sz w:val="26"/>
          <w:szCs w:val="26"/>
        </w:rPr>
        <w:t>ЗНТЧС</w:t>
      </w:r>
      <w:r w:rsidRPr="0002043D">
        <w:rPr>
          <w:sz w:val="26"/>
          <w:szCs w:val="26"/>
        </w:rPr>
        <w:t xml:space="preserve"> скорректированы, разработаны и утверждены следующие Планы:</w:t>
      </w:r>
    </w:p>
    <w:p w:rsidR="0069132C" w:rsidRPr="0002043D" w:rsidRDefault="00FF71C1" w:rsidP="006F035C">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w:t>
      </w:r>
      <w:r w:rsidR="00951612" w:rsidRPr="0002043D">
        <w:rPr>
          <w:sz w:val="26"/>
          <w:szCs w:val="26"/>
        </w:rPr>
        <w:t xml:space="preserve"> </w:t>
      </w:r>
      <w:r w:rsidRPr="0002043D">
        <w:rPr>
          <w:sz w:val="26"/>
          <w:szCs w:val="26"/>
        </w:rPr>
        <w:t>гражданской обороны;</w:t>
      </w:r>
    </w:p>
    <w:p w:rsidR="0069132C" w:rsidRPr="0002043D" w:rsidRDefault="00FF71C1" w:rsidP="006F035C">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w:t>
      </w:r>
      <w:r w:rsidR="00951612" w:rsidRPr="0002043D">
        <w:rPr>
          <w:sz w:val="26"/>
          <w:szCs w:val="26"/>
        </w:rPr>
        <w:t xml:space="preserve"> </w:t>
      </w:r>
      <w:r w:rsidRPr="0002043D">
        <w:rPr>
          <w:sz w:val="26"/>
          <w:szCs w:val="26"/>
        </w:rPr>
        <w:t>работы антитеррористической комиссии;</w:t>
      </w:r>
    </w:p>
    <w:p w:rsidR="0069132C" w:rsidRPr="0002043D" w:rsidRDefault="00FF71C1" w:rsidP="006F035C">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w:t>
      </w:r>
      <w:r w:rsidR="00951612" w:rsidRPr="0002043D">
        <w:rPr>
          <w:sz w:val="26"/>
          <w:szCs w:val="26"/>
        </w:rPr>
        <w:t xml:space="preserve"> </w:t>
      </w:r>
      <w:r w:rsidRPr="0002043D">
        <w:rPr>
          <w:sz w:val="26"/>
          <w:szCs w:val="26"/>
        </w:rPr>
        <w:t>работы комиссии по чрезвычайным ситуациям и пожарной безопасности;</w:t>
      </w:r>
    </w:p>
    <w:p w:rsidR="0069132C" w:rsidRPr="0002043D" w:rsidRDefault="00FF71C1" w:rsidP="006F035C">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w:t>
      </w:r>
      <w:r w:rsidR="00951612" w:rsidRPr="0002043D">
        <w:rPr>
          <w:sz w:val="26"/>
          <w:szCs w:val="26"/>
        </w:rPr>
        <w:t xml:space="preserve"> </w:t>
      </w:r>
      <w:r w:rsidRPr="0002043D">
        <w:rPr>
          <w:sz w:val="26"/>
          <w:szCs w:val="26"/>
        </w:rPr>
        <w:t>работы Межведомственной комиссии по профилактике правонарушений;</w:t>
      </w:r>
    </w:p>
    <w:p w:rsidR="0069132C" w:rsidRPr="0002043D" w:rsidRDefault="00FF71C1" w:rsidP="006F035C">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w:t>
      </w:r>
      <w:r w:rsidR="00951612" w:rsidRPr="0002043D">
        <w:rPr>
          <w:sz w:val="26"/>
          <w:szCs w:val="26"/>
        </w:rPr>
        <w:t xml:space="preserve"> </w:t>
      </w:r>
      <w:r w:rsidRPr="0002043D">
        <w:rPr>
          <w:sz w:val="26"/>
          <w:szCs w:val="26"/>
        </w:rPr>
        <w:t>совместных мероприятий Администрации г. Бодайбо и района с 37 ПСЧ 1 ПСО ФПС ГПС ГУ МЧС России по Иркутской области по предупреждению и ликвидации ЧС на территории района пожарными частями в городских и сельском поселениях;</w:t>
      </w:r>
    </w:p>
    <w:p w:rsidR="0069132C" w:rsidRPr="0002043D" w:rsidRDefault="00FF71C1" w:rsidP="006F035C">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w:t>
      </w:r>
      <w:r w:rsidR="00951612" w:rsidRPr="0002043D">
        <w:rPr>
          <w:sz w:val="26"/>
          <w:szCs w:val="26"/>
        </w:rPr>
        <w:t xml:space="preserve"> </w:t>
      </w:r>
      <w:r w:rsidRPr="0002043D">
        <w:rPr>
          <w:sz w:val="26"/>
          <w:szCs w:val="26"/>
        </w:rPr>
        <w:t>проведения учений и тренировок на 202</w:t>
      </w:r>
      <w:r w:rsidR="00BF5CD9" w:rsidRPr="0002043D">
        <w:rPr>
          <w:sz w:val="26"/>
          <w:szCs w:val="26"/>
        </w:rPr>
        <w:t>5</w:t>
      </w:r>
      <w:r w:rsidRPr="0002043D">
        <w:rPr>
          <w:sz w:val="26"/>
          <w:szCs w:val="26"/>
        </w:rPr>
        <w:t xml:space="preserve"> г</w:t>
      </w:r>
      <w:r w:rsidR="00951612" w:rsidRPr="0002043D">
        <w:rPr>
          <w:sz w:val="26"/>
          <w:szCs w:val="26"/>
        </w:rPr>
        <w:t>.</w:t>
      </w:r>
      <w:r w:rsidRPr="0002043D">
        <w:rPr>
          <w:sz w:val="26"/>
          <w:szCs w:val="26"/>
        </w:rPr>
        <w:t>;</w:t>
      </w:r>
    </w:p>
    <w:p w:rsidR="0069132C" w:rsidRPr="0002043D" w:rsidRDefault="00FF71C1" w:rsidP="006F035C">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w:t>
      </w:r>
      <w:r w:rsidR="00951612" w:rsidRPr="0002043D">
        <w:rPr>
          <w:sz w:val="26"/>
          <w:szCs w:val="26"/>
        </w:rPr>
        <w:t xml:space="preserve"> </w:t>
      </w:r>
      <w:r w:rsidRPr="0002043D">
        <w:rPr>
          <w:sz w:val="26"/>
          <w:szCs w:val="26"/>
        </w:rPr>
        <w:t>подготовки и действий органов управления по организации первоочередного жизнеобеспечения населения г. Бодайбо и района при угрозе и возникновении чрезвычайных ситуациях природного и техногенного</w:t>
      </w:r>
      <w:r w:rsidR="00CD6C08" w:rsidRPr="0002043D">
        <w:rPr>
          <w:sz w:val="26"/>
          <w:szCs w:val="26"/>
        </w:rPr>
        <w:t xml:space="preserve"> </w:t>
      </w:r>
      <w:r w:rsidRPr="0002043D">
        <w:rPr>
          <w:sz w:val="26"/>
          <w:szCs w:val="26"/>
        </w:rPr>
        <w:t>характера;</w:t>
      </w:r>
    </w:p>
    <w:p w:rsidR="0069132C" w:rsidRPr="0002043D" w:rsidRDefault="00FF71C1" w:rsidP="006F035C">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lastRenderedPageBreak/>
        <w:t>-</w:t>
      </w:r>
      <w:r w:rsidR="00951612" w:rsidRPr="0002043D">
        <w:rPr>
          <w:sz w:val="26"/>
          <w:szCs w:val="26"/>
        </w:rPr>
        <w:t xml:space="preserve"> </w:t>
      </w:r>
      <w:r w:rsidRPr="0002043D">
        <w:rPr>
          <w:sz w:val="26"/>
          <w:szCs w:val="26"/>
        </w:rPr>
        <w:t xml:space="preserve">основных мероприятий </w:t>
      </w:r>
      <w:r w:rsidR="00B47D8B" w:rsidRPr="0002043D">
        <w:rPr>
          <w:sz w:val="26"/>
          <w:szCs w:val="26"/>
        </w:rPr>
        <w:t>МО</w:t>
      </w:r>
      <w:r w:rsidRPr="0002043D">
        <w:rPr>
          <w:sz w:val="26"/>
          <w:szCs w:val="26"/>
        </w:rPr>
        <w:t xml:space="preserve"> г. Бодайбо и района в области гражданской обороны, предупреждения и ликвидации чрезвычайных ситуаций, обеспечения</w:t>
      </w:r>
      <w:r w:rsidR="00C47107" w:rsidRPr="0002043D">
        <w:rPr>
          <w:sz w:val="26"/>
          <w:szCs w:val="26"/>
        </w:rPr>
        <w:t xml:space="preserve"> </w:t>
      </w:r>
      <w:r w:rsidRPr="0002043D">
        <w:rPr>
          <w:sz w:val="26"/>
          <w:szCs w:val="26"/>
        </w:rPr>
        <w:t>пожарной безопасности и безопасности людей на водных объектах на 202</w:t>
      </w:r>
      <w:r w:rsidR="00BF5CD9" w:rsidRPr="0002043D">
        <w:rPr>
          <w:sz w:val="26"/>
          <w:szCs w:val="26"/>
        </w:rPr>
        <w:t>5</w:t>
      </w:r>
      <w:r w:rsidRPr="0002043D">
        <w:rPr>
          <w:sz w:val="26"/>
          <w:szCs w:val="26"/>
        </w:rPr>
        <w:t xml:space="preserve"> г</w:t>
      </w:r>
      <w:r w:rsidR="006E0BE7" w:rsidRPr="0002043D">
        <w:rPr>
          <w:sz w:val="26"/>
          <w:szCs w:val="26"/>
        </w:rPr>
        <w:t>.</w:t>
      </w:r>
    </w:p>
    <w:p w:rsidR="0069132C" w:rsidRPr="0002043D" w:rsidRDefault="00FF71C1" w:rsidP="006F035C">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w:t>
      </w:r>
      <w:r w:rsidR="00951612" w:rsidRPr="0002043D">
        <w:rPr>
          <w:sz w:val="26"/>
          <w:szCs w:val="26"/>
        </w:rPr>
        <w:t xml:space="preserve"> </w:t>
      </w:r>
      <w:r w:rsidRPr="0002043D">
        <w:rPr>
          <w:sz w:val="26"/>
          <w:szCs w:val="26"/>
        </w:rPr>
        <w:t>тушения лесных пожаров.</w:t>
      </w:r>
    </w:p>
    <w:p w:rsidR="00EA015B" w:rsidRPr="0002043D" w:rsidRDefault="00FF71C1" w:rsidP="006F035C">
      <w:pPr>
        <w:pBdr>
          <w:top w:val="single" w:sz="4" w:space="1" w:color="FFFFFF"/>
          <w:left w:val="single" w:sz="4" w:space="0" w:color="FFFFFF"/>
          <w:bottom w:val="single" w:sz="4" w:space="30" w:color="FFFFFF"/>
          <w:right w:val="single" w:sz="4" w:space="3" w:color="FFFFFF"/>
        </w:pBdr>
        <w:tabs>
          <w:tab w:val="left" w:pos="709"/>
        </w:tabs>
        <w:ind w:firstLine="709"/>
        <w:contextualSpacing/>
        <w:jc w:val="both"/>
        <w:rPr>
          <w:sz w:val="26"/>
          <w:szCs w:val="26"/>
        </w:rPr>
      </w:pPr>
      <w:r w:rsidRPr="0002043D">
        <w:rPr>
          <w:sz w:val="26"/>
          <w:szCs w:val="26"/>
        </w:rPr>
        <w:t>В целях взаимодействия с оперативными службами (01,02,03) используется ранее установленное оборудование «Системы 112» для обеспечения их экстренного реагирования при возникновении чрезвычайных и других нештатных ситуаций на территории Бодайбинского района.</w:t>
      </w:r>
    </w:p>
    <w:p w:rsidR="00EA015B" w:rsidRPr="0002043D" w:rsidRDefault="00FF71C1" w:rsidP="006F035C">
      <w:pPr>
        <w:pBdr>
          <w:top w:val="single" w:sz="4" w:space="1" w:color="FFFFFF"/>
          <w:left w:val="single" w:sz="4" w:space="0" w:color="FFFFFF"/>
          <w:bottom w:val="single" w:sz="4" w:space="30" w:color="FFFFFF"/>
          <w:right w:val="single" w:sz="4" w:space="3" w:color="FFFFFF"/>
        </w:pBdr>
        <w:tabs>
          <w:tab w:val="left" w:pos="709"/>
        </w:tabs>
        <w:ind w:firstLine="709"/>
        <w:contextualSpacing/>
        <w:jc w:val="both"/>
        <w:rPr>
          <w:sz w:val="26"/>
          <w:szCs w:val="26"/>
        </w:rPr>
      </w:pPr>
      <w:r w:rsidRPr="0002043D">
        <w:rPr>
          <w:sz w:val="26"/>
          <w:szCs w:val="26"/>
        </w:rPr>
        <w:t>Сотрудники МКУ «ЕДДС Админи</w:t>
      </w:r>
      <w:r w:rsidR="009927E0" w:rsidRPr="0002043D">
        <w:rPr>
          <w:sz w:val="26"/>
          <w:szCs w:val="26"/>
        </w:rPr>
        <w:t>страции МО г. Бодайбо и района»</w:t>
      </w:r>
      <w:r w:rsidRPr="0002043D">
        <w:rPr>
          <w:sz w:val="26"/>
          <w:szCs w:val="26"/>
        </w:rPr>
        <w:t xml:space="preserve"> прошли обучение по исполнению функциональных обязанностей по обработке, анализу и</w:t>
      </w:r>
      <w:r w:rsidR="009927E0" w:rsidRPr="0002043D">
        <w:rPr>
          <w:sz w:val="26"/>
          <w:szCs w:val="26"/>
        </w:rPr>
        <w:t xml:space="preserve"> </w:t>
      </w:r>
      <w:r w:rsidRPr="0002043D">
        <w:rPr>
          <w:sz w:val="26"/>
          <w:szCs w:val="26"/>
        </w:rPr>
        <w:t>контролю при сопровождении мероприятий по оказанию помощи населению.</w:t>
      </w:r>
    </w:p>
    <w:p w:rsidR="0069132C" w:rsidRPr="0002043D" w:rsidRDefault="00FF71C1" w:rsidP="006F035C">
      <w:pPr>
        <w:pBdr>
          <w:top w:val="single" w:sz="4" w:space="1" w:color="FFFFFF"/>
          <w:left w:val="single" w:sz="4" w:space="0" w:color="FFFFFF"/>
          <w:bottom w:val="single" w:sz="4" w:space="30" w:color="FFFFFF"/>
          <w:right w:val="single" w:sz="4" w:space="3" w:color="FFFFFF"/>
        </w:pBdr>
        <w:tabs>
          <w:tab w:val="left" w:pos="709"/>
        </w:tabs>
        <w:ind w:firstLine="709"/>
        <w:contextualSpacing/>
        <w:jc w:val="both"/>
        <w:rPr>
          <w:sz w:val="26"/>
          <w:szCs w:val="26"/>
        </w:rPr>
      </w:pPr>
      <w:r w:rsidRPr="0002043D">
        <w:rPr>
          <w:sz w:val="26"/>
          <w:szCs w:val="26"/>
        </w:rPr>
        <w:t>Ежесуточно осуществляется сбор, анализ информации (отчеты, доклады, донесения о защите населения от ЧС природного и техногенного характера, о проведении тренировок на объектах экономики) и обмен ею с Главным управлением МЧС России по Иркутской области с предоставлением доклада мэру г. Бодайбо и района.</w:t>
      </w:r>
    </w:p>
    <w:p w:rsidR="00EA015B" w:rsidRPr="0002043D" w:rsidRDefault="00FF71C1" w:rsidP="006F035C">
      <w:pPr>
        <w:pBdr>
          <w:top w:val="single" w:sz="4" w:space="1" w:color="FFFFFF"/>
          <w:left w:val="single" w:sz="4" w:space="0" w:color="FFFFFF"/>
          <w:bottom w:val="single" w:sz="4" w:space="30" w:color="FFFFFF"/>
          <w:right w:val="single" w:sz="4" w:space="3" w:color="FFFFFF"/>
        </w:pBdr>
        <w:tabs>
          <w:tab w:val="left" w:pos="709"/>
        </w:tabs>
        <w:ind w:firstLine="709"/>
        <w:contextualSpacing/>
        <w:jc w:val="both"/>
        <w:rPr>
          <w:sz w:val="26"/>
          <w:szCs w:val="26"/>
        </w:rPr>
      </w:pPr>
      <w:r w:rsidRPr="0002043D">
        <w:rPr>
          <w:sz w:val="26"/>
          <w:szCs w:val="26"/>
        </w:rPr>
        <w:t>Осуществлял</w:t>
      </w:r>
      <w:r w:rsidR="00871DDF" w:rsidRPr="0002043D">
        <w:rPr>
          <w:sz w:val="26"/>
          <w:szCs w:val="26"/>
        </w:rPr>
        <w:t>ся</w:t>
      </w:r>
      <w:r w:rsidRPr="0002043D">
        <w:rPr>
          <w:sz w:val="26"/>
          <w:szCs w:val="26"/>
        </w:rPr>
        <w:t xml:space="preserve"> контроль, координация и оказание методической помощи городским и сельскому поселениям Бодайбинского района в области ГО, ЧС и ЗНТЧС.</w:t>
      </w:r>
    </w:p>
    <w:p w:rsidR="0069132C" w:rsidRPr="0002043D" w:rsidRDefault="00FF71C1" w:rsidP="006F035C">
      <w:pPr>
        <w:pBdr>
          <w:top w:val="single" w:sz="4" w:space="1" w:color="FFFFFF"/>
          <w:left w:val="single" w:sz="4" w:space="0" w:color="FFFFFF"/>
          <w:bottom w:val="single" w:sz="4" w:space="30" w:color="FFFFFF"/>
          <w:right w:val="single" w:sz="4" w:space="3" w:color="FFFFFF"/>
        </w:pBdr>
        <w:tabs>
          <w:tab w:val="left" w:pos="709"/>
        </w:tabs>
        <w:ind w:firstLine="709"/>
        <w:contextualSpacing/>
        <w:jc w:val="both"/>
        <w:rPr>
          <w:sz w:val="26"/>
          <w:szCs w:val="26"/>
        </w:rPr>
      </w:pPr>
      <w:r w:rsidRPr="0002043D">
        <w:rPr>
          <w:sz w:val="26"/>
          <w:szCs w:val="26"/>
        </w:rPr>
        <w:t>Принимались сообщения о пожарах, авариях, ДТП и других ЧС и организовывалось взаимодействие с ЕДДС по направлению данной информации в соответствующие службы экстренного реагирования.</w:t>
      </w:r>
    </w:p>
    <w:p w:rsidR="0069132C" w:rsidRPr="0002043D" w:rsidRDefault="00FF71C1" w:rsidP="006F035C">
      <w:pPr>
        <w:pBdr>
          <w:top w:val="single" w:sz="4" w:space="1" w:color="FFFFFF"/>
          <w:left w:val="single" w:sz="4" w:space="0" w:color="FFFFFF"/>
          <w:bottom w:val="single" w:sz="4" w:space="30" w:color="FFFFFF"/>
          <w:right w:val="single" w:sz="4" w:space="3" w:color="FFFFFF"/>
        </w:pBdr>
        <w:tabs>
          <w:tab w:val="left" w:pos="709"/>
        </w:tabs>
        <w:ind w:firstLine="709"/>
        <w:contextualSpacing/>
        <w:jc w:val="both"/>
        <w:rPr>
          <w:sz w:val="26"/>
          <w:szCs w:val="26"/>
        </w:rPr>
      </w:pPr>
      <w:r w:rsidRPr="0002043D">
        <w:rPr>
          <w:sz w:val="26"/>
          <w:szCs w:val="26"/>
        </w:rPr>
        <w:t>Доводилась информация, установленным порядком, до должностных лиц Иркутского гарнизона МЧС, предприятий, сил и средств городских и сельского поселений о выезде и обстановке на месте их работы.</w:t>
      </w:r>
    </w:p>
    <w:p w:rsidR="0069132C" w:rsidRPr="0002043D" w:rsidRDefault="00FF71C1" w:rsidP="006F035C">
      <w:pPr>
        <w:pBdr>
          <w:top w:val="single" w:sz="4" w:space="1" w:color="FFFFFF"/>
          <w:left w:val="single" w:sz="4" w:space="0" w:color="FFFFFF"/>
          <w:bottom w:val="single" w:sz="4" w:space="30" w:color="FFFFFF"/>
          <w:right w:val="single" w:sz="4" w:space="3" w:color="FFFFFF"/>
        </w:pBdr>
        <w:tabs>
          <w:tab w:val="left" w:pos="709"/>
        </w:tabs>
        <w:ind w:firstLine="709"/>
        <w:contextualSpacing/>
        <w:jc w:val="both"/>
        <w:rPr>
          <w:sz w:val="26"/>
          <w:szCs w:val="26"/>
        </w:rPr>
      </w:pPr>
      <w:r w:rsidRPr="0002043D">
        <w:rPr>
          <w:sz w:val="26"/>
          <w:szCs w:val="26"/>
        </w:rPr>
        <w:t>Поддерживалась связь со службами экстренного реагирования, выехавшими в зону ЧС (происшествия). При подтверждении, по прибытию к месту вызова (пожар, авария, стихийное бедствие) организовывалось получение сведений об обстановке на месте работы данных служб и передаче их на ЦППС и другим должностным лицам в установленном порядке.</w:t>
      </w:r>
    </w:p>
    <w:p w:rsidR="001663F2" w:rsidRPr="0002043D" w:rsidRDefault="00FF71C1" w:rsidP="006F035C">
      <w:pPr>
        <w:pBdr>
          <w:top w:val="single" w:sz="4" w:space="1" w:color="FFFFFF"/>
          <w:left w:val="single" w:sz="4" w:space="0" w:color="FFFFFF"/>
          <w:bottom w:val="single" w:sz="4" w:space="30" w:color="FFFFFF"/>
          <w:right w:val="single" w:sz="4" w:space="3" w:color="FFFFFF"/>
        </w:pBdr>
        <w:tabs>
          <w:tab w:val="left" w:pos="709"/>
        </w:tabs>
        <w:ind w:firstLine="709"/>
        <w:contextualSpacing/>
        <w:jc w:val="both"/>
        <w:rPr>
          <w:sz w:val="26"/>
          <w:szCs w:val="26"/>
        </w:rPr>
      </w:pPr>
      <w:r w:rsidRPr="0002043D">
        <w:rPr>
          <w:sz w:val="26"/>
          <w:szCs w:val="26"/>
        </w:rPr>
        <w:t>Поддерживалась связь с дежурной частью МО МВД России «Бодайбинский», со службами города, взаимодействующими с другими видами пожарной охраны, а при необходимости, осуществлялось направление этих служб в район ЧС (пожара, аварии, стихийного бедствия) согласно установленного порядка.</w:t>
      </w:r>
      <w:r w:rsidR="0069132C" w:rsidRPr="0002043D">
        <w:rPr>
          <w:sz w:val="26"/>
          <w:szCs w:val="26"/>
        </w:rPr>
        <w:t xml:space="preserve"> </w:t>
      </w:r>
      <w:r w:rsidRPr="0002043D">
        <w:rPr>
          <w:sz w:val="26"/>
          <w:szCs w:val="26"/>
        </w:rPr>
        <w:t>Организовывалась обратная связь при проведении работ при тушении пожаров.</w:t>
      </w:r>
      <w:r w:rsidR="006F035C">
        <w:rPr>
          <w:sz w:val="26"/>
          <w:szCs w:val="26"/>
        </w:rPr>
        <w:t xml:space="preserve"> </w:t>
      </w:r>
      <w:r w:rsidRPr="0002043D">
        <w:rPr>
          <w:sz w:val="26"/>
          <w:szCs w:val="26"/>
        </w:rPr>
        <w:t>Подготавливалась информация о чрезвычайных ситуациях (происшествиях).</w:t>
      </w:r>
    </w:p>
    <w:p w:rsidR="001663F2" w:rsidRPr="0002043D" w:rsidRDefault="00FF71C1" w:rsidP="00851C8B">
      <w:pPr>
        <w:pBdr>
          <w:top w:val="single" w:sz="4" w:space="1" w:color="FFFFFF"/>
          <w:left w:val="single" w:sz="4" w:space="0" w:color="FFFFFF"/>
          <w:bottom w:val="single" w:sz="4" w:space="30" w:color="FFFFFF"/>
          <w:right w:val="single" w:sz="4" w:space="3" w:color="FFFFFF"/>
        </w:pBdr>
        <w:tabs>
          <w:tab w:val="left" w:pos="709"/>
        </w:tabs>
        <w:ind w:firstLine="709"/>
        <w:contextualSpacing/>
        <w:jc w:val="both"/>
        <w:rPr>
          <w:sz w:val="26"/>
          <w:szCs w:val="26"/>
        </w:rPr>
      </w:pPr>
      <w:r w:rsidRPr="0002043D">
        <w:rPr>
          <w:sz w:val="26"/>
          <w:szCs w:val="26"/>
        </w:rPr>
        <w:t>Проводилась оценка и осуществлялся контроль за сложившейся обстановкой на основе сопоставления информации, поступающей из различных источников.</w:t>
      </w:r>
    </w:p>
    <w:p w:rsidR="00EA015B" w:rsidRPr="0002043D" w:rsidRDefault="00FF71C1" w:rsidP="00851C8B">
      <w:pPr>
        <w:pBdr>
          <w:top w:val="single" w:sz="4" w:space="1" w:color="FFFFFF"/>
          <w:left w:val="single" w:sz="4" w:space="0" w:color="FFFFFF"/>
          <w:bottom w:val="single" w:sz="4" w:space="30" w:color="FFFFFF"/>
          <w:right w:val="single" w:sz="4" w:space="3" w:color="FFFFFF"/>
        </w:pBdr>
        <w:tabs>
          <w:tab w:val="left" w:pos="709"/>
        </w:tabs>
        <w:ind w:firstLine="709"/>
        <w:contextualSpacing/>
        <w:jc w:val="both"/>
        <w:rPr>
          <w:sz w:val="26"/>
          <w:szCs w:val="26"/>
        </w:rPr>
      </w:pPr>
      <w:r w:rsidRPr="0002043D">
        <w:rPr>
          <w:sz w:val="26"/>
          <w:szCs w:val="26"/>
        </w:rPr>
        <w:t>Предоставлялись запрашиваемые данные вышестоящим, подчиненным и</w:t>
      </w:r>
      <w:r w:rsidR="00CD6C08" w:rsidRPr="0002043D">
        <w:rPr>
          <w:sz w:val="26"/>
          <w:szCs w:val="26"/>
        </w:rPr>
        <w:t xml:space="preserve"> </w:t>
      </w:r>
      <w:r w:rsidRPr="0002043D">
        <w:rPr>
          <w:sz w:val="26"/>
          <w:szCs w:val="26"/>
        </w:rPr>
        <w:t>взаимодействующим органам управления.</w:t>
      </w:r>
    </w:p>
    <w:p w:rsidR="00EA015B" w:rsidRPr="0002043D" w:rsidRDefault="00FF71C1" w:rsidP="00851C8B">
      <w:pPr>
        <w:pBdr>
          <w:top w:val="single" w:sz="4" w:space="1" w:color="FFFFFF"/>
          <w:left w:val="single" w:sz="4" w:space="0" w:color="FFFFFF"/>
          <w:bottom w:val="single" w:sz="4" w:space="30" w:color="FFFFFF"/>
          <w:right w:val="single" w:sz="4" w:space="3" w:color="FFFFFF"/>
        </w:pBdr>
        <w:tabs>
          <w:tab w:val="left" w:pos="709"/>
        </w:tabs>
        <w:ind w:firstLine="709"/>
        <w:contextualSpacing/>
        <w:jc w:val="both"/>
        <w:rPr>
          <w:sz w:val="26"/>
          <w:szCs w:val="26"/>
        </w:rPr>
      </w:pPr>
      <w:r w:rsidRPr="0002043D">
        <w:rPr>
          <w:sz w:val="26"/>
          <w:szCs w:val="26"/>
        </w:rPr>
        <w:t>Согласно подпрограмм «Профилактика терроризма и экстремизма» и «Профилактика правонарушений» обслужива</w:t>
      </w:r>
      <w:r w:rsidR="002F7BBA" w:rsidRPr="0002043D">
        <w:rPr>
          <w:sz w:val="26"/>
          <w:szCs w:val="26"/>
        </w:rPr>
        <w:t>ется у</w:t>
      </w:r>
      <w:r w:rsidRPr="0002043D">
        <w:rPr>
          <w:sz w:val="26"/>
          <w:szCs w:val="26"/>
        </w:rPr>
        <w:t>становленное оборудование видеонаблюдения</w:t>
      </w:r>
      <w:r w:rsidR="002F7BBA" w:rsidRPr="0002043D">
        <w:rPr>
          <w:sz w:val="26"/>
          <w:szCs w:val="26"/>
        </w:rPr>
        <w:t xml:space="preserve"> </w:t>
      </w:r>
      <w:r w:rsidRPr="0002043D">
        <w:rPr>
          <w:sz w:val="26"/>
          <w:szCs w:val="26"/>
        </w:rPr>
        <w:t xml:space="preserve">на объектах </w:t>
      </w:r>
      <w:r w:rsidR="002F7BBA" w:rsidRPr="0002043D">
        <w:rPr>
          <w:sz w:val="26"/>
          <w:szCs w:val="26"/>
        </w:rPr>
        <w:t xml:space="preserve">муниципальной собственности. </w:t>
      </w:r>
    </w:p>
    <w:p w:rsidR="00851C8B" w:rsidRDefault="00851C8B" w:rsidP="00851C8B">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p>
    <w:p w:rsidR="00EA015B" w:rsidRPr="0002043D" w:rsidRDefault="00FF71C1" w:rsidP="00851C8B">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lastRenderedPageBreak/>
        <w:t>В течение года в СМИ</w:t>
      </w:r>
      <w:r w:rsidR="00871DDF" w:rsidRPr="0002043D">
        <w:rPr>
          <w:sz w:val="26"/>
          <w:szCs w:val="26"/>
        </w:rPr>
        <w:t xml:space="preserve"> размещалась информация</w:t>
      </w:r>
      <w:r w:rsidR="002F7BBA" w:rsidRPr="0002043D">
        <w:rPr>
          <w:sz w:val="26"/>
          <w:szCs w:val="26"/>
        </w:rPr>
        <w:t xml:space="preserve"> о</w:t>
      </w:r>
      <w:r w:rsidRPr="0002043D">
        <w:rPr>
          <w:sz w:val="26"/>
          <w:szCs w:val="26"/>
        </w:rPr>
        <w:t xml:space="preserve"> антитеррористической и антиэкстремистской направленности.</w:t>
      </w:r>
    </w:p>
    <w:p w:rsidR="00EA015B" w:rsidRPr="0002043D" w:rsidRDefault="00FF71C1" w:rsidP="00851C8B">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Своевременно организованы и проведены командно-штабные учения и штабные тренировки во всех муниципальных образованиях Бодайбинского района</w:t>
      </w:r>
      <w:r w:rsidR="002F7BBA" w:rsidRPr="0002043D">
        <w:rPr>
          <w:sz w:val="26"/>
          <w:szCs w:val="26"/>
        </w:rPr>
        <w:t>.</w:t>
      </w:r>
    </w:p>
    <w:p w:rsidR="00FF71C1" w:rsidRPr="0002043D" w:rsidRDefault="00FF71C1" w:rsidP="00851C8B">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Организована работа учебно-методических пунктов по обучению населения в области ГО, ЧС и ЗНТЧС в муниципальных образованиях Бодайбинского района.</w:t>
      </w:r>
    </w:p>
    <w:p w:rsidR="00EA3F51" w:rsidRPr="0002043D" w:rsidRDefault="00DF13E7" w:rsidP="00851C8B">
      <w:pPr>
        <w:pBdr>
          <w:top w:val="single" w:sz="4" w:space="1" w:color="FFFFFF"/>
          <w:left w:val="single" w:sz="4" w:space="0" w:color="FFFFFF"/>
          <w:bottom w:val="single" w:sz="4" w:space="30" w:color="FFFFFF"/>
          <w:right w:val="single" w:sz="4" w:space="3" w:color="FFFFFF"/>
        </w:pBdr>
        <w:tabs>
          <w:tab w:val="left" w:pos="851"/>
        </w:tabs>
        <w:jc w:val="center"/>
        <w:rPr>
          <w:b/>
          <w:bCs/>
          <w:sz w:val="26"/>
          <w:szCs w:val="26"/>
        </w:rPr>
      </w:pPr>
      <w:r w:rsidRPr="0002043D">
        <w:rPr>
          <w:b/>
          <w:bCs/>
          <w:sz w:val="26"/>
          <w:szCs w:val="26"/>
        </w:rPr>
        <w:t>7. Об исполнении отдельных государственных полномочий,</w:t>
      </w:r>
    </w:p>
    <w:p w:rsidR="00053E04" w:rsidRPr="0002043D" w:rsidRDefault="00DF13E7" w:rsidP="00851C8B">
      <w:pPr>
        <w:pBdr>
          <w:top w:val="single" w:sz="4" w:space="1" w:color="FFFFFF"/>
          <w:left w:val="single" w:sz="4" w:space="0" w:color="FFFFFF"/>
          <w:bottom w:val="single" w:sz="4" w:space="30" w:color="FFFFFF"/>
          <w:right w:val="single" w:sz="4" w:space="3" w:color="FFFFFF"/>
        </w:pBdr>
        <w:tabs>
          <w:tab w:val="left" w:pos="851"/>
        </w:tabs>
        <w:jc w:val="center"/>
        <w:rPr>
          <w:b/>
          <w:bCs/>
          <w:sz w:val="26"/>
          <w:szCs w:val="26"/>
        </w:rPr>
      </w:pPr>
      <w:r w:rsidRPr="0002043D">
        <w:rPr>
          <w:b/>
          <w:bCs/>
          <w:sz w:val="26"/>
          <w:szCs w:val="26"/>
        </w:rPr>
        <w:t>переданных</w:t>
      </w:r>
      <w:r w:rsidR="001A27AC" w:rsidRPr="0002043D">
        <w:rPr>
          <w:b/>
          <w:bCs/>
          <w:sz w:val="26"/>
          <w:szCs w:val="26"/>
        </w:rPr>
        <w:t xml:space="preserve"> </w:t>
      </w:r>
      <w:r w:rsidRPr="0002043D">
        <w:rPr>
          <w:b/>
          <w:bCs/>
          <w:sz w:val="26"/>
          <w:szCs w:val="26"/>
        </w:rPr>
        <w:t>в соответствии с федеральными законами и</w:t>
      </w:r>
      <w:r w:rsidR="001A27AC" w:rsidRPr="0002043D">
        <w:rPr>
          <w:b/>
          <w:bCs/>
          <w:sz w:val="26"/>
          <w:szCs w:val="26"/>
        </w:rPr>
        <w:t xml:space="preserve"> </w:t>
      </w:r>
      <w:r w:rsidRPr="0002043D">
        <w:rPr>
          <w:b/>
          <w:bCs/>
          <w:sz w:val="26"/>
          <w:szCs w:val="26"/>
        </w:rPr>
        <w:t xml:space="preserve">законами </w:t>
      </w:r>
      <w:r w:rsidR="00F3591C" w:rsidRPr="0002043D">
        <w:rPr>
          <w:b/>
          <w:bCs/>
          <w:sz w:val="26"/>
          <w:szCs w:val="26"/>
        </w:rPr>
        <w:t>И</w:t>
      </w:r>
      <w:r w:rsidRPr="0002043D">
        <w:rPr>
          <w:b/>
          <w:bCs/>
          <w:sz w:val="26"/>
          <w:szCs w:val="26"/>
        </w:rPr>
        <w:t>ркутской области</w:t>
      </w:r>
    </w:p>
    <w:p w:rsidR="00053E04" w:rsidRPr="0002043D" w:rsidRDefault="000A3B88"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rStyle w:val="markedcontent"/>
          <w:sz w:val="26"/>
          <w:szCs w:val="26"/>
        </w:rPr>
      </w:pPr>
      <w:r w:rsidRPr="0002043D">
        <w:rPr>
          <w:rStyle w:val="markedcontent"/>
          <w:sz w:val="26"/>
          <w:szCs w:val="26"/>
        </w:rPr>
        <w:t>В</w:t>
      </w:r>
      <w:r w:rsidR="00404A7D" w:rsidRPr="0002043D">
        <w:rPr>
          <w:rStyle w:val="markedcontent"/>
          <w:sz w:val="26"/>
          <w:szCs w:val="26"/>
        </w:rPr>
        <w:t xml:space="preserve"> текущем году в своей работе Администрация </w:t>
      </w:r>
      <w:r w:rsidR="00EA3F51" w:rsidRPr="0002043D">
        <w:rPr>
          <w:rStyle w:val="markedcontent"/>
          <w:sz w:val="26"/>
          <w:szCs w:val="26"/>
        </w:rPr>
        <w:t xml:space="preserve">района </w:t>
      </w:r>
      <w:r w:rsidR="00404A7D" w:rsidRPr="0002043D">
        <w:rPr>
          <w:rStyle w:val="markedcontent"/>
          <w:sz w:val="26"/>
          <w:szCs w:val="26"/>
        </w:rPr>
        <w:t xml:space="preserve">уделила особое внимание реализации государственных полномочий, переданных органам местного самоуправления. </w:t>
      </w:r>
    </w:p>
    <w:p w:rsidR="002F2E26" w:rsidRPr="0002043D" w:rsidRDefault="00DF13E7" w:rsidP="00851C8B">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i/>
          <w:sz w:val="26"/>
          <w:szCs w:val="26"/>
        </w:rPr>
      </w:pPr>
      <w:r w:rsidRPr="0002043D">
        <w:rPr>
          <w:i/>
          <w:sz w:val="26"/>
          <w:szCs w:val="26"/>
        </w:rPr>
        <w:t>7.1. Закон Иркутской области от 29.12.2008 № 145-ОЗ «Об административных комиссиях в Иркутской области» и Закон Иркутской области от 08.05.2009 № 20-ОЗ «О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административных комиссий».</w:t>
      </w:r>
    </w:p>
    <w:p w:rsidR="002F2E26" w:rsidRPr="0002043D" w:rsidRDefault="00CD6120" w:rsidP="00851C8B">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Административная комиссия осуществляет свою деятельность на основании постановления Администрации г. Бодайбо и района от 10.04.2014 № 193-п «Об утверждении Положения об административной комиссии Бодайбинского муниципального образования».</w:t>
      </w:r>
      <w:r w:rsidR="00384B79" w:rsidRPr="0002043D">
        <w:rPr>
          <w:sz w:val="26"/>
          <w:szCs w:val="26"/>
        </w:rPr>
        <w:t xml:space="preserve"> </w:t>
      </w:r>
      <w:r w:rsidRPr="0002043D">
        <w:rPr>
          <w:sz w:val="26"/>
          <w:szCs w:val="26"/>
        </w:rPr>
        <w:t>В соответствии с постановлением Администрации г. Бодайбо и района № 210-пп от 22.09.2025 «Об образовании административной комиссии, осуществляющей деятельность на территории Бодайбинского муниципального образования (района)»</w:t>
      </w:r>
      <w:r w:rsidR="00384B79" w:rsidRPr="0002043D">
        <w:rPr>
          <w:sz w:val="26"/>
          <w:szCs w:val="26"/>
        </w:rPr>
        <w:t xml:space="preserve"> </w:t>
      </w:r>
      <w:r w:rsidRPr="0002043D">
        <w:rPr>
          <w:sz w:val="26"/>
          <w:szCs w:val="26"/>
        </w:rPr>
        <w:t>состав комиссии составляет 10 чел.</w:t>
      </w:r>
    </w:p>
    <w:p w:rsidR="002F2E26" w:rsidRPr="0002043D" w:rsidRDefault="00384B79" w:rsidP="00851C8B">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В 2025 г. з</w:t>
      </w:r>
      <w:r w:rsidR="00CD6120" w:rsidRPr="0002043D">
        <w:rPr>
          <w:sz w:val="26"/>
          <w:szCs w:val="26"/>
        </w:rPr>
        <w:t>аседания Комиссии проводились</w:t>
      </w:r>
      <w:r w:rsidRPr="0002043D">
        <w:rPr>
          <w:sz w:val="26"/>
          <w:szCs w:val="26"/>
        </w:rPr>
        <w:t xml:space="preserve"> </w:t>
      </w:r>
      <w:r w:rsidR="00CD6120" w:rsidRPr="0002043D">
        <w:rPr>
          <w:sz w:val="26"/>
          <w:szCs w:val="26"/>
        </w:rPr>
        <w:t>в соответствии с графиком заседаний, утверждённым протоколом заседания административной комиссии от 05</w:t>
      </w:r>
      <w:r w:rsidRPr="0002043D">
        <w:rPr>
          <w:sz w:val="26"/>
          <w:szCs w:val="26"/>
        </w:rPr>
        <w:t>.12.</w:t>
      </w:r>
      <w:r w:rsidR="00CD6120" w:rsidRPr="0002043D">
        <w:rPr>
          <w:sz w:val="26"/>
          <w:szCs w:val="26"/>
        </w:rPr>
        <w:t>2023 г № 20.</w:t>
      </w:r>
      <w:r w:rsidRPr="0002043D">
        <w:rPr>
          <w:sz w:val="26"/>
          <w:szCs w:val="26"/>
        </w:rPr>
        <w:t xml:space="preserve"> </w:t>
      </w:r>
      <w:r w:rsidR="00CD6120" w:rsidRPr="0002043D">
        <w:rPr>
          <w:sz w:val="26"/>
          <w:szCs w:val="26"/>
        </w:rPr>
        <w:t>Всего было проведено 23 заседания.</w:t>
      </w:r>
    </w:p>
    <w:p w:rsidR="002F2E26" w:rsidRPr="0002043D" w:rsidRDefault="00CD6120" w:rsidP="00851C8B">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Комиссией были рассмотрены материалы за отдельные правонарушения в сфере охраны общественного порядка,</w:t>
      </w:r>
      <w:r w:rsidR="00384B79" w:rsidRPr="0002043D">
        <w:rPr>
          <w:sz w:val="26"/>
          <w:szCs w:val="26"/>
        </w:rPr>
        <w:t xml:space="preserve"> </w:t>
      </w:r>
      <w:r w:rsidRPr="0002043D">
        <w:rPr>
          <w:sz w:val="26"/>
          <w:szCs w:val="26"/>
        </w:rPr>
        <w:t>предусмотренные частями 1-1(4)Закона Иркутской области 12.11.2007 № 107-ОЗ</w:t>
      </w:r>
      <w:r w:rsidR="00384B79" w:rsidRPr="0002043D">
        <w:rPr>
          <w:sz w:val="26"/>
          <w:szCs w:val="26"/>
        </w:rPr>
        <w:t xml:space="preserve"> </w:t>
      </w:r>
      <w:r w:rsidRPr="0002043D">
        <w:rPr>
          <w:sz w:val="26"/>
          <w:szCs w:val="26"/>
        </w:rPr>
        <w:t>«Об административной ответственности за правонарушения в сфере охраны общественного порядка в Иркутской области»</w:t>
      </w:r>
      <w:r w:rsidR="00851C8B">
        <w:rPr>
          <w:sz w:val="26"/>
          <w:szCs w:val="26"/>
        </w:rPr>
        <w:t xml:space="preserve"> </w:t>
      </w:r>
      <w:r w:rsidRPr="0002043D">
        <w:rPr>
          <w:sz w:val="26"/>
          <w:szCs w:val="26"/>
        </w:rPr>
        <w:t>и материалы по ч. 1 ст. 2 Закона Иркутской области № 18-ОЗ от 27.03.2025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территории муниципальных образований Иркутской области».</w:t>
      </w:r>
    </w:p>
    <w:p w:rsidR="002F2E26" w:rsidRPr="0002043D" w:rsidRDefault="00CD6120" w:rsidP="00851C8B">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Было вынесено 127 постановлений о назначении административного наказания в виде предупреждений, а также штрафов на общую сумму 118,5 тыс. руб., из них уплачено в добровольном порядке 25,0 тыс.</w:t>
      </w:r>
      <w:r w:rsidR="00C73A33" w:rsidRPr="0002043D">
        <w:rPr>
          <w:sz w:val="26"/>
          <w:szCs w:val="26"/>
        </w:rPr>
        <w:t xml:space="preserve"> </w:t>
      </w:r>
      <w:r w:rsidRPr="0002043D">
        <w:rPr>
          <w:sz w:val="26"/>
          <w:szCs w:val="26"/>
        </w:rPr>
        <w:t>руб.; взыскано судебными приставами 17,2</w:t>
      </w:r>
      <w:r w:rsidR="00C73A33" w:rsidRPr="0002043D">
        <w:rPr>
          <w:sz w:val="26"/>
          <w:szCs w:val="26"/>
        </w:rPr>
        <w:t xml:space="preserve"> </w:t>
      </w:r>
      <w:r w:rsidRPr="0002043D">
        <w:rPr>
          <w:sz w:val="26"/>
          <w:szCs w:val="26"/>
        </w:rPr>
        <w:t>тыс.</w:t>
      </w:r>
      <w:r w:rsidR="002F2E26" w:rsidRPr="0002043D">
        <w:rPr>
          <w:sz w:val="26"/>
          <w:szCs w:val="26"/>
        </w:rPr>
        <w:t xml:space="preserve"> </w:t>
      </w:r>
      <w:r w:rsidRPr="0002043D">
        <w:rPr>
          <w:sz w:val="26"/>
          <w:szCs w:val="26"/>
        </w:rPr>
        <w:t>руб.</w:t>
      </w:r>
    </w:p>
    <w:p w:rsidR="002F2E26" w:rsidRPr="0002043D" w:rsidRDefault="00CD6120" w:rsidP="00851C8B">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Возвращено на доработку 14 протоколов об административных правонарушениях, из них 4 протокола дважды.</w:t>
      </w:r>
    </w:p>
    <w:p w:rsidR="00CD6120" w:rsidRPr="0002043D" w:rsidRDefault="00CD6120" w:rsidP="00851C8B">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Прекращено 15 административных дел:</w:t>
      </w:r>
      <w:r w:rsidR="00C73A33" w:rsidRPr="0002043D">
        <w:rPr>
          <w:sz w:val="26"/>
          <w:szCs w:val="26"/>
        </w:rPr>
        <w:t xml:space="preserve"> </w:t>
      </w:r>
      <w:r w:rsidRPr="0002043D">
        <w:rPr>
          <w:sz w:val="26"/>
          <w:szCs w:val="26"/>
        </w:rPr>
        <w:t>в связи с отсутствием состава административного правонарушения – 5</w:t>
      </w:r>
      <w:r w:rsidR="00C73A33" w:rsidRPr="0002043D">
        <w:rPr>
          <w:sz w:val="26"/>
          <w:szCs w:val="26"/>
        </w:rPr>
        <w:t>; в св</w:t>
      </w:r>
      <w:r w:rsidRPr="0002043D">
        <w:rPr>
          <w:sz w:val="26"/>
          <w:szCs w:val="26"/>
        </w:rPr>
        <w:t>язи с отсутствием события админ</w:t>
      </w:r>
      <w:r w:rsidR="00C73A33" w:rsidRPr="0002043D">
        <w:rPr>
          <w:sz w:val="26"/>
          <w:szCs w:val="26"/>
        </w:rPr>
        <w:t>истративного правонарушения – 5</w:t>
      </w:r>
      <w:r w:rsidRPr="0002043D">
        <w:rPr>
          <w:sz w:val="26"/>
          <w:szCs w:val="26"/>
        </w:rPr>
        <w:t>;</w:t>
      </w:r>
      <w:r w:rsidR="00C73A33" w:rsidRPr="0002043D">
        <w:rPr>
          <w:sz w:val="26"/>
          <w:szCs w:val="26"/>
        </w:rPr>
        <w:t xml:space="preserve"> </w:t>
      </w:r>
      <w:r w:rsidRPr="0002043D">
        <w:rPr>
          <w:sz w:val="26"/>
          <w:szCs w:val="26"/>
        </w:rPr>
        <w:t>в связи с истечением срока привлечения к административной ответственности – 5</w:t>
      </w:r>
      <w:r w:rsidR="00C73A33" w:rsidRPr="0002043D">
        <w:rPr>
          <w:sz w:val="26"/>
          <w:szCs w:val="26"/>
        </w:rPr>
        <w:t>.</w:t>
      </w:r>
    </w:p>
    <w:p w:rsidR="002838B3" w:rsidRPr="00851C8B" w:rsidRDefault="00DF13E7"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i/>
          <w:sz w:val="26"/>
          <w:szCs w:val="26"/>
        </w:rPr>
      </w:pPr>
      <w:r w:rsidRPr="0002043D">
        <w:rPr>
          <w:i/>
          <w:sz w:val="26"/>
          <w:szCs w:val="26"/>
        </w:rPr>
        <w:t>7.</w:t>
      </w:r>
      <w:r w:rsidR="0083083B" w:rsidRPr="0002043D">
        <w:rPr>
          <w:i/>
          <w:sz w:val="26"/>
          <w:szCs w:val="26"/>
        </w:rPr>
        <w:t>2</w:t>
      </w:r>
      <w:r w:rsidRPr="0002043D">
        <w:rPr>
          <w:i/>
          <w:sz w:val="26"/>
          <w:szCs w:val="26"/>
        </w:rPr>
        <w:t xml:space="preserve">. Закон Иркутской области от 10.10.2008 № 89-оз «О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районных </w:t>
      </w:r>
      <w:r w:rsidRPr="00851C8B">
        <w:rPr>
          <w:i/>
          <w:sz w:val="26"/>
          <w:szCs w:val="26"/>
        </w:rPr>
        <w:lastRenderedPageBreak/>
        <w:t>(городских), районных в городах комиссий по делам несовершеннолетних и защите их прав».</w:t>
      </w:r>
    </w:p>
    <w:p w:rsidR="002838B3" w:rsidRPr="00851C8B" w:rsidRDefault="002838B3"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851C8B">
        <w:rPr>
          <w:sz w:val="26"/>
          <w:szCs w:val="26"/>
        </w:rPr>
        <w:t xml:space="preserve">На территории </w:t>
      </w:r>
      <w:r w:rsidR="00E21FEC" w:rsidRPr="00851C8B">
        <w:rPr>
          <w:sz w:val="26"/>
          <w:szCs w:val="26"/>
        </w:rPr>
        <w:t>Бодайбинского</w:t>
      </w:r>
      <w:r w:rsidRPr="00851C8B">
        <w:rPr>
          <w:sz w:val="26"/>
          <w:szCs w:val="26"/>
        </w:rPr>
        <w:t xml:space="preserve"> района проживает 2</w:t>
      </w:r>
      <w:r w:rsidR="00E21FEC" w:rsidRPr="00851C8B">
        <w:rPr>
          <w:sz w:val="26"/>
          <w:szCs w:val="26"/>
        </w:rPr>
        <w:t xml:space="preserve"> </w:t>
      </w:r>
      <w:r w:rsidRPr="00851C8B">
        <w:rPr>
          <w:sz w:val="26"/>
          <w:szCs w:val="26"/>
        </w:rPr>
        <w:t>850 несовершеннолетни</w:t>
      </w:r>
      <w:r w:rsidR="00E21FEC" w:rsidRPr="00851C8B">
        <w:rPr>
          <w:sz w:val="26"/>
          <w:szCs w:val="26"/>
        </w:rPr>
        <w:t>х</w:t>
      </w:r>
      <w:r w:rsidR="00CC13EE" w:rsidRPr="00851C8B">
        <w:rPr>
          <w:sz w:val="26"/>
          <w:szCs w:val="26"/>
        </w:rPr>
        <w:t xml:space="preserve"> </w:t>
      </w:r>
      <w:r w:rsidRPr="00851C8B">
        <w:rPr>
          <w:sz w:val="26"/>
          <w:szCs w:val="26"/>
        </w:rPr>
        <w:t>детей</w:t>
      </w:r>
      <w:r w:rsidR="00E21FEC" w:rsidRPr="00851C8B">
        <w:rPr>
          <w:sz w:val="26"/>
          <w:szCs w:val="26"/>
        </w:rPr>
        <w:t xml:space="preserve"> и подростков</w:t>
      </w:r>
      <w:r w:rsidRPr="00851C8B">
        <w:rPr>
          <w:sz w:val="26"/>
          <w:szCs w:val="26"/>
        </w:rPr>
        <w:t xml:space="preserve">. </w:t>
      </w:r>
    </w:p>
    <w:p w:rsidR="002838B3" w:rsidRPr="00851C8B" w:rsidRDefault="002838B3"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851C8B">
        <w:rPr>
          <w:sz w:val="26"/>
          <w:szCs w:val="26"/>
        </w:rPr>
        <w:t>В 2025 г. в комиссию поступило 145 протокола об административных правонарушениях, в том числе в отношении законных представителей. Членами комиссии рассмотрено 19 административных дела в отношении несовершеннолетних. В отношении 5 дел об административных нарушениях прекращено производство, в основном, из-за отсутствия состава или же малозначительности.</w:t>
      </w:r>
    </w:p>
    <w:p w:rsidR="002838B3" w:rsidRPr="00851C8B" w:rsidRDefault="002838B3"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851C8B">
        <w:rPr>
          <w:sz w:val="26"/>
          <w:szCs w:val="26"/>
        </w:rPr>
        <w:t>Специалистами комиссии по делам несовершеннолетних в прошлом году проведена профилактическая работа с несовершеннолетними: 93 встречи, 83 рейдовое мероприятие, в том числе 27 по исполнению законов Иркутской области.</w:t>
      </w:r>
    </w:p>
    <w:p w:rsidR="002838B3" w:rsidRPr="0002043D" w:rsidRDefault="002838B3"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851C8B">
        <w:rPr>
          <w:sz w:val="26"/>
          <w:szCs w:val="26"/>
        </w:rPr>
        <w:t>В местах, запрещенных для посещения детьми, в том числе в ночное время, правоохранителями</w:t>
      </w:r>
      <w:r w:rsidRPr="0002043D">
        <w:rPr>
          <w:sz w:val="26"/>
          <w:szCs w:val="26"/>
        </w:rPr>
        <w:t xml:space="preserve"> были обнаружены 28 несовершеннолетних. На учет поставлены 25 подростков, 33 сем</w:t>
      </w:r>
      <w:r w:rsidR="00CC13EE" w:rsidRPr="0002043D">
        <w:rPr>
          <w:sz w:val="26"/>
          <w:szCs w:val="26"/>
        </w:rPr>
        <w:t>ьи</w:t>
      </w:r>
      <w:r w:rsidRPr="0002043D">
        <w:rPr>
          <w:sz w:val="26"/>
          <w:szCs w:val="26"/>
        </w:rPr>
        <w:t>. Снято с учета 16 семей. В 2025 г. зарегистрирован два факта жестокого обращения в отношении несовершеннолетней.</w:t>
      </w:r>
    </w:p>
    <w:p w:rsidR="002838B3" w:rsidRPr="0002043D" w:rsidRDefault="002838B3"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Лишений и ограничений родительских прав в отношении несовершеннолетних в 2025 г. не было. 4 несовершеннолетних переданы на воспитание родителям, из них (1 восстановление в родительских правах, 1 отмена ограничения родительских прав, 1 передан отцу на основании свидетельства об установлении отцовства, 1 передан матери после освобождения из мест лишения свободы).</w:t>
      </w:r>
    </w:p>
    <w:p w:rsidR="002F2E26" w:rsidRPr="0002043D" w:rsidRDefault="00DF13E7"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i/>
          <w:sz w:val="26"/>
          <w:szCs w:val="26"/>
        </w:rPr>
      </w:pPr>
      <w:r w:rsidRPr="0002043D">
        <w:rPr>
          <w:i/>
          <w:sz w:val="26"/>
          <w:szCs w:val="26"/>
        </w:rPr>
        <w:t>7.</w:t>
      </w:r>
      <w:r w:rsidR="0083083B" w:rsidRPr="0002043D">
        <w:rPr>
          <w:i/>
          <w:sz w:val="26"/>
          <w:szCs w:val="26"/>
        </w:rPr>
        <w:t>3</w:t>
      </w:r>
      <w:r w:rsidRPr="0002043D">
        <w:rPr>
          <w:i/>
          <w:sz w:val="26"/>
          <w:szCs w:val="26"/>
        </w:rPr>
        <w:t>.  Закон Иркутской области от 18.07.2008 № 47-оз «О наделении органов местного самоуправления областными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Иркутской области».</w:t>
      </w:r>
    </w:p>
    <w:p w:rsidR="002F2E26" w:rsidRPr="0002043D" w:rsidRDefault="00A95FA4"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В 2025 г. продолжилось внедрение в практику работы архивов и организаций-источников комплектования:</w:t>
      </w:r>
    </w:p>
    <w:p w:rsidR="002F2E26" w:rsidRPr="0002043D" w:rsidRDefault="00A95FA4"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w:t>
      </w:r>
    </w:p>
    <w:p w:rsidR="002F2E26" w:rsidRPr="0002043D" w:rsidRDefault="00A95FA4"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устойчивое и бесперебойное функционирование информационных инфраструктур архива;</w:t>
      </w:r>
    </w:p>
    <w:p w:rsidR="002F2E26" w:rsidRPr="0002043D" w:rsidRDefault="00A95FA4"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ведение и пополнение базы данных ПК «Архивный фонд»;</w:t>
      </w:r>
    </w:p>
    <w:p w:rsidR="002F2E26" w:rsidRPr="0002043D" w:rsidRDefault="00A95FA4"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проведены мероприятия по контролю обеспечения защиты персональных данных и инструктажи сотрудников архива на знание законодательства о персональных данных;</w:t>
      </w:r>
    </w:p>
    <w:p w:rsidR="002F2E26" w:rsidRPr="0002043D" w:rsidRDefault="00A95FA4"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ведется страницы архива в сети Интернет, обновляются и размещаются информационные материалы;</w:t>
      </w:r>
    </w:p>
    <w:p w:rsidR="00851C8B" w:rsidRDefault="00A95FA4"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 </w:t>
      </w:r>
      <w:r w:rsidR="00851C8B" w:rsidRPr="0002043D">
        <w:rPr>
          <w:sz w:val="26"/>
          <w:szCs w:val="26"/>
        </w:rPr>
        <w:t>учреждение принимает участие в муниципальной программе «Развитие территории муниципального образования г. Бодайбо и района» по подпрограмме «Совершенствование муниципального управления» на 2020-2025 годы целевой показатель «Количество источников комплектования архивных фондов»</w:t>
      </w:r>
      <w:r w:rsidR="00FF0F2F">
        <w:rPr>
          <w:sz w:val="26"/>
          <w:szCs w:val="26"/>
        </w:rPr>
        <w:t>;</w:t>
      </w:r>
    </w:p>
    <w:p w:rsidR="00FF0F2F" w:rsidRDefault="00FF0F2F" w:rsidP="00FF0F2F">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Pr>
          <w:sz w:val="26"/>
          <w:szCs w:val="26"/>
        </w:rPr>
        <w:lastRenderedPageBreak/>
        <w:t xml:space="preserve">- </w:t>
      </w:r>
      <w:r w:rsidRPr="0002043D">
        <w:rPr>
          <w:sz w:val="26"/>
          <w:szCs w:val="26"/>
        </w:rPr>
        <w:t>перевод описей дел в электронный вид, размещение описей дел в сети на</w:t>
      </w:r>
      <w:r>
        <w:rPr>
          <w:sz w:val="26"/>
          <w:szCs w:val="26"/>
        </w:rPr>
        <w:t xml:space="preserve"> </w:t>
      </w:r>
      <w:r w:rsidRPr="0002043D">
        <w:rPr>
          <w:sz w:val="26"/>
          <w:szCs w:val="26"/>
        </w:rPr>
        <w:t>странице архива на сайте администрации;</w:t>
      </w:r>
    </w:p>
    <w:p w:rsidR="002F2E26" w:rsidRPr="0002043D" w:rsidRDefault="00FF0F2F"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Pr>
          <w:sz w:val="26"/>
          <w:szCs w:val="26"/>
        </w:rPr>
        <w:t>-</w:t>
      </w:r>
      <w:r w:rsidR="00A95FA4" w:rsidRPr="0002043D">
        <w:rPr>
          <w:sz w:val="26"/>
          <w:szCs w:val="26"/>
        </w:rPr>
        <w:t xml:space="preserve">За 2025 г. на средства государственных полномочий приобретены канцелярские товары, </w:t>
      </w:r>
      <w:bookmarkStart w:id="4" w:name="_Hlk213592283"/>
      <w:r w:rsidR="00A95FA4" w:rsidRPr="0002043D">
        <w:rPr>
          <w:sz w:val="26"/>
          <w:szCs w:val="26"/>
        </w:rPr>
        <w:t>оплата эксплуатационных услуг и охрана объектов</w:t>
      </w:r>
      <w:bookmarkEnd w:id="4"/>
      <w:r w:rsidR="00A95FA4" w:rsidRPr="0002043D">
        <w:rPr>
          <w:sz w:val="26"/>
          <w:szCs w:val="26"/>
        </w:rPr>
        <w:t>. На средства бюджета были приобретены компьютерная техника, канцелярские товары, проведен ремонт и установлены охранно-пожарная сигнализация и автоматическая система пожаротушения в предоставленных новых помещениях, приобретены огнетушители, изготовлены фотолюминисцентные планы эвакуации, оплата эксплуатационных услуг, услуг связи и охраны объектов.</w:t>
      </w:r>
    </w:p>
    <w:p w:rsidR="002F2E26" w:rsidRPr="0002043D" w:rsidRDefault="00A95FA4"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Произведена техническая обработка 1468 дел (переплет, составление внутренних описей, перенумерация листов, оформление обложки дела). Дела были выявлены в процессе исполнения социально-правовых и тематических запросов по документам фондов и при сдаче документов организаций источников комплектования.</w:t>
      </w:r>
    </w:p>
    <w:p w:rsidR="002F2E26" w:rsidRPr="0002043D" w:rsidRDefault="00A95FA4"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Ведется система автоматизированного государственного учета документов Архивного фонда РФ на основе ПК «Архивный фонд». В БД внесено 163 описание фондов, всего 5161 мб. По состоянию на 01.01.2026 г. показатель введения записей 100%.</w:t>
      </w:r>
    </w:p>
    <w:p w:rsidR="002F2E26" w:rsidRPr="0002043D" w:rsidRDefault="00A95FA4"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Проведено 128 консультаций: с организациями источниками комплектования, из них в архиве - 93, в организации – 32: с действующими организациями (ПАО) – 22 консультаций, из них в архиве -16, в организации –6.</w:t>
      </w:r>
    </w:p>
    <w:p w:rsidR="002F2E26" w:rsidRPr="0002043D" w:rsidRDefault="00A95FA4"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Утверждены на ЭПК Архивного агентства Иркутской области описи дел постоянного хранения на 566 дел УД от 31 организации, на 1 дело НТД от 1 организации, 15 ед.хр. Фотофонда, согласовано по личному составу - 382 дела, от ликвидированных предприятий – 13 дел.</w:t>
      </w:r>
    </w:p>
    <w:p w:rsidR="002F2E26" w:rsidRPr="0002043D" w:rsidRDefault="00A95FA4"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Принято 533 дела – УД от 31 организации.</w:t>
      </w:r>
    </w:p>
    <w:p w:rsidR="002F2E26" w:rsidRPr="0002043D" w:rsidRDefault="00A95FA4"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В 2025 г. проведены работы по оказанию государственных услуг в части исполнения запросов юридических и физических лиц, прежде всего связанных с социальной защитой граждан, исполнению запросов государственных органов власти и органов местного самоуправления</w:t>
      </w:r>
      <w:r w:rsidR="00132493">
        <w:rPr>
          <w:sz w:val="26"/>
          <w:szCs w:val="26"/>
        </w:rPr>
        <w:t>:</w:t>
      </w:r>
    </w:p>
    <w:p w:rsidR="002F2E26" w:rsidRPr="0002043D" w:rsidRDefault="00A95FA4"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реализуется взаимодействие архива с органами СФР в части исполнения запросов, связанных с пенсионным обеспечением граждан, с использованием личного кабинета архива в Единой централизованной цифровой платформе в социальной сфере (ГИС ЕЦП). За 2025 год по программе ГИС ЕЦП межведомственного взаимодействия архива с СФР поступило 1016 запросов, без дублирования на бумажном носителе;</w:t>
      </w:r>
    </w:p>
    <w:p w:rsidR="002F2E26" w:rsidRPr="0002043D" w:rsidRDefault="00A95FA4"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color w:val="000000"/>
          <w:sz w:val="26"/>
          <w:szCs w:val="26"/>
        </w:rPr>
      </w:pPr>
      <w:r w:rsidRPr="0002043D">
        <w:rPr>
          <w:color w:val="000000"/>
          <w:sz w:val="26"/>
          <w:szCs w:val="26"/>
        </w:rPr>
        <w:t>- организовано проведение мероприятий по попул</w:t>
      </w:r>
      <w:r w:rsidR="00132493">
        <w:rPr>
          <w:color w:val="000000"/>
          <w:sz w:val="26"/>
          <w:szCs w:val="26"/>
        </w:rPr>
        <w:t>яризации архивного волонтёрства;</w:t>
      </w:r>
    </w:p>
    <w:p w:rsidR="002F2E26" w:rsidRPr="0002043D" w:rsidRDefault="00A95FA4" w:rsidP="00851C8B">
      <w:pPr>
        <w:pBdr>
          <w:top w:val="single" w:sz="4" w:space="1" w:color="FFFFFF"/>
          <w:left w:val="single" w:sz="4" w:space="0" w:color="FFFFFF"/>
          <w:bottom w:val="single" w:sz="4" w:space="30" w:color="FFFFFF"/>
          <w:right w:val="single" w:sz="4" w:space="3" w:color="FFFFFF"/>
        </w:pBdr>
        <w:tabs>
          <w:tab w:val="left" w:pos="851"/>
        </w:tabs>
        <w:ind w:firstLine="709"/>
        <w:jc w:val="both"/>
        <w:rPr>
          <w:color w:val="000000"/>
          <w:sz w:val="26"/>
          <w:szCs w:val="26"/>
        </w:rPr>
      </w:pPr>
      <w:r w:rsidRPr="0002043D">
        <w:rPr>
          <w:color w:val="000000"/>
          <w:sz w:val="26"/>
          <w:szCs w:val="26"/>
        </w:rPr>
        <w:t>- исполнение социально-правовых и тематических запросов в устано</w:t>
      </w:r>
      <w:r w:rsidR="00132493">
        <w:rPr>
          <w:color w:val="000000"/>
          <w:sz w:val="26"/>
          <w:szCs w:val="26"/>
        </w:rPr>
        <w:t>вленные законодательством сроки;</w:t>
      </w:r>
    </w:p>
    <w:p w:rsidR="002F2E26" w:rsidRPr="0002043D" w:rsidRDefault="00A95FA4"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 регулярное представление информационных материалов (объявления, информации о работе архива, паспорт архива, список фондов, годовой отчет, статьи, выставки) для размещения на странице архива на официальном интернет-сайте администрации г. Бодайбо и района. </w:t>
      </w:r>
    </w:p>
    <w:p w:rsidR="00132493" w:rsidRDefault="00132493"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p>
    <w:p w:rsidR="002F2E26" w:rsidRPr="0002043D" w:rsidRDefault="00A95FA4" w:rsidP="00C001DA">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lastRenderedPageBreak/>
        <w:t>По данным отдела по организационной работе Администрации г. Бодайбо и района в течени</w:t>
      </w:r>
      <w:r w:rsidR="002F2E26" w:rsidRPr="0002043D">
        <w:rPr>
          <w:sz w:val="26"/>
          <w:szCs w:val="26"/>
        </w:rPr>
        <w:t>е</w:t>
      </w:r>
      <w:r w:rsidRPr="0002043D">
        <w:rPr>
          <w:sz w:val="26"/>
          <w:szCs w:val="26"/>
        </w:rPr>
        <w:t xml:space="preserve"> 2025 г. зарегистрировано 269 посещений страницы.</w:t>
      </w:r>
    </w:p>
    <w:p w:rsidR="002F2E26" w:rsidRPr="0002043D" w:rsidRDefault="00A95FA4" w:rsidP="00C001DA">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t>В 2025 году работниками архива были подготовлены и проведены информационные мероприятия: тематические выставки и презентации, экскурсии.</w:t>
      </w:r>
    </w:p>
    <w:p w:rsidR="002F2E26" w:rsidRPr="0002043D" w:rsidRDefault="00A95FA4" w:rsidP="00C001DA">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bCs/>
          <w:sz w:val="26"/>
          <w:szCs w:val="26"/>
          <w:shd w:val="clear" w:color="auto" w:fill="FFFFFF"/>
        </w:rPr>
      </w:pPr>
      <w:r w:rsidRPr="0002043D">
        <w:rPr>
          <w:bCs/>
          <w:sz w:val="26"/>
          <w:szCs w:val="26"/>
          <w:shd w:val="clear" w:color="auto" w:fill="FFFFFF"/>
        </w:rPr>
        <w:t>Работниками архива подобраны материалы:</w:t>
      </w:r>
    </w:p>
    <w:p w:rsidR="00033DE7" w:rsidRPr="0002043D" w:rsidRDefault="00033DE7" w:rsidP="00C001DA">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shd w:val="clear" w:color="auto" w:fill="FFFFFF"/>
        </w:rPr>
      </w:pPr>
      <w:r w:rsidRPr="0002043D">
        <w:rPr>
          <w:bCs/>
          <w:sz w:val="26"/>
          <w:szCs w:val="26"/>
          <w:shd w:val="clear" w:color="auto" w:fill="FFFFFF"/>
        </w:rPr>
        <w:t>-</w:t>
      </w:r>
      <w:r w:rsidR="00A95FA4" w:rsidRPr="0002043D">
        <w:rPr>
          <w:sz w:val="26"/>
          <w:szCs w:val="26"/>
          <w:shd w:val="clear" w:color="auto" w:fill="FFFFFF"/>
        </w:rPr>
        <w:t xml:space="preserve"> «Памятники Бодайбинского района, посвященные ВОВ 1941-1945 гг.»</w:t>
      </w:r>
      <w:r w:rsidRPr="0002043D">
        <w:rPr>
          <w:sz w:val="26"/>
          <w:szCs w:val="26"/>
          <w:shd w:val="clear" w:color="auto" w:fill="FFFFFF"/>
        </w:rPr>
        <w:t>;</w:t>
      </w:r>
      <w:r w:rsidR="00A95FA4" w:rsidRPr="0002043D">
        <w:rPr>
          <w:sz w:val="26"/>
          <w:szCs w:val="26"/>
          <w:shd w:val="clear" w:color="auto" w:fill="FFFFFF"/>
        </w:rPr>
        <w:t xml:space="preserve"> </w:t>
      </w:r>
    </w:p>
    <w:p w:rsidR="00033DE7" w:rsidRPr="0002043D" w:rsidRDefault="00033DE7"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shd w:val="clear" w:color="auto" w:fill="FFFFFF"/>
        </w:rPr>
      </w:pPr>
      <w:r w:rsidRPr="0002043D">
        <w:rPr>
          <w:sz w:val="26"/>
          <w:szCs w:val="26"/>
          <w:shd w:val="clear" w:color="auto" w:fill="FFFFFF"/>
        </w:rPr>
        <w:t>-</w:t>
      </w:r>
      <w:r w:rsidR="00A95FA4" w:rsidRPr="0002043D">
        <w:rPr>
          <w:sz w:val="26"/>
          <w:szCs w:val="26"/>
          <w:shd w:val="clear" w:color="auto" w:fill="FFFFFF"/>
        </w:rPr>
        <w:t xml:space="preserve"> «Документальные факты из истории Бодайбинского района периода ВОВ 1941-1945 гг.» по заявке начальной школы, для подготовки докладов на муниципальной конференции.</w:t>
      </w:r>
    </w:p>
    <w:p w:rsidR="00033DE7" w:rsidRPr="0002043D" w:rsidRDefault="00033DE7"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shd w:val="clear" w:color="auto" w:fill="FFFFFF"/>
        </w:rPr>
      </w:pPr>
      <w:r w:rsidRPr="0002043D">
        <w:rPr>
          <w:sz w:val="26"/>
          <w:szCs w:val="26"/>
          <w:shd w:val="clear" w:color="auto" w:fill="FFFFFF"/>
        </w:rPr>
        <w:t>-</w:t>
      </w:r>
      <w:r w:rsidR="00A95FA4" w:rsidRPr="0002043D">
        <w:rPr>
          <w:sz w:val="26"/>
          <w:szCs w:val="26"/>
          <w:shd w:val="clear" w:color="auto" w:fill="FFFFFF"/>
        </w:rPr>
        <w:t xml:space="preserve"> «О строительстве и людях БАМа» и др. </w:t>
      </w:r>
    </w:p>
    <w:p w:rsidR="00033DE7" w:rsidRPr="0002043D" w:rsidRDefault="00A95FA4"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В архив поступило всего 1352 запросов, из них: с положительным результатом - 877, тематических запросов - 127.</w:t>
      </w:r>
    </w:p>
    <w:p w:rsidR="00F3591C" w:rsidRPr="0002043D" w:rsidRDefault="00A95FA4"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Для исполнения запросов использовано 2312 ед. хранения</w:t>
      </w:r>
      <w:r w:rsidR="00033DE7" w:rsidRPr="0002043D">
        <w:rPr>
          <w:sz w:val="26"/>
          <w:szCs w:val="26"/>
        </w:rPr>
        <w:t>.</w:t>
      </w:r>
    </w:p>
    <w:p w:rsidR="00033DE7" w:rsidRPr="0002043D" w:rsidRDefault="00A95FA4"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Сделано 316 копии документов.</w:t>
      </w:r>
      <w:r w:rsidR="00033DE7" w:rsidRPr="0002043D">
        <w:rPr>
          <w:sz w:val="26"/>
          <w:szCs w:val="26"/>
        </w:rPr>
        <w:t xml:space="preserve"> </w:t>
      </w:r>
    </w:p>
    <w:p w:rsidR="00A95FA4" w:rsidRPr="0002043D" w:rsidRDefault="00A95FA4"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Общий объем массива, внесенных записей в тематические БД - 5161 Мб. </w:t>
      </w:r>
    </w:p>
    <w:p w:rsidR="00A95FA4" w:rsidRPr="0002043D" w:rsidRDefault="00DF13E7"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i/>
          <w:sz w:val="26"/>
          <w:szCs w:val="26"/>
        </w:rPr>
      </w:pPr>
      <w:r w:rsidRPr="0002043D">
        <w:rPr>
          <w:i/>
          <w:sz w:val="26"/>
          <w:szCs w:val="26"/>
        </w:rPr>
        <w:t>7.</w:t>
      </w:r>
      <w:r w:rsidR="0083083B" w:rsidRPr="0002043D">
        <w:rPr>
          <w:i/>
          <w:sz w:val="26"/>
          <w:szCs w:val="26"/>
        </w:rPr>
        <w:t>4</w:t>
      </w:r>
      <w:r w:rsidRPr="0002043D">
        <w:rPr>
          <w:i/>
          <w:sz w:val="26"/>
          <w:szCs w:val="26"/>
        </w:rPr>
        <w:t>. Закон Иркутской области от 24.07.2008 № 63-оз «О наделении органов местного самоуправления отдельными областными государственными полномочиями в области охраны труда».</w:t>
      </w:r>
    </w:p>
    <w:p w:rsidR="00A95FA4" w:rsidRPr="0002043D" w:rsidRDefault="00A22446"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Реализуя отдельные областные государственные полномочия в сфере труда, Администрация района регулярно рассматривает работу предприятий района по охране труда с регистрируемыми несчастными случаями и профессиональной заболеваемостью на заседаниях межведомственной комиссии по охране труда при Администрации г. Бодайбо и района.</w:t>
      </w:r>
      <w:r w:rsidR="00A95FA4" w:rsidRPr="0002043D">
        <w:rPr>
          <w:sz w:val="26"/>
          <w:szCs w:val="26"/>
        </w:rPr>
        <w:t xml:space="preserve"> </w:t>
      </w:r>
    </w:p>
    <w:p w:rsidR="00A95FA4" w:rsidRPr="0002043D" w:rsidRDefault="00A95FA4"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В</w:t>
      </w:r>
      <w:r w:rsidR="00A22446" w:rsidRPr="0002043D">
        <w:rPr>
          <w:sz w:val="26"/>
          <w:szCs w:val="26"/>
        </w:rPr>
        <w:t xml:space="preserve"> 2025 г. на заседания межведомственной комиссии по охране труда приглашались руководители предприятий, допустившие несчастные случаи производственного травматизма (смертельные, групповые, а также с тяжёлыми последствиями).</w:t>
      </w:r>
    </w:p>
    <w:p w:rsidR="00A95FA4" w:rsidRPr="0002043D" w:rsidRDefault="00A22446"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По результатам анализа причин несчастных случаев</w:t>
      </w:r>
      <w:r w:rsidR="00BB6B3D" w:rsidRPr="0002043D">
        <w:rPr>
          <w:sz w:val="26"/>
          <w:szCs w:val="26"/>
        </w:rPr>
        <w:t xml:space="preserve"> было </w:t>
      </w:r>
      <w:r w:rsidRPr="0002043D">
        <w:rPr>
          <w:sz w:val="26"/>
          <w:szCs w:val="26"/>
        </w:rPr>
        <w:t>установлено, что</w:t>
      </w:r>
      <w:r w:rsidR="00BB6B3D" w:rsidRPr="0002043D">
        <w:rPr>
          <w:sz w:val="26"/>
          <w:szCs w:val="26"/>
        </w:rPr>
        <w:t>, в основном,</w:t>
      </w:r>
      <w:r w:rsidRPr="0002043D">
        <w:rPr>
          <w:sz w:val="26"/>
          <w:szCs w:val="26"/>
        </w:rPr>
        <w:t xml:space="preserve"> несчастные случаи произошли </w:t>
      </w:r>
      <w:r w:rsidR="00BB6B3D" w:rsidRPr="0002043D">
        <w:rPr>
          <w:sz w:val="26"/>
          <w:szCs w:val="26"/>
        </w:rPr>
        <w:t>по причине</w:t>
      </w:r>
      <w:r w:rsidRPr="0002043D">
        <w:rPr>
          <w:sz w:val="26"/>
          <w:szCs w:val="26"/>
        </w:rPr>
        <w:t xml:space="preserve"> неудовлетворительной организацией производства работ, нарушением технологического процесса</w:t>
      </w:r>
      <w:r w:rsidR="00BB6B3D" w:rsidRPr="0002043D">
        <w:rPr>
          <w:sz w:val="26"/>
          <w:szCs w:val="26"/>
        </w:rPr>
        <w:t>.</w:t>
      </w:r>
      <w:r w:rsidRPr="0002043D">
        <w:rPr>
          <w:sz w:val="26"/>
          <w:szCs w:val="26"/>
        </w:rPr>
        <w:t xml:space="preserve"> </w:t>
      </w:r>
    </w:p>
    <w:p w:rsidR="00A95FA4" w:rsidRPr="0002043D" w:rsidRDefault="00A22446"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Анализ состояния условий охраны труда на предприятиях района показывает, что</w:t>
      </w:r>
      <w:r w:rsidR="00BB6B3D" w:rsidRPr="0002043D">
        <w:rPr>
          <w:sz w:val="26"/>
          <w:szCs w:val="26"/>
        </w:rPr>
        <w:t xml:space="preserve"> </w:t>
      </w:r>
      <w:r w:rsidRPr="0002043D">
        <w:rPr>
          <w:sz w:val="26"/>
          <w:szCs w:val="26"/>
        </w:rPr>
        <w:t>на протяжении нескольких лет не допускается снижение финансирования мероприятий по профилактике производственного травматизма</w:t>
      </w:r>
      <w:r w:rsidR="00BB6B3D" w:rsidRPr="0002043D">
        <w:rPr>
          <w:sz w:val="26"/>
          <w:szCs w:val="26"/>
        </w:rPr>
        <w:t>. Также</w:t>
      </w:r>
      <w:r w:rsidRPr="0002043D">
        <w:rPr>
          <w:sz w:val="26"/>
          <w:szCs w:val="26"/>
        </w:rPr>
        <w:t xml:space="preserve"> в полном объеме проводятся мероприятия по сокращению производственного травматизма и профессиональных заболеваний (периодические медицинские осмотры, специальная оценка условий труда, обеспечение спецодеждой и средствами индивидуальной защиты, обучение вопросам охраны труда и оказания первой помощи) работников предприятий.</w:t>
      </w:r>
    </w:p>
    <w:p w:rsidR="00A95FA4" w:rsidRPr="0002043D" w:rsidRDefault="00A22446"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16 организаций подали заявления и получили разрешение ОСФР по Иркутской области на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C001DA" w:rsidRDefault="00A22446"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Во исполнение рекомендаций межведомственной комиссии по охране труда Иркутской области Администрацией района постоянно отслеживается динамика производственного травматизма. </w:t>
      </w:r>
    </w:p>
    <w:p w:rsidR="00A95FA4" w:rsidRPr="0002043D" w:rsidRDefault="00A22446" w:rsidP="00C001DA">
      <w:pPr>
        <w:pBdr>
          <w:top w:val="single" w:sz="4" w:space="1" w:color="FFFFFF"/>
          <w:left w:val="single" w:sz="4" w:space="0" w:color="FFFFFF"/>
          <w:bottom w:val="single" w:sz="4" w:space="30" w:color="FFFFFF"/>
          <w:right w:val="single" w:sz="4" w:space="3" w:color="FFFFFF"/>
        </w:pBdr>
        <w:tabs>
          <w:tab w:val="left" w:pos="851"/>
        </w:tabs>
        <w:ind w:firstLine="709"/>
        <w:contextualSpacing/>
        <w:jc w:val="both"/>
        <w:rPr>
          <w:sz w:val="26"/>
          <w:szCs w:val="26"/>
        </w:rPr>
      </w:pPr>
      <w:r w:rsidRPr="0002043D">
        <w:rPr>
          <w:sz w:val="26"/>
          <w:szCs w:val="26"/>
        </w:rPr>
        <w:lastRenderedPageBreak/>
        <w:t>Главный специалист по охране труда Администрации г. Бодайбо и района принимает участие в расследованиях несчастных случаев на производстве.</w:t>
      </w:r>
    </w:p>
    <w:p w:rsidR="00A95FA4" w:rsidRPr="0002043D" w:rsidRDefault="00A22446"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Ежегодно Администрацией района разрабатываются планы мероприятий по улучшению условий и охраны труда в </w:t>
      </w:r>
      <w:r w:rsidR="002A339F" w:rsidRPr="0002043D">
        <w:rPr>
          <w:sz w:val="26"/>
          <w:szCs w:val="26"/>
        </w:rPr>
        <w:t>муниципальном образовании</w:t>
      </w:r>
      <w:r w:rsidRPr="0002043D">
        <w:rPr>
          <w:sz w:val="26"/>
          <w:szCs w:val="26"/>
        </w:rPr>
        <w:t xml:space="preserve"> г.Бодайбо и района</w:t>
      </w:r>
      <w:r w:rsidR="002A339F" w:rsidRPr="0002043D">
        <w:rPr>
          <w:sz w:val="26"/>
          <w:szCs w:val="26"/>
        </w:rPr>
        <w:t xml:space="preserve"> </w:t>
      </w:r>
      <w:r w:rsidRPr="0002043D">
        <w:rPr>
          <w:sz w:val="26"/>
          <w:szCs w:val="26"/>
        </w:rPr>
        <w:t>с целью сокращения случаев производственного травматизма.</w:t>
      </w:r>
    </w:p>
    <w:p w:rsidR="00A95FA4" w:rsidRPr="0002043D" w:rsidRDefault="001D0405"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Проводится б</w:t>
      </w:r>
      <w:r w:rsidR="00A22446" w:rsidRPr="0002043D">
        <w:rPr>
          <w:sz w:val="26"/>
          <w:szCs w:val="26"/>
        </w:rPr>
        <w:t>ольшая работа по оказанию методической помощи организациям по вопросам охраны труда. В рамках данной работы оказывается консультативная помощь специалистам по охране труда и руководителям предприятий</w:t>
      </w:r>
      <w:r w:rsidR="002A339F" w:rsidRPr="0002043D">
        <w:rPr>
          <w:sz w:val="26"/>
          <w:szCs w:val="26"/>
        </w:rPr>
        <w:t>.</w:t>
      </w:r>
      <w:r w:rsidR="00A22446" w:rsidRPr="0002043D">
        <w:rPr>
          <w:sz w:val="26"/>
          <w:szCs w:val="26"/>
        </w:rPr>
        <w:t xml:space="preserve"> Разрабатываются информационные и методические материалы по профилактике производственного травматизма. На официальном сайте </w:t>
      </w:r>
      <w:r w:rsidR="002A339F" w:rsidRPr="0002043D">
        <w:rPr>
          <w:sz w:val="26"/>
          <w:szCs w:val="26"/>
        </w:rPr>
        <w:t>А</w:t>
      </w:r>
      <w:r w:rsidR="00A22446" w:rsidRPr="0002043D">
        <w:rPr>
          <w:sz w:val="26"/>
          <w:szCs w:val="26"/>
        </w:rPr>
        <w:t>дминистрации г. Бодайбо и района регулярно обновляется информация</w:t>
      </w:r>
      <w:r w:rsidR="002A339F" w:rsidRPr="0002043D">
        <w:rPr>
          <w:sz w:val="26"/>
          <w:szCs w:val="26"/>
        </w:rPr>
        <w:t xml:space="preserve"> </w:t>
      </w:r>
      <w:r w:rsidR="00A22446" w:rsidRPr="0002043D">
        <w:rPr>
          <w:sz w:val="26"/>
          <w:szCs w:val="26"/>
        </w:rPr>
        <w:t>по вопросам охраны труда. В 2025 г</w:t>
      </w:r>
      <w:r w:rsidR="002A339F" w:rsidRPr="0002043D">
        <w:rPr>
          <w:sz w:val="26"/>
          <w:szCs w:val="26"/>
        </w:rPr>
        <w:t>.</w:t>
      </w:r>
      <w:r w:rsidR="00A22446" w:rsidRPr="0002043D">
        <w:rPr>
          <w:sz w:val="26"/>
          <w:szCs w:val="26"/>
        </w:rPr>
        <w:t xml:space="preserve"> создан новый раздел: «Лучшие практики Бодайбинского района в сфере охраны труда».</w:t>
      </w:r>
    </w:p>
    <w:p w:rsidR="00A95FA4" w:rsidRPr="0002043D" w:rsidRDefault="00A22446"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Ведётся Реестр лиц, подлежащих обучению вопросам охраны труда. Работодателям направляется информация об организациях, проводящих обучение вопросам охраны труда, ведётся мониторинг цен, проводится рассылка информационных писем с предложениями обучающих организаций.</w:t>
      </w:r>
    </w:p>
    <w:p w:rsidR="00A95FA4" w:rsidRPr="0002043D" w:rsidRDefault="00AE7185"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color w:val="000000"/>
          <w:sz w:val="26"/>
          <w:szCs w:val="26"/>
        </w:rPr>
      </w:pPr>
      <w:r w:rsidRPr="0002043D">
        <w:rPr>
          <w:color w:val="000000"/>
          <w:sz w:val="26"/>
          <w:szCs w:val="26"/>
        </w:rPr>
        <w:t>В</w:t>
      </w:r>
      <w:r w:rsidR="00A22446" w:rsidRPr="0002043D">
        <w:rPr>
          <w:color w:val="000000"/>
          <w:sz w:val="26"/>
          <w:szCs w:val="26"/>
        </w:rPr>
        <w:t xml:space="preserve">едётся работа с организациями, в которых срок действия коллективного договора истёк. </w:t>
      </w:r>
      <w:r w:rsidRPr="0002043D">
        <w:rPr>
          <w:color w:val="000000"/>
          <w:sz w:val="26"/>
          <w:szCs w:val="26"/>
        </w:rPr>
        <w:t>Проводится</w:t>
      </w:r>
      <w:r w:rsidR="00A22446" w:rsidRPr="0002043D">
        <w:rPr>
          <w:sz w:val="26"/>
          <w:szCs w:val="26"/>
          <w:shd w:val="clear" w:color="auto" w:fill="FFFFFF"/>
        </w:rPr>
        <w:t xml:space="preserve"> работа с руководителями учреждений, коллективные договоры в которых отсутствуют. На официальном сайте </w:t>
      </w:r>
      <w:r w:rsidRPr="0002043D">
        <w:rPr>
          <w:sz w:val="26"/>
          <w:szCs w:val="26"/>
          <w:shd w:val="clear" w:color="auto" w:fill="FFFFFF"/>
        </w:rPr>
        <w:t>А</w:t>
      </w:r>
      <w:r w:rsidR="00A22446" w:rsidRPr="0002043D">
        <w:rPr>
          <w:sz w:val="26"/>
          <w:szCs w:val="26"/>
          <w:shd w:val="clear" w:color="auto" w:fill="FFFFFF"/>
        </w:rPr>
        <w:t xml:space="preserve">дминистрации г. Бодайбо и района в разделе «Уведомительная регистрация коллективных договоров» для информирования граждан и работодателей размещается информация по вопросам коллективно-договорного регулирования. </w:t>
      </w:r>
      <w:r w:rsidR="00A22446" w:rsidRPr="0002043D">
        <w:rPr>
          <w:color w:val="000000"/>
          <w:sz w:val="26"/>
          <w:szCs w:val="26"/>
        </w:rPr>
        <w:t>Ведётся Реестр действующих коллективных договоров.</w:t>
      </w:r>
    </w:p>
    <w:p w:rsidR="00A22446" w:rsidRPr="0002043D" w:rsidRDefault="00A22446"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shd w:val="clear" w:color="auto" w:fill="FFFFFF"/>
        </w:rPr>
      </w:pPr>
      <w:r w:rsidRPr="0002043D">
        <w:rPr>
          <w:color w:val="000000"/>
          <w:sz w:val="26"/>
          <w:szCs w:val="26"/>
        </w:rPr>
        <w:t>По состоянию на 01.01.2026 г</w:t>
      </w:r>
      <w:r w:rsidR="00A00FC4" w:rsidRPr="0002043D">
        <w:rPr>
          <w:color w:val="000000"/>
          <w:sz w:val="26"/>
          <w:szCs w:val="26"/>
        </w:rPr>
        <w:t>.</w:t>
      </w:r>
      <w:r w:rsidRPr="0002043D">
        <w:rPr>
          <w:color w:val="000000"/>
          <w:sz w:val="26"/>
          <w:szCs w:val="26"/>
        </w:rPr>
        <w:t xml:space="preserve"> зарегистрировано 37 коллективных договоров, действием которых охвачено 5</w:t>
      </w:r>
      <w:r w:rsidR="00A00FC4" w:rsidRPr="0002043D">
        <w:rPr>
          <w:color w:val="000000"/>
          <w:sz w:val="26"/>
          <w:szCs w:val="26"/>
        </w:rPr>
        <w:t xml:space="preserve"> </w:t>
      </w:r>
      <w:r w:rsidRPr="0002043D">
        <w:rPr>
          <w:color w:val="000000"/>
          <w:sz w:val="26"/>
          <w:szCs w:val="26"/>
        </w:rPr>
        <w:t xml:space="preserve">469 чел. </w:t>
      </w:r>
    </w:p>
    <w:p w:rsidR="007634EF" w:rsidRPr="0002043D" w:rsidRDefault="00DF13E7"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i/>
          <w:sz w:val="26"/>
          <w:szCs w:val="26"/>
        </w:rPr>
      </w:pPr>
      <w:r w:rsidRPr="0002043D">
        <w:rPr>
          <w:i/>
          <w:sz w:val="26"/>
          <w:szCs w:val="26"/>
        </w:rPr>
        <w:t>7.</w:t>
      </w:r>
      <w:r w:rsidR="00944362" w:rsidRPr="0002043D">
        <w:rPr>
          <w:i/>
          <w:sz w:val="26"/>
          <w:szCs w:val="26"/>
        </w:rPr>
        <w:t>5</w:t>
      </w:r>
      <w:r w:rsidRPr="0002043D">
        <w:rPr>
          <w:i/>
          <w:sz w:val="26"/>
          <w:szCs w:val="26"/>
        </w:rPr>
        <w:t xml:space="preserve">. </w:t>
      </w:r>
      <w:hyperlink r:id="rId17" w:history="1">
        <w:r w:rsidRPr="0002043D">
          <w:rPr>
            <w:rStyle w:val="a3"/>
            <w:i/>
            <w:color w:val="auto"/>
            <w:sz w:val="26"/>
            <w:szCs w:val="26"/>
            <w:u w:val="none"/>
          </w:rPr>
          <w:t>Закон</w:t>
        </w:r>
      </w:hyperlink>
      <w:r w:rsidRPr="0002043D">
        <w:rPr>
          <w:i/>
          <w:sz w:val="26"/>
          <w:szCs w:val="26"/>
        </w:rPr>
        <w:t xml:space="preserve"> Иркутской области от 08.10.2007 № 76-оз «О наделении органов местного самоуправления отдельными областными государственными полномочиями по предоставлению мер социальной поддержки  многодетным и малоимущим семьям».</w:t>
      </w:r>
    </w:p>
    <w:p w:rsidR="007634EF" w:rsidRPr="0002043D" w:rsidRDefault="00EF5268"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Б</w:t>
      </w:r>
      <w:r w:rsidR="00DF13E7" w:rsidRPr="0002043D">
        <w:rPr>
          <w:sz w:val="26"/>
          <w:szCs w:val="26"/>
        </w:rPr>
        <w:t>юджету района была выделена субвенция на обеспечение бесплатным питанием учащихся из многодетных и малоимущих семей, которая освоена в полном объеме. Бесплатное</w:t>
      </w:r>
      <w:r w:rsidR="0074083F">
        <w:rPr>
          <w:sz w:val="26"/>
          <w:szCs w:val="26"/>
        </w:rPr>
        <w:t xml:space="preserve"> питание было предоставлено </w:t>
      </w:r>
      <w:r w:rsidR="00DF13E7" w:rsidRPr="0002043D">
        <w:rPr>
          <w:sz w:val="26"/>
          <w:szCs w:val="26"/>
        </w:rPr>
        <w:t>детям из многодетных семей и мало</w:t>
      </w:r>
      <w:r w:rsidR="00F50294" w:rsidRPr="0002043D">
        <w:rPr>
          <w:sz w:val="26"/>
          <w:szCs w:val="26"/>
        </w:rPr>
        <w:t>обеспеченных</w:t>
      </w:r>
      <w:r w:rsidR="00DF13E7" w:rsidRPr="0002043D">
        <w:rPr>
          <w:sz w:val="26"/>
          <w:szCs w:val="26"/>
        </w:rPr>
        <w:t xml:space="preserve"> семей.</w:t>
      </w:r>
    </w:p>
    <w:p w:rsidR="00F073D9" w:rsidRPr="0002043D" w:rsidRDefault="00DF13E7"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i/>
          <w:sz w:val="26"/>
          <w:szCs w:val="26"/>
        </w:rPr>
      </w:pPr>
      <w:r w:rsidRPr="0002043D">
        <w:rPr>
          <w:i/>
          <w:sz w:val="26"/>
          <w:szCs w:val="26"/>
        </w:rPr>
        <w:t>7.</w:t>
      </w:r>
      <w:r w:rsidR="00944362" w:rsidRPr="0002043D">
        <w:rPr>
          <w:i/>
          <w:sz w:val="26"/>
          <w:szCs w:val="26"/>
        </w:rPr>
        <w:t>6</w:t>
      </w:r>
      <w:r w:rsidRPr="0002043D">
        <w:rPr>
          <w:i/>
          <w:sz w:val="26"/>
          <w:szCs w:val="26"/>
        </w:rPr>
        <w:t>.</w:t>
      </w:r>
      <w:r w:rsidR="00F50294" w:rsidRPr="0002043D">
        <w:rPr>
          <w:sz w:val="26"/>
          <w:szCs w:val="26"/>
        </w:rPr>
        <w:t xml:space="preserve"> </w:t>
      </w:r>
      <w:r w:rsidR="00F50294" w:rsidRPr="0002043D">
        <w:rPr>
          <w:i/>
          <w:sz w:val="26"/>
          <w:szCs w:val="26"/>
        </w:rPr>
        <w:t xml:space="preserve">Закон Иркутской области от 09.12.2013 № 110-ОЗ </w:t>
      </w:r>
      <w:r w:rsidR="001C52CE" w:rsidRPr="0002043D">
        <w:rPr>
          <w:i/>
          <w:sz w:val="26"/>
          <w:szCs w:val="26"/>
        </w:rPr>
        <w:t>«</w:t>
      </w:r>
      <w:r w:rsidR="00F50294" w:rsidRPr="0002043D">
        <w:rPr>
          <w:i/>
          <w:sz w:val="26"/>
          <w:szCs w:val="26"/>
        </w:rPr>
        <w:t>О наделении органов местного самоуправления отдельными областными государственными полномочиями по организации мероприятий при осуществлении деятельности по обращению с собаками и кошками без владельцев</w:t>
      </w:r>
      <w:r w:rsidR="001C52CE" w:rsidRPr="0002043D">
        <w:rPr>
          <w:i/>
          <w:sz w:val="26"/>
          <w:szCs w:val="26"/>
        </w:rPr>
        <w:t>»</w:t>
      </w:r>
      <w:r w:rsidR="00F50294" w:rsidRPr="0002043D">
        <w:rPr>
          <w:i/>
          <w:sz w:val="26"/>
          <w:szCs w:val="26"/>
        </w:rPr>
        <w:t xml:space="preserve"> </w:t>
      </w:r>
      <w:r w:rsidR="00295E9A" w:rsidRPr="0002043D">
        <w:rPr>
          <w:i/>
          <w:sz w:val="26"/>
          <w:szCs w:val="26"/>
        </w:rPr>
        <w:t>(далее – Закон)</w:t>
      </w:r>
      <w:r w:rsidRPr="0002043D">
        <w:rPr>
          <w:i/>
          <w:sz w:val="26"/>
          <w:szCs w:val="26"/>
        </w:rPr>
        <w:t>.</w:t>
      </w:r>
    </w:p>
    <w:p w:rsidR="00122BAE" w:rsidRPr="0002043D" w:rsidRDefault="00F073D9" w:rsidP="00C001DA">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lang w:eastAsia="en-US"/>
        </w:rPr>
      </w:pPr>
      <w:r w:rsidRPr="0002043D">
        <w:rPr>
          <w:sz w:val="26"/>
          <w:szCs w:val="26"/>
        </w:rPr>
        <w:t>В целях исполнения Закона Иркутской области от 09.12.2013 № 110-ОЗ «О наделении органов местного самоуправления отдельными областными государственными полномочиями в сфере обращения с безнадзорными собаками и кошками в Иркутской области» в 2025 г</w:t>
      </w:r>
      <w:r w:rsidR="00122BAE" w:rsidRPr="0002043D">
        <w:rPr>
          <w:sz w:val="26"/>
          <w:szCs w:val="26"/>
        </w:rPr>
        <w:t>.</w:t>
      </w:r>
      <w:r w:rsidRPr="0002043D">
        <w:rPr>
          <w:sz w:val="26"/>
          <w:szCs w:val="26"/>
        </w:rPr>
        <w:t xml:space="preserve"> услуги по отлову и содержанию животных без владельцев на территории муниципального района осуществлялись по трем муниципальным контрактам. Исполнителем муниципальных контрактов был ИП</w:t>
      </w:r>
      <w:r w:rsidRPr="0002043D">
        <w:rPr>
          <w:sz w:val="26"/>
          <w:szCs w:val="26"/>
          <w:lang w:eastAsia="en-US"/>
        </w:rPr>
        <w:t xml:space="preserve"> Славин В.В. (г. Иркутск).</w:t>
      </w:r>
    </w:p>
    <w:p w:rsidR="00F073D9" w:rsidRPr="0002043D" w:rsidRDefault="00F073D9" w:rsidP="0074083F">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lang w:eastAsia="en-US"/>
        </w:rPr>
      </w:pPr>
      <w:r w:rsidRPr="0002043D">
        <w:rPr>
          <w:sz w:val="26"/>
          <w:szCs w:val="26"/>
          <w:lang w:eastAsia="en-US"/>
        </w:rPr>
        <w:lastRenderedPageBreak/>
        <w:t>В рамках муниципальных контрактов отловлено 134 животных без владельцев (собак). Общая стоимость контрактов составила – 6</w:t>
      </w:r>
      <w:r w:rsidR="00122BAE" w:rsidRPr="0002043D">
        <w:rPr>
          <w:sz w:val="26"/>
          <w:szCs w:val="26"/>
          <w:lang w:eastAsia="en-US"/>
        </w:rPr>
        <w:t> </w:t>
      </w:r>
      <w:r w:rsidRPr="0002043D">
        <w:rPr>
          <w:sz w:val="26"/>
          <w:szCs w:val="26"/>
          <w:lang w:eastAsia="en-US"/>
        </w:rPr>
        <w:t>131</w:t>
      </w:r>
      <w:r w:rsidR="00122BAE" w:rsidRPr="0002043D">
        <w:rPr>
          <w:sz w:val="26"/>
          <w:szCs w:val="26"/>
          <w:lang w:eastAsia="en-US"/>
        </w:rPr>
        <w:t>,1 тыс.</w:t>
      </w:r>
      <w:r w:rsidRPr="0002043D">
        <w:rPr>
          <w:sz w:val="26"/>
          <w:szCs w:val="26"/>
          <w:lang w:eastAsia="en-US"/>
        </w:rPr>
        <w:t xml:space="preserve"> руб.</w:t>
      </w:r>
      <w:r w:rsidR="00122BAE" w:rsidRPr="0002043D">
        <w:rPr>
          <w:sz w:val="26"/>
          <w:szCs w:val="26"/>
          <w:lang w:eastAsia="en-US"/>
        </w:rPr>
        <w:t>, и</w:t>
      </w:r>
      <w:r w:rsidRPr="0002043D">
        <w:rPr>
          <w:sz w:val="26"/>
          <w:szCs w:val="26"/>
          <w:lang w:eastAsia="en-US"/>
        </w:rPr>
        <w:t>з них:</w:t>
      </w:r>
      <w:r w:rsidR="00122BAE" w:rsidRPr="0002043D">
        <w:rPr>
          <w:sz w:val="26"/>
          <w:szCs w:val="26"/>
          <w:lang w:eastAsia="en-US"/>
        </w:rPr>
        <w:t xml:space="preserve"> с</w:t>
      </w:r>
      <w:r w:rsidRPr="0002043D">
        <w:rPr>
          <w:sz w:val="26"/>
          <w:szCs w:val="26"/>
          <w:lang w:eastAsia="en-US"/>
        </w:rPr>
        <w:t>редства бюджета МО г. Бодайбо и района – 3</w:t>
      </w:r>
      <w:r w:rsidR="00122BAE" w:rsidRPr="0002043D">
        <w:rPr>
          <w:sz w:val="26"/>
          <w:szCs w:val="26"/>
          <w:lang w:eastAsia="en-US"/>
        </w:rPr>
        <w:t> </w:t>
      </w:r>
      <w:r w:rsidRPr="0002043D">
        <w:rPr>
          <w:sz w:val="26"/>
          <w:szCs w:val="26"/>
          <w:lang w:eastAsia="en-US"/>
        </w:rPr>
        <w:t>265</w:t>
      </w:r>
      <w:r w:rsidR="00122BAE" w:rsidRPr="0002043D">
        <w:rPr>
          <w:sz w:val="26"/>
          <w:szCs w:val="26"/>
          <w:lang w:eastAsia="en-US"/>
        </w:rPr>
        <w:t>,</w:t>
      </w:r>
      <w:r w:rsidR="008B2829" w:rsidRPr="0002043D">
        <w:rPr>
          <w:sz w:val="26"/>
          <w:szCs w:val="26"/>
          <w:lang w:eastAsia="en-US"/>
        </w:rPr>
        <w:t>2</w:t>
      </w:r>
      <w:r w:rsidR="00122BAE" w:rsidRPr="0002043D">
        <w:rPr>
          <w:sz w:val="26"/>
          <w:szCs w:val="26"/>
          <w:lang w:eastAsia="en-US"/>
        </w:rPr>
        <w:t xml:space="preserve"> тыс.</w:t>
      </w:r>
      <w:r w:rsidRPr="0002043D">
        <w:rPr>
          <w:sz w:val="26"/>
          <w:szCs w:val="26"/>
          <w:lang w:eastAsia="en-US"/>
        </w:rPr>
        <w:t xml:space="preserve"> руб.</w:t>
      </w:r>
      <w:r w:rsidR="00122BAE" w:rsidRPr="0002043D">
        <w:rPr>
          <w:sz w:val="26"/>
          <w:szCs w:val="26"/>
          <w:lang w:eastAsia="en-US"/>
        </w:rPr>
        <w:t>, с</w:t>
      </w:r>
      <w:r w:rsidRPr="0002043D">
        <w:rPr>
          <w:sz w:val="26"/>
          <w:szCs w:val="26"/>
          <w:lang w:eastAsia="en-US"/>
        </w:rPr>
        <w:t>редства областного бюджета – 2</w:t>
      </w:r>
      <w:r w:rsidR="00122BAE" w:rsidRPr="0002043D">
        <w:rPr>
          <w:sz w:val="26"/>
          <w:szCs w:val="26"/>
          <w:lang w:eastAsia="en-US"/>
        </w:rPr>
        <w:t> </w:t>
      </w:r>
      <w:r w:rsidRPr="0002043D">
        <w:rPr>
          <w:sz w:val="26"/>
          <w:szCs w:val="26"/>
          <w:lang w:eastAsia="en-US"/>
        </w:rPr>
        <w:t>316</w:t>
      </w:r>
      <w:r w:rsidR="00122BAE" w:rsidRPr="0002043D">
        <w:rPr>
          <w:sz w:val="26"/>
          <w:szCs w:val="26"/>
          <w:lang w:eastAsia="en-US"/>
        </w:rPr>
        <w:t>,9 тыс.</w:t>
      </w:r>
      <w:r w:rsidRPr="0002043D">
        <w:rPr>
          <w:sz w:val="26"/>
          <w:szCs w:val="26"/>
          <w:lang w:eastAsia="en-US"/>
        </w:rPr>
        <w:t xml:space="preserve"> руб.</w:t>
      </w:r>
      <w:r w:rsidR="00122BAE" w:rsidRPr="0002043D">
        <w:rPr>
          <w:sz w:val="26"/>
          <w:szCs w:val="26"/>
          <w:lang w:eastAsia="en-US"/>
        </w:rPr>
        <w:t>, с</w:t>
      </w:r>
      <w:r w:rsidRPr="0002043D">
        <w:rPr>
          <w:sz w:val="26"/>
          <w:szCs w:val="26"/>
          <w:lang w:eastAsia="en-US"/>
        </w:rPr>
        <w:t xml:space="preserve">редства бюджета </w:t>
      </w:r>
      <w:r w:rsidR="00122BAE" w:rsidRPr="0002043D">
        <w:rPr>
          <w:sz w:val="26"/>
          <w:szCs w:val="26"/>
          <w:lang w:eastAsia="en-US"/>
        </w:rPr>
        <w:t xml:space="preserve">Бодайбинского городского поселения </w:t>
      </w:r>
      <w:r w:rsidR="008B2829" w:rsidRPr="0002043D">
        <w:rPr>
          <w:sz w:val="26"/>
          <w:szCs w:val="26"/>
          <w:lang w:eastAsia="en-US"/>
        </w:rPr>
        <w:t>– 549,0</w:t>
      </w:r>
      <w:r w:rsidR="00122BAE" w:rsidRPr="0002043D">
        <w:rPr>
          <w:sz w:val="26"/>
          <w:szCs w:val="26"/>
          <w:lang w:eastAsia="en-US"/>
        </w:rPr>
        <w:t xml:space="preserve"> тыс.</w:t>
      </w:r>
      <w:r w:rsidRPr="0002043D">
        <w:rPr>
          <w:sz w:val="26"/>
          <w:szCs w:val="26"/>
          <w:lang w:eastAsia="en-US"/>
        </w:rPr>
        <w:t xml:space="preserve"> руб.</w:t>
      </w:r>
    </w:p>
    <w:p w:rsidR="00340CE4" w:rsidRPr="0002043D" w:rsidRDefault="00D5667C" w:rsidP="0074083F">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lang w:eastAsia="en-US"/>
        </w:rPr>
      </w:pPr>
      <w:r w:rsidRPr="0002043D">
        <w:rPr>
          <w:sz w:val="26"/>
          <w:szCs w:val="26"/>
          <w:lang w:eastAsia="en-US"/>
        </w:rPr>
        <w:t xml:space="preserve">Средняя стоимость услуг содержания 1 особи </w:t>
      </w:r>
      <w:r w:rsidR="003930C7" w:rsidRPr="0002043D">
        <w:rPr>
          <w:sz w:val="26"/>
          <w:szCs w:val="26"/>
          <w:lang w:eastAsia="en-US"/>
        </w:rPr>
        <w:t>в 202</w:t>
      </w:r>
      <w:r w:rsidR="007C7214" w:rsidRPr="0002043D">
        <w:rPr>
          <w:sz w:val="26"/>
          <w:szCs w:val="26"/>
          <w:lang w:eastAsia="en-US"/>
        </w:rPr>
        <w:t>5</w:t>
      </w:r>
      <w:r w:rsidR="003930C7" w:rsidRPr="0002043D">
        <w:rPr>
          <w:sz w:val="26"/>
          <w:szCs w:val="26"/>
          <w:lang w:eastAsia="en-US"/>
        </w:rPr>
        <w:t xml:space="preserve"> г. </w:t>
      </w:r>
      <w:r w:rsidRPr="0002043D">
        <w:rPr>
          <w:sz w:val="26"/>
          <w:szCs w:val="26"/>
          <w:lang w:eastAsia="en-US"/>
        </w:rPr>
        <w:t>составила</w:t>
      </w:r>
      <w:r w:rsidR="00420A17" w:rsidRPr="0002043D">
        <w:rPr>
          <w:sz w:val="26"/>
          <w:szCs w:val="26"/>
          <w:lang w:eastAsia="en-US"/>
        </w:rPr>
        <w:t xml:space="preserve"> </w:t>
      </w:r>
      <w:r w:rsidR="00A8710A" w:rsidRPr="0002043D">
        <w:rPr>
          <w:sz w:val="26"/>
          <w:szCs w:val="26"/>
          <w:lang w:eastAsia="en-US"/>
        </w:rPr>
        <w:t>65 319,0</w:t>
      </w:r>
      <w:r w:rsidR="003930C7" w:rsidRPr="0002043D">
        <w:rPr>
          <w:sz w:val="26"/>
          <w:szCs w:val="26"/>
          <w:lang w:eastAsia="en-US"/>
        </w:rPr>
        <w:t xml:space="preserve"> руб. (</w:t>
      </w:r>
      <w:r w:rsidR="00233008" w:rsidRPr="0002043D">
        <w:rPr>
          <w:sz w:val="26"/>
          <w:szCs w:val="26"/>
          <w:lang w:eastAsia="en-US"/>
        </w:rPr>
        <w:t xml:space="preserve">в </w:t>
      </w:r>
      <w:r w:rsidR="007C7214" w:rsidRPr="0002043D">
        <w:rPr>
          <w:sz w:val="26"/>
          <w:szCs w:val="26"/>
          <w:lang w:eastAsia="en-US"/>
        </w:rPr>
        <w:t xml:space="preserve">2024 г. – 45 653,47 руб., в </w:t>
      </w:r>
      <w:r w:rsidR="00233008" w:rsidRPr="0002043D">
        <w:rPr>
          <w:sz w:val="26"/>
          <w:szCs w:val="26"/>
          <w:lang w:eastAsia="en-US"/>
        </w:rPr>
        <w:t xml:space="preserve">2023 г. – 50 338,12 руб., </w:t>
      </w:r>
      <w:r w:rsidR="003930C7" w:rsidRPr="0002043D">
        <w:rPr>
          <w:sz w:val="26"/>
          <w:szCs w:val="26"/>
          <w:lang w:eastAsia="en-US"/>
        </w:rPr>
        <w:t xml:space="preserve">в 2022 г. - </w:t>
      </w:r>
      <w:r w:rsidR="00507A1B" w:rsidRPr="0002043D">
        <w:rPr>
          <w:sz w:val="26"/>
          <w:szCs w:val="26"/>
          <w:lang w:eastAsia="en-US"/>
        </w:rPr>
        <w:t>29 296,1 руб.</w:t>
      </w:r>
      <w:r w:rsidR="007C7214" w:rsidRPr="0002043D">
        <w:rPr>
          <w:sz w:val="26"/>
          <w:szCs w:val="26"/>
          <w:lang w:eastAsia="en-US"/>
        </w:rPr>
        <w:t>).</w:t>
      </w:r>
    </w:p>
    <w:p w:rsidR="00340CE4" w:rsidRPr="0002043D" w:rsidRDefault="00D01807" w:rsidP="00F6589C">
      <w:pPr>
        <w:pBdr>
          <w:top w:val="single" w:sz="4" w:space="1" w:color="FFFFFF"/>
          <w:left w:val="single" w:sz="4" w:space="0" w:color="FFFFFF"/>
          <w:bottom w:val="single" w:sz="4" w:space="30" w:color="FFFFFF"/>
          <w:right w:val="single" w:sz="4" w:space="3" w:color="FFFFFF"/>
        </w:pBdr>
        <w:tabs>
          <w:tab w:val="left" w:pos="709"/>
          <w:tab w:val="left" w:pos="851"/>
        </w:tabs>
        <w:jc w:val="center"/>
        <w:rPr>
          <w:b/>
          <w:sz w:val="26"/>
          <w:szCs w:val="26"/>
        </w:rPr>
      </w:pPr>
      <w:r w:rsidRPr="0002043D">
        <w:rPr>
          <w:b/>
          <w:sz w:val="26"/>
          <w:szCs w:val="26"/>
        </w:rPr>
        <w:t>О решении вопросов, поставленных</w:t>
      </w:r>
      <w:r w:rsidR="001275F3" w:rsidRPr="0002043D">
        <w:rPr>
          <w:b/>
          <w:sz w:val="26"/>
          <w:szCs w:val="26"/>
        </w:rPr>
        <w:t xml:space="preserve"> </w:t>
      </w:r>
      <w:r w:rsidRPr="0002043D">
        <w:rPr>
          <w:b/>
          <w:sz w:val="26"/>
          <w:szCs w:val="26"/>
        </w:rPr>
        <w:t xml:space="preserve">Думой г. Бодайбо и района </w:t>
      </w:r>
      <w:r w:rsidR="001275F3" w:rsidRPr="0002043D">
        <w:rPr>
          <w:b/>
          <w:sz w:val="26"/>
          <w:szCs w:val="26"/>
        </w:rPr>
        <w:t xml:space="preserve">перед Администрацией района </w:t>
      </w:r>
      <w:r w:rsidRPr="0002043D">
        <w:rPr>
          <w:b/>
          <w:sz w:val="26"/>
          <w:szCs w:val="26"/>
        </w:rPr>
        <w:t>в 202</w:t>
      </w:r>
      <w:r w:rsidR="00C80DFF" w:rsidRPr="0002043D">
        <w:rPr>
          <w:b/>
          <w:sz w:val="26"/>
          <w:szCs w:val="26"/>
        </w:rPr>
        <w:t>4</w:t>
      </w:r>
      <w:r w:rsidRPr="0002043D">
        <w:rPr>
          <w:b/>
          <w:sz w:val="26"/>
          <w:szCs w:val="26"/>
        </w:rPr>
        <w:t xml:space="preserve"> году</w:t>
      </w:r>
    </w:p>
    <w:p w:rsidR="00C80DFF" w:rsidRPr="0002043D" w:rsidRDefault="00340CE4" w:rsidP="0074083F">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В 202</w:t>
      </w:r>
      <w:r w:rsidR="00C80DFF" w:rsidRPr="0002043D">
        <w:rPr>
          <w:sz w:val="26"/>
          <w:szCs w:val="26"/>
        </w:rPr>
        <w:t>5</w:t>
      </w:r>
      <w:r w:rsidRPr="0002043D">
        <w:rPr>
          <w:sz w:val="26"/>
          <w:szCs w:val="26"/>
        </w:rPr>
        <w:t xml:space="preserve"> г</w:t>
      </w:r>
      <w:r w:rsidR="00951612" w:rsidRPr="0002043D">
        <w:rPr>
          <w:sz w:val="26"/>
          <w:szCs w:val="26"/>
        </w:rPr>
        <w:t>.</w:t>
      </w:r>
      <w:r w:rsidRPr="0002043D">
        <w:rPr>
          <w:sz w:val="26"/>
          <w:szCs w:val="26"/>
        </w:rPr>
        <w:t xml:space="preserve"> </w:t>
      </w:r>
      <w:r w:rsidR="00BB0612" w:rsidRPr="0002043D">
        <w:rPr>
          <w:sz w:val="26"/>
          <w:szCs w:val="26"/>
        </w:rPr>
        <w:t>отсутствуют в</w:t>
      </w:r>
      <w:r w:rsidRPr="0002043D">
        <w:rPr>
          <w:sz w:val="26"/>
          <w:szCs w:val="26"/>
        </w:rPr>
        <w:t>опросы, поставленные Думой г. Бодайбо и района перед Администрацией района.</w:t>
      </w:r>
    </w:p>
    <w:p w:rsidR="00B45511" w:rsidRPr="0002043D" w:rsidRDefault="00E02E77" w:rsidP="0074083F">
      <w:pPr>
        <w:pBdr>
          <w:top w:val="single" w:sz="4" w:space="1" w:color="FFFFFF"/>
          <w:left w:val="single" w:sz="4" w:space="0" w:color="FFFFFF"/>
          <w:bottom w:val="single" w:sz="4" w:space="30" w:color="FFFFFF"/>
          <w:right w:val="single" w:sz="4" w:space="3" w:color="FFFFFF"/>
        </w:pBdr>
        <w:tabs>
          <w:tab w:val="left" w:pos="851"/>
        </w:tabs>
        <w:ind w:firstLine="709"/>
        <w:jc w:val="center"/>
        <w:rPr>
          <w:b/>
          <w:sz w:val="26"/>
          <w:szCs w:val="26"/>
        </w:rPr>
      </w:pPr>
      <w:r w:rsidRPr="0002043D">
        <w:rPr>
          <w:b/>
          <w:sz w:val="26"/>
          <w:szCs w:val="26"/>
        </w:rPr>
        <w:t>8. Работа с мобилизо</w:t>
      </w:r>
      <w:r w:rsidR="00F44D29" w:rsidRPr="0002043D">
        <w:rPr>
          <w:b/>
          <w:sz w:val="26"/>
          <w:szCs w:val="26"/>
        </w:rPr>
        <w:t>ванными гражданами и их семьями</w:t>
      </w:r>
    </w:p>
    <w:p w:rsidR="00F7555D" w:rsidRPr="0002043D" w:rsidRDefault="00A62617" w:rsidP="0074083F">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После объявления в</w:t>
      </w:r>
      <w:r w:rsidR="00F7555D" w:rsidRPr="0002043D">
        <w:rPr>
          <w:sz w:val="26"/>
          <w:szCs w:val="26"/>
        </w:rPr>
        <w:t xml:space="preserve"> 2022 г. Президент</w:t>
      </w:r>
      <w:r w:rsidRPr="0002043D">
        <w:rPr>
          <w:sz w:val="26"/>
          <w:szCs w:val="26"/>
        </w:rPr>
        <w:t>ом России</w:t>
      </w:r>
      <w:r w:rsidR="00F7555D" w:rsidRPr="0002043D">
        <w:rPr>
          <w:sz w:val="26"/>
          <w:szCs w:val="26"/>
        </w:rPr>
        <w:t xml:space="preserve"> В.В. Путин</w:t>
      </w:r>
      <w:r w:rsidRPr="0002043D">
        <w:rPr>
          <w:sz w:val="26"/>
          <w:szCs w:val="26"/>
        </w:rPr>
        <w:t>ым</w:t>
      </w:r>
      <w:r w:rsidR="00F7555D" w:rsidRPr="0002043D">
        <w:rPr>
          <w:sz w:val="26"/>
          <w:szCs w:val="26"/>
        </w:rPr>
        <w:t xml:space="preserve"> о проведении специальной военной операции на территории ДНР и ЛНР</w:t>
      </w:r>
      <w:r w:rsidRPr="0002043D">
        <w:rPr>
          <w:sz w:val="26"/>
          <w:szCs w:val="26"/>
        </w:rPr>
        <w:t xml:space="preserve"> –</w:t>
      </w:r>
      <w:r w:rsidR="00033DE7" w:rsidRPr="0002043D">
        <w:rPr>
          <w:sz w:val="26"/>
          <w:szCs w:val="26"/>
        </w:rPr>
        <w:t xml:space="preserve"> </w:t>
      </w:r>
      <w:r w:rsidRPr="0002043D">
        <w:rPr>
          <w:sz w:val="26"/>
          <w:szCs w:val="26"/>
        </w:rPr>
        <w:t>данная работа Администрацией района ведется постоянно</w:t>
      </w:r>
      <w:r w:rsidR="00F7555D" w:rsidRPr="0002043D">
        <w:rPr>
          <w:sz w:val="26"/>
          <w:szCs w:val="26"/>
        </w:rPr>
        <w:t>.</w:t>
      </w:r>
    </w:p>
    <w:p w:rsidR="00636512" w:rsidRPr="0002043D" w:rsidRDefault="00636512" w:rsidP="0074083F">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Большую благодарностью хочется выразить всем гражданам</w:t>
      </w:r>
      <w:r w:rsidR="008C394B" w:rsidRPr="0002043D">
        <w:rPr>
          <w:sz w:val="26"/>
          <w:szCs w:val="26"/>
        </w:rPr>
        <w:t xml:space="preserve"> Бодайбинского района </w:t>
      </w:r>
      <w:r w:rsidRPr="0002043D">
        <w:rPr>
          <w:sz w:val="26"/>
          <w:szCs w:val="26"/>
        </w:rPr>
        <w:t>за огромную</w:t>
      </w:r>
      <w:r w:rsidR="008C394B" w:rsidRPr="0002043D">
        <w:rPr>
          <w:sz w:val="26"/>
          <w:szCs w:val="26"/>
        </w:rPr>
        <w:t xml:space="preserve"> и</w:t>
      </w:r>
      <w:r w:rsidRPr="0002043D">
        <w:rPr>
          <w:sz w:val="26"/>
          <w:szCs w:val="26"/>
        </w:rPr>
        <w:t xml:space="preserve"> неоценимую помощь</w:t>
      </w:r>
      <w:r w:rsidR="008C394B" w:rsidRPr="0002043D">
        <w:rPr>
          <w:sz w:val="26"/>
          <w:szCs w:val="26"/>
        </w:rPr>
        <w:t>. Всем военнослужащим оказывается необходим</w:t>
      </w:r>
      <w:r w:rsidR="001E6C17" w:rsidRPr="0002043D">
        <w:rPr>
          <w:sz w:val="26"/>
          <w:szCs w:val="26"/>
        </w:rPr>
        <w:t>ая финансовая</w:t>
      </w:r>
      <w:r w:rsidR="008C394B" w:rsidRPr="0002043D">
        <w:rPr>
          <w:sz w:val="26"/>
          <w:szCs w:val="26"/>
        </w:rPr>
        <w:t>, системная и налаженная поддержка, в которой участвуют волонтерское движение, частные компании</w:t>
      </w:r>
      <w:r w:rsidR="001E6C17" w:rsidRPr="0002043D">
        <w:rPr>
          <w:sz w:val="26"/>
          <w:szCs w:val="26"/>
        </w:rPr>
        <w:t>, граждане и школьники</w:t>
      </w:r>
      <w:r w:rsidR="008C394B" w:rsidRPr="0002043D">
        <w:rPr>
          <w:sz w:val="26"/>
          <w:szCs w:val="26"/>
        </w:rPr>
        <w:t>.</w:t>
      </w:r>
      <w:r w:rsidRPr="0002043D">
        <w:rPr>
          <w:sz w:val="26"/>
          <w:szCs w:val="26"/>
        </w:rPr>
        <w:t xml:space="preserve"> </w:t>
      </w:r>
    </w:p>
    <w:p w:rsidR="00F7555D" w:rsidRPr="0002043D" w:rsidRDefault="00F7555D" w:rsidP="0074083F">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Администрацией г. Бодайбо и района была оказана материальная поддержка данной категории граждан в размере 100,0 тыс. руб. каждому, а также приобретены все необходимые вещи и экипировка, необходимые для прохождения военной службы (в среднем 25-30 тыс. рублей на 1 чел.), за счет </w:t>
      </w:r>
      <w:r w:rsidR="00F6589C" w:rsidRPr="0002043D">
        <w:rPr>
          <w:sz w:val="26"/>
          <w:szCs w:val="26"/>
        </w:rPr>
        <w:t>средств,</w:t>
      </w:r>
      <w:r w:rsidRPr="0002043D">
        <w:rPr>
          <w:sz w:val="26"/>
          <w:szCs w:val="26"/>
        </w:rPr>
        <w:t xml:space="preserve"> собранных в Бодайбинской районной общественной организации Всероссийской организации ветеранов (средства переведенные предприятиями, организациями, индивидуальными предпринимателями и неравнодушными гражданами). </w:t>
      </w:r>
    </w:p>
    <w:p w:rsidR="00F7555D" w:rsidRPr="0002043D" w:rsidRDefault="00F7555D" w:rsidP="0074083F">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Продолжается сбор средств на счет Бодайбинской районной общественной организации Всероссийской организации ветеранов для приобретения одежды, обуви, а также необходимого снаряжения, оборудования и техники для прохождения службы мобилизованных граждан в зоне проведения СВО. Также неоднократно перечислялись финансовые средства военнослужащим Бодайбинского района, получивших ранения и проходивших лечение в госпиталях на территории РФ.</w:t>
      </w:r>
    </w:p>
    <w:p w:rsidR="00F7555D" w:rsidRPr="0002043D" w:rsidRDefault="00F7555D" w:rsidP="0074083F">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Все расходы на захоронение военнослужащих, погибших при исполнении воинского долга в зоне проведения СВО, и поминальные обеды осуществляются за счет средств социально-экономического партнерства, а также</w:t>
      </w:r>
      <w:r w:rsidR="00C80DFF" w:rsidRPr="0002043D">
        <w:rPr>
          <w:sz w:val="26"/>
          <w:szCs w:val="26"/>
        </w:rPr>
        <w:t xml:space="preserve"> </w:t>
      </w:r>
      <w:r w:rsidR="00F6589C" w:rsidRPr="0002043D">
        <w:rPr>
          <w:sz w:val="26"/>
          <w:szCs w:val="26"/>
        </w:rPr>
        <w:t>средств,</w:t>
      </w:r>
      <w:r w:rsidR="00C80DFF" w:rsidRPr="0002043D">
        <w:rPr>
          <w:sz w:val="26"/>
          <w:szCs w:val="26"/>
        </w:rPr>
        <w:t xml:space="preserve"> </w:t>
      </w:r>
      <w:r w:rsidRPr="0002043D">
        <w:rPr>
          <w:sz w:val="26"/>
          <w:szCs w:val="26"/>
        </w:rPr>
        <w:t>собранных в Бодайбинской районной общественной организации Всероссийской организации ветеранов (</w:t>
      </w:r>
      <w:r w:rsidR="00F6589C" w:rsidRPr="0002043D">
        <w:rPr>
          <w:sz w:val="26"/>
          <w:szCs w:val="26"/>
        </w:rPr>
        <w:t>средства,</w:t>
      </w:r>
      <w:r w:rsidRPr="0002043D">
        <w:rPr>
          <w:sz w:val="26"/>
          <w:szCs w:val="26"/>
        </w:rPr>
        <w:t xml:space="preserve"> переведенные предприятиями, организациями, индивидуальными предпринимателями и неравнодушными гражданами).</w:t>
      </w:r>
    </w:p>
    <w:p w:rsidR="00F7555D" w:rsidRPr="0002043D" w:rsidRDefault="00F7555D" w:rsidP="0074083F">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В целях координации деятельности и обеспечения эффективного взаимодействия по оказанию помощи семьям мобилизованных и военнослужащих, участвующих в специальной военной операции, </w:t>
      </w:r>
      <w:r w:rsidR="001E6C17" w:rsidRPr="0002043D">
        <w:rPr>
          <w:sz w:val="26"/>
          <w:szCs w:val="26"/>
        </w:rPr>
        <w:t>действует</w:t>
      </w:r>
      <w:r w:rsidRPr="0002043D">
        <w:rPr>
          <w:sz w:val="26"/>
          <w:szCs w:val="26"/>
        </w:rPr>
        <w:t xml:space="preserve"> штаб по координации помощи семьям мобилизованных и военнослужащих, участвующих в специальной военной операции на территориях Донецкой Народной Республики, Луганской Народной Республики и Украины (далее – Штаб). В состав Штаба вошли представители Администрации</w:t>
      </w:r>
      <w:r w:rsidR="00742030" w:rsidRPr="0002043D">
        <w:rPr>
          <w:sz w:val="26"/>
          <w:szCs w:val="26"/>
        </w:rPr>
        <w:t xml:space="preserve"> района</w:t>
      </w:r>
      <w:r w:rsidRPr="0002043D">
        <w:rPr>
          <w:sz w:val="26"/>
          <w:szCs w:val="26"/>
        </w:rPr>
        <w:t xml:space="preserve">, военного комиссариата, здравоохранения, социальной защиты и представители общественности (администратор группы </w:t>
      </w:r>
      <w:r w:rsidRPr="0002043D">
        <w:rPr>
          <w:sz w:val="26"/>
          <w:szCs w:val="26"/>
        </w:rPr>
        <w:lastRenderedPageBreak/>
        <w:t>«Бодайбо СВОих не бросаем»), руководитель Штаба – заместитель мэра г. Бодайбо и района В.Н. Путря.</w:t>
      </w:r>
    </w:p>
    <w:p w:rsidR="00F7555D" w:rsidRPr="0002043D" w:rsidRDefault="00C80DFF" w:rsidP="0074083F">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Все </w:t>
      </w:r>
      <w:r w:rsidR="00F7555D" w:rsidRPr="0002043D">
        <w:rPr>
          <w:sz w:val="26"/>
          <w:szCs w:val="26"/>
        </w:rPr>
        <w:t>семьи военнослужащих, выполняющих служебный долг в зоне проведения СВО, проживающие в частном секторе и нуждающиеся в твердом топливе, обеспечиваются финансированием в размере</w:t>
      </w:r>
      <w:r w:rsidR="00F7555D" w:rsidRPr="0002043D">
        <w:rPr>
          <w:color w:val="FF0000"/>
          <w:sz w:val="26"/>
          <w:szCs w:val="26"/>
        </w:rPr>
        <w:t xml:space="preserve"> </w:t>
      </w:r>
      <w:r w:rsidR="00F7555D" w:rsidRPr="0002043D">
        <w:rPr>
          <w:sz w:val="26"/>
          <w:szCs w:val="26"/>
        </w:rPr>
        <w:t>32 000 руб</w:t>
      </w:r>
      <w:r w:rsidR="00A8710A" w:rsidRPr="0002043D">
        <w:rPr>
          <w:sz w:val="26"/>
          <w:szCs w:val="26"/>
        </w:rPr>
        <w:t>.</w:t>
      </w:r>
      <w:r w:rsidR="00F7555D" w:rsidRPr="0002043D">
        <w:rPr>
          <w:color w:val="FF0000"/>
          <w:sz w:val="26"/>
          <w:szCs w:val="26"/>
        </w:rPr>
        <w:t xml:space="preserve"> </w:t>
      </w:r>
      <w:r w:rsidR="00F7555D" w:rsidRPr="0002043D">
        <w:rPr>
          <w:sz w:val="26"/>
          <w:szCs w:val="26"/>
        </w:rPr>
        <w:t xml:space="preserve">на эти цели за </w:t>
      </w:r>
      <w:r w:rsidRPr="0002043D">
        <w:rPr>
          <w:sz w:val="26"/>
          <w:szCs w:val="26"/>
        </w:rPr>
        <w:t>с</w:t>
      </w:r>
      <w:r w:rsidR="00F7555D" w:rsidRPr="0002043D">
        <w:rPr>
          <w:sz w:val="26"/>
          <w:szCs w:val="26"/>
        </w:rPr>
        <w:t xml:space="preserve">чет средств областного бюджета. </w:t>
      </w:r>
    </w:p>
    <w:p w:rsidR="00041BF1" w:rsidRDefault="00F7555D" w:rsidP="0074083F">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 xml:space="preserve">Все дети семей-участников СВО были обеспечены сладкими новогодними подарками за счет средств бюджета </w:t>
      </w:r>
      <w:r w:rsidR="00742030" w:rsidRPr="0002043D">
        <w:rPr>
          <w:sz w:val="26"/>
          <w:szCs w:val="26"/>
        </w:rPr>
        <w:t>района</w:t>
      </w:r>
      <w:r w:rsidRPr="0002043D">
        <w:rPr>
          <w:sz w:val="26"/>
          <w:szCs w:val="26"/>
        </w:rPr>
        <w:t xml:space="preserve"> и за счет средств социально-экономического партнерства. Также новогодние подарки получили дети и матери</w:t>
      </w:r>
      <w:r w:rsidR="00C033B9" w:rsidRPr="0002043D">
        <w:rPr>
          <w:sz w:val="26"/>
          <w:szCs w:val="26"/>
        </w:rPr>
        <w:t xml:space="preserve"> </w:t>
      </w:r>
      <w:r w:rsidRPr="0002043D">
        <w:rPr>
          <w:sz w:val="26"/>
          <w:szCs w:val="26"/>
        </w:rPr>
        <w:t>участников СВО, погибших при исполнении воинского долга</w:t>
      </w:r>
      <w:r w:rsidR="00742030" w:rsidRPr="0002043D">
        <w:rPr>
          <w:sz w:val="26"/>
          <w:szCs w:val="26"/>
        </w:rPr>
        <w:t>.</w:t>
      </w:r>
    </w:p>
    <w:p w:rsidR="00742030" w:rsidRDefault="00F7555D" w:rsidP="0074083F">
      <w:pPr>
        <w:pBdr>
          <w:top w:val="single" w:sz="4" w:space="1" w:color="FFFFFF"/>
          <w:left w:val="single" w:sz="4" w:space="0" w:color="FFFFFF"/>
          <w:bottom w:val="single" w:sz="4" w:space="30" w:color="FFFFFF"/>
          <w:right w:val="single" w:sz="4" w:space="3" w:color="FFFFFF"/>
        </w:pBdr>
        <w:tabs>
          <w:tab w:val="left" w:pos="851"/>
        </w:tabs>
        <w:ind w:firstLine="709"/>
        <w:jc w:val="both"/>
        <w:rPr>
          <w:sz w:val="26"/>
          <w:szCs w:val="26"/>
        </w:rPr>
      </w:pPr>
      <w:r w:rsidRPr="0002043D">
        <w:rPr>
          <w:sz w:val="26"/>
          <w:szCs w:val="26"/>
        </w:rPr>
        <w:t>В 202</w:t>
      </w:r>
      <w:r w:rsidR="004814A8" w:rsidRPr="0002043D">
        <w:rPr>
          <w:sz w:val="26"/>
          <w:szCs w:val="26"/>
        </w:rPr>
        <w:t>5</w:t>
      </w:r>
      <w:r w:rsidRPr="0002043D">
        <w:rPr>
          <w:sz w:val="26"/>
          <w:szCs w:val="26"/>
        </w:rPr>
        <w:t xml:space="preserve"> г</w:t>
      </w:r>
      <w:r w:rsidR="00742030" w:rsidRPr="0002043D">
        <w:rPr>
          <w:sz w:val="26"/>
          <w:szCs w:val="26"/>
        </w:rPr>
        <w:t>.</w:t>
      </w:r>
      <w:r w:rsidRPr="0002043D">
        <w:rPr>
          <w:sz w:val="26"/>
          <w:szCs w:val="26"/>
        </w:rPr>
        <w:t xml:space="preserve"> проведено большое количество благотворительных мероприятий и ярмарок-распродаж в поддержку СВО учреждениями культуры и образовательными орг</w:t>
      </w:r>
      <w:r w:rsidR="00041BF1">
        <w:rPr>
          <w:sz w:val="26"/>
          <w:szCs w:val="26"/>
        </w:rPr>
        <w:t>анизациями Бодайбинского района.</w:t>
      </w:r>
    </w:p>
    <w:sectPr w:rsidR="00742030" w:rsidSect="004B4880">
      <w:headerReference w:type="default" r:id="rId18"/>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9D0" w:rsidRDefault="001719D0" w:rsidP="00332714">
      <w:r>
        <w:separator/>
      </w:r>
    </w:p>
  </w:endnote>
  <w:endnote w:type="continuationSeparator" w:id="0">
    <w:p w:rsidR="001719D0" w:rsidRDefault="001719D0" w:rsidP="0033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9D0" w:rsidRDefault="001719D0" w:rsidP="00332714">
      <w:r>
        <w:separator/>
      </w:r>
    </w:p>
  </w:footnote>
  <w:footnote w:type="continuationSeparator" w:id="0">
    <w:p w:rsidR="001719D0" w:rsidRDefault="001719D0" w:rsidP="003327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72055"/>
      <w:docPartObj>
        <w:docPartGallery w:val="Page Numbers (Top of Page)"/>
        <w:docPartUnique/>
      </w:docPartObj>
    </w:sdtPr>
    <w:sdtContent>
      <w:p w:rsidR="0002043D" w:rsidRDefault="0002043D">
        <w:pPr>
          <w:pStyle w:val="a6"/>
          <w:jc w:val="center"/>
        </w:pPr>
        <w:r>
          <w:fldChar w:fldCharType="begin"/>
        </w:r>
        <w:r>
          <w:instrText xml:space="preserve"> PAGE   \* MERGEFORMAT </w:instrText>
        </w:r>
        <w:r>
          <w:fldChar w:fldCharType="separate"/>
        </w:r>
        <w:r w:rsidR="003B43F1">
          <w:rPr>
            <w:noProof/>
          </w:rPr>
          <w:t>41</w:t>
        </w:r>
        <w:r>
          <w:rPr>
            <w:noProof/>
          </w:rPr>
          <w:fldChar w:fldCharType="end"/>
        </w:r>
      </w:p>
    </w:sdtContent>
  </w:sdt>
  <w:p w:rsidR="0002043D" w:rsidRDefault="0002043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76"/>
        </w:tabs>
        <w:ind w:left="-76" w:firstLine="340"/>
      </w:pPr>
      <w:rPr>
        <w:rFonts w:cs="Times New Roman"/>
      </w:rPr>
    </w:lvl>
    <w:lvl w:ilvl="1">
      <w:start w:val="1"/>
      <w:numFmt w:val="none"/>
      <w:suff w:val="nothing"/>
      <w:lvlText w:val=""/>
      <w:lvlJc w:val="left"/>
      <w:pPr>
        <w:tabs>
          <w:tab w:val="num" w:pos="-76"/>
        </w:tabs>
        <w:ind w:left="-76" w:firstLine="340"/>
      </w:pPr>
      <w:rPr>
        <w:rFonts w:cs="Times New Roman"/>
      </w:rPr>
    </w:lvl>
    <w:lvl w:ilvl="2">
      <w:start w:val="1"/>
      <w:numFmt w:val="none"/>
      <w:suff w:val="nothing"/>
      <w:lvlText w:val=""/>
      <w:lvlJc w:val="left"/>
      <w:pPr>
        <w:tabs>
          <w:tab w:val="num" w:pos="-76"/>
        </w:tabs>
        <w:ind w:left="-76" w:firstLine="340"/>
      </w:pPr>
      <w:rPr>
        <w:rFonts w:cs="Times New Roman"/>
      </w:rPr>
    </w:lvl>
    <w:lvl w:ilvl="3">
      <w:start w:val="1"/>
      <w:numFmt w:val="none"/>
      <w:suff w:val="nothing"/>
      <w:lvlText w:val=""/>
      <w:lvlJc w:val="left"/>
      <w:pPr>
        <w:tabs>
          <w:tab w:val="num" w:pos="-76"/>
        </w:tabs>
        <w:ind w:left="-76" w:firstLine="340"/>
      </w:pPr>
      <w:rPr>
        <w:rFonts w:cs="Times New Roman"/>
      </w:rPr>
    </w:lvl>
    <w:lvl w:ilvl="4">
      <w:start w:val="1"/>
      <w:numFmt w:val="none"/>
      <w:suff w:val="nothing"/>
      <w:lvlText w:val=""/>
      <w:lvlJc w:val="left"/>
      <w:pPr>
        <w:tabs>
          <w:tab w:val="num" w:pos="-76"/>
        </w:tabs>
        <w:ind w:left="-76" w:firstLine="340"/>
      </w:pPr>
      <w:rPr>
        <w:rFonts w:cs="Times New Roman"/>
      </w:rPr>
    </w:lvl>
    <w:lvl w:ilvl="5">
      <w:start w:val="1"/>
      <w:numFmt w:val="none"/>
      <w:suff w:val="nothing"/>
      <w:lvlText w:val=""/>
      <w:lvlJc w:val="left"/>
      <w:pPr>
        <w:tabs>
          <w:tab w:val="num" w:pos="-76"/>
        </w:tabs>
        <w:ind w:left="-76" w:firstLine="340"/>
      </w:pPr>
      <w:rPr>
        <w:rFonts w:cs="Times New Roman"/>
      </w:rPr>
    </w:lvl>
    <w:lvl w:ilvl="6">
      <w:start w:val="1"/>
      <w:numFmt w:val="none"/>
      <w:suff w:val="nothing"/>
      <w:lvlText w:val=""/>
      <w:lvlJc w:val="left"/>
      <w:pPr>
        <w:tabs>
          <w:tab w:val="num" w:pos="-76"/>
        </w:tabs>
        <w:ind w:left="-76" w:firstLine="340"/>
      </w:pPr>
      <w:rPr>
        <w:rFonts w:cs="Times New Roman"/>
      </w:rPr>
    </w:lvl>
    <w:lvl w:ilvl="7">
      <w:start w:val="1"/>
      <w:numFmt w:val="none"/>
      <w:suff w:val="nothing"/>
      <w:lvlText w:val=""/>
      <w:lvlJc w:val="left"/>
      <w:pPr>
        <w:tabs>
          <w:tab w:val="num" w:pos="-76"/>
        </w:tabs>
        <w:ind w:left="-76" w:firstLine="340"/>
      </w:pPr>
      <w:rPr>
        <w:rFonts w:cs="Times New Roman"/>
      </w:rPr>
    </w:lvl>
    <w:lvl w:ilvl="8">
      <w:start w:val="1"/>
      <w:numFmt w:val="none"/>
      <w:suff w:val="nothing"/>
      <w:lvlText w:val=""/>
      <w:lvlJc w:val="left"/>
      <w:pPr>
        <w:tabs>
          <w:tab w:val="num" w:pos="-76"/>
        </w:tabs>
        <w:ind w:left="-76" w:firstLine="340"/>
      </w:pPr>
      <w:rPr>
        <w:rFonts w:cs="Times New Roman"/>
      </w:rPr>
    </w:lvl>
  </w:abstractNum>
  <w:abstractNum w:abstractNumId="1" w15:restartNumberingAfterBreak="0">
    <w:nsid w:val="01BE0C3F"/>
    <w:multiLevelType w:val="hybridMultilevel"/>
    <w:tmpl w:val="AE30EE9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03DC1"/>
    <w:multiLevelType w:val="hybridMultilevel"/>
    <w:tmpl w:val="0E44830C"/>
    <w:lvl w:ilvl="0" w:tplc="D1D6BCF6">
      <w:start w:val="1"/>
      <w:numFmt w:val="decimal"/>
      <w:lvlText w:val="%1."/>
      <w:lvlJc w:val="left"/>
      <w:pPr>
        <w:ind w:left="1070" w:hanging="360"/>
      </w:pPr>
      <w:rPr>
        <w:rFonts w:ascii="Times New Roman" w:eastAsiaTheme="minorEastAsia" w:hAnsi="Times New Roman" w:cstheme="minorBidi"/>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1D917E89"/>
    <w:multiLevelType w:val="hybridMultilevel"/>
    <w:tmpl w:val="6A720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6E0444"/>
    <w:multiLevelType w:val="hybridMultilevel"/>
    <w:tmpl w:val="3442410C"/>
    <w:lvl w:ilvl="0" w:tplc="89A88430">
      <w:start w:val="1"/>
      <w:numFmt w:val="decimal"/>
      <w:lvlText w:val="%1."/>
      <w:lvlJc w:val="left"/>
      <w:pPr>
        <w:ind w:left="644"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5" w15:restartNumberingAfterBreak="0">
    <w:nsid w:val="2332682B"/>
    <w:multiLevelType w:val="hybridMultilevel"/>
    <w:tmpl w:val="BFF21E1C"/>
    <w:lvl w:ilvl="0" w:tplc="F8B0FA16">
      <w:start w:val="8"/>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6570CF4"/>
    <w:multiLevelType w:val="hybridMultilevel"/>
    <w:tmpl w:val="939A0D1C"/>
    <w:lvl w:ilvl="0" w:tplc="E882706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7" w15:restartNumberingAfterBreak="0">
    <w:nsid w:val="2AD30B9F"/>
    <w:multiLevelType w:val="hybridMultilevel"/>
    <w:tmpl w:val="B798C298"/>
    <w:lvl w:ilvl="0" w:tplc="DFD0EC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3F500DC"/>
    <w:multiLevelType w:val="hybridMultilevel"/>
    <w:tmpl w:val="4BF6A64E"/>
    <w:lvl w:ilvl="0" w:tplc="9F7E0E9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1E13E9"/>
    <w:multiLevelType w:val="hybridMultilevel"/>
    <w:tmpl w:val="95AA3892"/>
    <w:lvl w:ilvl="0" w:tplc="57E6ADE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50B579D5"/>
    <w:multiLevelType w:val="hybridMultilevel"/>
    <w:tmpl w:val="1A70970E"/>
    <w:lvl w:ilvl="0" w:tplc="DFCAC3FC">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F138E6"/>
    <w:multiLevelType w:val="hybridMultilevel"/>
    <w:tmpl w:val="D87A7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6A83336"/>
    <w:multiLevelType w:val="hybridMultilevel"/>
    <w:tmpl w:val="A1C6AFCE"/>
    <w:lvl w:ilvl="0" w:tplc="6EB473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7383625"/>
    <w:multiLevelType w:val="hybridMultilevel"/>
    <w:tmpl w:val="EAA8B19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58197D48"/>
    <w:multiLevelType w:val="hybridMultilevel"/>
    <w:tmpl w:val="B12A1B66"/>
    <w:lvl w:ilvl="0" w:tplc="93DE465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1D425D"/>
    <w:multiLevelType w:val="hybridMultilevel"/>
    <w:tmpl w:val="DF2E8A18"/>
    <w:lvl w:ilvl="0" w:tplc="99AE30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B9B0A43"/>
    <w:multiLevelType w:val="hybridMultilevel"/>
    <w:tmpl w:val="3730757A"/>
    <w:lvl w:ilvl="0" w:tplc="0E08B7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C550528"/>
    <w:multiLevelType w:val="hybridMultilevel"/>
    <w:tmpl w:val="5868176A"/>
    <w:lvl w:ilvl="0" w:tplc="A5E01988">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DE42C1F"/>
    <w:multiLevelType w:val="hybridMultilevel"/>
    <w:tmpl w:val="7D6AE68C"/>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5E3C62C6"/>
    <w:multiLevelType w:val="hybridMultilevel"/>
    <w:tmpl w:val="00061DF2"/>
    <w:lvl w:ilvl="0" w:tplc="B7CC7AB6">
      <w:start w:val="5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0C76EEF"/>
    <w:multiLevelType w:val="multilevel"/>
    <w:tmpl w:val="2C94A6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366EAB"/>
    <w:multiLevelType w:val="hybridMultilevel"/>
    <w:tmpl w:val="431609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E43894"/>
    <w:multiLevelType w:val="hybridMultilevel"/>
    <w:tmpl w:val="82F0D92A"/>
    <w:lvl w:ilvl="0" w:tplc="0D247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9F63E51"/>
    <w:multiLevelType w:val="hybridMultilevel"/>
    <w:tmpl w:val="133057B2"/>
    <w:lvl w:ilvl="0" w:tplc="58925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B184F90"/>
    <w:multiLevelType w:val="hybridMultilevel"/>
    <w:tmpl w:val="12A82E12"/>
    <w:lvl w:ilvl="0" w:tplc="FC74979E">
      <w:start w:val="1"/>
      <w:numFmt w:val="decimal"/>
      <w:lvlText w:val="%1."/>
      <w:lvlJc w:val="left"/>
      <w:pPr>
        <w:ind w:left="1407"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9C6F97"/>
    <w:multiLevelType w:val="hybridMultilevel"/>
    <w:tmpl w:val="DA243528"/>
    <w:lvl w:ilvl="0" w:tplc="1748723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24A4EBB"/>
    <w:multiLevelType w:val="hybridMultilevel"/>
    <w:tmpl w:val="2722B1C4"/>
    <w:lvl w:ilvl="0" w:tplc="DF2086C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7AA7209F"/>
    <w:multiLevelType w:val="hybridMultilevel"/>
    <w:tmpl w:val="D92E593A"/>
    <w:lvl w:ilvl="0" w:tplc="14D6B8CC">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7ABF4643"/>
    <w:multiLevelType w:val="hybridMultilevel"/>
    <w:tmpl w:val="594C2D78"/>
    <w:lvl w:ilvl="0" w:tplc="5502B3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7D1262AF"/>
    <w:multiLevelType w:val="multilevel"/>
    <w:tmpl w:val="F462E27E"/>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20"/>
  </w:num>
  <w:num w:numId="6">
    <w:abstractNumId w:val="2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5"/>
  </w:num>
  <w:num w:numId="13">
    <w:abstractNumId w:val="13"/>
  </w:num>
  <w:num w:numId="14">
    <w:abstractNumId w:val="19"/>
  </w:num>
  <w:num w:numId="15">
    <w:abstractNumId w:val="20"/>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5"/>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9"/>
  </w:num>
  <w:num w:numId="24">
    <w:abstractNumId w:val="10"/>
  </w:num>
  <w:num w:numId="25">
    <w:abstractNumId w:val="4"/>
  </w:num>
  <w:num w:numId="26">
    <w:abstractNumId w:val="14"/>
  </w:num>
  <w:num w:numId="27">
    <w:abstractNumId w:val="12"/>
  </w:num>
  <w:num w:numId="28">
    <w:abstractNumId w:val="1"/>
  </w:num>
  <w:num w:numId="29">
    <w:abstractNumId w:val="18"/>
  </w:num>
  <w:num w:numId="30">
    <w:abstractNumId w:val="21"/>
  </w:num>
  <w:num w:numId="31">
    <w:abstractNumId w:val="17"/>
  </w:num>
  <w:num w:numId="32">
    <w:abstractNumId w:val="7"/>
  </w:num>
  <w:num w:numId="33">
    <w:abstractNumId w:val="2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711E"/>
    <w:rsid w:val="00000D0F"/>
    <w:rsid w:val="00001D02"/>
    <w:rsid w:val="00002AE2"/>
    <w:rsid w:val="000030D4"/>
    <w:rsid w:val="000039B8"/>
    <w:rsid w:val="00007310"/>
    <w:rsid w:val="00007EB2"/>
    <w:rsid w:val="0001187E"/>
    <w:rsid w:val="00013D5C"/>
    <w:rsid w:val="00013DB3"/>
    <w:rsid w:val="0001716F"/>
    <w:rsid w:val="000179A5"/>
    <w:rsid w:val="0002043D"/>
    <w:rsid w:val="00021399"/>
    <w:rsid w:val="000219C4"/>
    <w:rsid w:val="00022D98"/>
    <w:rsid w:val="00022DFD"/>
    <w:rsid w:val="000235DE"/>
    <w:rsid w:val="00023767"/>
    <w:rsid w:val="0002516B"/>
    <w:rsid w:val="000251A2"/>
    <w:rsid w:val="000266E1"/>
    <w:rsid w:val="0003002D"/>
    <w:rsid w:val="000300BF"/>
    <w:rsid w:val="0003184C"/>
    <w:rsid w:val="00033D3B"/>
    <w:rsid w:val="00033DE7"/>
    <w:rsid w:val="000342EA"/>
    <w:rsid w:val="00035214"/>
    <w:rsid w:val="000360B6"/>
    <w:rsid w:val="000361B4"/>
    <w:rsid w:val="00036A6B"/>
    <w:rsid w:val="00037F81"/>
    <w:rsid w:val="00040465"/>
    <w:rsid w:val="00040A5C"/>
    <w:rsid w:val="00041BF1"/>
    <w:rsid w:val="00041F88"/>
    <w:rsid w:val="000423EF"/>
    <w:rsid w:val="00043353"/>
    <w:rsid w:val="0004395E"/>
    <w:rsid w:val="0004419B"/>
    <w:rsid w:val="000451F3"/>
    <w:rsid w:val="0004553E"/>
    <w:rsid w:val="000467E4"/>
    <w:rsid w:val="00046DD4"/>
    <w:rsid w:val="0004754D"/>
    <w:rsid w:val="00050364"/>
    <w:rsid w:val="00050A36"/>
    <w:rsid w:val="00050B57"/>
    <w:rsid w:val="0005104C"/>
    <w:rsid w:val="0005106E"/>
    <w:rsid w:val="000518FE"/>
    <w:rsid w:val="00051C20"/>
    <w:rsid w:val="0005345E"/>
    <w:rsid w:val="00053E04"/>
    <w:rsid w:val="00054572"/>
    <w:rsid w:val="00054FF0"/>
    <w:rsid w:val="0005518F"/>
    <w:rsid w:val="00056252"/>
    <w:rsid w:val="00056B7C"/>
    <w:rsid w:val="00057FB4"/>
    <w:rsid w:val="00060DF8"/>
    <w:rsid w:val="000612A0"/>
    <w:rsid w:val="000612AA"/>
    <w:rsid w:val="00061A21"/>
    <w:rsid w:val="00062FD7"/>
    <w:rsid w:val="00063E18"/>
    <w:rsid w:val="000669AA"/>
    <w:rsid w:val="000671BB"/>
    <w:rsid w:val="00067DA6"/>
    <w:rsid w:val="000714D1"/>
    <w:rsid w:val="000719D3"/>
    <w:rsid w:val="00073002"/>
    <w:rsid w:val="00073CBB"/>
    <w:rsid w:val="000749F9"/>
    <w:rsid w:val="00074B1F"/>
    <w:rsid w:val="00074D55"/>
    <w:rsid w:val="00076DE9"/>
    <w:rsid w:val="000772CA"/>
    <w:rsid w:val="00080889"/>
    <w:rsid w:val="0008119E"/>
    <w:rsid w:val="0008265E"/>
    <w:rsid w:val="00083A18"/>
    <w:rsid w:val="00084C7F"/>
    <w:rsid w:val="000912FA"/>
    <w:rsid w:val="00091E42"/>
    <w:rsid w:val="000934E3"/>
    <w:rsid w:val="00094885"/>
    <w:rsid w:val="00095CA4"/>
    <w:rsid w:val="0009662D"/>
    <w:rsid w:val="00097461"/>
    <w:rsid w:val="0009774A"/>
    <w:rsid w:val="00097B91"/>
    <w:rsid w:val="000A0FD3"/>
    <w:rsid w:val="000A2CED"/>
    <w:rsid w:val="000A3B88"/>
    <w:rsid w:val="000A3DB1"/>
    <w:rsid w:val="000A42AC"/>
    <w:rsid w:val="000A42B2"/>
    <w:rsid w:val="000A56B2"/>
    <w:rsid w:val="000A5BFE"/>
    <w:rsid w:val="000A62E9"/>
    <w:rsid w:val="000A661E"/>
    <w:rsid w:val="000B0157"/>
    <w:rsid w:val="000B027F"/>
    <w:rsid w:val="000B043C"/>
    <w:rsid w:val="000B1216"/>
    <w:rsid w:val="000B1364"/>
    <w:rsid w:val="000B20C1"/>
    <w:rsid w:val="000B2CE8"/>
    <w:rsid w:val="000B2DF2"/>
    <w:rsid w:val="000B605A"/>
    <w:rsid w:val="000B671A"/>
    <w:rsid w:val="000B6C77"/>
    <w:rsid w:val="000B70C0"/>
    <w:rsid w:val="000B7233"/>
    <w:rsid w:val="000B7269"/>
    <w:rsid w:val="000C02AD"/>
    <w:rsid w:val="000C05E6"/>
    <w:rsid w:val="000C11C4"/>
    <w:rsid w:val="000C2F7F"/>
    <w:rsid w:val="000C5C20"/>
    <w:rsid w:val="000C5C83"/>
    <w:rsid w:val="000C6B76"/>
    <w:rsid w:val="000D3C97"/>
    <w:rsid w:val="000D4A5C"/>
    <w:rsid w:val="000D4BDF"/>
    <w:rsid w:val="000D51A1"/>
    <w:rsid w:val="000D58CC"/>
    <w:rsid w:val="000D6A25"/>
    <w:rsid w:val="000D6BB3"/>
    <w:rsid w:val="000D7DE4"/>
    <w:rsid w:val="000D7E71"/>
    <w:rsid w:val="000E03D2"/>
    <w:rsid w:val="000E0564"/>
    <w:rsid w:val="000E059C"/>
    <w:rsid w:val="000E10EA"/>
    <w:rsid w:val="000E2673"/>
    <w:rsid w:val="000E26E3"/>
    <w:rsid w:val="000E287D"/>
    <w:rsid w:val="000E331B"/>
    <w:rsid w:val="000E5B7E"/>
    <w:rsid w:val="000E69A0"/>
    <w:rsid w:val="000E7B6C"/>
    <w:rsid w:val="000F2706"/>
    <w:rsid w:val="000F2823"/>
    <w:rsid w:val="000F3005"/>
    <w:rsid w:val="000F4388"/>
    <w:rsid w:val="000F56CD"/>
    <w:rsid w:val="000F778F"/>
    <w:rsid w:val="000F7A5E"/>
    <w:rsid w:val="000F7AA9"/>
    <w:rsid w:val="00100360"/>
    <w:rsid w:val="001008BA"/>
    <w:rsid w:val="00100C8E"/>
    <w:rsid w:val="00101070"/>
    <w:rsid w:val="00101265"/>
    <w:rsid w:val="00101596"/>
    <w:rsid w:val="0010324E"/>
    <w:rsid w:val="001040EC"/>
    <w:rsid w:val="00104CAC"/>
    <w:rsid w:val="0010587F"/>
    <w:rsid w:val="001059F8"/>
    <w:rsid w:val="00106558"/>
    <w:rsid w:val="001066FD"/>
    <w:rsid w:val="0010673A"/>
    <w:rsid w:val="00107DD9"/>
    <w:rsid w:val="001107EB"/>
    <w:rsid w:val="00111A44"/>
    <w:rsid w:val="0011239D"/>
    <w:rsid w:val="001129D9"/>
    <w:rsid w:val="00112B7F"/>
    <w:rsid w:val="00113237"/>
    <w:rsid w:val="0011528A"/>
    <w:rsid w:val="001154A5"/>
    <w:rsid w:val="0011559C"/>
    <w:rsid w:val="00116A14"/>
    <w:rsid w:val="00116D90"/>
    <w:rsid w:val="0012060F"/>
    <w:rsid w:val="001217A2"/>
    <w:rsid w:val="00122019"/>
    <w:rsid w:val="00122BAE"/>
    <w:rsid w:val="0012332F"/>
    <w:rsid w:val="00123888"/>
    <w:rsid w:val="0012513B"/>
    <w:rsid w:val="00126F2B"/>
    <w:rsid w:val="00126F6D"/>
    <w:rsid w:val="001275F3"/>
    <w:rsid w:val="00127CFA"/>
    <w:rsid w:val="0013015C"/>
    <w:rsid w:val="00131A21"/>
    <w:rsid w:val="00132307"/>
    <w:rsid w:val="0013240E"/>
    <w:rsid w:val="00132493"/>
    <w:rsid w:val="00133E55"/>
    <w:rsid w:val="00134335"/>
    <w:rsid w:val="001343C2"/>
    <w:rsid w:val="0013445C"/>
    <w:rsid w:val="00134E11"/>
    <w:rsid w:val="00135789"/>
    <w:rsid w:val="00135A73"/>
    <w:rsid w:val="001363CD"/>
    <w:rsid w:val="00136B7E"/>
    <w:rsid w:val="001411E4"/>
    <w:rsid w:val="00141C2B"/>
    <w:rsid w:val="00143692"/>
    <w:rsid w:val="00144E19"/>
    <w:rsid w:val="001451B8"/>
    <w:rsid w:val="001454A2"/>
    <w:rsid w:val="00145DCD"/>
    <w:rsid w:val="00146EBF"/>
    <w:rsid w:val="00147B14"/>
    <w:rsid w:val="00147DA5"/>
    <w:rsid w:val="00147FDA"/>
    <w:rsid w:val="00151EBF"/>
    <w:rsid w:val="00153348"/>
    <w:rsid w:val="0015402E"/>
    <w:rsid w:val="00154C12"/>
    <w:rsid w:val="0015524A"/>
    <w:rsid w:val="001556E6"/>
    <w:rsid w:val="001560EE"/>
    <w:rsid w:val="00157AE4"/>
    <w:rsid w:val="00157CE7"/>
    <w:rsid w:val="00160BCF"/>
    <w:rsid w:val="00160C27"/>
    <w:rsid w:val="0016175A"/>
    <w:rsid w:val="00162016"/>
    <w:rsid w:val="0016283E"/>
    <w:rsid w:val="00162939"/>
    <w:rsid w:val="001631F0"/>
    <w:rsid w:val="00163756"/>
    <w:rsid w:val="00163E52"/>
    <w:rsid w:val="001644FC"/>
    <w:rsid w:val="001645CC"/>
    <w:rsid w:val="00164FE3"/>
    <w:rsid w:val="001657E4"/>
    <w:rsid w:val="001663F2"/>
    <w:rsid w:val="00166E88"/>
    <w:rsid w:val="0017010C"/>
    <w:rsid w:val="0017187E"/>
    <w:rsid w:val="001719D0"/>
    <w:rsid w:val="00172277"/>
    <w:rsid w:val="001738C8"/>
    <w:rsid w:val="0017457E"/>
    <w:rsid w:val="0017568F"/>
    <w:rsid w:val="00180051"/>
    <w:rsid w:val="00180EDB"/>
    <w:rsid w:val="00180F40"/>
    <w:rsid w:val="001817B2"/>
    <w:rsid w:val="00181E79"/>
    <w:rsid w:val="00182022"/>
    <w:rsid w:val="00182540"/>
    <w:rsid w:val="00182622"/>
    <w:rsid w:val="001826AE"/>
    <w:rsid w:val="00183C5E"/>
    <w:rsid w:val="00183F8B"/>
    <w:rsid w:val="0018404F"/>
    <w:rsid w:val="00185529"/>
    <w:rsid w:val="00185BE3"/>
    <w:rsid w:val="00186256"/>
    <w:rsid w:val="00186729"/>
    <w:rsid w:val="00190A59"/>
    <w:rsid w:val="00190C99"/>
    <w:rsid w:val="00190EE6"/>
    <w:rsid w:val="00191085"/>
    <w:rsid w:val="001920DE"/>
    <w:rsid w:val="0019335A"/>
    <w:rsid w:val="001938AB"/>
    <w:rsid w:val="00194C42"/>
    <w:rsid w:val="00194F91"/>
    <w:rsid w:val="00195670"/>
    <w:rsid w:val="001956E6"/>
    <w:rsid w:val="00195A16"/>
    <w:rsid w:val="001960E2"/>
    <w:rsid w:val="001A0C24"/>
    <w:rsid w:val="001A12FA"/>
    <w:rsid w:val="001A1775"/>
    <w:rsid w:val="001A1944"/>
    <w:rsid w:val="001A2154"/>
    <w:rsid w:val="001A257B"/>
    <w:rsid w:val="001A27AC"/>
    <w:rsid w:val="001A2947"/>
    <w:rsid w:val="001A33AA"/>
    <w:rsid w:val="001A603C"/>
    <w:rsid w:val="001A6443"/>
    <w:rsid w:val="001A6673"/>
    <w:rsid w:val="001A76E4"/>
    <w:rsid w:val="001B04E8"/>
    <w:rsid w:val="001B079E"/>
    <w:rsid w:val="001B0FFD"/>
    <w:rsid w:val="001B1719"/>
    <w:rsid w:val="001B1C9C"/>
    <w:rsid w:val="001B385D"/>
    <w:rsid w:val="001B3FC7"/>
    <w:rsid w:val="001B47BF"/>
    <w:rsid w:val="001B4BF0"/>
    <w:rsid w:val="001B50F3"/>
    <w:rsid w:val="001B561F"/>
    <w:rsid w:val="001B5F1D"/>
    <w:rsid w:val="001B64D2"/>
    <w:rsid w:val="001B6A2B"/>
    <w:rsid w:val="001B7740"/>
    <w:rsid w:val="001B7F8D"/>
    <w:rsid w:val="001C0704"/>
    <w:rsid w:val="001C0B70"/>
    <w:rsid w:val="001C10D9"/>
    <w:rsid w:val="001C1362"/>
    <w:rsid w:val="001C52CE"/>
    <w:rsid w:val="001C566F"/>
    <w:rsid w:val="001C590E"/>
    <w:rsid w:val="001C71F5"/>
    <w:rsid w:val="001C7F92"/>
    <w:rsid w:val="001D0405"/>
    <w:rsid w:val="001D13CE"/>
    <w:rsid w:val="001D1718"/>
    <w:rsid w:val="001D2FF6"/>
    <w:rsid w:val="001D4018"/>
    <w:rsid w:val="001D51F8"/>
    <w:rsid w:val="001D6205"/>
    <w:rsid w:val="001D74A4"/>
    <w:rsid w:val="001D755D"/>
    <w:rsid w:val="001D7860"/>
    <w:rsid w:val="001D7FDE"/>
    <w:rsid w:val="001E2455"/>
    <w:rsid w:val="001E2662"/>
    <w:rsid w:val="001E2F56"/>
    <w:rsid w:val="001E37AF"/>
    <w:rsid w:val="001E4A75"/>
    <w:rsid w:val="001E5D55"/>
    <w:rsid w:val="001E6C17"/>
    <w:rsid w:val="001E6C1B"/>
    <w:rsid w:val="001E6CF5"/>
    <w:rsid w:val="001E70CC"/>
    <w:rsid w:val="001E75B2"/>
    <w:rsid w:val="001F14D2"/>
    <w:rsid w:val="001F2993"/>
    <w:rsid w:val="001F3F00"/>
    <w:rsid w:val="001F3F90"/>
    <w:rsid w:val="001F42B2"/>
    <w:rsid w:val="001F4DD1"/>
    <w:rsid w:val="001F6900"/>
    <w:rsid w:val="001F6CB3"/>
    <w:rsid w:val="001F6E92"/>
    <w:rsid w:val="002023A8"/>
    <w:rsid w:val="00202A05"/>
    <w:rsid w:val="00203480"/>
    <w:rsid w:val="002043E3"/>
    <w:rsid w:val="002070E3"/>
    <w:rsid w:val="002076BE"/>
    <w:rsid w:val="00207B36"/>
    <w:rsid w:val="0021220D"/>
    <w:rsid w:val="002123FB"/>
    <w:rsid w:val="00212CB3"/>
    <w:rsid w:val="002149A1"/>
    <w:rsid w:val="00215EE4"/>
    <w:rsid w:val="00216344"/>
    <w:rsid w:val="002175E8"/>
    <w:rsid w:val="002179C9"/>
    <w:rsid w:val="002206ED"/>
    <w:rsid w:val="00221D3C"/>
    <w:rsid w:val="002225AE"/>
    <w:rsid w:val="0022286B"/>
    <w:rsid w:val="002234E9"/>
    <w:rsid w:val="00223776"/>
    <w:rsid w:val="00224B19"/>
    <w:rsid w:val="00225B17"/>
    <w:rsid w:val="00227142"/>
    <w:rsid w:val="00227F89"/>
    <w:rsid w:val="00230A65"/>
    <w:rsid w:val="00230B92"/>
    <w:rsid w:val="00233008"/>
    <w:rsid w:val="00233A1C"/>
    <w:rsid w:val="00234330"/>
    <w:rsid w:val="00234770"/>
    <w:rsid w:val="002365EE"/>
    <w:rsid w:val="002369DA"/>
    <w:rsid w:val="00237B1C"/>
    <w:rsid w:val="00240EEB"/>
    <w:rsid w:val="00241525"/>
    <w:rsid w:val="00241CCD"/>
    <w:rsid w:val="002427DC"/>
    <w:rsid w:val="002428BB"/>
    <w:rsid w:val="00242D01"/>
    <w:rsid w:val="00243B81"/>
    <w:rsid w:val="002443D3"/>
    <w:rsid w:val="002446BF"/>
    <w:rsid w:val="002448B6"/>
    <w:rsid w:val="00245A45"/>
    <w:rsid w:val="00247107"/>
    <w:rsid w:val="00247CD3"/>
    <w:rsid w:val="00247DBF"/>
    <w:rsid w:val="00251324"/>
    <w:rsid w:val="002514BE"/>
    <w:rsid w:val="00252532"/>
    <w:rsid w:val="002525FB"/>
    <w:rsid w:val="00252A2E"/>
    <w:rsid w:val="00253015"/>
    <w:rsid w:val="00257DB1"/>
    <w:rsid w:val="00260AE3"/>
    <w:rsid w:val="00260D53"/>
    <w:rsid w:val="00261DDA"/>
    <w:rsid w:val="00261E76"/>
    <w:rsid w:val="00262A3E"/>
    <w:rsid w:val="002641F4"/>
    <w:rsid w:val="00264AE1"/>
    <w:rsid w:val="00264B9A"/>
    <w:rsid w:val="00265A03"/>
    <w:rsid w:val="0026636F"/>
    <w:rsid w:val="00266860"/>
    <w:rsid w:val="002708EC"/>
    <w:rsid w:val="00270F0B"/>
    <w:rsid w:val="0027212E"/>
    <w:rsid w:val="002737A0"/>
    <w:rsid w:val="00275DA8"/>
    <w:rsid w:val="00275FF6"/>
    <w:rsid w:val="002762EB"/>
    <w:rsid w:val="002763C5"/>
    <w:rsid w:val="002764E2"/>
    <w:rsid w:val="00277A00"/>
    <w:rsid w:val="002830D6"/>
    <w:rsid w:val="0028322D"/>
    <w:rsid w:val="002837A9"/>
    <w:rsid w:val="002838B3"/>
    <w:rsid w:val="00283B73"/>
    <w:rsid w:val="002855E6"/>
    <w:rsid w:val="00285D3C"/>
    <w:rsid w:val="0028612B"/>
    <w:rsid w:val="00286296"/>
    <w:rsid w:val="0028652B"/>
    <w:rsid w:val="00287103"/>
    <w:rsid w:val="00291783"/>
    <w:rsid w:val="00291AB7"/>
    <w:rsid w:val="0029345B"/>
    <w:rsid w:val="00293CA6"/>
    <w:rsid w:val="002945A9"/>
    <w:rsid w:val="002946F1"/>
    <w:rsid w:val="00294CA6"/>
    <w:rsid w:val="00295E9A"/>
    <w:rsid w:val="002A14E2"/>
    <w:rsid w:val="002A17E0"/>
    <w:rsid w:val="002A187E"/>
    <w:rsid w:val="002A28D8"/>
    <w:rsid w:val="002A2DAE"/>
    <w:rsid w:val="002A2DF0"/>
    <w:rsid w:val="002A339F"/>
    <w:rsid w:val="002A35EF"/>
    <w:rsid w:val="002A3CA0"/>
    <w:rsid w:val="002A47D4"/>
    <w:rsid w:val="002A5387"/>
    <w:rsid w:val="002A7934"/>
    <w:rsid w:val="002B013D"/>
    <w:rsid w:val="002B0AA5"/>
    <w:rsid w:val="002B0C00"/>
    <w:rsid w:val="002B1B00"/>
    <w:rsid w:val="002B1F5D"/>
    <w:rsid w:val="002B1FAA"/>
    <w:rsid w:val="002B27DC"/>
    <w:rsid w:val="002B28C0"/>
    <w:rsid w:val="002B2F1A"/>
    <w:rsid w:val="002B4D0B"/>
    <w:rsid w:val="002B4E38"/>
    <w:rsid w:val="002B5249"/>
    <w:rsid w:val="002B5B9B"/>
    <w:rsid w:val="002B6C6D"/>
    <w:rsid w:val="002B7DA6"/>
    <w:rsid w:val="002C0305"/>
    <w:rsid w:val="002C1526"/>
    <w:rsid w:val="002C152F"/>
    <w:rsid w:val="002C2EA0"/>
    <w:rsid w:val="002C31C3"/>
    <w:rsid w:val="002C3D1B"/>
    <w:rsid w:val="002C4E57"/>
    <w:rsid w:val="002C542D"/>
    <w:rsid w:val="002C662C"/>
    <w:rsid w:val="002D0C14"/>
    <w:rsid w:val="002D2FD2"/>
    <w:rsid w:val="002D420D"/>
    <w:rsid w:val="002D4365"/>
    <w:rsid w:val="002D48DC"/>
    <w:rsid w:val="002D6CD6"/>
    <w:rsid w:val="002E045A"/>
    <w:rsid w:val="002E0A68"/>
    <w:rsid w:val="002E232C"/>
    <w:rsid w:val="002E4C70"/>
    <w:rsid w:val="002E524F"/>
    <w:rsid w:val="002E53DF"/>
    <w:rsid w:val="002E7E1D"/>
    <w:rsid w:val="002E7EAE"/>
    <w:rsid w:val="002F1724"/>
    <w:rsid w:val="002F2A04"/>
    <w:rsid w:val="002F2BCB"/>
    <w:rsid w:val="002F2E26"/>
    <w:rsid w:val="002F31D2"/>
    <w:rsid w:val="002F6159"/>
    <w:rsid w:val="002F6FE9"/>
    <w:rsid w:val="002F7B48"/>
    <w:rsid w:val="002F7BBA"/>
    <w:rsid w:val="00302D7A"/>
    <w:rsid w:val="00303870"/>
    <w:rsid w:val="00304049"/>
    <w:rsid w:val="0030409B"/>
    <w:rsid w:val="0030570E"/>
    <w:rsid w:val="003068D0"/>
    <w:rsid w:val="003076D8"/>
    <w:rsid w:val="003079CE"/>
    <w:rsid w:val="00307C5C"/>
    <w:rsid w:val="00310387"/>
    <w:rsid w:val="00310B7A"/>
    <w:rsid w:val="00312520"/>
    <w:rsid w:val="003139F2"/>
    <w:rsid w:val="00313A8F"/>
    <w:rsid w:val="00313DD6"/>
    <w:rsid w:val="003143F8"/>
    <w:rsid w:val="0031480D"/>
    <w:rsid w:val="003149AB"/>
    <w:rsid w:val="003154B7"/>
    <w:rsid w:val="00316044"/>
    <w:rsid w:val="003208E3"/>
    <w:rsid w:val="00322129"/>
    <w:rsid w:val="00322C3F"/>
    <w:rsid w:val="003231A9"/>
    <w:rsid w:val="0032351C"/>
    <w:rsid w:val="00323532"/>
    <w:rsid w:val="00323B6D"/>
    <w:rsid w:val="0032412C"/>
    <w:rsid w:val="0032442E"/>
    <w:rsid w:val="003247BA"/>
    <w:rsid w:val="00325385"/>
    <w:rsid w:val="00326833"/>
    <w:rsid w:val="00326E3F"/>
    <w:rsid w:val="003271F1"/>
    <w:rsid w:val="003309A0"/>
    <w:rsid w:val="00331BEB"/>
    <w:rsid w:val="00332640"/>
    <w:rsid w:val="00332714"/>
    <w:rsid w:val="003332B2"/>
    <w:rsid w:val="00336212"/>
    <w:rsid w:val="00336240"/>
    <w:rsid w:val="00336F2D"/>
    <w:rsid w:val="00340CE4"/>
    <w:rsid w:val="00341285"/>
    <w:rsid w:val="003430A3"/>
    <w:rsid w:val="00345233"/>
    <w:rsid w:val="003455B1"/>
    <w:rsid w:val="00345893"/>
    <w:rsid w:val="00345937"/>
    <w:rsid w:val="00345B9A"/>
    <w:rsid w:val="0034768C"/>
    <w:rsid w:val="00347825"/>
    <w:rsid w:val="00352E0C"/>
    <w:rsid w:val="003530F8"/>
    <w:rsid w:val="003547E4"/>
    <w:rsid w:val="00355466"/>
    <w:rsid w:val="003555DF"/>
    <w:rsid w:val="00355756"/>
    <w:rsid w:val="00355A79"/>
    <w:rsid w:val="00355EC9"/>
    <w:rsid w:val="00356B34"/>
    <w:rsid w:val="00357654"/>
    <w:rsid w:val="00357C5D"/>
    <w:rsid w:val="00360ED6"/>
    <w:rsid w:val="0036241C"/>
    <w:rsid w:val="00362A5E"/>
    <w:rsid w:val="00362C6D"/>
    <w:rsid w:val="003630CA"/>
    <w:rsid w:val="003635DE"/>
    <w:rsid w:val="003643AA"/>
    <w:rsid w:val="00366164"/>
    <w:rsid w:val="003678D4"/>
    <w:rsid w:val="00370678"/>
    <w:rsid w:val="00370876"/>
    <w:rsid w:val="00370C6F"/>
    <w:rsid w:val="00371132"/>
    <w:rsid w:val="00371802"/>
    <w:rsid w:val="00371880"/>
    <w:rsid w:val="00372332"/>
    <w:rsid w:val="00372F5B"/>
    <w:rsid w:val="00372F96"/>
    <w:rsid w:val="00373AA6"/>
    <w:rsid w:val="003767DD"/>
    <w:rsid w:val="00377A75"/>
    <w:rsid w:val="00377B5F"/>
    <w:rsid w:val="00381670"/>
    <w:rsid w:val="0038188F"/>
    <w:rsid w:val="00381A47"/>
    <w:rsid w:val="0038276F"/>
    <w:rsid w:val="00382C83"/>
    <w:rsid w:val="00382FEC"/>
    <w:rsid w:val="003839A9"/>
    <w:rsid w:val="00384B79"/>
    <w:rsid w:val="0038507E"/>
    <w:rsid w:val="00385424"/>
    <w:rsid w:val="00386B69"/>
    <w:rsid w:val="003902D0"/>
    <w:rsid w:val="00390527"/>
    <w:rsid w:val="00391E59"/>
    <w:rsid w:val="003921AD"/>
    <w:rsid w:val="00392FDA"/>
    <w:rsid w:val="003930C7"/>
    <w:rsid w:val="00393944"/>
    <w:rsid w:val="00394566"/>
    <w:rsid w:val="003946B4"/>
    <w:rsid w:val="00395578"/>
    <w:rsid w:val="00395F82"/>
    <w:rsid w:val="0039608A"/>
    <w:rsid w:val="0039636E"/>
    <w:rsid w:val="00396758"/>
    <w:rsid w:val="003979F6"/>
    <w:rsid w:val="00397B51"/>
    <w:rsid w:val="003A2360"/>
    <w:rsid w:val="003A2542"/>
    <w:rsid w:val="003A27EB"/>
    <w:rsid w:val="003A36B4"/>
    <w:rsid w:val="003A4A03"/>
    <w:rsid w:val="003A5C1A"/>
    <w:rsid w:val="003A69BA"/>
    <w:rsid w:val="003A76A2"/>
    <w:rsid w:val="003B10F3"/>
    <w:rsid w:val="003B1CDE"/>
    <w:rsid w:val="003B23D3"/>
    <w:rsid w:val="003B26BC"/>
    <w:rsid w:val="003B2DE9"/>
    <w:rsid w:val="003B426F"/>
    <w:rsid w:val="003B43F1"/>
    <w:rsid w:val="003B510A"/>
    <w:rsid w:val="003B55A1"/>
    <w:rsid w:val="003B70ED"/>
    <w:rsid w:val="003B7495"/>
    <w:rsid w:val="003B77E5"/>
    <w:rsid w:val="003C0877"/>
    <w:rsid w:val="003C0CD8"/>
    <w:rsid w:val="003C0DFE"/>
    <w:rsid w:val="003C12B5"/>
    <w:rsid w:val="003C12F3"/>
    <w:rsid w:val="003C1519"/>
    <w:rsid w:val="003C198A"/>
    <w:rsid w:val="003C2343"/>
    <w:rsid w:val="003C2576"/>
    <w:rsid w:val="003C29B3"/>
    <w:rsid w:val="003C2B54"/>
    <w:rsid w:val="003C2D13"/>
    <w:rsid w:val="003C3A47"/>
    <w:rsid w:val="003C43EC"/>
    <w:rsid w:val="003C4D76"/>
    <w:rsid w:val="003C5BAC"/>
    <w:rsid w:val="003C6550"/>
    <w:rsid w:val="003C6659"/>
    <w:rsid w:val="003C7C43"/>
    <w:rsid w:val="003C7CEF"/>
    <w:rsid w:val="003D02CD"/>
    <w:rsid w:val="003D07D9"/>
    <w:rsid w:val="003D0BF9"/>
    <w:rsid w:val="003D0DC1"/>
    <w:rsid w:val="003D137B"/>
    <w:rsid w:val="003D2975"/>
    <w:rsid w:val="003D2FC7"/>
    <w:rsid w:val="003D492B"/>
    <w:rsid w:val="003D656F"/>
    <w:rsid w:val="003D7B93"/>
    <w:rsid w:val="003D7D70"/>
    <w:rsid w:val="003E1981"/>
    <w:rsid w:val="003E1D61"/>
    <w:rsid w:val="003E2CB3"/>
    <w:rsid w:val="003E2CBC"/>
    <w:rsid w:val="003E3969"/>
    <w:rsid w:val="003E4084"/>
    <w:rsid w:val="003E6039"/>
    <w:rsid w:val="003E6A66"/>
    <w:rsid w:val="003E72F7"/>
    <w:rsid w:val="003E7499"/>
    <w:rsid w:val="003E7A1D"/>
    <w:rsid w:val="003F089D"/>
    <w:rsid w:val="003F2462"/>
    <w:rsid w:val="003F2782"/>
    <w:rsid w:val="003F29F6"/>
    <w:rsid w:val="003F2C12"/>
    <w:rsid w:val="003F2E1F"/>
    <w:rsid w:val="003F3679"/>
    <w:rsid w:val="003F49B8"/>
    <w:rsid w:val="003F537D"/>
    <w:rsid w:val="003F60E0"/>
    <w:rsid w:val="003F637F"/>
    <w:rsid w:val="003F6C6C"/>
    <w:rsid w:val="003F6CF6"/>
    <w:rsid w:val="003F74E5"/>
    <w:rsid w:val="004000E1"/>
    <w:rsid w:val="0040148D"/>
    <w:rsid w:val="004015F1"/>
    <w:rsid w:val="00401E5D"/>
    <w:rsid w:val="00402F34"/>
    <w:rsid w:val="0040374E"/>
    <w:rsid w:val="00403CEB"/>
    <w:rsid w:val="00403CF4"/>
    <w:rsid w:val="00404A7D"/>
    <w:rsid w:val="00404A7E"/>
    <w:rsid w:val="00404E33"/>
    <w:rsid w:val="00405032"/>
    <w:rsid w:val="00405087"/>
    <w:rsid w:val="004052C0"/>
    <w:rsid w:val="004067A7"/>
    <w:rsid w:val="00410BCE"/>
    <w:rsid w:val="0041318F"/>
    <w:rsid w:val="0041449C"/>
    <w:rsid w:val="0041691F"/>
    <w:rsid w:val="00416DBA"/>
    <w:rsid w:val="004200F6"/>
    <w:rsid w:val="00420A17"/>
    <w:rsid w:val="004225B4"/>
    <w:rsid w:val="00423364"/>
    <w:rsid w:val="00423C37"/>
    <w:rsid w:val="004250BA"/>
    <w:rsid w:val="00425385"/>
    <w:rsid w:val="00425865"/>
    <w:rsid w:val="004260A6"/>
    <w:rsid w:val="00426E74"/>
    <w:rsid w:val="00430A2E"/>
    <w:rsid w:val="004323A2"/>
    <w:rsid w:val="0043396C"/>
    <w:rsid w:val="00434006"/>
    <w:rsid w:val="0043412B"/>
    <w:rsid w:val="0043574D"/>
    <w:rsid w:val="00435F96"/>
    <w:rsid w:val="004364B4"/>
    <w:rsid w:val="00436B0D"/>
    <w:rsid w:val="00437274"/>
    <w:rsid w:val="00441102"/>
    <w:rsid w:val="00441B33"/>
    <w:rsid w:val="00441B6F"/>
    <w:rsid w:val="004422D2"/>
    <w:rsid w:val="00442893"/>
    <w:rsid w:val="00443319"/>
    <w:rsid w:val="00443977"/>
    <w:rsid w:val="004456A7"/>
    <w:rsid w:val="004462C4"/>
    <w:rsid w:val="0044632D"/>
    <w:rsid w:val="00447CF2"/>
    <w:rsid w:val="0045177E"/>
    <w:rsid w:val="00451868"/>
    <w:rsid w:val="00451E04"/>
    <w:rsid w:val="00453A57"/>
    <w:rsid w:val="00453B98"/>
    <w:rsid w:val="00453E46"/>
    <w:rsid w:val="00454C38"/>
    <w:rsid w:val="004559E1"/>
    <w:rsid w:val="004561A1"/>
    <w:rsid w:val="004566C0"/>
    <w:rsid w:val="00456FCA"/>
    <w:rsid w:val="00457038"/>
    <w:rsid w:val="004612DA"/>
    <w:rsid w:val="00461D8C"/>
    <w:rsid w:val="00462040"/>
    <w:rsid w:val="00464C5F"/>
    <w:rsid w:val="00464E6D"/>
    <w:rsid w:val="00464FDC"/>
    <w:rsid w:val="00465297"/>
    <w:rsid w:val="00466B1C"/>
    <w:rsid w:val="00466C69"/>
    <w:rsid w:val="00467239"/>
    <w:rsid w:val="00471082"/>
    <w:rsid w:val="0047122F"/>
    <w:rsid w:val="00471B84"/>
    <w:rsid w:val="0047217C"/>
    <w:rsid w:val="00472D8E"/>
    <w:rsid w:val="0047360B"/>
    <w:rsid w:val="004742F2"/>
    <w:rsid w:val="004748E6"/>
    <w:rsid w:val="00474CB6"/>
    <w:rsid w:val="004757B5"/>
    <w:rsid w:val="00475E04"/>
    <w:rsid w:val="004766DA"/>
    <w:rsid w:val="004769EE"/>
    <w:rsid w:val="00476C51"/>
    <w:rsid w:val="00477153"/>
    <w:rsid w:val="00480F76"/>
    <w:rsid w:val="00480FDB"/>
    <w:rsid w:val="004814A8"/>
    <w:rsid w:val="00481817"/>
    <w:rsid w:val="00481CD0"/>
    <w:rsid w:val="00482B30"/>
    <w:rsid w:val="00483840"/>
    <w:rsid w:val="004841DA"/>
    <w:rsid w:val="00485596"/>
    <w:rsid w:val="00486411"/>
    <w:rsid w:val="00486D60"/>
    <w:rsid w:val="00490AEF"/>
    <w:rsid w:val="00491D92"/>
    <w:rsid w:val="00493B7B"/>
    <w:rsid w:val="004949E4"/>
    <w:rsid w:val="004955DC"/>
    <w:rsid w:val="004959A4"/>
    <w:rsid w:val="004A00BE"/>
    <w:rsid w:val="004A1971"/>
    <w:rsid w:val="004A1A5D"/>
    <w:rsid w:val="004A305B"/>
    <w:rsid w:val="004A310D"/>
    <w:rsid w:val="004A3357"/>
    <w:rsid w:val="004A53DE"/>
    <w:rsid w:val="004A6252"/>
    <w:rsid w:val="004A6351"/>
    <w:rsid w:val="004A6DFF"/>
    <w:rsid w:val="004B2A4A"/>
    <w:rsid w:val="004B3179"/>
    <w:rsid w:val="004B36D8"/>
    <w:rsid w:val="004B3C29"/>
    <w:rsid w:val="004B4880"/>
    <w:rsid w:val="004B494D"/>
    <w:rsid w:val="004B5B50"/>
    <w:rsid w:val="004B66F3"/>
    <w:rsid w:val="004B6DF4"/>
    <w:rsid w:val="004C00EE"/>
    <w:rsid w:val="004C0D51"/>
    <w:rsid w:val="004C0DE0"/>
    <w:rsid w:val="004C19ED"/>
    <w:rsid w:val="004C1DF7"/>
    <w:rsid w:val="004C3DB5"/>
    <w:rsid w:val="004C438E"/>
    <w:rsid w:val="004C56D3"/>
    <w:rsid w:val="004C5C78"/>
    <w:rsid w:val="004C65FB"/>
    <w:rsid w:val="004C697E"/>
    <w:rsid w:val="004C6D49"/>
    <w:rsid w:val="004C76F9"/>
    <w:rsid w:val="004D028F"/>
    <w:rsid w:val="004D0EB6"/>
    <w:rsid w:val="004D1054"/>
    <w:rsid w:val="004D1ABB"/>
    <w:rsid w:val="004D2962"/>
    <w:rsid w:val="004D3E19"/>
    <w:rsid w:val="004D466D"/>
    <w:rsid w:val="004D556F"/>
    <w:rsid w:val="004D79D1"/>
    <w:rsid w:val="004E0028"/>
    <w:rsid w:val="004E0339"/>
    <w:rsid w:val="004E06CA"/>
    <w:rsid w:val="004E0AEB"/>
    <w:rsid w:val="004E11CF"/>
    <w:rsid w:val="004E1EF2"/>
    <w:rsid w:val="004E4841"/>
    <w:rsid w:val="004E54C3"/>
    <w:rsid w:val="004E6414"/>
    <w:rsid w:val="004E6673"/>
    <w:rsid w:val="004E75DF"/>
    <w:rsid w:val="004F03AB"/>
    <w:rsid w:val="004F12F7"/>
    <w:rsid w:val="004F1569"/>
    <w:rsid w:val="004F15CF"/>
    <w:rsid w:val="004F162B"/>
    <w:rsid w:val="004F1C19"/>
    <w:rsid w:val="004F3539"/>
    <w:rsid w:val="004F355D"/>
    <w:rsid w:val="004F3852"/>
    <w:rsid w:val="004F419E"/>
    <w:rsid w:val="004F45D2"/>
    <w:rsid w:val="004F4FD0"/>
    <w:rsid w:val="004F548C"/>
    <w:rsid w:val="004F5763"/>
    <w:rsid w:val="004F5F4C"/>
    <w:rsid w:val="004F61AB"/>
    <w:rsid w:val="004F623C"/>
    <w:rsid w:val="004F66F3"/>
    <w:rsid w:val="004F74D4"/>
    <w:rsid w:val="00501397"/>
    <w:rsid w:val="00501ABB"/>
    <w:rsid w:val="00501BB9"/>
    <w:rsid w:val="00503428"/>
    <w:rsid w:val="00503683"/>
    <w:rsid w:val="00503A22"/>
    <w:rsid w:val="00504C10"/>
    <w:rsid w:val="00504D27"/>
    <w:rsid w:val="005058D4"/>
    <w:rsid w:val="00506398"/>
    <w:rsid w:val="005079BD"/>
    <w:rsid w:val="00507A1B"/>
    <w:rsid w:val="0051003E"/>
    <w:rsid w:val="00511332"/>
    <w:rsid w:val="00511399"/>
    <w:rsid w:val="005116F9"/>
    <w:rsid w:val="00511A2B"/>
    <w:rsid w:val="00512B02"/>
    <w:rsid w:val="00513CDA"/>
    <w:rsid w:val="00513E6E"/>
    <w:rsid w:val="0051472D"/>
    <w:rsid w:val="00515BB4"/>
    <w:rsid w:val="00516D19"/>
    <w:rsid w:val="0052038A"/>
    <w:rsid w:val="0052055E"/>
    <w:rsid w:val="005207BD"/>
    <w:rsid w:val="00520E21"/>
    <w:rsid w:val="005211E0"/>
    <w:rsid w:val="005217BA"/>
    <w:rsid w:val="00521900"/>
    <w:rsid w:val="00523405"/>
    <w:rsid w:val="00523533"/>
    <w:rsid w:val="00523538"/>
    <w:rsid w:val="00523D74"/>
    <w:rsid w:val="00524446"/>
    <w:rsid w:val="005244E7"/>
    <w:rsid w:val="00526D96"/>
    <w:rsid w:val="00527900"/>
    <w:rsid w:val="00527A33"/>
    <w:rsid w:val="00527D25"/>
    <w:rsid w:val="00530C0A"/>
    <w:rsid w:val="00531D44"/>
    <w:rsid w:val="00532012"/>
    <w:rsid w:val="00532410"/>
    <w:rsid w:val="005326F0"/>
    <w:rsid w:val="005327C7"/>
    <w:rsid w:val="00533606"/>
    <w:rsid w:val="0053370C"/>
    <w:rsid w:val="00534AD9"/>
    <w:rsid w:val="005352F9"/>
    <w:rsid w:val="005355DD"/>
    <w:rsid w:val="00535E35"/>
    <w:rsid w:val="005365E0"/>
    <w:rsid w:val="0053698B"/>
    <w:rsid w:val="00537937"/>
    <w:rsid w:val="005416A0"/>
    <w:rsid w:val="00542C06"/>
    <w:rsid w:val="005432FE"/>
    <w:rsid w:val="00544AA7"/>
    <w:rsid w:val="00544D88"/>
    <w:rsid w:val="00544E7C"/>
    <w:rsid w:val="00546956"/>
    <w:rsid w:val="005475FF"/>
    <w:rsid w:val="005500FA"/>
    <w:rsid w:val="00551BDA"/>
    <w:rsid w:val="00552D1F"/>
    <w:rsid w:val="00552FA2"/>
    <w:rsid w:val="005531D5"/>
    <w:rsid w:val="00553C71"/>
    <w:rsid w:val="005541FC"/>
    <w:rsid w:val="005548C7"/>
    <w:rsid w:val="005551E4"/>
    <w:rsid w:val="00555FB8"/>
    <w:rsid w:val="0055619F"/>
    <w:rsid w:val="005566BC"/>
    <w:rsid w:val="0055711E"/>
    <w:rsid w:val="005572E5"/>
    <w:rsid w:val="005577CF"/>
    <w:rsid w:val="00557C3B"/>
    <w:rsid w:val="00561840"/>
    <w:rsid w:val="005620F0"/>
    <w:rsid w:val="00562A92"/>
    <w:rsid w:val="00565232"/>
    <w:rsid w:val="00571ED1"/>
    <w:rsid w:val="00572E54"/>
    <w:rsid w:val="00574778"/>
    <w:rsid w:val="00574C87"/>
    <w:rsid w:val="00574DAB"/>
    <w:rsid w:val="00575A28"/>
    <w:rsid w:val="00575A6A"/>
    <w:rsid w:val="00575D96"/>
    <w:rsid w:val="00575FBD"/>
    <w:rsid w:val="005769C6"/>
    <w:rsid w:val="00580101"/>
    <w:rsid w:val="00581A66"/>
    <w:rsid w:val="00582DBE"/>
    <w:rsid w:val="0058426A"/>
    <w:rsid w:val="00584D59"/>
    <w:rsid w:val="005851F9"/>
    <w:rsid w:val="005853CD"/>
    <w:rsid w:val="00585BCB"/>
    <w:rsid w:val="0058681E"/>
    <w:rsid w:val="00587297"/>
    <w:rsid w:val="005872ED"/>
    <w:rsid w:val="0058750C"/>
    <w:rsid w:val="00587A18"/>
    <w:rsid w:val="00590CB5"/>
    <w:rsid w:val="00591D13"/>
    <w:rsid w:val="0059278F"/>
    <w:rsid w:val="00593215"/>
    <w:rsid w:val="0059716D"/>
    <w:rsid w:val="00597E82"/>
    <w:rsid w:val="005A2938"/>
    <w:rsid w:val="005A2DB2"/>
    <w:rsid w:val="005A50D6"/>
    <w:rsid w:val="005A580A"/>
    <w:rsid w:val="005A5C8D"/>
    <w:rsid w:val="005A636A"/>
    <w:rsid w:val="005B01AA"/>
    <w:rsid w:val="005B1C3B"/>
    <w:rsid w:val="005B3484"/>
    <w:rsid w:val="005B3EF3"/>
    <w:rsid w:val="005B459C"/>
    <w:rsid w:val="005B4CF3"/>
    <w:rsid w:val="005B4F25"/>
    <w:rsid w:val="005B5065"/>
    <w:rsid w:val="005B539C"/>
    <w:rsid w:val="005B578C"/>
    <w:rsid w:val="005C2ECC"/>
    <w:rsid w:val="005C359C"/>
    <w:rsid w:val="005C4EF0"/>
    <w:rsid w:val="005C5490"/>
    <w:rsid w:val="005C551D"/>
    <w:rsid w:val="005C57C2"/>
    <w:rsid w:val="005C6C67"/>
    <w:rsid w:val="005C7260"/>
    <w:rsid w:val="005C7A26"/>
    <w:rsid w:val="005C7B83"/>
    <w:rsid w:val="005C7DF8"/>
    <w:rsid w:val="005D0CF5"/>
    <w:rsid w:val="005D10F7"/>
    <w:rsid w:val="005D13FA"/>
    <w:rsid w:val="005D18A0"/>
    <w:rsid w:val="005D2425"/>
    <w:rsid w:val="005D3D8F"/>
    <w:rsid w:val="005D46AE"/>
    <w:rsid w:val="005D70EF"/>
    <w:rsid w:val="005D7607"/>
    <w:rsid w:val="005D767E"/>
    <w:rsid w:val="005D79D6"/>
    <w:rsid w:val="005E0946"/>
    <w:rsid w:val="005E3A3E"/>
    <w:rsid w:val="005E512B"/>
    <w:rsid w:val="005E6CE7"/>
    <w:rsid w:val="005E76FB"/>
    <w:rsid w:val="005F417C"/>
    <w:rsid w:val="005F4BA2"/>
    <w:rsid w:val="005F5A6E"/>
    <w:rsid w:val="005F5B4E"/>
    <w:rsid w:val="005F6B26"/>
    <w:rsid w:val="006029A1"/>
    <w:rsid w:val="00602ED0"/>
    <w:rsid w:val="00603265"/>
    <w:rsid w:val="006037C5"/>
    <w:rsid w:val="00603A8A"/>
    <w:rsid w:val="00604ED3"/>
    <w:rsid w:val="00605D1E"/>
    <w:rsid w:val="00607157"/>
    <w:rsid w:val="00607332"/>
    <w:rsid w:val="00610738"/>
    <w:rsid w:val="00610E26"/>
    <w:rsid w:val="006115C6"/>
    <w:rsid w:val="006138DA"/>
    <w:rsid w:val="0061396B"/>
    <w:rsid w:val="006145B0"/>
    <w:rsid w:val="006148DC"/>
    <w:rsid w:val="00615725"/>
    <w:rsid w:val="00615B7B"/>
    <w:rsid w:val="00616855"/>
    <w:rsid w:val="0061721D"/>
    <w:rsid w:val="00620A20"/>
    <w:rsid w:val="00622C2B"/>
    <w:rsid w:val="00623995"/>
    <w:rsid w:val="006254E7"/>
    <w:rsid w:val="00625A5E"/>
    <w:rsid w:val="00626CC2"/>
    <w:rsid w:val="00627626"/>
    <w:rsid w:val="00627984"/>
    <w:rsid w:val="006332B4"/>
    <w:rsid w:val="00633C40"/>
    <w:rsid w:val="00633EED"/>
    <w:rsid w:val="00634999"/>
    <w:rsid w:val="006363B4"/>
    <w:rsid w:val="00636512"/>
    <w:rsid w:val="00641611"/>
    <w:rsid w:val="0064271A"/>
    <w:rsid w:val="00642D49"/>
    <w:rsid w:val="00644F87"/>
    <w:rsid w:val="00645141"/>
    <w:rsid w:val="00645A1E"/>
    <w:rsid w:val="00645D17"/>
    <w:rsid w:val="00645EC0"/>
    <w:rsid w:val="00646023"/>
    <w:rsid w:val="006464C2"/>
    <w:rsid w:val="0064764E"/>
    <w:rsid w:val="00647712"/>
    <w:rsid w:val="00650C80"/>
    <w:rsid w:val="00651884"/>
    <w:rsid w:val="006518AA"/>
    <w:rsid w:val="00652677"/>
    <w:rsid w:val="00653C23"/>
    <w:rsid w:val="00657496"/>
    <w:rsid w:val="006605F1"/>
    <w:rsid w:val="00660985"/>
    <w:rsid w:val="00662EAC"/>
    <w:rsid w:val="006632A9"/>
    <w:rsid w:val="00667490"/>
    <w:rsid w:val="00667AD8"/>
    <w:rsid w:val="006700F3"/>
    <w:rsid w:val="00670E54"/>
    <w:rsid w:val="00670FEC"/>
    <w:rsid w:val="006723F9"/>
    <w:rsid w:val="00672688"/>
    <w:rsid w:val="00673814"/>
    <w:rsid w:val="00673EEE"/>
    <w:rsid w:val="00674551"/>
    <w:rsid w:val="00674829"/>
    <w:rsid w:val="00674B9D"/>
    <w:rsid w:val="00674CFB"/>
    <w:rsid w:val="00675082"/>
    <w:rsid w:val="006751DD"/>
    <w:rsid w:val="00676948"/>
    <w:rsid w:val="0067728B"/>
    <w:rsid w:val="00677770"/>
    <w:rsid w:val="00680A8B"/>
    <w:rsid w:val="00682690"/>
    <w:rsid w:val="006838BB"/>
    <w:rsid w:val="00684BD7"/>
    <w:rsid w:val="006855A4"/>
    <w:rsid w:val="0068567A"/>
    <w:rsid w:val="00685E26"/>
    <w:rsid w:val="00685FA5"/>
    <w:rsid w:val="00686880"/>
    <w:rsid w:val="006872CD"/>
    <w:rsid w:val="00690F14"/>
    <w:rsid w:val="0069132C"/>
    <w:rsid w:val="00692356"/>
    <w:rsid w:val="0069297B"/>
    <w:rsid w:val="006960A7"/>
    <w:rsid w:val="00696E7C"/>
    <w:rsid w:val="00696F83"/>
    <w:rsid w:val="00697C81"/>
    <w:rsid w:val="006A0BB4"/>
    <w:rsid w:val="006A124F"/>
    <w:rsid w:val="006A12F1"/>
    <w:rsid w:val="006A20D1"/>
    <w:rsid w:val="006A2B46"/>
    <w:rsid w:val="006A4F90"/>
    <w:rsid w:val="006A61FB"/>
    <w:rsid w:val="006B1F3C"/>
    <w:rsid w:val="006B32BE"/>
    <w:rsid w:val="006B366F"/>
    <w:rsid w:val="006B36A3"/>
    <w:rsid w:val="006B4B6B"/>
    <w:rsid w:val="006B4EBE"/>
    <w:rsid w:val="006B590A"/>
    <w:rsid w:val="006B606A"/>
    <w:rsid w:val="006B7DE3"/>
    <w:rsid w:val="006C002F"/>
    <w:rsid w:val="006C0A63"/>
    <w:rsid w:val="006C1DC1"/>
    <w:rsid w:val="006C5D4D"/>
    <w:rsid w:val="006C5D81"/>
    <w:rsid w:val="006C63F7"/>
    <w:rsid w:val="006C6D88"/>
    <w:rsid w:val="006D1112"/>
    <w:rsid w:val="006D183E"/>
    <w:rsid w:val="006D2BBF"/>
    <w:rsid w:val="006D2F4C"/>
    <w:rsid w:val="006D3429"/>
    <w:rsid w:val="006D439E"/>
    <w:rsid w:val="006D4416"/>
    <w:rsid w:val="006D6D6E"/>
    <w:rsid w:val="006D79F7"/>
    <w:rsid w:val="006E0BE7"/>
    <w:rsid w:val="006E0FA2"/>
    <w:rsid w:val="006E1153"/>
    <w:rsid w:val="006E13CC"/>
    <w:rsid w:val="006E2912"/>
    <w:rsid w:val="006E2B7A"/>
    <w:rsid w:val="006E2DF8"/>
    <w:rsid w:val="006E3640"/>
    <w:rsid w:val="006E4EBD"/>
    <w:rsid w:val="006E55EA"/>
    <w:rsid w:val="006E6100"/>
    <w:rsid w:val="006F00D9"/>
    <w:rsid w:val="006F035C"/>
    <w:rsid w:val="006F0840"/>
    <w:rsid w:val="006F08B7"/>
    <w:rsid w:val="006F0C60"/>
    <w:rsid w:val="006F1026"/>
    <w:rsid w:val="006F11ED"/>
    <w:rsid w:val="006F2423"/>
    <w:rsid w:val="006F2901"/>
    <w:rsid w:val="006F2C11"/>
    <w:rsid w:val="006F3F83"/>
    <w:rsid w:val="006F5E2D"/>
    <w:rsid w:val="006F736A"/>
    <w:rsid w:val="006F78E5"/>
    <w:rsid w:val="00701965"/>
    <w:rsid w:val="007023F1"/>
    <w:rsid w:val="007025C3"/>
    <w:rsid w:val="00702718"/>
    <w:rsid w:val="0070272F"/>
    <w:rsid w:val="00702F3B"/>
    <w:rsid w:val="007036F8"/>
    <w:rsid w:val="00703782"/>
    <w:rsid w:val="00703C78"/>
    <w:rsid w:val="00704348"/>
    <w:rsid w:val="007057CB"/>
    <w:rsid w:val="007057FC"/>
    <w:rsid w:val="00707F58"/>
    <w:rsid w:val="0071048C"/>
    <w:rsid w:val="007108FD"/>
    <w:rsid w:val="00710EAF"/>
    <w:rsid w:val="0071152B"/>
    <w:rsid w:val="00712D06"/>
    <w:rsid w:val="007151C5"/>
    <w:rsid w:val="00715D60"/>
    <w:rsid w:val="0071607B"/>
    <w:rsid w:val="00717454"/>
    <w:rsid w:val="00717711"/>
    <w:rsid w:val="00717B2D"/>
    <w:rsid w:val="00717ED1"/>
    <w:rsid w:val="00720C5C"/>
    <w:rsid w:val="00723172"/>
    <w:rsid w:val="007237C0"/>
    <w:rsid w:val="007249F9"/>
    <w:rsid w:val="00724B73"/>
    <w:rsid w:val="00724E2C"/>
    <w:rsid w:val="00724F10"/>
    <w:rsid w:val="0072681C"/>
    <w:rsid w:val="007304BA"/>
    <w:rsid w:val="00731524"/>
    <w:rsid w:val="0073162B"/>
    <w:rsid w:val="007320D2"/>
    <w:rsid w:val="007320EF"/>
    <w:rsid w:val="007321BD"/>
    <w:rsid w:val="00732FB0"/>
    <w:rsid w:val="00734983"/>
    <w:rsid w:val="00734CFE"/>
    <w:rsid w:val="00736A08"/>
    <w:rsid w:val="00737528"/>
    <w:rsid w:val="0074083F"/>
    <w:rsid w:val="00741A47"/>
    <w:rsid w:val="00741C0C"/>
    <w:rsid w:val="00742030"/>
    <w:rsid w:val="007423CA"/>
    <w:rsid w:val="00742CFE"/>
    <w:rsid w:val="0074310C"/>
    <w:rsid w:val="00743C86"/>
    <w:rsid w:val="00745009"/>
    <w:rsid w:val="007454C3"/>
    <w:rsid w:val="007456FC"/>
    <w:rsid w:val="00747B5B"/>
    <w:rsid w:val="00747DCF"/>
    <w:rsid w:val="00750A65"/>
    <w:rsid w:val="0075195E"/>
    <w:rsid w:val="00751DB2"/>
    <w:rsid w:val="00752B70"/>
    <w:rsid w:val="007535BA"/>
    <w:rsid w:val="007551A8"/>
    <w:rsid w:val="00756431"/>
    <w:rsid w:val="00756874"/>
    <w:rsid w:val="00757128"/>
    <w:rsid w:val="00757EE2"/>
    <w:rsid w:val="007602DB"/>
    <w:rsid w:val="00760910"/>
    <w:rsid w:val="00760A46"/>
    <w:rsid w:val="00760F89"/>
    <w:rsid w:val="00761178"/>
    <w:rsid w:val="00761B51"/>
    <w:rsid w:val="007620BC"/>
    <w:rsid w:val="00762168"/>
    <w:rsid w:val="007634EF"/>
    <w:rsid w:val="00764BEF"/>
    <w:rsid w:val="00765033"/>
    <w:rsid w:val="0076587F"/>
    <w:rsid w:val="0076686C"/>
    <w:rsid w:val="007679B3"/>
    <w:rsid w:val="00767A8B"/>
    <w:rsid w:val="00767B37"/>
    <w:rsid w:val="007718A7"/>
    <w:rsid w:val="00773561"/>
    <w:rsid w:val="00773704"/>
    <w:rsid w:val="00773933"/>
    <w:rsid w:val="00774447"/>
    <w:rsid w:val="00774F37"/>
    <w:rsid w:val="007756C9"/>
    <w:rsid w:val="00775DB3"/>
    <w:rsid w:val="00775DE1"/>
    <w:rsid w:val="00776235"/>
    <w:rsid w:val="00780863"/>
    <w:rsid w:val="007813C4"/>
    <w:rsid w:val="00783454"/>
    <w:rsid w:val="007851CB"/>
    <w:rsid w:val="0078688A"/>
    <w:rsid w:val="007871CA"/>
    <w:rsid w:val="00787904"/>
    <w:rsid w:val="00790D18"/>
    <w:rsid w:val="007915CC"/>
    <w:rsid w:val="0079244B"/>
    <w:rsid w:val="007926D4"/>
    <w:rsid w:val="0079345B"/>
    <w:rsid w:val="0079376C"/>
    <w:rsid w:val="0079382A"/>
    <w:rsid w:val="00794598"/>
    <w:rsid w:val="007948DD"/>
    <w:rsid w:val="00794E2C"/>
    <w:rsid w:val="007950C2"/>
    <w:rsid w:val="007951F6"/>
    <w:rsid w:val="00795823"/>
    <w:rsid w:val="00795924"/>
    <w:rsid w:val="007966B2"/>
    <w:rsid w:val="007966B7"/>
    <w:rsid w:val="00796CE6"/>
    <w:rsid w:val="007970BF"/>
    <w:rsid w:val="0079797F"/>
    <w:rsid w:val="007A27D9"/>
    <w:rsid w:val="007A305F"/>
    <w:rsid w:val="007A4808"/>
    <w:rsid w:val="007A5EB8"/>
    <w:rsid w:val="007A6AAB"/>
    <w:rsid w:val="007A799E"/>
    <w:rsid w:val="007A7AE9"/>
    <w:rsid w:val="007B002F"/>
    <w:rsid w:val="007B0226"/>
    <w:rsid w:val="007B051E"/>
    <w:rsid w:val="007B0A60"/>
    <w:rsid w:val="007B14F1"/>
    <w:rsid w:val="007B1780"/>
    <w:rsid w:val="007B1ACC"/>
    <w:rsid w:val="007B2DBF"/>
    <w:rsid w:val="007B409F"/>
    <w:rsid w:val="007B4260"/>
    <w:rsid w:val="007B5441"/>
    <w:rsid w:val="007B57E8"/>
    <w:rsid w:val="007B66BD"/>
    <w:rsid w:val="007B694D"/>
    <w:rsid w:val="007B7223"/>
    <w:rsid w:val="007C1936"/>
    <w:rsid w:val="007C2134"/>
    <w:rsid w:val="007C23C8"/>
    <w:rsid w:val="007C29D3"/>
    <w:rsid w:val="007C37A6"/>
    <w:rsid w:val="007C3BCE"/>
    <w:rsid w:val="007C3C39"/>
    <w:rsid w:val="007C4341"/>
    <w:rsid w:val="007C4373"/>
    <w:rsid w:val="007C4833"/>
    <w:rsid w:val="007C4D3C"/>
    <w:rsid w:val="007C61BF"/>
    <w:rsid w:val="007C6737"/>
    <w:rsid w:val="007C695B"/>
    <w:rsid w:val="007C7214"/>
    <w:rsid w:val="007D06B0"/>
    <w:rsid w:val="007D08ED"/>
    <w:rsid w:val="007D0BD7"/>
    <w:rsid w:val="007D123D"/>
    <w:rsid w:val="007D3797"/>
    <w:rsid w:val="007D3828"/>
    <w:rsid w:val="007D4B41"/>
    <w:rsid w:val="007D504F"/>
    <w:rsid w:val="007D51AC"/>
    <w:rsid w:val="007D57A8"/>
    <w:rsid w:val="007D5DB9"/>
    <w:rsid w:val="007D5EF4"/>
    <w:rsid w:val="007D65DF"/>
    <w:rsid w:val="007D7B8A"/>
    <w:rsid w:val="007E1022"/>
    <w:rsid w:val="007E37B8"/>
    <w:rsid w:val="007E3CA6"/>
    <w:rsid w:val="007E3F47"/>
    <w:rsid w:val="007E408B"/>
    <w:rsid w:val="007E5417"/>
    <w:rsid w:val="007E6AED"/>
    <w:rsid w:val="007E6B9C"/>
    <w:rsid w:val="007E6E31"/>
    <w:rsid w:val="007E78D1"/>
    <w:rsid w:val="007E7ECB"/>
    <w:rsid w:val="007F1C4D"/>
    <w:rsid w:val="007F398B"/>
    <w:rsid w:val="007F3C53"/>
    <w:rsid w:val="007F40AA"/>
    <w:rsid w:val="007F4636"/>
    <w:rsid w:val="007F6C38"/>
    <w:rsid w:val="007F786E"/>
    <w:rsid w:val="00801A0F"/>
    <w:rsid w:val="00804B67"/>
    <w:rsid w:val="00805246"/>
    <w:rsid w:val="00805D6E"/>
    <w:rsid w:val="008061A4"/>
    <w:rsid w:val="00807C76"/>
    <w:rsid w:val="008102EC"/>
    <w:rsid w:val="008108B4"/>
    <w:rsid w:val="00812CA2"/>
    <w:rsid w:val="008164CE"/>
    <w:rsid w:val="008175DA"/>
    <w:rsid w:val="008203FB"/>
    <w:rsid w:val="008205C1"/>
    <w:rsid w:val="0082108A"/>
    <w:rsid w:val="008212E2"/>
    <w:rsid w:val="00821861"/>
    <w:rsid w:val="008218A0"/>
    <w:rsid w:val="00821A97"/>
    <w:rsid w:val="0082208E"/>
    <w:rsid w:val="00822BC5"/>
    <w:rsid w:val="00823D47"/>
    <w:rsid w:val="008246BB"/>
    <w:rsid w:val="00824ADC"/>
    <w:rsid w:val="00824E0E"/>
    <w:rsid w:val="008252F7"/>
    <w:rsid w:val="00825332"/>
    <w:rsid w:val="00826672"/>
    <w:rsid w:val="0082788F"/>
    <w:rsid w:val="0083083B"/>
    <w:rsid w:val="008310B1"/>
    <w:rsid w:val="00831868"/>
    <w:rsid w:val="00832443"/>
    <w:rsid w:val="00832911"/>
    <w:rsid w:val="00832B2C"/>
    <w:rsid w:val="00833034"/>
    <w:rsid w:val="00834157"/>
    <w:rsid w:val="0083456C"/>
    <w:rsid w:val="00835858"/>
    <w:rsid w:val="0083616F"/>
    <w:rsid w:val="0083640A"/>
    <w:rsid w:val="00836FA2"/>
    <w:rsid w:val="008378F3"/>
    <w:rsid w:val="00840500"/>
    <w:rsid w:val="008408CB"/>
    <w:rsid w:val="00842131"/>
    <w:rsid w:val="008426C9"/>
    <w:rsid w:val="008430A4"/>
    <w:rsid w:val="008430BE"/>
    <w:rsid w:val="008434C7"/>
    <w:rsid w:val="00843832"/>
    <w:rsid w:val="00844352"/>
    <w:rsid w:val="00845021"/>
    <w:rsid w:val="00845D88"/>
    <w:rsid w:val="008460F8"/>
    <w:rsid w:val="00850A1B"/>
    <w:rsid w:val="00850D13"/>
    <w:rsid w:val="00851C8B"/>
    <w:rsid w:val="0085251E"/>
    <w:rsid w:val="00854B21"/>
    <w:rsid w:val="00855657"/>
    <w:rsid w:val="00855CB6"/>
    <w:rsid w:val="00855E46"/>
    <w:rsid w:val="00857165"/>
    <w:rsid w:val="008576D1"/>
    <w:rsid w:val="00860232"/>
    <w:rsid w:val="00860920"/>
    <w:rsid w:val="008616E8"/>
    <w:rsid w:val="00861AB2"/>
    <w:rsid w:val="008624A9"/>
    <w:rsid w:val="00862E7B"/>
    <w:rsid w:val="00866876"/>
    <w:rsid w:val="00866E76"/>
    <w:rsid w:val="00867FBD"/>
    <w:rsid w:val="00871DDF"/>
    <w:rsid w:val="0087290B"/>
    <w:rsid w:val="00873735"/>
    <w:rsid w:val="008741C2"/>
    <w:rsid w:val="00874D89"/>
    <w:rsid w:val="008750DC"/>
    <w:rsid w:val="008752B0"/>
    <w:rsid w:val="00875B82"/>
    <w:rsid w:val="00876038"/>
    <w:rsid w:val="00876BB7"/>
    <w:rsid w:val="00877010"/>
    <w:rsid w:val="00877415"/>
    <w:rsid w:val="00877F05"/>
    <w:rsid w:val="008800AC"/>
    <w:rsid w:val="00880640"/>
    <w:rsid w:val="00882325"/>
    <w:rsid w:val="00883D69"/>
    <w:rsid w:val="008844D8"/>
    <w:rsid w:val="0088584B"/>
    <w:rsid w:val="00886328"/>
    <w:rsid w:val="00886518"/>
    <w:rsid w:val="00886DBA"/>
    <w:rsid w:val="00887EFA"/>
    <w:rsid w:val="008916E9"/>
    <w:rsid w:val="0089197B"/>
    <w:rsid w:val="00894471"/>
    <w:rsid w:val="00894881"/>
    <w:rsid w:val="00894AF6"/>
    <w:rsid w:val="00894E23"/>
    <w:rsid w:val="008953A0"/>
    <w:rsid w:val="00895CDC"/>
    <w:rsid w:val="00897FAA"/>
    <w:rsid w:val="008A0338"/>
    <w:rsid w:val="008A06F9"/>
    <w:rsid w:val="008A2CF5"/>
    <w:rsid w:val="008A2E31"/>
    <w:rsid w:val="008A332D"/>
    <w:rsid w:val="008A3CCE"/>
    <w:rsid w:val="008A4104"/>
    <w:rsid w:val="008A5658"/>
    <w:rsid w:val="008A57B7"/>
    <w:rsid w:val="008A5EB7"/>
    <w:rsid w:val="008A606F"/>
    <w:rsid w:val="008A6B8A"/>
    <w:rsid w:val="008A6CFE"/>
    <w:rsid w:val="008A7760"/>
    <w:rsid w:val="008B0122"/>
    <w:rsid w:val="008B07E3"/>
    <w:rsid w:val="008B17F7"/>
    <w:rsid w:val="008B2829"/>
    <w:rsid w:val="008B2BEB"/>
    <w:rsid w:val="008B3172"/>
    <w:rsid w:val="008B3875"/>
    <w:rsid w:val="008B46D1"/>
    <w:rsid w:val="008B57F5"/>
    <w:rsid w:val="008B61C4"/>
    <w:rsid w:val="008B6226"/>
    <w:rsid w:val="008B69F8"/>
    <w:rsid w:val="008B6BCF"/>
    <w:rsid w:val="008B77AA"/>
    <w:rsid w:val="008C01EC"/>
    <w:rsid w:val="008C055F"/>
    <w:rsid w:val="008C2790"/>
    <w:rsid w:val="008C2EE8"/>
    <w:rsid w:val="008C33B8"/>
    <w:rsid w:val="008C394B"/>
    <w:rsid w:val="008C4272"/>
    <w:rsid w:val="008C44E1"/>
    <w:rsid w:val="008C48E2"/>
    <w:rsid w:val="008C58F6"/>
    <w:rsid w:val="008C77B9"/>
    <w:rsid w:val="008C7A06"/>
    <w:rsid w:val="008D0896"/>
    <w:rsid w:val="008D0949"/>
    <w:rsid w:val="008D2611"/>
    <w:rsid w:val="008D2BAD"/>
    <w:rsid w:val="008D2DD2"/>
    <w:rsid w:val="008D4899"/>
    <w:rsid w:val="008E2D64"/>
    <w:rsid w:val="008E3774"/>
    <w:rsid w:val="008E4038"/>
    <w:rsid w:val="008E4613"/>
    <w:rsid w:val="008E4C2E"/>
    <w:rsid w:val="008E4D01"/>
    <w:rsid w:val="008E541A"/>
    <w:rsid w:val="008E5C30"/>
    <w:rsid w:val="008E5D2F"/>
    <w:rsid w:val="008E5E40"/>
    <w:rsid w:val="008E63F2"/>
    <w:rsid w:val="008E6C11"/>
    <w:rsid w:val="008F014C"/>
    <w:rsid w:val="008F05E0"/>
    <w:rsid w:val="008F0CED"/>
    <w:rsid w:val="008F150C"/>
    <w:rsid w:val="008F22A2"/>
    <w:rsid w:val="008F236B"/>
    <w:rsid w:val="008F2799"/>
    <w:rsid w:val="008F3173"/>
    <w:rsid w:val="008F3354"/>
    <w:rsid w:val="008F74D3"/>
    <w:rsid w:val="008F7E9C"/>
    <w:rsid w:val="00902660"/>
    <w:rsid w:val="00902A0B"/>
    <w:rsid w:val="009041EF"/>
    <w:rsid w:val="00904460"/>
    <w:rsid w:val="00904547"/>
    <w:rsid w:val="00905546"/>
    <w:rsid w:val="00906D11"/>
    <w:rsid w:val="00907E83"/>
    <w:rsid w:val="00907F78"/>
    <w:rsid w:val="00910255"/>
    <w:rsid w:val="0091160E"/>
    <w:rsid w:val="00911870"/>
    <w:rsid w:val="00912150"/>
    <w:rsid w:val="00912E81"/>
    <w:rsid w:val="009151DB"/>
    <w:rsid w:val="00915F49"/>
    <w:rsid w:val="0091720F"/>
    <w:rsid w:val="009177BA"/>
    <w:rsid w:val="00917DDF"/>
    <w:rsid w:val="00924CD8"/>
    <w:rsid w:val="00924FB8"/>
    <w:rsid w:val="009259E0"/>
    <w:rsid w:val="00931957"/>
    <w:rsid w:val="00931A22"/>
    <w:rsid w:val="00933581"/>
    <w:rsid w:val="0093391E"/>
    <w:rsid w:val="0093422A"/>
    <w:rsid w:val="00934841"/>
    <w:rsid w:val="00934910"/>
    <w:rsid w:val="00935450"/>
    <w:rsid w:val="009368EC"/>
    <w:rsid w:val="00936A66"/>
    <w:rsid w:val="00936D8A"/>
    <w:rsid w:val="009374DF"/>
    <w:rsid w:val="00940386"/>
    <w:rsid w:val="00941AF9"/>
    <w:rsid w:val="00942A2F"/>
    <w:rsid w:val="00942BE8"/>
    <w:rsid w:val="00942BF5"/>
    <w:rsid w:val="00943148"/>
    <w:rsid w:val="00944362"/>
    <w:rsid w:val="00944D5F"/>
    <w:rsid w:val="00944DEE"/>
    <w:rsid w:val="009456D6"/>
    <w:rsid w:val="00945C99"/>
    <w:rsid w:val="009462AF"/>
    <w:rsid w:val="00947AC7"/>
    <w:rsid w:val="00947BD0"/>
    <w:rsid w:val="009508B2"/>
    <w:rsid w:val="00951612"/>
    <w:rsid w:val="009523F2"/>
    <w:rsid w:val="00952A3C"/>
    <w:rsid w:val="00953169"/>
    <w:rsid w:val="00953955"/>
    <w:rsid w:val="0095604D"/>
    <w:rsid w:val="00957345"/>
    <w:rsid w:val="00957829"/>
    <w:rsid w:val="009579E6"/>
    <w:rsid w:val="00960C5D"/>
    <w:rsid w:val="0096222F"/>
    <w:rsid w:val="00962235"/>
    <w:rsid w:val="00963F89"/>
    <w:rsid w:val="00964809"/>
    <w:rsid w:val="009652EF"/>
    <w:rsid w:val="0096559B"/>
    <w:rsid w:val="009662A8"/>
    <w:rsid w:val="00966F91"/>
    <w:rsid w:val="009677B8"/>
    <w:rsid w:val="009705AE"/>
    <w:rsid w:val="00970621"/>
    <w:rsid w:val="00970A90"/>
    <w:rsid w:val="00972677"/>
    <w:rsid w:val="009739FA"/>
    <w:rsid w:val="00974D1A"/>
    <w:rsid w:val="009753B4"/>
    <w:rsid w:val="00975DF0"/>
    <w:rsid w:val="0097603C"/>
    <w:rsid w:val="00976097"/>
    <w:rsid w:val="00976113"/>
    <w:rsid w:val="009767CC"/>
    <w:rsid w:val="00980410"/>
    <w:rsid w:val="00980976"/>
    <w:rsid w:val="00981667"/>
    <w:rsid w:val="00981880"/>
    <w:rsid w:val="0098198E"/>
    <w:rsid w:val="009819C4"/>
    <w:rsid w:val="0098279B"/>
    <w:rsid w:val="0098300F"/>
    <w:rsid w:val="00984CF5"/>
    <w:rsid w:val="00986BBA"/>
    <w:rsid w:val="00986F37"/>
    <w:rsid w:val="00987141"/>
    <w:rsid w:val="00991CF3"/>
    <w:rsid w:val="0099257F"/>
    <w:rsid w:val="009927E0"/>
    <w:rsid w:val="00993EB5"/>
    <w:rsid w:val="0099427C"/>
    <w:rsid w:val="0099623B"/>
    <w:rsid w:val="00997559"/>
    <w:rsid w:val="009A1761"/>
    <w:rsid w:val="009A250E"/>
    <w:rsid w:val="009A2C59"/>
    <w:rsid w:val="009A2F76"/>
    <w:rsid w:val="009A3E40"/>
    <w:rsid w:val="009A727D"/>
    <w:rsid w:val="009A74F2"/>
    <w:rsid w:val="009A7D04"/>
    <w:rsid w:val="009B02F2"/>
    <w:rsid w:val="009B0743"/>
    <w:rsid w:val="009B0D1E"/>
    <w:rsid w:val="009B0F27"/>
    <w:rsid w:val="009B127F"/>
    <w:rsid w:val="009B12BF"/>
    <w:rsid w:val="009B189C"/>
    <w:rsid w:val="009B2E15"/>
    <w:rsid w:val="009B2F66"/>
    <w:rsid w:val="009B3001"/>
    <w:rsid w:val="009B371A"/>
    <w:rsid w:val="009B587E"/>
    <w:rsid w:val="009B649C"/>
    <w:rsid w:val="009B79E2"/>
    <w:rsid w:val="009C000C"/>
    <w:rsid w:val="009C051F"/>
    <w:rsid w:val="009C1380"/>
    <w:rsid w:val="009C18E1"/>
    <w:rsid w:val="009C19B1"/>
    <w:rsid w:val="009C19D0"/>
    <w:rsid w:val="009C2D91"/>
    <w:rsid w:val="009C3641"/>
    <w:rsid w:val="009C3884"/>
    <w:rsid w:val="009C3E7E"/>
    <w:rsid w:val="009C5C89"/>
    <w:rsid w:val="009C5F5D"/>
    <w:rsid w:val="009C611B"/>
    <w:rsid w:val="009D14EB"/>
    <w:rsid w:val="009D2081"/>
    <w:rsid w:val="009D3244"/>
    <w:rsid w:val="009D3945"/>
    <w:rsid w:val="009D3A66"/>
    <w:rsid w:val="009D5977"/>
    <w:rsid w:val="009D6A5C"/>
    <w:rsid w:val="009D7E25"/>
    <w:rsid w:val="009E051B"/>
    <w:rsid w:val="009E09E7"/>
    <w:rsid w:val="009E1A4A"/>
    <w:rsid w:val="009E2992"/>
    <w:rsid w:val="009E3436"/>
    <w:rsid w:val="009E3EFD"/>
    <w:rsid w:val="009E51FB"/>
    <w:rsid w:val="009E5A09"/>
    <w:rsid w:val="009E5EF4"/>
    <w:rsid w:val="009E6665"/>
    <w:rsid w:val="009E7893"/>
    <w:rsid w:val="009E7C51"/>
    <w:rsid w:val="009F099A"/>
    <w:rsid w:val="009F1412"/>
    <w:rsid w:val="009F1D84"/>
    <w:rsid w:val="009F2606"/>
    <w:rsid w:val="009F263C"/>
    <w:rsid w:val="009F3EDB"/>
    <w:rsid w:val="009F4019"/>
    <w:rsid w:val="009F57C5"/>
    <w:rsid w:val="009F6035"/>
    <w:rsid w:val="009F62A3"/>
    <w:rsid w:val="009F65FA"/>
    <w:rsid w:val="009F7755"/>
    <w:rsid w:val="009F7894"/>
    <w:rsid w:val="009F7AA1"/>
    <w:rsid w:val="00A00FC4"/>
    <w:rsid w:val="00A022E7"/>
    <w:rsid w:val="00A03DBB"/>
    <w:rsid w:val="00A042EF"/>
    <w:rsid w:val="00A060FD"/>
    <w:rsid w:val="00A0704C"/>
    <w:rsid w:val="00A0784E"/>
    <w:rsid w:val="00A1033A"/>
    <w:rsid w:val="00A11695"/>
    <w:rsid w:val="00A12D8B"/>
    <w:rsid w:val="00A137E6"/>
    <w:rsid w:val="00A13F68"/>
    <w:rsid w:val="00A14567"/>
    <w:rsid w:val="00A1566E"/>
    <w:rsid w:val="00A16B28"/>
    <w:rsid w:val="00A17CE5"/>
    <w:rsid w:val="00A20A9E"/>
    <w:rsid w:val="00A2101B"/>
    <w:rsid w:val="00A221D5"/>
    <w:rsid w:val="00A222A8"/>
    <w:rsid w:val="00A22446"/>
    <w:rsid w:val="00A22495"/>
    <w:rsid w:val="00A22BEA"/>
    <w:rsid w:val="00A24674"/>
    <w:rsid w:val="00A24E84"/>
    <w:rsid w:val="00A27369"/>
    <w:rsid w:val="00A274CE"/>
    <w:rsid w:val="00A275FE"/>
    <w:rsid w:val="00A30B28"/>
    <w:rsid w:val="00A30CD5"/>
    <w:rsid w:val="00A329F8"/>
    <w:rsid w:val="00A33F43"/>
    <w:rsid w:val="00A340AC"/>
    <w:rsid w:val="00A34B89"/>
    <w:rsid w:val="00A34F0B"/>
    <w:rsid w:val="00A357DE"/>
    <w:rsid w:val="00A365CF"/>
    <w:rsid w:val="00A40032"/>
    <w:rsid w:val="00A406B4"/>
    <w:rsid w:val="00A40FC9"/>
    <w:rsid w:val="00A42AA8"/>
    <w:rsid w:val="00A42C0C"/>
    <w:rsid w:val="00A43368"/>
    <w:rsid w:val="00A436D9"/>
    <w:rsid w:val="00A448BD"/>
    <w:rsid w:val="00A45204"/>
    <w:rsid w:val="00A45B39"/>
    <w:rsid w:val="00A50A2E"/>
    <w:rsid w:val="00A5162F"/>
    <w:rsid w:val="00A52358"/>
    <w:rsid w:val="00A5235D"/>
    <w:rsid w:val="00A5236A"/>
    <w:rsid w:val="00A52717"/>
    <w:rsid w:val="00A52C2C"/>
    <w:rsid w:val="00A52D8D"/>
    <w:rsid w:val="00A538BC"/>
    <w:rsid w:val="00A552B0"/>
    <w:rsid w:val="00A55A8A"/>
    <w:rsid w:val="00A574B8"/>
    <w:rsid w:val="00A578BB"/>
    <w:rsid w:val="00A57BEF"/>
    <w:rsid w:val="00A57ED6"/>
    <w:rsid w:val="00A60BA8"/>
    <w:rsid w:val="00A60CFF"/>
    <w:rsid w:val="00A61521"/>
    <w:rsid w:val="00A62006"/>
    <w:rsid w:val="00A624C0"/>
    <w:rsid w:val="00A62617"/>
    <w:rsid w:val="00A6297F"/>
    <w:rsid w:val="00A633F0"/>
    <w:rsid w:val="00A63BC4"/>
    <w:rsid w:val="00A65F23"/>
    <w:rsid w:val="00A70666"/>
    <w:rsid w:val="00A7087E"/>
    <w:rsid w:val="00A70E70"/>
    <w:rsid w:val="00A72560"/>
    <w:rsid w:val="00A75681"/>
    <w:rsid w:val="00A756C4"/>
    <w:rsid w:val="00A7699C"/>
    <w:rsid w:val="00A80868"/>
    <w:rsid w:val="00A810B9"/>
    <w:rsid w:val="00A81B1E"/>
    <w:rsid w:val="00A82A9A"/>
    <w:rsid w:val="00A83242"/>
    <w:rsid w:val="00A84736"/>
    <w:rsid w:val="00A85A3E"/>
    <w:rsid w:val="00A864D1"/>
    <w:rsid w:val="00A866E3"/>
    <w:rsid w:val="00A86C95"/>
    <w:rsid w:val="00A8710A"/>
    <w:rsid w:val="00A8797A"/>
    <w:rsid w:val="00A87A6F"/>
    <w:rsid w:val="00A90720"/>
    <w:rsid w:val="00A90E27"/>
    <w:rsid w:val="00A90E41"/>
    <w:rsid w:val="00A9159A"/>
    <w:rsid w:val="00A92B2C"/>
    <w:rsid w:val="00A93B38"/>
    <w:rsid w:val="00A946C4"/>
    <w:rsid w:val="00A946D7"/>
    <w:rsid w:val="00A95FA4"/>
    <w:rsid w:val="00A9600E"/>
    <w:rsid w:val="00A961A8"/>
    <w:rsid w:val="00A96878"/>
    <w:rsid w:val="00A97669"/>
    <w:rsid w:val="00AA095C"/>
    <w:rsid w:val="00AA309E"/>
    <w:rsid w:val="00AA322B"/>
    <w:rsid w:val="00AA3BC3"/>
    <w:rsid w:val="00AA4E7F"/>
    <w:rsid w:val="00AA4E9B"/>
    <w:rsid w:val="00AA532D"/>
    <w:rsid w:val="00AA64CC"/>
    <w:rsid w:val="00AA69E6"/>
    <w:rsid w:val="00AA6CE9"/>
    <w:rsid w:val="00AA6D74"/>
    <w:rsid w:val="00AA761B"/>
    <w:rsid w:val="00AA771C"/>
    <w:rsid w:val="00AB0B30"/>
    <w:rsid w:val="00AB111A"/>
    <w:rsid w:val="00AB13CF"/>
    <w:rsid w:val="00AB1F16"/>
    <w:rsid w:val="00AB287A"/>
    <w:rsid w:val="00AB2DB1"/>
    <w:rsid w:val="00AB2FDC"/>
    <w:rsid w:val="00AB4718"/>
    <w:rsid w:val="00AB5278"/>
    <w:rsid w:val="00AB539A"/>
    <w:rsid w:val="00AB7CB7"/>
    <w:rsid w:val="00AC1D80"/>
    <w:rsid w:val="00AC2543"/>
    <w:rsid w:val="00AC3122"/>
    <w:rsid w:val="00AC3412"/>
    <w:rsid w:val="00AC4016"/>
    <w:rsid w:val="00AC4145"/>
    <w:rsid w:val="00AC4F8D"/>
    <w:rsid w:val="00AC5E69"/>
    <w:rsid w:val="00AC7713"/>
    <w:rsid w:val="00AC7CC6"/>
    <w:rsid w:val="00AD06F3"/>
    <w:rsid w:val="00AD1F13"/>
    <w:rsid w:val="00AD2489"/>
    <w:rsid w:val="00AD2D04"/>
    <w:rsid w:val="00AD33C7"/>
    <w:rsid w:val="00AD3AC1"/>
    <w:rsid w:val="00AD4564"/>
    <w:rsid w:val="00AD47FF"/>
    <w:rsid w:val="00AD553E"/>
    <w:rsid w:val="00AD5BB1"/>
    <w:rsid w:val="00AD6282"/>
    <w:rsid w:val="00AD7B2E"/>
    <w:rsid w:val="00AE1A22"/>
    <w:rsid w:val="00AE439F"/>
    <w:rsid w:val="00AE44D4"/>
    <w:rsid w:val="00AE4F37"/>
    <w:rsid w:val="00AE5C10"/>
    <w:rsid w:val="00AE60DC"/>
    <w:rsid w:val="00AE7185"/>
    <w:rsid w:val="00AE71AE"/>
    <w:rsid w:val="00AE7757"/>
    <w:rsid w:val="00AF0FBF"/>
    <w:rsid w:val="00AF1A97"/>
    <w:rsid w:val="00AF2525"/>
    <w:rsid w:val="00AF36B1"/>
    <w:rsid w:val="00AF3A9C"/>
    <w:rsid w:val="00AF3EBE"/>
    <w:rsid w:val="00AF438D"/>
    <w:rsid w:val="00AF46AD"/>
    <w:rsid w:val="00AF5A39"/>
    <w:rsid w:val="00AF6046"/>
    <w:rsid w:val="00AF7081"/>
    <w:rsid w:val="00AF740E"/>
    <w:rsid w:val="00AF79D6"/>
    <w:rsid w:val="00AF7A78"/>
    <w:rsid w:val="00B00196"/>
    <w:rsid w:val="00B00F99"/>
    <w:rsid w:val="00B0145E"/>
    <w:rsid w:val="00B0216D"/>
    <w:rsid w:val="00B026B8"/>
    <w:rsid w:val="00B04083"/>
    <w:rsid w:val="00B04304"/>
    <w:rsid w:val="00B04F39"/>
    <w:rsid w:val="00B05379"/>
    <w:rsid w:val="00B067A2"/>
    <w:rsid w:val="00B06C26"/>
    <w:rsid w:val="00B06EB0"/>
    <w:rsid w:val="00B0776B"/>
    <w:rsid w:val="00B07EB7"/>
    <w:rsid w:val="00B116E4"/>
    <w:rsid w:val="00B12407"/>
    <w:rsid w:val="00B12B92"/>
    <w:rsid w:val="00B138C1"/>
    <w:rsid w:val="00B14361"/>
    <w:rsid w:val="00B14E18"/>
    <w:rsid w:val="00B16BF4"/>
    <w:rsid w:val="00B16C98"/>
    <w:rsid w:val="00B215AB"/>
    <w:rsid w:val="00B22251"/>
    <w:rsid w:val="00B24CA4"/>
    <w:rsid w:val="00B25CD0"/>
    <w:rsid w:val="00B26ACB"/>
    <w:rsid w:val="00B27A5A"/>
    <w:rsid w:val="00B30459"/>
    <w:rsid w:val="00B31C07"/>
    <w:rsid w:val="00B32365"/>
    <w:rsid w:val="00B34367"/>
    <w:rsid w:val="00B34825"/>
    <w:rsid w:val="00B35E13"/>
    <w:rsid w:val="00B36AC5"/>
    <w:rsid w:val="00B379E3"/>
    <w:rsid w:val="00B37D8A"/>
    <w:rsid w:val="00B40550"/>
    <w:rsid w:val="00B4151B"/>
    <w:rsid w:val="00B424DC"/>
    <w:rsid w:val="00B42D68"/>
    <w:rsid w:val="00B45511"/>
    <w:rsid w:val="00B45689"/>
    <w:rsid w:val="00B457B7"/>
    <w:rsid w:val="00B467C2"/>
    <w:rsid w:val="00B46A2E"/>
    <w:rsid w:val="00B4733E"/>
    <w:rsid w:val="00B47D8B"/>
    <w:rsid w:val="00B50400"/>
    <w:rsid w:val="00B512EC"/>
    <w:rsid w:val="00B5155A"/>
    <w:rsid w:val="00B53C3D"/>
    <w:rsid w:val="00B56882"/>
    <w:rsid w:val="00B56B8F"/>
    <w:rsid w:val="00B60B2F"/>
    <w:rsid w:val="00B60BA0"/>
    <w:rsid w:val="00B60F89"/>
    <w:rsid w:val="00B61A59"/>
    <w:rsid w:val="00B61C2E"/>
    <w:rsid w:val="00B61EAF"/>
    <w:rsid w:val="00B62602"/>
    <w:rsid w:val="00B6374B"/>
    <w:rsid w:val="00B63D7D"/>
    <w:rsid w:val="00B64236"/>
    <w:rsid w:val="00B64350"/>
    <w:rsid w:val="00B66FAF"/>
    <w:rsid w:val="00B670FA"/>
    <w:rsid w:val="00B678E4"/>
    <w:rsid w:val="00B70305"/>
    <w:rsid w:val="00B7077F"/>
    <w:rsid w:val="00B7082F"/>
    <w:rsid w:val="00B715F0"/>
    <w:rsid w:val="00B71D10"/>
    <w:rsid w:val="00B71D29"/>
    <w:rsid w:val="00B73DBE"/>
    <w:rsid w:val="00B8119A"/>
    <w:rsid w:val="00B81258"/>
    <w:rsid w:val="00B8157F"/>
    <w:rsid w:val="00B81B32"/>
    <w:rsid w:val="00B820E8"/>
    <w:rsid w:val="00B8344C"/>
    <w:rsid w:val="00B8504D"/>
    <w:rsid w:val="00B85F48"/>
    <w:rsid w:val="00B862F6"/>
    <w:rsid w:val="00B86FBD"/>
    <w:rsid w:val="00B8726D"/>
    <w:rsid w:val="00B90220"/>
    <w:rsid w:val="00B91034"/>
    <w:rsid w:val="00B92621"/>
    <w:rsid w:val="00B93578"/>
    <w:rsid w:val="00B93684"/>
    <w:rsid w:val="00B939FA"/>
    <w:rsid w:val="00B93D82"/>
    <w:rsid w:val="00B95817"/>
    <w:rsid w:val="00B960A0"/>
    <w:rsid w:val="00B96405"/>
    <w:rsid w:val="00B96B42"/>
    <w:rsid w:val="00BA014E"/>
    <w:rsid w:val="00BA3AA8"/>
    <w:rsid w:val="00BA41C3"/>
    <w:rsid w:val="00BA4622"/>
    <w:rsid w:val="00BA4CA0"/>
    <w:rsid w:val="00BA4E7D"/>
    <w:rsid w:val="00BA5E4C"/>
    <w:rsid w:val="00BA64CE"/>
    <w:rsid w:val="00BA71D0"/>
    <w:rsid w:val="00BA7BE3"/>
    <w:rsid w:val="00BB05E1"/>
    <w:rsid w:val="00BB0612"/>
    <w:rsid w:val="00BB2916"/>
    <w:rsid w:val="00BB2D03"/>
    <w:rsid w:val="00BB3938"/>
    <w:rsid w:val="00BB3D00"/>
    <w:rsid w:val="00BB4084"/>
    <w:rsid w:val="00BB50C8"/>
    <w:rsid w:val="00BB50E6"/>
    <w:rsid w:val="00BB544A"/>
    <w:rsid w:val="00BB65C6"/>
    <w:rsid w:val="00BB6A45"/>
    <w:rsid w:val="00BB6B3D"/>
    <w:rsid w:val="00BB7361"/>
    <w:rsid w:val="00BB7504"/>
    <w:rsid w:val="00BB7C1A"/>
    <w:rsid w:val="00BB7E80"/>
    <w:rsid w:val="00BC0516"/>
    <w:rsid w:val="00BC0AA9"/>
    <w:rsid w:val="00BC1625"/>
    <w:rsid w:val="00BC2340"/>
    <w:rsid w:val="00BC23CB"/>
    <w:rsid w:val="00BC2966"/>
    <w:rsid w:val="00BC2AF9"/>
    <w:rsid w:val="00BC2EB9"/>
    <w:rsid w:val="00BC2FC5"/>
    <w:rsid w:val="00BC3963"/>
    <w:rsid w:val="00BC3F9C"/>
    <w:rsid w:val="00BC5348"/>
    <w:rsid w:val="00BC658E"/>
    <w:rsid w:val="00BC6C56"/>
    <w:rsid w:val="00BC7689"/>
    <w:rsid w:val="00BD0758"/>
    <w:rsid w:val="00BD2497"/>
    <w:rsid w:val="00BD27D5"/>
    <w:rsid w:val="00BD29A3"/>
    <w:rsid w:val="00BD2AAD"/>
    <w:rsid w:val="00BD364C"/>
    <w:rsid w:val="00BD3701"/>
    <w:rsid w:val="00BD406C"/>
    <w:rsid w:val="00BD47B3"/>
    <w:rsid w:val="00BD4C33"/>
    <w:rsid w:val="00BD4E1A"/>
    <w:rsid w:val="00BD502B"/>
    <w:rsid w:val="00BD539B"/>
    <w:rsid w:val="00BD593E"/>
    <w:rsid w:val="00BD5E26"/>
    <w:rsid w:val="00BD601F"/>
    <w:rsid w:val="00BD641A"/>
    <w:rsid w:val="00BD78AC"/>
    <w:rsid w:val="00BE0336"/>
    <w:rsid w:val="00BE1778"/>
    <w:rsid w:val="00BE1A1B"/>
    <w:rsid w:val="00BE1D85"/>
    <w:rsid w:val="00BE2EFC"/>
    <w:rsid w:val="00BE30B5"/>
    <w:rsid w:val="00BE4C39"/>
    <w:rsid w:val="00BE6481"/>
    <w:rsid w:val="00BE7053"/>
    <w:rsid w:val="00BE7082"/>
    <w:rsid w:val="00BE7D48"/>
    <w:rsid w:val="00BE7E13"/>
    <w:rsid w:val="00BF0629"/>
    <w:rsid w:val="00BF0862"/>
    <w:rsid w:val="00BF2FD6"/>
    <w:rsid w:val="00BF41E5"/>
    <w:rsid w:val="00BF54C4"/>
    <w:rsid w:val="00BF54C8"/>
    <w:rsid w:val="00BF5732"/>
    <w:rsid w:val="00BF5CD9"/>
    <w:rsid w:val="00BF6F60"/>
    <w:rsid w:val="00BF705E"/>
    <w:rsid w:val="00C001DA"/>
    <w:rsid w:val="00C00960"/>
    <w:rsid w:val="00C011B1"/>
    <w:rsid w:val="00C02F6D"/>
    <w:rsid w:val="00C03348"/>
    <w:rsid w:val="00C033B9"/>
    <w:rsid w:val="00C03B9F"/>
    <w:rsid w:val="00C042DD"/>
    <w:rsid w:val="00C04320"/>
    <w:rsid w:val="00C0432F"/>
    <w:rsid w:val="00C04447"/>
    <w:rsid w:val="00C059DC"/>
    <w:rsid w:val="00C065F8"/>
    <w:rsid w:val="00C071D6"/>
    <w:rsid w:val="00C10980"/>
    <w:rsid w:val="00C10FC2"/>
    <w:rsid w:val="00C11A9D"/>
    <w:rsid w:val="00C12180"/>
    <w:rsid w:val="00C1251F"/>
    <w:rsid w:val="00C12954"/>
    <w:rsid w:val="00C14CEB"/>
    <w:rsid w:val="00C15264"/>
    <w:rsid w:val="00C2088D"/>
    <w:rsid w:val="00C20EA4"/>
    <w:rsid w:val="00C21027"/>
    <w:rsid w:val="00C2434A"/>
    <w:rsid w:val="00C24F17"/>
    <w:rsid w:val="00C252ED"/>
    <w:rsid w:val="00C256F3"/>
    <w:rsid w:val="00C25C6A"/>
    <w:rsid w:val="00C26C0A"/>
    <w:rsid w:val="00C26D64"/>
    <w:rsid w:val="00C270AD"/>
    <w:rsid w:val="00C30335"/>
    <w:rsid w:val="00C3293C"/>
    <w:rsid w:val="00C334E5"/>
    <w:rsid w:val="00C348F6"/>
    <w:rsid w:val="00C34AE1"/>
    <w:rsid w:val="00C35281"/>
    <w:rsid w:val="00C3553C"/>
    <w:rsid w:val="00C35FF9"/>
    <w:rsid w:val="00C36D96"/>
    <w:rsid w:val="00C37F4F"/>
    <w:rsid w:val="00C40022"/>
    <w:rsid w:val="00C40132"/>
    <w:rsid w:val="00C40F1F"/>
    <w:rsid w:val="00C411DE"/>
    <w:rsid w:val="00C42EFC"/>
    <w:rsid w:val="00C43249"/>
    <w:rsid w:val="00C44E88"/>
    <w:rsid w:val="00C4572C"/>
    <w:rsid w:val="00C45C08"/>
    <w:rsid w:val="00C45EEF"/>
    <w:rsid w:val="00C47107"/>
    <w:rsid w:val="00C477DF"/>
    <w:rsid w:val="00C47FBC"/>
    <w:rsid w:val="00C50BB0"/>
    <w:rsid w:val="00C515F4"/>
    <w:rsid w:val="00C5178C"/>
    <w:rsid w:val="00C51BA4"/>
    <w:rsid w:val="00C52272"/>
    <w:rsid w:val="00C525EB"/>
    <w:rsid w:val="00C52798"/>
    <w:rsid w:val="00C5283B"/>
    <w:rsid w:val="00C53067"/>
    <w:rsid w:val="00C53A5F"/>
    <w:rsid w:val="00C548B1"/>
    <w:rsid w:val="00C55288"/>
    <w:rsid w:val="00C5551F"/>
    <w:rsid w:val="00C555CB"/>
    <w:rsid w:val="00C56A74"/>
    <w:rsid w:val="00C56C0A"/>
    <w:rsid w:val="00C579B7"/>
    <w:rsid w:val="00C57F8C"/>
    <w:rsid w:val="00C60011"/>
    <w:rsid w:val="00C602D1"/>
    <w:rsid w:val="00C606DC"/>
    <w:rsid w:val="00C60A71"/>
    <w:rsid w:val="00C61E64"/>
    <w:rsid w:val="00C624CA"/>
    <w:rsid w:val="00C6395C"/>
    <w:rsid w:val="00C639B4"/>
    <w:rsid w:val="00C63DA7"/>
    <w:rsid w:val="00C647BD"/>
    <w:rsid w:val="00C66113"/>
    <w:rsid w:val="00C6731B"/>
    <w:rsid w:val="00C714B9"/>
    <w:rsid w:val="00C716B3"/>
    <w:rsid w:val="00C73A33"/>
    <w:rsid w:val="00C74518"/>
    <w:rsid w:val="00C747D8"/>
    <w:rsid w:val="00C74A77"/>
    <w:rsid w:val="00C7558C"/>
    <w:rsid w:val="00C76988"/>
    <w:rsid w:val="00C76ACD"/>
    <w:rsid w:val="00C80B9E"/>
    <w:rsid w:val="00C80DFF"/>
    <w:rsid w:val="00C813E2"/>
    <w:rsid w:val="00C81F4E"/>
    <w:rsid w:val="00C8247A"/>
    <w:rsid w:val="00C82B4C"/>
    <w:rsid w:val="00C831EE"/>
    <w:rsid w:val="00C83645"/>
    <w:rsid w:val="00C83FD2"/>
    <w:rsid w:val="00C841FD"/>
    <w:rsid w:val="00C84F90"/>
    <w:rsid w:val="00C85A5C"/>
    <w:rsid w:val="00C90A66"/>
    <w:rsid w:val="00C91BA8"/>
    <w:rsid w:val="00C91C3C"/>
    <w:rsid w:val="00C9223C"/>
    <w:rsid w:val="00C9223E"/>
    <w:rsid w:val="00C9253C"/>
    <w:rsid w:val="00C93F03"/>
    <w:rsid w:val="00C940F6"/>
    <w:rsid w:val="00C9450C"/>
    <w:rsid w:val="00C9493A"/>
    <w:rsid w:val="00C950BC"/>
    <w:rsid w:val="00C96425"/>
    <w:rsid w:val="00C97620"/>
    <w:rsid w:val="00C97E29"/>
    <w:rsid w:val="00CA0A43"/>
    <w:rsid w:val="00CA1045"/>
    <w:rsid w:val="00CA1455"/>
    <w:rsid w:val="00CA1B2A"/>
    <w:rsid w:val="00CA269E"/>
    <w:rsid w:val="00CA270A"/>
    <w:rsid w:val="00CA2948"/>
    <w:rsid w:val="00CA31D4"/>
    <w:rsid w:val="00CA4582"/>
    <w:rsid w:val="00CA460F"/>
    <w:rsid w:val="00CA4A8F"/>
    <w:rsid w:val="00CA58FD"/>
    <w:rsid w:val="00CA5AE5"/>
    <w:rsid w:val="00CA69C3"/>
    <w:rsid w:val="00CA6EBD"/>
    <w:rsid w:val="00CA705A"/>
    <w:rsid w:val="00CB089D"/>
    <w:rsid w:val="00CB0BB0"/>
    <w:rsid w:val="00CB2063"/>
    <w:rsid w:val="00CB2133"/>
    <w:rsid w:val="00CB2A9E"/>
    <w:rsid w:val="00CB2B82"/>
    <w:rsid w:val="00CB339F"/>
    <w:rsid w:val="00CB36B8"/>
    <w:rsid w:val="00CB3E72"/>
    <w:rsid w:val="00CB4399"/>
    <w:rsid w:val="00CB7446"/>
    <w:rsid w:val="00CC01B4"/>
    <w:rsid w:val="00CC0C5A"/>
    <w:rsid w:val="00CC0CD6"/>
    <w:rsid w:val="00CC1183"/>
    <w:rsid w:val="00CC13EE"/>
    <w:rsid w:val="00CC25A5"/>
    <w:rsid w:val="00CC2F37"/>
    <w:rsid w:val="00CC3154"/>
    <w:rsid w:val="00CC32A9"/>
    <w:rsid w:val="00CC3745"/>
    <w:rsid w:val="00CC3ADF"/>
    <w:rsid w:val="00CC4F23"/>
    <w:rsid w:val="00CC5440"/>
    <w:rsid w:val="00CC57BC"/>
    <w:rsid w:val="00CC63D5"/>
    <w:rsid w:val="00CC6B1C"/>
    <w:rsid w:val="00CC71E3"/>
    <w:rsid w:val="00CD051F"/>
    <w:rsid w:val="00CD0624"/>
    <w:rsid w:val="00CD16B4"/>
    <w:rsid w:val="00CD1A07"/>
    <w:rsid w:val="00CD1CA7"/>
    <w:rsid w:val="00CD2D55"/>
    <w:rsid w:val="00CD3442"/>
    <w:rsid w:val="00CD3EDE"/>
    <w:rsid w:val="00CD5227"/>
    <w:rsid w:val="00CD6120"/>
    <w:rsid w:val="00CD6C08"/>
    <w:rsid w:val="00CD7A32"/>
    <w:rsid w:val="00CE03D8"/>
    <w:rsid w:val="00CE0F8E"/>
    <w:rsid w:val="00CE29E7"/>
    <w:rsid w:val="00CE3226"/>
    <w:rsid w:val="00CE35D2"/>
    <w:rsid w:val="00CE4321"/>
    <w:rsid w:val="00CE4651"/>
    <w:rsid w:val="00CE4EBA"/>
    <w:rsid w:val="00CE4FA6"/>
    <w:rsid w:val="00CE5130"/>
    <w:rsid w:val="00CE5722"/>
    <w:rsid w:val="00CE75C2"/>
    <w:rsid w:val="00CF0045"/>
    <w:rsid w:val="00CF0677"/>
    <w:rsid w:val="00CF1265"/>
    <w:rsid w:val="00CF16D8"/>
    <w:rsid w:val="00CF2553"/>
    <w:rsid w:val="00CF2D25"/>
    <w:rsid w:val="00CF2F23"/>
    <w:rsid w:val="00CF3702"/>
    <w:rsid w:val="00CF4010"/>
    <w:rsid w:val="00CF41FB"/>
    <w:rsid w:val="00CF4B70"/>
    <w:rsid w:val="00CF4D7C"/>
    <w:rsid w:val="00CF50D6"/>
    <w:rsid w:val="00CF571B"/>
    <w:rsid w:val="00CF77D8"/>
    <w:rsid w:val="00D00578"/>
    <w:rsid w:val="00D01807"/>
    <w:rsid w:val="00D01B2E"/>
    <w:rsid w:val="00D0239E"/>
    <w:rsid w:val="00D027CF"/>
    <w:rsid w:val="00D02A0E"/>
    <w:rsid w:val="00D04716"/>
    <w:rsid w:val="00D04C80"/>
    <w:rsid w:val="00D04EBF"/>
    <w:rsid w:val="00D053E0"/>
    <w:rsid w:val="00D06142"/>
    <w:rsid w:val="00D07619"/>
    <w:rsid w:val="00D1061C"/>
    <w:rsid w:val="00D10AF2"/>
    <w:rsid w:val="00D112DA"/>
    <w:rsid w:val="00D1136E"/>
    <w:rsid w:val="00D1500E"/>
    <w:rsid w:val="00D1540A"/>
    <w:rsid w:val="00D16213"/>
    <w:rsid w:val="00D165F3"/>
    <w:rsid w:val="00D16D87"/>
    <w:rsid w:val="00D17C61"/>
    <w:rsid w:val="00D17C7D"/>
    <w:rsid w:val="00D210B0"/>
    <w:rsid w:val="00D2146A"/>
    <w:rsid w:val="00D218B6"/>
    <w:rsid w:val="00D24916"/>
    <w:rsid w:val="00D24E87"/>
    <w:rsid w:val="00D25686"/>
    <w:rsid w:val="00D26EAB"/>
    <w:rsid w:val="00D2796F"/>
    <w:rsid w:val="00D27982"/>
    <w:rsid w:val="00D309EC"/>
    <w:rsid w:val="00D313A9"/>
    <w:rsid w:val="00D32D0A"/>
    <w:rsid w:val="00D337A3"/>
    <w:rsid w:val="00D33FEB"/>
    <w:rsid w:val="00D367F1"/>
    <w:rsid w:val="00D36A0E"/>
    <w:rsid w:val="00D374F4"/>
    <w:rsid w:val="00D37850"/>
    <w:rsid w:val="00D37897"/>
    <w:rsid w:val="00D37B9F"/>
    <w:rsid w:val="00D37C0B"/>
    <w:rsid w:val="00D405E7"/>
    <w:rsid w:val="00D406DF"/>
    <w:rsid w:val="00D4074C"/>
    <w:rsid w:val="00D4172A"/>
    <w:rsid w:val="00D43964"/>
    <w:rsid w:val="00D43D64"/>
    <w:rsid w:val="00D442F9"/>
    <w:rsid w:val="00D447BE"/>
    <w:rsid w:val="00D44D9F"/>
    <w:rsid w:val="00D45847"/>
    <w:rsid w:val="00D46066"/>
    <w:rsid w:val="00D46E23"/>
    <w:rsid w:val="00D47DF4"/>
    <w:rsid w:val="00D50B32"/>
    <w:rsid w:val="00D521C0"/>
    <w:rsid w:val="00D5228A"/>
    <w:rsid w:val="00D52B99"/>
    <w:rsid w:val="00D535C8"/>
    <w:rsid w:val="00D5373E"/>
    <w:rsid w:val="00D55A20"/>
    <w:rsid w:val="00D5659E"/>
    <w:rsid w:val="00D5667C"/>
    <w:rsid w:val="00D56949"/>
    <w:rsid w:val="00D56B45"/>
    <w:rsid w:val="00D57AA7"/>
    <w:rsid w:val="00D62113"/>
    <w:rsid w:val="00D62C02"/>
    <w:rsid w:val="00D644C8"/>
    <w:rsid w:val="00D64D59"/>
    <w:rsid w:val="00D65297"/>
    <w:rsid w:val="00D66F03"/>
    <w:rsid w:val="00D66F91"/>
    <w:rsid w:val="00D67575"/>
    <w:rsid w:val="00D70729"/>
    <w:rsid w:val="00D711C4"/>
    <w:rsid w:val="00D72E72"/>
    <w:rsid w:val="00D73E61"/>
    <w:rsid w:val="00D74024"/>
    <w:rsid w:val="00D742D7"/>
    <w:rsid w:val="00D7463F"/>
    <w:rsid w:val="00D75FA0"/>
    <w:rsid w:val="00D773E1"/>
    <w:rsid w:val="00D8068A"/>
    <w:rsid w:val="00D808FC"/>
    <w:rsid w:val="00D82DB5"/>
    <w:rsid w:val="00D858E7"/>
    <w:rsid w:val="00D86CE2"/>
    <w:rsid w:val="00D87E47"/>
    <w:rsid w:val="00D916AC"/>
    <w:rsid w:val="00D93A8E"/>
    <w:rsid w:val="00D93FE7"/>
    <w:rsid w:val="00D94256"/>
    <w:rsid w:val="00D946C0"/>
    <w:rsid w:val="00D950F7"/>
    <w:rsid w:val="00D9576F"/>
    <w:rsid w:val="00D96C45"/>
    <w:rsid w:val="00D97664"/>
    <w:rsid w:val="00D9774E"/>
    <w:rsid w:val="00D97E21"/>
    <w:rsid w:val="00D97F85"/>
    <w:rsid w:val="00DA026A"/>
    <w:rsid w:val="00DA0E87"/>
    <w:rsid w:val="00DA2AA5"/>
    <w:rsid w:val="00DA2C55"/>
    <w:rsid w:val="00DA36C6"/>
    <w:rsid w:val="00DA3FF9"/>
    <w:rsid w:val="00DA4421"/>
    <w:rsid w:val="00DA5616"/>
    <w:rsid w:val="00DA5AD4"/>
    <w:rsid w:val="00DA67B4"/>
    <w:rsid w:val="00DA6B06"/>
    <w:rsid w:val="00DA71C8"/>
    <w:rsid w:val="00DA7219"/>
    <w:rsid w:val="00DB1472"/>
    <w:rsid w:val="00DB1878"/>
    <w:rsid w:val="00DB2026"/>
    <w:rsid w:val="00DB223D"/>
    <w:rsid w:val="00DB241D"/>
    <w:rsid w:val="00DB2A0B"/>
    <w:rsid w:val="00DB5207"/>
    <w:rsid w:val="00DB6226"/>
    <w:rsid w:val="00DB6454"/>
    <w:rsid w:val="00DB7F83"/>
    <w:rsid w:val="00DC179C"/>
    <w:rsid w:val="00DC1CDC"/>
    <w:rsid w:val="00DC27EF"/>
    <w:rsid w:val="00DC32A3"/>
    <w:rsid w:val="00DC542C"/>
    <w:rsid w:val="00DC63D7"/>
    <w:rsid w:val="00DC695C"/>
    <w:rsid w:val="00DD047A"/>
    <w:rsid w:val="00DD0F30"/>
    <w:rsid w:val="00DD0FBB"/>
    <w:rsid w:val="00DD17A2"/>
    <w:rsid w:val="00DD18CE"/>
    <w:rsid w:val="00DD1AFC"/>
    <w:rsid w:val="00DD1BEE"/>
    <w:rsid w:val="00DD3156"/>
    <w:rsid w:val="00DD3A53"/>
    <w:rsid w:val="00DD3B7F"/>
    <w:rsid w:val="00DD5C07"/>
    <w:rsid w:val="00DE015E"/>
    <w:rsid w:val="00DE1DFF"/>
    <w:rsid w:val="00DE26CD"/>
    <w:rsid w:val="00DE26ED"/>
    <w:rsid w:val="00DE41FB"/>
    <w:rsid w:val="00DE5274"/>
    <w:rsid w:val="00DE5A5A"/>
    <w:rsid w:val="00DE6BFA"/>
    <w:rsid w:val="00DF03E9"/>
    <w:rsid w:val="00DF0B99"/>
    <w:rsid w:val="00DF13E7"/>
    <w:rsid w:val="00DF142C"/>
    <w:rsid w:val="00DF1E3C"/>
    <w:rsid w:val="00DF2E46"/>
    <w:rsid w:val="00DF2F10"/>
    <w:rsid w:val="00DF33C3"/>
    <w:rsid w:val="00DF34D8"/>
    <w:rsid w:val="00DF3F73"/>
    <w:rsid w:val="00DF657D"/>
    <w:rsid w:val="00DF65A7"/>
    <w:rsid w:val="00DF683E"/>
    <w:rsid w:val="00DF7EF0"/>
    <w:rsid w:val="00E0077F"/>
    <w:rsid w:val="00E00D9D"/>
    <w:rsid w:val="00E029BF"/>
    <w:rsid w:val="00E02E77"/>
    <w:rsid w:val="00E0328B"/>
    <w:rsid w:val="00E04C01"/>
    <w:rsid w:val="00E05F37"/>
    <w:rsid w:val="00E06077"/>
    <w:rsid w:val="00E062C0"/>
    <w:rsid w:val="00E10A59"/>
    <w:rsid w:val="00E10D12"/>
    <w:rsid w:val="00E1167E"/>
    <w:rsid w:val="00E11EFD"/>
    <w:rsid w:val="00E123EE"/>
    <w:rsid w:val="00E12FE1"/>
    <w:rsid w:val="00E154CC"/>
    <w:rsid w:val="00E157DC"/>
    <w:rsid w:val="00E15810"/>
    <w:rsid w:val="00E16685"/>
    <w:rsid w:val="00E16710"/>
    <w:rsid w:val="00E175F5"/>
    <w:rsid w:val="00E1782F"/>
    <w:rsid w:val="00E20BDB"/>
    <w:rsid w:val="00E21A1F"/>
    <w:rsid w:val="00E21FEC"/>
    <w:rsid w:val="00E22FFC"/>
    <w:rsid w:val="00E24F30"/>
    <w:rsid w:val="00E2773A"/>
    <w:rsid w:val="00E30151"/>
    <w:rsid w:val="00E30A3C"/>
    <w:rsid w:val="00E3123B"/>
    <w:rsid w:val="00E31834"/>
    <w:rsid w:val="00E31D18"/>
    <w:rsid w:val="00E325FB"/>
    <w:rsid w:val="00E3296F"/>
    <w:rsid w:val="00E3330E"/>
    <w:rsid w:val="00E340A0"/>
    <w:rsid w:val="00E34BAD"/>
    <w:rsid w:val="00E34DBF"/>
    <w:rsid w:val="00E37D22"/>
    <w:rsid w:val="00E40E17"/>
    <w:rsid w:val="00E41399"/>
    <w:rsid w:val="00E417D2"/>
    <w:rsid w:val="00E41CFB"/>
    <w:rsid w:val="00E43BC6"/>
    <w:rsid w:val="00E43CE5"/>
    <w:rsid w:val="00E4462C"/>
    <w:rsid w:val="00E44A3A"/>
    <w:rsid w:val="00E44D61"/>
    <w:rsid w:val="00E4574D"/>
    <w:rsid w:val="00E4620A"/>
    <w:rsid w:val="00E466D0"/>
    <w:rsid w:val="00E50009"/>
    <w:rsid w:val="00E5113F"/>
    <w:rsid w:val="00E512BD"/>
    <w:rsid w:val="00E5247C"/>
    <w:rsid w:val="00E52774"/>
    <w:rsid w:val="00E52DCE"/>
    <w:rsid w:val="00E54F5B"/>
    <w:rsid w:val="00E55668"/>
    <w:rsid w:val="00E56219"/>
    <w:rsid w:val="00E5623E"/>
    <w:rsid w:val="00E564A6"/>
    <w:rsid w:val="00E56C99"/>
    <w:rsid w:val="00E574B1"/>
    <w:rsid w:val="00E57753"/>
    <w:rsid w:val="00E57A1A"/>
    <w:rsid w:val="00E57CAB"/>
    <w:rsid w:val="00E57EA8"/>
    <w:rsid w:val="00E60CFF"/>
    <w:rsid w:val="00E62CC7"/>
    <w:rsid w:val="00E62E4F"/>
    <w:rsid w:val="00E63961"/>
    <w:rsid w:val="00E644FD"/>
    <w:rsid w:val="00E66916"/>
    <w:rsid w:val="00E67A32"/>
    <w:rsid w:val="00E67EDA"/>
    <w:rsid w:val="00E70BBD"/>
    <w:rsid w:val="00E70C5A"/>
    <w:rsid w:val="00E7100C"/>
    <w:rsid w:val="00E7148D"/>
    <w:rsid w:val="00E71967"/>
    <w:rsid w:val="00E71C79"/>
    <w:rsid w:val="00E72013"/>
    <w:rsid w:val="00E730F9"/>
    <w:rsid w:val="00E738D3"/>
    <w:rsid w:val="00E73F9E"/>
    <w:rsid w:val="00E77677"/>
    <w:rsid w:val="00E777AC"/>
    <w:rsid w:val="00E80000"/>
    <w:rsid w:val="00E80B76"/>
    <w:rsid w:val="00E82395"/>
    <w:rsid w:val="00E828AA"/>
    <w:rsid w:val="00E8432F"/>
    <w:rsid w:val="00E84922"/>
    <w:rsid w:val="00E84CDC"/>
    <w:rsid w:val="00E868C6"/>
    <w:rsid w:val="00E86F24"/>
    <w:rsid w:val="00E86FDE"/>
    <w:rsid w:val="00E908CC"/>
    <w:rsid w:val="00E90BB4"/>
    <w:rsid w:val="00E9199D"/>
    <w:rsid w:val="00E9212D"/>
    <w:rsid w:val="00E928E1"/>
    <w:rsid w:val="00E93D57"/>
    <w:rsid w:val="00E93E53"/>
    <w:rsid w:val="00E9631D"/>
    <w:rsid w:val="00E969BA"/>
    <w:rsid w:val="00EA00BD"/>
    <w:rsid w:val="00EA015B"/>
    <w:rsid w:val="00EA040A"/>
    <w:rsid w:val="00EA2BE4"/>
    <w:rsid w:val="00EA313E"/>
    <w:rsid w:val="00EA3CF0"/>
    <w:rsid w:val="00EA3F51"/>
    <w:rsid w:val="00EA4B33"/>
    <w:rsid w:val="00EA4D25"/>
    <w:rsid w:val="00EA50C0"/>
    <w:rsid w:val="00EA5A38"/>
    <w:rsid w:val="00EA5A85"/>
    <w:rsid w:val="00EA7A10"/>
    <w:rsid w:val="00EB2820"/>
    <w:rsid w:val="00EB3552"/>
    <w:rsid w:val="00EB36ED"/>
    <w:rsid w:val="00EB425E"/>
    <w:rsid w:val="00EB49D9"/>
    <w:rsid w:val="00EB59A9"/>
    <w:rsid w:val="00EB6895"/>
    <w:rsid w:val="00EB6CD7"/>
    <w:rsid w:val="00EB7436"/>
    <w:rsid w:val="00EB7C86"/>
    <w:rsid w:val="00EC0043"/>
    <w:rsid w:val="00EC02BA"/>
    <w:rsid w:val="00EC05AA"/>
    <w:rsid w:val="00EC0CBD"/>
    <w:rsid w:val="00EC0CFE"/>
    <w:rsid w:val="00EC1929"/>
    <w:rsid w:val="00EC1BFE"/>
    <w:rsid w:val="00EC2425"/>
    <w:rsid w:val="00EC2F13"/>
    <w:rsid w:val="00EC3CF9"/>
    <w:rsid w:val="00EC468C"/>
    <w:rsid w:val="00EC4A52"/>
    <w:rsid w:val="00EC6487"/>
    <w:rsid w:val="00EC7066"/>
    <w:rsid w:val="00EC7FCA"/>
    <w:rsid w:val="00ED000D"/>
    <w:rsid w:val="00ED2179"/>
    <w:rsid w:val="00ED292B"/>
    <w:rsid w:val="00ED3228"/>
    <w:rsid w:val="00ED35B0"/>
    <w:rsid w:val="00ED40FF"/>
    <w:rsid w:val="00ED56DE"/>
    <w:rsid w:val="00ED57AD"/>
    <w:rsid w:val="00ED6A37"/>
    <w:rsid w:val="00ED6A48"/>
    <w:rsid w:val="00ED6D32"/>
    <w:rsid w:val="00ED76D2"/>
    <w:rsid w:val="00ED7C8C"/>
    <w:rsid w:val="00EE1E84"/>
    <w:rsid w:val="00EE33B4"/>
    <w:rsid w:val="00EE5FF4"/>
    <w:rsid w:val="00EE6167"/>
    <w:rsid w:val="00EE7C84"/>
    <w:rsid w:val="00EF0561"/>
    <w:rsid w:val="00EF0DDC"/>
    <w:rsid w:val="00EF1465"/>
    <w:rsid w:val="00EF180C"/>
    <w:rsid w:val="00EF32E8"/>
    <w:rsid w:val="00EF357D"/>
    <w:rsid w:val="00EF399B"/>
    <w:rsid w:val="00EF3A64"/>
    <w:rsid w:val="00EF4454"/>
    <w:rsid w:val="00EF4E51"/>
    <w:rsid w:val="00EF5268"/>
    <w:rsid w:val="00F023EF"/>
    <w:rsid w:val="00F0278D"/>
    <w:rsid w:val="00F02A94"/>
    <w:rsid w:val="00F04CB4"/>
    <w:rsid w:val="00F0527F"/>
    <w:rsid w:val="00F06948"/>
    <w:rsid w:val="00F073D9"/>
    <w:rsid w:val="00F07A25"/>
    <w:rsid w:val="00F07A30"/>
    <w:rsid w:val="00F07C10"/>
    <w:rsid w:val="00F1011B"/>
    <w:rsid w:val="00F10F14"/>
    <w:rsid w:val="00F12CCA"/>
    <w:rsid w:val="00F130AA"/>
    <w:rsid w:val="00F139B6"/>
    <w:rsid w:val="00F170ED"/>
    <w:rsid w:val="00F1717C"/>
    <w:rsid w:val="00F1749D"/>
    <w:rsid w:val="00F20243"/>
    <w:rsid w:val="00F2045F"/>
    <w:rsid w:val="00F21D28"/>
    <w:rsid w:val="00F22A7B"/>
    <w:rsid w:val="00F23D3D"/>
    <w:rsid w:val="00F24580"/>
    <w:rsid w:val="00F250C2"/>
    <w:rsid w:val="00F253D2"/>
    <w:rsid w:val="00F26055"/>
    <w:rsid w:val="00F26139"/>
    <w:rsid w:val="00F263C1"/>
    <w:rsid w:val="00F26402"/>
    <w:rsid w:val="00F271B1"/>
    <w:rsid w:val="00F2791D"/>
    <w:rsid w:val="00F27E11"/>
    <w:rsid w:val="00F300CB"/>
    <w:rsid w:val="00F3094B"/>
    <w:rsid w:val="00F30B32"/>
    <w:rsid w:val="00F30BDA"/>
    <w:rsid w:val="00F30E7C"/>
    <w:rsid w:val="00F31EDD"/>
    <w:rsid w:val="00F32A92"/>
    <w:rsid w:val="00F32E6F"/>
    <w:rsid w:val="00F338CA"/>
    <w:rsid w:val="00F3393B"/>
    <w:rsid w:val="00F3591C"/>
    <w:rsid w:val="00F35A82"/>
    <w:rsid w:val="00F36088"/>
    <w:rsid w:val="00F36B57"/>
    <w:rsid w:val="00F377E6"/>
    <w:rsid w:val="00F40426"/>
    <w:rsid w:val="00F40E68"/>
    <w:rsid w:val="00F43418"/>
    <w:rsid w:val="00F43956"/>
    <w:rsid w:val="00F43D61"/>
    <w:rsid w:val="00F44212"/>
    <w:rsid w:val="00F448F4"/>
    <w:rsid w:val="00F44D29"/>
    <w:rsid w:val="00F4599E"/>
    <w:rsid w:val="00F476AA"/>
    <w:rsid w:val="00F50294"/>
    <w:rsid w:val="00F5068C"/>
    <w:rsid w:val="00F51AAC"/>
    <w:rsid w:val="00F51C52"/>
    <w:rsid w:val="00F5297E"/>
    <w:rsid w:val="00F538A4"/>
    <w:rsid w:val="00F55882"/>
    <w:rsid w:val="00F558E3"/>
    <w:rsid w:val="00F55DD9"/>
    <w:rsid w:val="00F57219"/>
    <w:rsid w:val="00F61048"/>
    <w:rsid w:val="00F61516"/>
    <w:rsid w:val="00F62C89"/>
    <w:rsid w:val="00F64E76"/>
    <w:rsid w:val="00F6589C"/>
    <w:rsid w:val="00F65D03"/>
    <w:rsid w:val="00F65F01"/>
    <w:rsid w:val="00F65FAF"/>
    <w:rsid w:val="00F668C0"/>
    <w:rsid w:val="00F669CC"/>
    <w:rsid w:val="00F675F7"/>
    <w:rsid w:val="00F70BA2"/>
    <w:rsid w:val="00F71C45"/>
    <w:rsid w:val="00F72F96"/>
    <w:rsid w:val="00F73737"/>
    <w:rsid w:val="00F74E88"/>
    <w:rsid w:val="00F7555D"/>
    <w:rsid w:val="00F75736"/>
    <w:rsid w:val="00F7595E"/>
    <w:rsid w:val="00F762BD"/>
    <w:rsid w:val="00F77398"/>
    <w:rsid w:val="00F77551"/>
    <w:rsid w:val="00F775A2"/>
    <w:rsid w:val="00F77FC5"/>
    <w:rsid w:val="00F800B8"/>
    <w:rsid w:val="00F80B59"/>
    <w:rsid w:val="00F8155B"/>
    <w:rsid w:val="00F81A1C"/>
    <w:rsid w:val="00F81DBB"/>
    <w:rsid w:val="00F82BDE"/>
    <w:rsid w:val="00F83140"/>
    <w:rsid w:val="00F83257"/>
    <w:rsid w:val="00F84060"/>
    <w:rsid w:val="00F840DA"/>
    <w:rsid w:val="00F84236"/>
    <w:rsid w:val="00F850CD"/>
    <w:rsid w:val="00F85C1A"/>
    <w:rsid w:val="00F85CD9"/>
    <w:rsid w:val="00F85CEF"/>
    <w:rsid w:val="00F871A8"/>
    <w:rsid w:val="00F87CB7"/>
    <w:rsid w:val="00F90466"/>
    <w:rsid w:val="00F9142E"/>
    <w:rsid w:val="00F91878"/>
    <w:rsid w:val="00F923AD"/>
    <w:rsid w:val="00F92D08"/>
    <w:rsid w:val="00F931A9"/>
    <w:rsid w:val="00F93220"/>
    <w:rsid w:val="00F939F5"/>
    <w:rsid w:val="00F95416"/>
    <w:rsid w:val="00F95A63"/>
    <w:rsid w:val="00F96566"/>
    <w:rsid w:val="00F96B74"/>
    <w:rsid w:val="00F9716D"/>
    <w:rsid w:val="00F97797"/>
    <w:rsid w:val="00F97980"/>
    <w:rsid w:val="00FA03D4"/>
    <w:rsid w:val="00FA061D"/>
    <w:rsid w:val="00FA1285"/>
    <w:rsid w:val="00FA198B"/>
    <w:rsid w:val="00FA1F8C"/>
    <w:rsid w:val="00FA2262"/>
    <w:rsid w:val="00FA2C7B"/>
    <w:rsid w:val="00FA2E8A"/>
    <w:rsid w:val="00FA3EF6"/>
    <w:rsid w:val="00FA4F58"/>
    <w:rsid w:val="00FA597D"/>
    <w:rsid w:val="00FA63F8"/>
    <w:rsid w:val="00FA6B0A"/>
    <w:rsid w:val="00FA7B55"/>
    <w:rsid w:val="00FB0119"/>
    <w:rsid w:val="00FB0447"/>
    <w:rsid w:val="00FB0AD8"/>
    <w:rsid w:val="00FB24D6"/>
    <w:rsid w:val="00FB3C5E"/>
    <w:rsid w:val="00FB6086"/>
    <w:rsid w:val="00FB6135"/>
    <w:rsid w:val="00FB61FE"/>
    <w:rsid w:val="00FB661D"/>
    <w:rsid w:val="00FB6716"/>
    <w:rsid w:val="00FB6B0A"/>
    <w:rsid w:val="00FB6C69"/>
    <w:rsid w:val="00FB77AE"/>
    <w:rsid w:val="00FB78F9"/>
    <w:rsid w:val="00FB7EED"/>
    <w:rsid w:val="00FC0A1A"/>
    <w:rsid w:val="00FC40FF"/>
    <w:rsid w:val="00FC42C2"/>
    <w:rsid w:val="00FC551D"/>
    <w:rsid w:val="00FC581F"/>
    <w:rsid w:val="00FC5ED1"/>
    <w:rsid w:val="00FC6B0E"/>
    <w:rsid w:val="00FC7090"/>
    <w:rsid w:val="00FC7923"/>
    <w:rsid w:val="00FD0480"/>
    <w:rsid w:val="00FD0AC1"/>
    <w:rsid w:val="00FD0B34"/>
    <w:rsid w:val="00FD15FE"/>
    <w:rsid w:val="00FD1CE2"/>
    <w:rsid w:val="00FD36D4"/>
    <w:rsid w:val="00FD3C0E"/>
    <w:rsid w:val="00FD435E"/>
    <w:rsid w:val="00FD5EB5"/>
    <w:rsid w:val="00FD6000"/>
    <w:rsid w:val="00FD6F51"/>
    <w:rsid w:val="00FD790D"/>
    <w:rsid w:val="00FD7DA6"/>
    <w:rsid w:val="00FE0326"/>
    <w:rsid w:val="00FE057F"/>
    <w:rsid w:val="00FE2836"/>
    <w:rsid w:val="00FE2E4C"/>
    <w:rsid w:val="00FE4885"/>
    <w:rsid w:val="00FE5293"/>
    <w:rsid w:val="00FE54AE"/>
    <w:rsid w:val="00FE5922"/>
    <w:rsid w:val="00FE63C1"/>
    <w:rsid w:val="00FE6F6E"/>
    <w:rsid w:val="00FE7805"/>
    <w:rsid w:val="00FF0318"/>
    <w:rsid w:val="00FF081C"/>
    <w:rsid w:val="00FF0F2F"/>
    <w:rsid w:val="00FF16A3"/>
    <w:rsid w:val="00FF2880"/>
    <w:rsid w:val="00FF48B3"/>
    <w:rsid w:val="00FF5DF4"/>
    <w:rsid w:val="00FF6905"/>
    <w:rsid w:val="00FF6D53"/>
    <w:rsid w:val="00FF71C1"/>
    <w:rsid w:val="00FF752C"/>
    <w:rsid w:val="00FF7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7EB9"/>
  <w15:docId w15:val="{24117DEB-1328-4E06-8ABE-EA0F71C8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1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13E7"/>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DF13E7"/>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DF13E7"/>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rsid w:val="00DF13E7"/>
    <w:pPr>
      <w:spacing w:before="240" w:after="60"/>
      <w:outlineLvl w:val="4"/>
    </w:pPr>
    <w:rPr>
      <w:rFonts w:ascii="Calibri" w:hAnsi="Calibri"/>
      <w:b/>
      <w:bCs/>
      <w:i/>
      <w:iCs/>
      <w:sz w:val="26"/>
      <w:szCs w:val="26"/>
    </w:rPr>
  </w:style>
  <w:style w:type="paragraph" w:styleId="8">
    <w:name w:val="heading 8"/>
    <w:basedOn w:val="a"/>
    <w:next w:val="a"/>
    <w:link w:val="80"/>
    <w:uiPriority w:val="99"/>
    <w:semiHidden/>
    <w:unhideWhenUsed/>
    <w:qFormat/>
    <w:rsid w:val="00DF13E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13E7"/>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DF13E7"/>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DF13E7"/>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DF13E7"/>
    <w:rPr>
      <w:rFonts w:ascii="Calibri" w:eastAsia="Times New Roman" w:hAnsi="Calibri" w:cs="Times New Roman"/>
      <w:b/>
      <w:bCs/>
      <w:i/>
      <w:iCs/>
      <w:sz w:val="26"/>
      <w:szCs w:val="26"/>
      <w:lang w:eastAsia="ru-RU"/>
    </w:rPr>
  </w:style>
  <w:style w:type="character" w:customStyle="1" w:styleId="80">
    <w:name w:val="Заголовок 8 Знак"/>
    <w:basedOn w:val="a0"/>
    <w:link w:val="8"/>
    <w:uiPriority w:val="99"/>
    <w:semiHidden/>
    <w:rsid w:val="00DF13E7"/>
    <w:rPr>
      <w:rFonts w:ascii="Times New Roman" w:eastAsia="Times New Roman" w:hAnsi="Times New Roman" w:cs="Times New Roman"/>
      <w:i/>
      <w:iCs/>
      <w:sz w:val="24"/>
      <w:szCs w:val="24"/>
      <w:lang w:eastAsia="ru-RU"/>
    </w:rPr>
  </w:style>
  <w:style w:type="character" w:styleId="a3">
    <w:name w:val="Hyperlink"/>
    <w:uiPriority w:val="99"/>
    <w:unhideWhenUsed/>
    <w:rsid w:val="00DF13E7"/>
    <w:rPr>
      <w:color w:val="0000FF"/>
      <w:u w:val="single"/>
    </w:rPr>
  </w:style>
  <w:style w:type="paragraph" w:styleId="HTML">
    <w:name w:val="HTML Preformatted"/>
    <w:basedOn w:val="a"/>
    <w:link w:val="HTML1"/>
    <w:semiHidden/>
    <w:unhideWhenUsed/>
    <w:rsid w:val="00DF1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1"/>
    <w:basedOn w:val="a0"/>
    <w:link w:val="HTML"/>
    <w:semiHidden/>
    <w:locked/>
    <w:rsid w:val="00DF13E7"/>
    <w:rPr>
      <w:rFonts w:ascii="Courier New" w:hAnsi="Courier New" w:cs="Courier New"/>
      <w:lang w:eastAsia="ru-RU"/>
    </w:rPr>
  </w:style>
  <w:style w:type="character" w:customStyle="1" w:styleId="HTML0">
    <w:name w:val="Стандартный HTML Знак"/>
    <w:basedOn w:val="a0"/>
    <w:semiHidden/>
    <w:rsid w:val="00DF13E7"/>
    <w:rPr>
      <w:rFonts w:ascii="Consolas" w:hAnsi="Consolas" w:cs="Consolas"/>
      <w:sz w:val="20"/>
      <w:szCs w:val="20"/>
    </w:rPr>
  </w:style>
  <w:style w:type="character" w:customStyle="1" w:styleId="a4">
    <w:name w:val="Обычный (веб) Знак"/>
    <w:link w:val="a5"/>
    <w:uiPriority w:val="99"/>
    <w:locked/>
    <w:rsid w:val="00DF13E7"/>
    <w:rPr>
      <w:sz w:val="24"/>
      <w:szCs w:val="24"/>
      <w:lang w:eastAsia="ru-RU"/>
    </w:rPr>
  </w:style>
  <w:style w:type="paragraph" w:styleId="a5">
    <w:name w:val="Normal (Web)"/>
    <w:basedOn w:val="a"/>
    <w:link w:val="a4"/>
    <w:uiPriority w:val="99"/>
    <w:unhideWhenUsed/>
    <w:rsid w:val="00DF13E7"/>
    <w:pPr>
      <w:spacing w:before="100" w:beforeAutospacing="1" w:after="100" w:afterAutospacing="1"/>
    </w:pPr>
    <w:rPr>
      <w:rFonts w:asciiTheme="minorHAnsi" w:eastAsiaTheme="minorHAnsi" w:hAnsiTheme="minorHAnsi" w:cstheme="minorBidi"/>
    </w:rPr>
  </w:style>
  <w:style w:type="paragraph" w:styleId="a6">
    <w:name w:val="header"/>
    <w:basedOn w:val="a"/>
    <w:link w:val="11"/>
    <w:uiPriority w:val="99"/>
    <w:unhideWhenUsed/>
    <w:rsid w:val="00DF13E7"/>
    <w:pPr>
      <w:tabs>
        <w:tab w:val="center" w:pos="4677"/>
        <w:tab w:val="right" w:pos="9355"/>
      </w:tabs>
    </w:pPr>
    <w:rPr>
      <w:rFonts w:asciiTheme="minorHAnsi" w:eastAsiaTheme="minorHAnsi" w:hAnsiTheme="minorHAnsi" w:cstheme="minorBidi"/>
    </w:rPr>
  </w:style>
  <w:style w:type="character" w:customStyle="1" w:styleId="11">
    <w:name w:val="Верхний колонтитул Знак1"/>
    <w:basedOn w:val="a0"/>
    <w:link w:val="a6"/>
    <w:uiPriority w:val="99"/>
    <w:semiHidden/>
    <w:locked/>
    <w:rsid w:val="00DF13E7"/>
    <w:rPr>
      <w:sz w:val="24"/>
      <w:szCs w:val="24"/>
      <w:lang w:eastAsia="ru-RU"/>
    </w:rPr>
  </w:style>
  <w:style w:type="character" w:customStyle="1" w:styleId="a7">
    <w:name w:val="Верхний колонтитул Знак"/>
    <w:basedOn w:val="a0"/>
    <w:uiPriority w:val="99"/>
    <w:rsid w:val="00DF13E7"/>
  </w:style>
  <w:style w:type="paragraph" w:styleId="a8">
    <w:name w:val="footer"/>
    <w:basedOn w:val="a"/>
    <w:link w:val="12"/>
    <w:uiPriority w:val="99"/>
    <w:semiHidden/>
    <w:unhideWhenUsed/>
    <w:rsid w:val="00DF13E7"/>
    <w:pPr>
      <w:tabs>
        <w:tab w:val="center" w:pos="4677"/>
        <w:tab w:val="right" w:pos="9355"/>
      </w:tabs>
    </w:pPr>
  </w:style>
  <w:style w:type="character" w:customStyle="1" w:styleId="12">
    <w:name w:val="Нижний колонтитул Знак1"/>
    <w:basedOn w:val="a0"/>
    <w:link w:val="a8"/>
    <w:uiPriority w:val="99"/>
    <w:semiHidden/>
    <w:locked/>
    <w:rsid w:val="00DF13E7"/>
    <w:rPr>
      <w:sz w:val="24"/>
      <w:szCs w:val="24"/>
      <w:lang w:eastAsia="ru-RU"/>
    </w:rPr>
  </w:style>
  <w:style w:type="character" w:customStyle="1" w:styleId="a9">
    <w:name w:val="Нижний колонтитул Знак"/>
    <w:basedOn w:val="a0"/>
    <w:uiPriority w:val="99"/>
    <w:semiHidden/>
    <w:rsid w:val="00DF13E7"/>
  </w:style>
  <w:style w:type="paragraph" w:styleId="aa">
    <w:name w:val="Body Text"/>
    <w:basedOn w:val="a"/>
    <w:link w:val="13"/>
    <w:uiPriority w:val="99"/>
    <w:unhideWhenUsed/>
    <w:rsid w:val="00DF13E7"/>
    <w:pPr>
      <w:spacing w:after="120"/>
    </w:pPr>
    <w:rPr>
      <w:rFonts w:asciiTheme="minorHAnsi" w:eastAsiaTheme="minorHAnsi" w:hAnsiTheme="minorHAnsi" w:cstheme="minorBidi"/>
    </w:rPr>
  </w:style>
  <w:style w:type="character" w:customStyle="1" w:styleId="13">
    <w:name w:val="Основной текст Знак1"/>
    <w:basedOn w:val="a0"/>
    <w:link w:val="aa"/>
    <w:uiPriority w:val="99"/>
    <w:locked/>
    <w:rsid w:val="00DF13E7"/>
    <w:rPr>
      <w:sz w:val="24"/>
      <w:szCs w:val="24"/>
      <w:lang w:eastAsia="ru-RU"/>
    </w:rPr>
  </w:style>
  <w:style w:type="character" w:customStyle="1" w:styleId="ab">
    <w:name w:val="Основной текст Знак"/>
    <w:basedOn w:val="a0"/>
    <w:uiPriority w:val="99"/>
    <w:rsid w:val="00DF13E7"/>
  </w:style>
  <w:style w:type="paragraph" w:styleId="ac">
    <w:name w:val="Title"/>
    <w:link w:val="ad"/>
    <w:qFormat/>
    <w:rsid w:val="00DF13E7"/>
    <w:pPr>
      <w:spacing w:after="0" w:line="240" w:lineRule="auto"/>
      <w:jc w:val="center"/>
    </w:pPr>
    <w:rPr>
      <w:sz w:val="24"/>
      <w:szCs w:val="24"/>
      <w:lang w:eastAsia="ru-RU"/>
    </w:rPr>
  </w:style>
  <w:style w:type="character" w:customStyle="1" w:styleId="ad">
    <w:name w:val="Заголовок Знак"/>
    <w:basedOn w:val="a0"/>
    <w:link w:val="ac"/>
    <w:uiPriority w:val="99"/>
    <w:locked/>
    <w:rsid w:val="00DF13E7"/>
    <w:rPr>
      <w:sz w:val="24"/>
      <w:szCs w:val="24"/>
      <w:lang w:eastAsia="ru-RU"/>
    </w:rPr>
  </w:style>
  <w:style w:type="character" w:customStyle="1" w:styleId="ae">
    <w:name w:val="Название Знак"/>
    <w:basedOn w:val="a0"/>
    <w:rsid w:val="00DF13E7"/>
    <w:rPr>
      <w:rFonts w:asciiTheme="majorHAnsi" w:eastAsiaTheme="majorEastAsia" w:hAnsiTheme="majorHAnsi" w:cstheme="majorBidi"/>
      <w:color w:val="17365D" w:themeColor="text2" w:themeShade="BF"/>
      <w:spacing w:val="5"/>
      <w:kern w:val="28"/>
      <w:sz w:val="52"/>
      <w:szCs w:val="52"/>
    </w:rPr>
  </w:style>
  <w:style w:type="paragraph" w:styleId="af">
    <w:name w:val="Body Text Indent"/>
    <w:basedOn w:val="a"/>
    <w:link w:val="14"/>
    <w:semiHidden/>
    <w:unhideWhenUsed/>
    <w:rsid w:val="00DF13E7"/>
    <w:pPr>
      <w:spacing w:after="120"/>
      <w:ind w:left="283"/>
    </w:pPr>
    <w:rPr>
      <w:rFonts w:ascii="Arial" w:hAnsi="Arial" w:cs="Arial"/>
      <w:b/>
      <w:bCs/>
      <w:i/>
      <w:iCs/>
      <w:sz w:val="28"/>
      <w:szCs w:val="28"/>
    </w:rPr>
  </w:style>
  <w:style w:type="character" w:customStyle="1" w:styleId="14">
    <w:name w:val="Основной текст с отступом Знак1"/>
    <w:basedOn w:val="a0"/>
    <w:link w:val="af"/>
    <w:semiHidden/>
    <w:locked/>
    <w:rsid w:val="00DF13E7"/>
    <w:rPr>
      <w:rFonts w:ascii="Arial" w:hAnsi="Arial" w:cs="Arial"/>
      <w:b/>
      <w:bCs/>
      <w:i/>
      <w:iCs/>
      <w:sz w:val="28"/>
      <w:szCs w:val="28"/>
      <w:lang w:eastAsia="ru-RU"/>
    </w:rPr>
  </w:style>
  <w:style w:type="character" w:customStyle="1" w:styleId="af0">
    <w:name w:val="Основной текст с отступом Знак"/>
    <w:basedOn w:val="a0"/>
    <w:semiHidden/>
    <w:rsid w:val="00DF13E7"/>
  </w:style>
  <w:style w:type="paragraph" w:styleId="21">
    <w:name w:val="Body Text 2"/>
    <w:basedOn w:val="a"/>
    <w:link w:val="210"/>
    <w:uiPriority w:val="99"/>
    <w:semiHidden/>
    <w:unhideWhenUsed/>
    <w:rsid w:val="00DF13E7"/>
    <w:pPr>
      <w:spacing w:after="120" w:line="480" w:lineRule="auto"/>
    </w:pPr>
    <w:rPr>
      <w:rFonts w:ascii="Arial" w:hAnsi="Arial" w:cs="Arial"/>
      <w:b/>
      <w:bCs/>
      <w:kern w:val="32"/>
      <w:sz w:val="32"/>
      <w:szCs w:val="32"/>
    </w:rPr>
  </w:style>
  <w:style w:type="character" w:customStyle="1" w:styleId="210">
    <w:name w:val="Основной текст 2 Знак1"/>
    <w:basedOn w:val="a0"/>
    <w:link w:val="21"/>
    <w:uiPriority w:val="99"/>
    <w:semiHidden/>
    <w:locked/>
    <w:rsid w:val="00DF13E7"/>
    <w:rPr>
      <w:rFonts w:ascii="Arial" w:hAnsi="Arial" w:cs="Arial"/>
      <w:b/>
      <w:bCs/>
      <w:kern w:val="32"/>
      <w:sz w:val="32"/>
      <w:szCs w:val="32"/>
      <w:lang w:eastAsia="ru-RU"/>
    </w:rPr>
  </w:style>
  <w:style w:type="character" w:customStyle="1" w:styleId="22">
    <w:name w:val="Основной текст 2 Знак"/>
    <w:basedOn w:val="a0"/>
    <w:semiHidden/>
    <w:rsid w:val="00DF13E7"/>
  </w:style>
  <w:style w:type="paragraph" w:styleId="31">
    <w:name w:val="Body Text 3"/>
    <w:basedOn w:val="a"/>
    <w:link w:val="310"/>
    <w:uiPriority w:val="99"/>
    <w:semiHidden/>
    <w:unhideWhenUsed/>
    <w:rsid w:val="00DF13E7"/>
    <w:pPr>
      <w:spacing w:after="120"/>
    </w:pPr>
    <w:rPr>
      <w:sz w:val="16"/>
      <w:szCs w:val="16"/>
    </w:rPr>
  </w:style>
  <w:style w:type="character" w:customStyle="1" w:styleId="310">
    <w:name w:val="Основной текст 3 Знак1"/>
    <w:basedOn w:val="a0"/>
    <w:link w:val="31"/>
    <w:uiPriority w:val="99"/>
    <w:semiHidden/>
    <w:locked/>
    <w:rsid w:val="00DF13E7"/>
    <w:rPr>
      <w:sz w:val="16"/>
      <w:szCs w:val="16"/>
      <w:lang w:eastAsia="ru-RU"/>
    </w:rPr>
  </w:style>
  <w:style w:type="character" w:customStyle="1" w:styleId="32">
    <w:name w:val="Основной текст 3 Знак"/>
    <w:basedOn w:val="a0"/>
    <w:semiHidden/>
    <w:rsid w:val="00DF13E7"/>
    <w:rPr>
      <w:sz w:val="16"/>
      <w:szCs w:val="16"/>
    </w:rPr>
  </w:style>
  <w:style w:type="paragraph" w:styleId="23">
    <w:name w:val="Body Text Indent 2"/>
    <w:basedOn w:val="a"/>
    <w:link w:val="211"/>
    <w:uiPriority w:val="99"/>
    <w:semiHidden/>
    <w:unhideWhenUsed/>
    <w:rsid w:val="00DF13E7"/>
    <w:pPr>
      <w:spacing w:after="120" w:line="480" w:lineRule="auto"/>
      <w:ind w:left="283"/>
    </w:pPr>
  </w:style>
  <w:style w:type="character" w:customStyle="1" w:styleId="211">
    <w:name w:val="Основной текст с отступом 2 Знак1"/>
    <w:basedOn w:val="a0"/>
    <w:link w:val="23"/>
    <w:uiPriority w:val="99"/>
    <w:semiHidden/>
    <w:locked/>
    <w:rsid w:val="00DF13E7"/>
    <w:rPr>
      <w:sz w:val="24"/>
      <w:szCs w:val="24"/>
      <w:lang w:eastAsia="ru-RU"/>
    </w:rPr>
  </w:style>
  <w:style w:type="character" w:customStyle="1" w:styleId="24">
    <w:name w:val="Основной текст с отступом 2 Знак"/>
    <w:basedOn w:val="a0"/>
    <w:semiHidden/>
    <w:rsid w:val="00DF13E7"/>
  </w:style>
  <w:style w:type="paragraph" w:styleId="33">
    <w:name w:val="Body Text Indent 3"/>
    <w:basedOn w:val="a"/>
    <w:link w:val="311"/>
    <w:uiPriority w:val="99"/>
    <w:semiHidden/>
    <w:unhideWhenUsed/>
    <w:rsid w:val="00DF13E7"/>
    <w:pPr>
      <w:spacing w:after="120"/>
      <w:ind w:left="283"/>
    </w:pPr>
    <w:rPr>
      <w:sz w:val="16"/>
      <w:szCs w:val="16"/>
    </w:rPr>
  </w:style>
  <w:style w:type="character" w:customStyle="1" w:styleId="311">
    <w:name w:val="Основной текст с отступом 3 Знак1"/>
    <w:basedOn w:val="a0"/>
    <w:link w:val="33"/>
    <w:uiPriority w:val="99"/>
    <w:semiHidden/>
    <w:locked/>
    <w:rsid w:val="00DF13E7"/>
    <w:rPr>
      <w:sz w:val="16"/>
      <w:szCs w:val="16"/>
      <w:lang w:eastAsia="ru-RU"/>
    </w:rPr>
  </w:style>
  <w:style w:type="character" w:customStyle="1" w:styleId="34">
    <w:name w:val="Основной текст с отступом 3 Знак"/>
    <w:basedOn w:val="a0"/>
    <w:semiHidden/>
    <w:rsid w:val="00DF13E7"/>
    <w:rPr>
      <w:sz w:val="16"/>
      <w:szCs w:val="16"/>
    </w:rPr>
  </w:style>
  <w:style w:type="character" w:customStyle="1" w:styleId="af1">
    <w:name w:val="Текст Знак"/>
    <w:basedOn w:val="a0"/>
    <w:link w:val="af2"/>
    <w:uiPriority w:val="99"/>
    <w:semiHidden/>
    <w:rsid w:val="00DF13E7"/>
    <w:rPr>
      <w:rFonts w:ascii="Courier New" w:eastAsia="Times New Roman" w:hAnsi="Courier New" w:cs="Courier New"/>
      <w:sz w:val="20"/>
      <w:szCs w:val="20"/>
      <w:lang w:eastAsia="ru-RU"/>
    </w:rPr>
  </w:style>
  <w:style w:type="paragraph" w:styleId="af2">
    <w:name w:val="Plain Text"/>
    <w:basedOn w:val="a"/>
    <w:link w:val="af1"/>
    <w:uiPriority w:val="99"/>
    <w:semiHidden/>
    <w:unhideWhenUsed/>
    <w:rsid w:val="00DF13E7"/>
    <w:rPr>
      <w:rFonts w:ascii="Courier New" w:hAnsi="Courier New" w:cs="Courier New"/>
      <w:sz w:val="20"/>
      <w:szCs w:val="20"/>
    </w:rPr>
  </w:style>
  <w:style w:type="paragraph" w:styleId="af3">
    <w:name w:val="Balloon Text"/>
    <w:basedOn w:val="a"/>
    <w:link w:val="15"/>
    <w:uiPriority w:val="99"/>
    <w:semiHidden/>
    <w:unhideWhenUsed/>
    <w:rsid w:val="00DF13E7"/>
    <w:rPr>
      <w:rFonts w:ascii="Tahoma" w:eastAsiaTheme="minorHAnsi" w:hAnsi="Tahoma" w:cs="Tahoma"/>
      <w:sz w:val="16"/>
      <w:szCs w:val="16"/>
    </w:rPr>
  </w:style>
  <w:style w:type="character" w:customStyle="1" w:styleId="15">
    <w:name w:val="Текст выноски Знак1"/>
    <w:basedOn w:val="a0"/>
    <w:link w:val="af3"/>
    <w:uiPriority w:val="99"/>
    <w:semiHidden/>
    <w:locked/>
    <w:rsid w:val="00DF13E7"/>
    <w:rPr>
      <w:rFonts w:ascii="Tahoma" w:hAnsi="Tahoma" w:cs="Tahoma"/>
      <w:sz w:val="16"/>
      <w:szCs w:val="16"/>
      <w:lang w:eastAsia="ru-RU"/>
    </w:rPr>
  </w:style>
  <w:style w:type="character" w:customStyle="1" w:styleId="af4">
    <w:name w:val="Текст выноски Знак"/>
    <w:basedOn w:val="a0"/>
    <w:semiHidden/>
    <w:rsid w:val="00DF13E7"/>
    <w:rPr>
      <w:rFonts w:ascii="Tahoma" w:hAnsi="Tahoma" w:cs="Tahoma"/>
      <w:sz w:val="16"/>
      <w:szCs w:val="16"/>
    </w:rPr>
  </w:style>
  <w:style w:type="character" w:customStyle="1" w:styleId="af5">
    <w:name w:val="Без интервала Знак"/>
    <w:link w:val="af6"/>
    <w:uiPriority w:val="1"/>
    <w:locked/>
    <w:rsid w:val="00DF13E7"/>
    <w:rPr>
      <w:rFonts w:ascii="Times New Roman" w:eastAsia="Times New Roman" w:hAnsi="Times New Roman" w:cs="Times New Roman"/>
      <w:sz w:val="24"/>
      <w:szCs w:val="24"/>
      <w:lang w:eastAsia="ru-RU"/>
    </w:rPr>
  </w:style>
  <w:style w:type="paragraph" w:styleId="af6">
    <w:name w:val="No Spacing"/>
    <w:link w:val="af5"/>
    <w:uiPriority w:val="1"/>
    <w:qFormat/>
    <w:rsid w:val="00DF13E7"/>
    <w:pPr>
      <w:spacing w:after="0" w:line="240" w:lineRule="auto"/>
    </w:pPr>
    <w:rPr>
      <w:rFonts w:ascii="Times New Roman" w:eastAsia="Times New Roman" w:hAnsi="Times New Roman" w:cs="Times New Roman"/>
      <w:sz w:val="24"/>
      <w:szCs w:val="24"/>
      <w:lang w:eastAsia="ru-RU"/>
    </w:rPr>
  </w:style>
  <w:style w:type="paragraph" w:styleId="af7">
    <w:name w:val="List Paragraph"/>
    <w:basedOn w:val="a"/>
    <w:link w:val="af8"/>
    <w:uiPriority w:val="34"/>
    <w:qFormat/>
    <w:rsid w:val="00DF13E7"/>
    <w:pPr>
      <w:ind w:left="720"/>
      <w:contextualSpacing/>
    </w:p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DF13E7"/>
    <w:rPr>
      <w:rFonts w:ascii="Verdana" w:hAnsi="Verdana" w:cs="Verdana"/>
      <w:sz w:val="20"/>
      <w:szCs w:val="20"/>
      <w:lang w:val="en-US" w:eastAsia="en-US"/>
    </w:rPr>
  </w:style>
  <w:style w:type="paragraph" w:customStyle="1" w:styleId="35">
    <w:name w:val="Знак3 Знак Знак Знак Знак Знак Знак"/>
    <w:basedOn w:val="a"/>
    <w:uiPriority w:val="99"/>
    <w:rsid w:val="00DF13E7"/>
    <w:pPr>
      <w:spacing w:after="160" w:line="240" w:lineRule="exact"/>
    </w:pPr>
    <w:rPr>
      <w:rFonts w:ascii="Verdana" w:hAnsi="Verdana" w:cs="Verdana"/>
      <w:sz w:val="20"/>
      <w:szCs w:val="20"/>
      <w:lang w:val="en-US" w:eastAsia="en-US"/>
    </w:rPr>
  </w:style>
  <w:style w:type="paragraph" w:customStyle="1" w:styleId="af9">
    <w:name w:val="Знак"/>
    <w:basedOn w:val="a"/>
    <w:uiPriority w:val="99"/>
    <w:rsid w:val="00DF13E7"/>
    <w:pPr>
      <w:spacing w:after="160" w:line="240" w:lineRule="exact"/>
    </w:pPr>
    <w:rPr>
      <w:rFonts w:ascii="Verdana" w:hAnsi="Verdana"/>
      <w:sz w:val="20"/>
      <w:szCs w:val="20"/>
      <w:lang w:val="en-US" w:eastAsia="en-US"/>
    </w:rPr>
  </w:style>
  <w:style w:type="paragraph" w:customStyle="1" w:styleId="16">
    <w:name w:val="Основной текст с отступом1"/>
    <w:basedOn w:val="a"/>
    <w:uiPriority w:val="99"/>
    <w:rsid w:val="00DF13E7"/>
    <w:pPr>
      <w:spacing w:after="120"/>
      <w:ind w:left="283"/>
    </w:pPr>
  </w:style>
  <w:style w:type="paragraph" w:customStyle="1" w:styleId="17">
    <w:name w:val="Знак1"/>
    <w:basedOn w:val="a"/>
    <w:uiPriority w:val="99"/>
    <w:rsid w:val="00DF13E7"/>
    <w:pPr>
      <w:spacing w:after="160" w:line="240" w:lineRule="exact"/>
    </w:pPr>
    <w:rPr>
      <w:rFonts w:ascii="Verdana" w:hAnsi="Verdana"/>
      <w:sz w:val="20"/>
      <w:szCs w:val="20"/>
      <w:lang w:val="en-US" w:eastAsia="en-US"/>
    </w:rPr>
  </w:style>
  <w:style w:type="paragraph" w:customStyle="1" w:styleId="afa">
    <w:name w:val="Содержимое таблицы"/>
    <w:basedOn w:val="a"/>
    <w:uiPriority w:val="99"/>
    <w:rsid w:val="00DF13E7"/>
    <w:pPr>
      <w:widowControl w:val="0"/>
      <w:suppressLineNumbers/>
      <w:suppressAutoHyphens/>
    </w:pPr>
    <w:rPr>
      <w:szCs w:val="20"/>
    </w:rPr>
  </w:style>
  <w:style w:type="paragraph" w:customStyle="1" w:styleId="18">
    <w:name w:val="Обычный1"/>
    <w:uiPriority w:val="99"/>
    <w:rsid w:val="00DF13E7"/>
    <w:pPr>
      <w:spacing w:after="0" w:line="240" w:lineRule="auto"/>
    </w:pPr>
    <w:rPr>
      <w:rFonts w:ascii="Times New Roman" w:eastAsia="Times New Roman" w:hAnsi="Times New Roman" w:cs="Times New Roman"/>
      <w:sz w:val="20"/>
      <w:szCs w:val="20"/>
      <w:lang w:eastAsia="ru-RU"/>
    </w:rPr>
  </w:style>
  <w:style w:type="paragraph" w:customStyle="1" w:styleId="19">
    <w:name w:val="Заголовок1"/>
    <w:basedOn w:val="a"/>
    <w:next w:val="aa"/>
    <w:uiPriority w:val="99"/>
    <w:rsid w:val="00DF13E7"/>
    <w:pPr>
      <w:keepNext/>
      <w:widowControl w:val="0"/>
      <w:suppressAutoHyphens/>
      <w:spacing w:before="240" w:after="120"/>
    </w:pPr>
    <w:rPr>
      <w:rFonts w:ascii="Arial" w:eastAsia="MS Mincho" w:hAnsi="Arial" w:cs="Tahoma"/>
      <w:sz w:val="28"/>
      <w:szCs w:val="28"/>
    </w:rPr>
  </w:style>
  <w:style w:type="paragraph" w:customStyle="1" w:styleId="1a">
    <w:name w:val="Название1"/>
    <w:basedOn w:val="a"/>
    <w:uiPriority w:val="99"/>
    <w:rsid w:val="00DF13E7"/>
    <w:pPr>
      <w:widowControl w:val="0"/>
      <w:suppressLineNumbers/>
      <w:suppressAutoHyphens/>
      <w:spacing w:before="120" w:after="120"/>
    </w:pPr>
    <w:rPr>
      <w:rFonts w:ascii="Arial" w:hAnsi="Arial" w:cs="Tahoma"/>
      <w:i/>
      <w:iCs/>
    </w:rPr>
  </w:style>
  <w:style w:type="paragraph" w:customStyle="1" w:styleId="1b">
    <w:name w:val="Указатель1"/>
    <w:basedOn w:val="a"/>
    <w:uiPriority w:val="99"/>
    <w:rsid w:val="00DF13E7"/>
    <w:pPr>
      <w:widowControl w:val="0"/>
      <w:suppressLineNumbers/>
      <w:suppressAutoHyphens/>
    </w:pPr>
    <w:rPr>
      <w:rFonts w:ascii="Arial" w:hAnsi="Arial" w:cs="Tahoma"/>
      <w:szCs w:val="20"/>
    </w:rPr>
  </w:style>
  <w:style w:type="paragraph" w:customStyle="1" w:styleId="afb">
    <w:name w:val="Заголовок таблицы"/>
    <w:basedOn w:val="afa"/>
    <w:uiPriority w:val="99"/>
    <w:rsid w:val="00DF13E7"/>
    <w:pPr>
      <w:jc w:val="center"/>
    </w:pPr>
    <w:rPr>
      <w:b/>
      <w:bCs/>
    </w:rPr>
  </w:style>
  <w:style w:type="character" w:customStyle="1" w:styleId="NoSpacingChar">
    <w:name w:val="No Spacing Char"/>
    <w:link w:val="1c"/>
    <w:locked/>
    <w:rsid w:val="00DF13E7"/>
    <w:rPr>
      <w:rFonts w:ascii="Times New Roman" w:eastAsia="Calibri" w:hAnsi="Times New Roman" w:cs="Times New Roman"/>
      <w:sz w:val="24"/>
      <w:szCs w:val="24"/>
      <w:lang w:eastAsia="ru-RU"/>
    </w:rPr>
  </w:style>
  <w:style w:type="paragraph" w:customStyle="1" w:styleId="1c">
    <w:name w:val="Без интервала1"/>
    <w:link w:val="NoSpacingChar"/>
    <w:rsid w:val="00DF13E7"/>
    <w:pPr>
      <w:spacing w:after="0" w:line="240" w:lineRule="auto"/>
    </w:pPr>
    <w:rPr>
      <w:rFonts w:ascii="Times New Roman" w:eastAsia="Calibri" w:hAnsi="Times New Roman" w:cs="Times New Roman"/>
      <w:sz w:val="24"/>
      <w:szCs w:val="24"/>
      <w:lang w:eastAsia="ru-RU"/>
    </w:rPr>
  </w:style>
  <w:style w:type="paragraph" w:customStyle="1" w:styleId="CharChar0">
    <w:name w:val="Char Char Знак Знак Знак Знак Знак Знак Знак Знак Знак Знак"/>
    <w:basedOn w:val="a"/>
    <w:uiPriority w:val="99"/>
    <w:rsid w:val="00DF13E7"/>
    <w:pPr>
      <w:spacing w:after="160" w:line="240" w:lineRule="exact"/>
    </w:pPr>
    <w:rPr>
      <w:rFonts w:ascii="Verdana" w:hAnsi="Verdana"/>
      <w:sz w:val="20"/>
      <w:szCs w:val="20"/>
      <w:lang w:val="en-US" w:eastAsia="en-US"/>
    </w:rPr>
  </w:style>
  <w:style w:type="paragraph" w:customStyle="1" w:styleId="ConsNormal">
    <w:name w:val="ConsNormal"/>
    <w:uiPriority w:val="99"/>
    <w:rsid w:val="00DF13E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d">
    <w:name w:val="Абзац списка1"/>
    <w:basedOn w:val="a"/>
    <w:uiPriority w:val="99"/>
    <w:rsid w:val="00DF13E7"/>
    <w:pPr>
      <w:spacing w:after="200" w:line="276" w:lineRule="auto"/>
      <w:ind w:left="720"/>
    </w:pPr>
    <w:rPr>
      <w:rFonts w:ascii="Calibri" w:hAnsi="Calibri"/>
      <w:sz w:val="22"/>
      <w:szCs w:val="22"/>
      <w:lang w:eastAsia="en-US"/>
    </w:rPr>
  </w:style>
  <w:style w:type="paragraph" w:customStyle="1" w:styleId="msonormalcxspmiddle">
    <w:name w:val="msonormalcxspmiddle"/>
    <w:basedOn w:val="a"/>
    <w:uiPriority w:val="99"/>
    <w:rsid w:val="00DF13E7"/>
    <w:pPr>
      <w:spacing w:before="100" w:beforeAutospacing="1" w:after="100" w:afterAutospacing="1"/>
    </w:pPr>
  </w:style>
  <w:style w:type="paragraph" w:customStyle="1" w:styleId="redstr">
    <w:name w:val="redstr"/>
    <w:basedOn w:val="a"/>
    <w:uiPriority w:val="99"/>
    <w:rsid w:val="00DF13E7"/>
    <w:pPr>
      <w:spacing w:before="100" w:beforeAutospacing="1" w:after="100" w:afterAutospacing="1"/>
    </w:pPr>
  </w:style>
  <w:style w:type="paragraph" w:customStyle="1" w:styleId="msonormalcxsplast">
    <w:name w:val="msonormalcxsplast"/>
    <w:basedOn w:val="a"/>
    <w:uiPriority w:val="99"/>
    <w:rsid w:val="00DF13E7"/>
    <w:pPr>
      <w:spacing w:before="100" w:beforeAutospacing="1" w:after="100" w:afterAutospacing="1"/>
    </w:pPr>
  </w:style>
  <w:style w:type="paragraph" w:customStyle="1" w:styleId="msonormalcxspmiddlecxspmiddle">
    <w:name w:val="msonormalcxspmiddlecxspmiddle"/>
    <w:basedOn w:val="a"/>
    <w:uiPriority w:val="99"/>
    <w:rsid w:val="00DF13E7"/>
    <w:pPr>
      <w:spacing w:before="100" w:beforeAutospacing="1" w:after="100" w:afterAutospacing="1"/>
    </w:pPr>
  </w:style>
  <w:style w:type="paragraph" w:customStyle="1" w:styleId="msonormalcxspmiddlecxsplast">
    <w:name w:val="msonormalcxspmiddlecxsplast"/>
    <w:basedOn w:val="a"/>
    <w:uiPriority w:val="99"/>
    <w:rsid w:val="00DF13E7"/>
    <w:pPr>
      <w:spacing w:before="100" w:beforeAutospacing="1" w:after="100" w:afterAutospacing="1"/>
    </w:pPr>
  </w:style>
  <w:style w:type="character" w:customStyle="1" w:styleId="afc">
    <w:name w:val="МОН Знак"/>
    <w:link w:val="afd"/>
    <w:locked/>
    <w:rsid w:val="00DF13E7"/>
    <w:rPr>
      <w:rFonts w:ascii="Times New Roman" w:eastAsia="Times New Roman" w:hAnsi="Times New Roman" w:cs="Times New Roman"/>
      <w:sz w:val="28"/>
      <w:szCs w:val="20"/>
      <w:lang w:eastAsia="ru-RU"/>
    </w:rPr>
  </w:style>
  <w:style w:type="paragraph" w:customStyle="1" w:styleId="afd">
    <w:name w:val="МОН"/>
    <w:basedOn w:val="a"/>
    <w:link w:val="afc"/>
    <w:rsid w:val="00DF13E7"/>
    <w:pPr>
      <w:spacing w:line="360" w:lineRule="auto"/>
      <w:ind w:firstLine="709"/>
      <w:jc w:val="both"/>
    </w:pPr>
    <w:rPr>
      <w:sz w:val="28"/>
      <w:szCs w:val="20"/>
    </w:rPr>
  </w:style>
  <w:style w:type="paragraph" w:customStyle="1" w:styleId="ConsPlusNormal">
    <w:name w:val="ConsPlusNormal"/>
    <w:link w:val="ConsPlusNormal0"/>
    <w:qFormat/>
    <w:rsid w:val="00DF13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DF13E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cxsplastcxsplast">
    <w:name w:val="msonormalcxsplastcxsplast"/>
    <w:basedOn w:val="a"/>
    <w:uiPriority w:val="99"/>
    <w:semiHidden/>
    <w:rsid w:val="00DF13E7"/>
    <w:pPr>
      <w:spacing w:before="100" w:beforeAutospacing="1" w:after="100" w:afterAutospacing="1"/>
    </w:pPr>
  </w:style>
  <w:style w:type="paragraph" w:customStyle="1" w:styleId="p4">
    <w:name w:val="p4"/>
    <w:basedOn w:val="a"/>
    <w:uiPriority w:val="99"/>
    <w:rsid w:val="00DF13E7"/>
    <w:pPr>
      <w:spacing w:before="100" w:beforeAutospacing="1" w:after="100" w:afterAutospacing="1"/>
    </w:pPr>
  </w:style>
  <w:style w:type="character" w:customStyle="1" w:styleId="36">
    <w:name w:val="Основной текст (3)_"/>
    <w:link w:val="37"/>
    <w:locked/>
    <w:rsid w:val="00DF13E7"/>
    <w:rPr>
      <w:rFonts w:ascii="Times New Roman" w:hAnsi="Times New Roman" w:cs="Times New Roman"/>
      <w:b/>
      <w:bCs/>
      <w:sz w:val="28"/>
      <w:szCs w:val="28"/>
      <w:shd w:val="clear" w:color="auto" w:fill="FFFFFF"/>
    </w:rPr>
  </w:style>
  <w:style w:type="paragraph" w:customStyle="1" w:styleId="37">
    <w:name w:val="Основной текст (3)"/>
    <w:basedOn w:val="a"/>
    <w:link w:val="36"/>
    <w:rsid w:val="00DF13E7"/>
    <w:pPr>
      <w:widowControl w:val="0"/>
      <w:shd w:val="clear" w:color="auto" w:fill="FFFFFF"/>
      <w:spacing w:after="420" w:line="0" w:lineRule="atLeast"/>
    </w:pPr>
    <w:rPr>
      <w:rFonts w:eastAsiaTheme="minorHAnsi"/>
      <w:b/>
      <w:bCs/>
      <w:sz w:val="28"/>
      <w:szCs w:val="28"/>
      <w:lang w:eastAsia="en-US"/>
    </w:rPr>
  </w:style>
  <w:style w:type="paragraph" w:customStyle="1" w:styleId="bodytext">
    <w:name w:val="bodytext"/>
    <w:basedOn w:val="a"/>
    <w:rsid w:val="00DF13E7"/>
    <w:pPr>
      <w:spacing w:before="100" w:beforeAutospacing="1" w:after="100" w:afterAutospacing="1"/>
    </w:pPr>
  </w:style>
  <w:style w:type="paragraph" w:customStyle="1" w:styleId="formattext">
    <w:name w:val="formattext"/>
    <w:basedOn w:val="a"/>
    <w:rsid w:val="00DF13E7"/>
    <w:pPr>
      <w:spacing w:before="100" w:beforeAutospacing="1" w:after="100" w:afterAutospacing="1"/>
    </w:pPr>
  </w:style>
  <w:style w:type="paragraph" w:customStyle="1" w:styleId="ConsPlusNonformat">
    <w:name w:val="ConsPlusNonformat"/>
    <w:rsid w:val="00DF13E7"/>
    <w:pPr>
      <w:widowControl w:val="0"/>
      <w:spacing w:after="0" w:line="240" w:lineRule="auto"/>
    </w:pPr>
    <w:rPr>
      <w:rFonts w:ascii="Courier New" w:eastAsia="Times New Roman" w:hAnsi="Courier New" w:cs="Times New Roman"/>
      <w:sz w:val="20"/>
      <w:szCs w:val="20"/>
      <w:lang w:eastAsia="ru-RU"/>
    </w:rPr>
  </w:style>
  <w:style w:type="paragraph" w:customStyle="1" w:styleId="msonormalcxsplastcxsplastcxsplast">
    <w:name w:val="msonormalcxsplastcxsplastcxsplast"/>
    <w:basedOn w:val="a"/>
    <w:rsid w:val="00DF13E7"/>
    <w:pPr>
      <w:spacing w:before="100" w:beforeAutospacing="1" w:after="100" w:afterAutospacing="1"/>
    </w:pPr>
  </w:style>
  <w:style w:type="character" w:customStyle="1" w:styleId="25">
    <w:name w:val="Основной текст (2)_"/>
    <w:basedOn w:val="a0"/>
    <w:link w:val="26"/>
    <w:locked/>
    <w:rsid w:val="00DF13E7"/>
    <w:rPr>
      <w:shd w:val="clear" w:color="auto" w:fill="FFFFFF"/>
    </w:rPr>
  </w:style>
  <w:style w:type="paragraph" w:customStyle="1" w:styleId="26">
    <w:name w:val="Основной текст (2)"/>
    <w:basedOn w:val="a"/>
    <w:link w:val="25"/>
    <w:rsid w:val="00DF13E7"/>
    <w:pPr>
      <w:widowControl w:val="0"/>
      <w:shd w:val="clear" w:color="auto" w:fill="FFFFFF"/>
      <w:spacing w:line="276" w:lineRule="exact"/>
      <w:ind w:firstLine="600"/>
      <w:jc w:val="both"/>
    </w:pPr>
    <w:rPr>
      <w:rFonts w:asciiTheme="minorHAnsi" w:eastAsiaTheme="minorHAnsi" w:hAnsiTheme="minorHAnsi" w:cstheme="minorBidi"/>
      <w:sz w:val="22"/>
      <w:szCs w:val="22"/>
      <w:lang w:eastAsia="en-US"/>
    </w:rPr>
  </w:style>
  <w:style w:type="character" w:customStyle="1" w:styleId="rvts24">
    <w:name w:val="rvts24"/>
    <w:rsid w:val="00DF13E7"/>
    <w:rPr>
      <w:rFonts w:ascii="Times New Roman" w:hAnsi="Times New Roman" w:cs="Times New Roman" w:hint="default"/>
      <w:sz w:val="24"/>
      <w:szCs w:val="24"/>
    </w:rPr>
  </w:style>
  <w:style w:type="character" w:customStyle="1" w:styleId="apple-style-span">
    <w:name w:val="apple-style-span"/>
    <w:basedOn w:val="a0"/>
    <w:rsid w:val="00DF13E7"/>
  </w:style>
  <w:style w:type="character" w:customStyle="1" w:styleId="blk">
    <w:name w:val="blk"/>
    <w:basedOn w:val="a0"/>
    <w:rsid w:val="00DF13E7"/>
  </w:style>
  <w:style w:type="character" w:customStyle="1" w:styleId="s1">
    <w:name w:val="s1"/>
    <w:basedOn w:val="a0"/>
    <w:rsid w:val="00DF13E7"/>
  </w:style>
  <w:style w:type="character" w:customStyle="1" w:styleId="s2">
    <w:name w:val="s2"/>
    <w:basedOn w:val="a0"/>
    <w:rsid w:val="00DF13E7"/>
  </w:style>
  <w:style w:type="character" w:customStyle="1" w:styleId="38">
    <w:name w:val="Основной текст (3) + Не полужирный"/>
    <w:rsid w:val="00DF13E7"/>
    <w:rPr>
      <w:rFonts w:ascii="Times New Roman" w:hAnsi="Times New Roman" w:cs="Times New Roman" w:hint="default"/>
      <w:b/>
      <w:bCs/>
      <w:color w:val="000000"/>
      <w:spacing w:val="0"/>
      <w:w w:val="100"/>
      <w:position w:val="0"/>
      <w:sz w:val="28"/>
      <w:szCs w:val="28"/>
      <w:shd w:val="clear" w:color="auto" w:fill="FFFFFF"/>
      <w:lang w:val="ru-RU" w:eastAsia="ru-RU" w:bidi="ru-RU"/>
    </w:rPr>
  </w:style>
  <w:style w:type="table" w:styleId="afe">
    <w:name w:val="Table Grid"/>
    <w:basedOn w:val="a1"/>
    <w:uiPriority w:val="59"/>
    <w:rsid w:val="00DF13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lastcxsplastcxsplastcxsplast">
    <w:name w:val="msonormalcxsplastcxsplastcxsplastcxsplast"/>
    <w:basedOn w:val="a"/>
    <w:uiPriority w:val="99"/>
    <w:rsid w:val="00DF13E7"/>
    <w:pPr>
      <w:spacing w:before="100" w:beforeAutospacing="1" w:after="100" w:afterAutospacing="1"/>
    </w:pPr>
    <w:rPr>
      <w:rFonts w:asciiTheme="minorHAnsi" w:eastAsiaTheme="minorHAnsi" w:hAnsiTheme="minorHAnsi" w:cstheme="minorBidi"/>
    </w:rPr>
  </w:style>
  <w:style w:type="character" w:styleId="aff">
    <w:name w:val="Strong"/>
    <w:basedOn w:val="a0"/>
    <w:uiPriority w:val="22"/>
    <w:qFormat/>
    <w:rsid w:val="003F3679"/>
    <w:rPr>
      <w:b/>
      <w:bCs/>
    </w:rPr>
  </w:style>
  <w:style w:type="character" w:customStyle="1" w:styleId="81">
    <w:name w:val="Основной текст Знак8"/>
    <w:basedOn w:val="a0"/>
    <w:uiPriority w:val="99"/>
    <w:semiHidden/>
    <w:rsid w:val="004B5B50"/>
    <w:rPr>
      <w:rFonts w:cs="Times New Roman"/>
      <w:sz w:val="24"/>
      <w:szCs w:val="24"/>
    </w:rPr>
  </w:style>
  <w:style w:type="character" w:customStyle="1" w:styleId="1e">
    <w:name w:val="Заголовок №1"/>
    <w:basedOn w:val="a0"/>
    <w:rsid w:val="004B5B50"/>
    <w:rPr>
      <w:rFonts w:ascii="Times New Roman" w:eastAsia="Times New Roman" w:hAnsi="Times New Roman" w:cs="Times New Roman"/>
      <w:b w:val="0"/>
      <w:bCs w:val="0"/>
      <w:i w:val="0"/>
      <w:iCs w:val="0"/>
      <w:smallCaps w:val="0"/>
      <w:strike w:val="0"/>
      <w:spacing w:val="0"/>
      <w:sz w:val="27"/>
      <w:szCs w:val="27"/>
    </w:rPr>
  </w:style>
  <w:style w:type="paragraph" w:customStyle="1" w:styleId="article-renderblock">
    <w:name w:val="article-render__block"/>
    <w:basedOn w:val="a"/>
    <w:rsid w:val="0099427C"/>
    <w:pPr>
      <w:spacing w:before="100" w:beforeAutospacing="1" w:after="100" w:afterAutospacing="1"/>
    </w:pPr>
  </w:style>
  <w:style w:type="paragraph" w:customStyle="1" w:styleId="s10">
    <w:name w:val="s_1"/>
    <w:basedOn w:val="a"/>
    <w:rsid w:val="00A9600E"/>
    <w:pPr>
      <w:spacing w:before="100" w:beforeAutospacing="1" w:after="100" w:afterAutospacing="1"/>
    </w:pPr>
  </w:style>
  <w:style w:type="character" w:customStyle="1" w:styleId="markedcontent">
    <w:name w:val="markedcontent"/>
    <w:basedOn w:val="a0"/>
    <w:rsid w:val="00404A7D"/>
  </w:style>
  <w:style w:type="paragraph" w:customStyle="1" w:styleId="27">
    <w:name w:val="Основной текст2"/>
    <w:basedOn w:val="a"/>
    <w:rsid w:val="00501397"/>
    <w:pPr>
      <w:shd w:val="clear" w:color="auto" w:fill="FFFFFF"/>
      <w:spacing w:after="240" w:line="298" w:lineRule="exact"/>
    </w:pPr>
    <w:rPr>
      <w:sz w:val="26"/>
      <w:szCs w:val="26"/>
    </w:rPr>
  </w:style>
  <w:style w:type="paragraph" w:customStyle="1" w:styleId="p1">
    <w:name w:val="p1"/>
    <w:basedOn w:val="a"/>
    <w:rsid w:val="00370678"/>
    <w:pPr>
      <w:spacing w:before="100" w:beforeAutospacing="1" w:after="100" w:afterAutospacing="1"/>
    </w:pPr>
  </w:style>
  <w:style w:type="character" w:styleId="aff0">
    <w:name w:val="Emphasis"/>
    <w:basedOn w:val="a0"/>
    <w:uiPriority w:val="20"/>
    <w:qFormat/>
    <w:rsid w:val="00F923AD"/>
    <w:rPr>
      <w:i/>
      <w:iCs/>
    </w:rPr>
  </w:style>
  <w:style w:type="character" w:customStyle="1" w:styleId="header-title">
    <w:name w:val="header-title"/>
    <w:basedOn w:val="a0"/>
    <w:rsid w:val="00EF1465"/>
  </w:style>
  <w:style w:type="character" w:customStyle="1" w:styleId="af8">
    <w:name w:val="Абзац списка Знак"/>
    <w:link w:val="af7"/>
    <w:uiPriority w:val="34"/>
    <w:locked/>
    <w:rsid w:val="004F12F7"/>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8752B0"/>
    <w:rPr>
      <w:rFonts w:ascii="Arial" w:eastAsia="Times New Roman" w:hAnsi="Arial" w:cs="Arial"/>
      <w:sz w:val="20"/>
      <w:szCs w:val="20"/>
      <w:lang w:eastAsia="ru-RU"/>
    </w:rPr>
  </w:style>
  <w:style w:type="paragraph" w:customStyle="1" w:styleId="docdata">
    <w:name w:val="docdata"/>
    <w:aliases w:val="docy,v5,42946,bqiaagaaeyqcaaagiaiaaanqoqaabxslaaaaaaaaaaaaaaaaaaaaaaaaaaaaaaaaaaaaaaaaaaaaaaaaaaaaaaaaaaaaaaaaaaaaaaaaaaaaaaaaaaaaaaaaaaaaaaaaaaaaaaaaaaaaaaaaaaaaaaaaaaaaaaaaaaaaaaaaaaaaaaaaaaaaaaaaaaaaaaaaaaaaaaaaaaaaaaaaaaaaaaaaaaaaaaaaaaaaaaa"/>
    <w:basedOn w:val="a"/>
    <w:rsid w:val="00E777A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6405">
      <w:bodyDiv w:val="1"/>
      <w:marLeft w:val="0"/>
      <w:marRight w:val="0"/>
      <w:marTop w:val="0"/>
      <w:marBottom w:val="0"/>
      <w:divBdr>
        <w:top w:val="none" w:sz="0" w:space="0" w:color="auto"/>
        <w:left w:val="none" w:sz="0" w:space="0" w:color="auto"/>
        <w:bottom w:val="none" w:sz="0" w:space="0" w:color="auto"/>
        <w:right w:val="none" w:sz="0" w:space="0" w:color="auto"/>
      </w:divBdr>
    </w:div>
    <w:div w:id="32774558">
      <w:bodyDiv w:val="1"/>
      <w:marLeft w:val="0"/>
      <w:marRight w:val="0"/>
      <w:marTop w:val="0"/>
      <w:marBottom w:val="0"/>
      <w:divBdr>
        <w:top w:val="none" w:sz="0" w:space="0" w:color="auto"/>
        <w:left w:val="none" w:sz="0" w:space="0" w:color="auto"/>
        <w:bottom w:val="none" w:sz="0" w:space="0" w:color="auto"/>
        <w:right w:val="none" w:sz="0" w:space="0" w:color="auto"/>
      </w:divBdr>
    </w:div>
    <w:div w:id="92746778">
      <w:bodyDiv w:val="1"/>
      <w:marLeft w:val="0"/>
      <w:marRight w:val="0"/>
      <w:marTop w:val="0"/>
      <w:marBottom w:val="0"/>
      <w:divBdr>
        <w:top w:val="none" w:sz="0" w:space="0" w:color="auto"/>
        <w:left w:val="none" w:sz="0" w:space="0" w:color="auto"/>
        <w:bottom w:val="none" w:sz="0" w:space="0" w:color="auto"/>
        <w:right w:val="none" w:sz="0" w:space="0" w:color="auto"/>
      </w:divBdr>
    </w:div>
    <w:div w:id="97994075">
      <w:bodyDiv w:val="1"/>
      <w:marLeft w:val="0"/>
      <w:marRight w:val="0"/>
      <w:marTop w:val="0"/>
      <w:marBottom w:val="0"/>
      <w:divBdr>
        <w:top w:val="none" w:sz="0" w:space="0" w:color="auto"/>
        <w:left w:val="none" w:sz="0" w:space="0" w:color="auto"/>
        <w:bottom w:val="none" w:sz="0" w:space="0" w:color="auto"/>
        <w:right w:val="none" w:sz="0" w:space="0" w:color="auto"/>
      </w:divBdr>
    </w:div>
    <w:div w:id="122968828">
      <w:bodyDiv w:val="1"/>
      <w:marLeft w:val="0"/>
      <w:marRight w:val="0"/>
      <w:marTop w:val="0"/>
      <w:marBottom w:val="0"/>
      <w:divBdr>
        <w:top w:val="none" w:sz="0" w:space="0" w:color="auto"/>
        <w:left w:val="none" w:sz="0" w:space="0" w:color="auto"/>
        <w:bottom w:val="none" w:sz="0" w:space="0" w:color="auto"/>
        <w:right w:val="none" w:sz="0" w:space="0" w:color="auto"/>
      </w:divBdr>
    </w:div>
    <w:div w:id="131022415">
      <w:bodyDiv w:val="1"/>
      <w:marLeft w:val="0"/>
      <w:marRight w:val="0"/>
      <w:marTop w:val="0"/>
      <w:marBottom w:val="0"/>
      <w:divBdr>
        <w:top w:val="none" w:sz="0" w:space="0" w:color="auto"/>
        <w:left w:val="none" w:sz="0" w:space="0" w:color="auto"/>
        <w:bottom w:val="none" w:sz="0" w:space="0" w:color="auto"/>
        <w:right w:val="none" w:sz="0" w:space="0" w:color="auto"/>
      </w:divBdr>
    </w:div>
    <w:div w:id="139926895">
      <w:bodyDiv w:val="1"/>
      <w:marLeft w:val="0"/>
      <w:marRight w:val="0"/>
      <w:marTop w:val="0"/>
      <w:marBottom w:val="0"/>
      <w:divBdr>
        <w:top w:val="none" w:sz="0" w:space="0" w:color="auto"/>
        <w:left w:val="none" w:sz="0" w:space="0" w:color="auto"/>
        <w:bottom w:val="none" w:sz="0" w:space="0" w:color="auto"/>
        <w:right w:val="none" w:sz="0" w:space="0" w:color="auto"/>
      </w:divBdr>
    </w:div>
    <w:div w:id="149103915">
      <w:bodyDiv w:val="1"/>
      <w:marLeft w:val="0"/>
      <w:marRight w:val="0"/>
      <w:marTop w:val="0"/>
      <w:marBottom w:val="0"/>
      <w:divBdr>
        <w:top w:val="none" w:sz="0" w:space="0" w:color="auto"/>
        <w:left w:val="none" w:sz="0" w:space="0" w:color="auto"/>
        <w:bottom w:val="none" w:sz="0" w:space="0" w:color="auto"/>
        <w:right w:val="none" w:sz="0" w:space="0" w:color="auto"/>
      </w:divBdr>
    </w:div>
    <w:div w:id="172304858">
      <w:bodyDiv w:val="1"/>
      <w:marLeft w:val="0"/>
      <w:marRight w:val="0"/>
      <w:marTop w:val="0"/>
      <w:marBottom w:val="0"/>
      <w:divBdr>
        <w:top w:val="none" w:sz="0" w:space="0" w:color="auto"/>
        <w:left w:val="none" w:sz="0" w:space="0" w:color="auto"/>
        <w:bottom w:val="none" w:sz="0" w:space="0" w:color="auto"/>
        <w:right w:val="none" w:sz="0" w:space="0" w:color="auto"/>
      </w:divBdr>
    </w:div>
    <w:div w:id="177433768">
      <w:bodyDiv w:val="1"/>
      <w:marLeft w:val="0"/>
      <w:marRight w:val="0"/>
      <w:marTop w:val="0"/>
      <w:marBottom w:val="0"/>
      <w:divBdr>
        <w:top w:val="none" w:sz="0" w:space="0" w:color="auto"/>
        <w:left w:val="none" w:sz="0" w:space="0" w:color="auto"/>
        <w:bottom w:val="none" w:sz="0" w:space="0" w:color="auto"/>
        <w:right w:val="none" w:sz="0" w:space="0" w:color="auto"/>
      </w:divBdr>
    </w:div>
    <w:div w:id="254634418">
      <w:bodyDiv w:val="1"/>
      <w:marLeft w:val="0"/>
      <w:marRight w:val="0"/>
      <w:marTop w:val="0"/>
      <w:marBottom w:val="0"/>
      <w:divBdr>
        <w:top w:val="none" w:sz="0" w:space="0" w:color="auto"/>
        <w:left w:val="none" w:sz="0" w:space="0" w:color="auto"/>
        <w:bottom w:val="none" w:sz="0" w:space="0" w:color="auto"/>
        <w:right w:val="none" w:sz="0" w:space="0" w:color="auto"/>
      </w:divBdr>
    </w:div>
    <w:div w:id="272709980">
      <w:bodyDiv w:val="1"/>
      <w:marLeft w:val="0"/>
      <w:marRight w:val="0"/>
      <w:marTop w:val="0"/>
      <w:marBottom w:val="0"/>
      <w:divBdr>
        <w:top w:val="none" w:sz="0" w:space="0" w:color="auto"/>
        <w:left w:val="none" w:sz="0" w:space="0" w:color="auto"/>
        <w:bottom w:val="none" w:sz="0" w:space="0" w:color="auto"/>
        <w:right w:val="none" w:sz="0" w:space="0" w:color="auto"/>
      </w:divBdr>
    </w:div>
    <w:div w:id="299649695">
      <w:bodyDiv w:val="1"/>
      <w:marLeft w:val="0"/>
      <w:marRight w:val="0"/>
      <w:marTop w:val="0"/>
      <w:marBottom w:val="0"/>
      <w:divBdr>
        <w:top w:val="none" w:sz="0" w:space="0" w:color="auto"/>
        <w:left w:val="none" w:sz="0" w:space="0" w:color="auto"/>
        <w:bottom w:val="none" w:sz="0" w:space="0" w:color="auto"/>
        <w:right w:val="none" w:sz="0" w:space="0" w:color="auto"/>
      </w:divBdr>
    </w:div>
    <w:div w:id="313145161">
      <w:bodyDiv w:val="1"/>
      <w:marLeft w:val="0"/>
      <w:marRight w:val="0"/>
      <w:marTop w:val="0"/>
      <w:marBottom w:val="0"/>
      <w:divBdr>
        <w:top w:val="none" w:sz="0" w:space="0" w:color="auto"/>
        <w:left w:val="none" w:sz="0" w:space="0" w:color="auto"/>
        <w:bottom w:val="none" w:sz="0" w:space="0" w:color="auto"/>
        <w:right w:val="none" w:sz="0" w:space="0" w:color="auto"/>
      </w:divBdr>
    </w:div>
    <w:div w:id="323822767">
      <w:bodyDiv w:val="1"/>
      <w:marLeft w:val="0"/>
      <w:marRight w:val="0"/>
      <w:marTop w:val="0"/>
      <w:marBottom w:val="0"/>
      <w:divBdr>
        <w:top w:val="none" w:sz="0" w:space="0" w:color="auto"/>
        <w:left w:val="none" w:sz="0" w:space="0" w:color="auto"/>
        <w:bottom w:val="none" w:sz="0" w:space="0" w:color="auto"/>
        <w:right w:val="none" w:sz="0" w:space="0" w:color="auto"/>
      </w:divBdr>
    </w:div>
    <w:div w:id="334919222">
      <w:bodyDiv w:val="1"/>
      <w:marLeft w:val="0"/>
      <w:marRight w:val="0"/>
      <w:marTop w:val="0"/>
      <w:marBottom w:val="0"/>
      <w:divBdr>
        <w:top w:val="none" w:sz="0" w:space="0" w:color="auto"/>
        <w:left w:val="none" w:sz="0" w:space="0" w:color="auto"/>
        <w:bottom w:val="none" w:sz="0" w:space="0" w:color="auto"/>
        <w:right w:val="none" w:sz="0" w:space="0" w:color="auto"/>
      </w:divBdr>
    </w:div>
    <w:div w:id="354306640">
      <w:bodyDiv w:val="1"/>
      <w:marLeft w:val="0"/>
      <w:marRight w:val="0"/>
      <w:marTop w:val="0"/>
      <w:marBottom w:val="0"/>
      <w:divBdr>
        <w:top w:val="none" w:sz="0" w:space="0" w:color="auto"/>
        <w:left w:val="none" w:sz="0" w:space="0" w:color="auto"/>
        <w:bottom w:val="none" w:sz="0" w:space="0" w:color="auto"/>
        <w:right w:val="none" w:sz="0" w:space="0" w:color="auto"/>
      </w:divBdr>
    </w:div>
    <w:div w:id="368116557">
      <w:bodyDiv w:val="1"/>
      <w:marLeft w:val="0"/>
      <w:marRight w:val="0"/>
      <w:marTop w:val="0"/>
      <w:marBottom w:val="0"/>
      <w:divBdr>
        <w:top w:val="none" w:sz="0" w:space="0" w:color="auto"/>
        <w:left w:val="none" w:sz="0" w:space="0" w:color="auto"/>
        <w:bottom w:val="none" w:sz="0" w:space="0" w:color="auto"/>
        <w:right w:val="none" w:sz="0" w:space="0" w:color="auto"/>
      </w:divBdr>
    </w:div>
    <w:div w:id="410271328">
      <w:bodyDiv w:val="1"/>
      <w:marLeft w:val="0"/>
      <w:marRight w:val="0"/>
      <w:marTop w:val="0"/>
      <w:marBottom w:val="0"/>
      <w:divBdr>
        <w:top w:val="none" w:sz="0" w:space="0" w:color="auto"/>
        <w:left w:val="none" w:sz="0" w:space="0" w:color="auto"/>
        <w:bottom w:val="none" w:sz="0" w:space="0" w:color="auto"/>
        <w:right w:val="none" w:sz="0" w:space="0" w:color="auto"/>
      </w:divBdr>
    </w:div>
    <w:div w:id="429745336">
      <w:bodyDiv w:val="1"/>
      <w:marLeft w:val="0"/>
      <w:marRight w:val="0"/>
      <w:marTop w:val="0"/>
      <w:marBottom w:val="0"/>
      <w:divBdr>
        <w:top w:val="none" w:sz="0" w:space="0" w:color="auto"/>
        <w:left w:val="none" w:sz="0" w:space="0" w:color="auto"/>
        <w:bottom w:val="none" w:sz="0" w:space="0" w:color="auto"/>
        <w:right w:val="none" w:sz="0" w:space="0" w:color="auto"/>
      </w:divBdr>
    </w:div>
    <w:div w:id="431973479">
      <w:bodyDiv w:val="1"/>
      <w:marLeft w:val="0"/>
      <w:marRight w:val="0"/>
      <w:marTop w:val="0"/>
      <w:marBottom w:val="0"/>
      <w:divBdr>
        <w:top w:val="none" w:sz="0" w:space="0" w:color="auto"/>
        <w:left w:val="none" w:sz="0" w:space="0" w:color="auto"/>
        <w:bottom w:val="none" w:sz="0" w:space="0" w:color="auto"/>
        <w:right w:val="none" w:sz="0" w:space="0" w:color="auto"/>
      </w:divBdr>
    </w:div>
    <w:div w:id="449662424">
      <w:bodyDiv w:val="1"/>
      <w:marLeft w:val="0"/>
      <w:marRight w:val="0"/>
      <w:marTop w:val="0"/>
      <w:marBottom w:val="0"/>
      <w:divBdr>
        <w:top w:val="none" w:sz="0" w:space="0" w:color="auto"/>
        <w:left w:val="none" w:sz="0" w:space="0" w:color="auto"/>
        <w:bottom w:val="none" w:sz="0" w:space="0" w:color="auto"/>
        <w:right w:val="none" w:sz="0" w:space="0" w:color="auto"/>
      </w:divBdr>
    </w:div>
    <w:div w:id="494222133">
      <w:bodyDiv w:val="1"/>
      <w:marLeft w:val="0"/>
      <w:marRight w:val="0"/>
      <w:marTop w:val="0"/>
      <w:marBottom w:val="0"/>
      <w:divBdr>
        <w:top w:val="none" w:sz="0" w:space="0" w:color="auto"/>
        <w:left w:val="none" w:sz="0" w:space="0" w:color="auto"/>
        <w:bottom w:val="none" w:sz="0" w:space="0" w:color="auto"/>
        <w:right w:val="none" w:sz="0" w:space="0" w:color="auto"/>
      </w:divBdr>
    </w:div>
    <w:div w:id="529220831">
      <w:bodyDiv w:val="1"/>
      <w:marLeft w:val="0"/>
      <w:marRight w:val="0"/>
      <w:marTop w:val="0"/>
      <w:marBottom w:val="0"/>
      <w:divBdr>
        <w:top w:val="none" w:sz="0" w:space="0" w:color="auto"/>
        <w:left w:val="none" w:sz="0" w:space="0" w:color="auto"/>
        <w:bottom w:val="none" w:sz="0" w:space="0" w:color="auto"/>
        <w:right w:val="none" w:sz="0" w:space="0" w:color="auto"/>
      </w:divBdr>
    </w:div>
    <w:div w:id="530798508">
      <w:bodyDiv w:val="1"/>
      <w:marLeft w:val="0"/>
      <w:marRight w:val="0"/>
      <w:marTop w:val="0"/>
      <w:marBottom w:val="0"/>
      <w:divBdr>
        <w:top w:val="none" w:sz="0" w:space="0" w:color="auto"/>
        <w:left w:val="none" w:sz="0" w:space="0" w:color="auto"/>
        <w:bottom w:val="none" w:sz="0" w:space="0" w:color="auto"/>
        <w:right w:val="none" w:sz="0" w:space="0" w:color="auto"/>
      </w:divBdr>
    </w:div>
    <w:div w:id="533612473">
      <w:bodyDiv w:val="1"/>
      <w:marLeft w:val="0"/>
      <w:marRight w:val="0"/>
      <w:marTop w:val="0"/>
      <w:marBottom w:val="0"/>
      <w:divBdr>
        <w:top w:val="none" w:sz="0" w:space="0" w:color="auto"/>
        <w:left w:val="none" w:sz="0" w:space="0" w:color="auto"/>
        <w:bottom w:val="none" w:sz="0" w:space="0" w:color="auto"/>
        <w:right w:val="none" w:sz="0" w:space="0" w:color="auto"/>
      </w:divBdr>
    </w:div>
    <w:div w:id="601228526">
      <w:bodyDiv w:val="1"/>
      <w:marLeft w:val="0"/>
      <w:marRight w:val="0"/>
      <w:marTop w:val="0"/>
      <w:marBottom w:val="0"/>
      <w:divBdr>
        <w:top w:val="none" w:sz="0" w:space="0" w:color="auto"/>
        <w:left w:val="none" w:sz="0" w:space="0" w:color="auto"/>
        <w:bottom w:val="none" w:sz="0" w:space="0" w:color="auto"/>
        <w:right w:val="none" w:sz="0" w:space="0" w:color="auto"/>
      </w:divBdr>
    </w:div>
    <w:div w:id="610019123">
      <w:bodyDiv w:val="1"/>
      <w:marLeft w:val="0"/>
      <w:marRight w:val="0"/>
      <w:marTop w:val="0"/>
      <w:marBottom w:val="0"/>
      <w:divBdr>
        <w:top w:val="none" w:sz="0" w:space="0" w:color="auto"/>
        <w:left w:val="none" w:sz="0" w:space="0" w:color="auto"/>
        <w:bottom w:val="none" w:sz="0" w:space="0" w:color="auto"/>
        <w:right w:val="none" w:sz="0" w:space="0" w:color="auto"/>
      </w:divBdr>
    </w:div>
    <w:div w:id="640501422">
      <w:bodyDiv w:val="1"/>
      <w:marLeft w:val="0"/>
      <w:marRight w:val="0"/>
      <w:marTop w:val="0"/>
      <w:marBottom w:val="0"/>
      <w:divBdr>
        <w:top w:val="none" w:sz="0" w:space="0" w:color="auto"/>
        <w:left w:val="none" w:sz="0" w:space="0" w:color="auto"/>
        <w:bottom w:val="none" w:sz="0" w:space="0" w:color="auto"/>
        <w:right w:val="none" w:sz="0" w:space="0" w:color="auto"/>
      </w:divBdr>
    </w:div>
    <w:div w:id="653266347">
      <w:bodyDiv w:val="1"/>
      <w:marLeft w:val="0"/>
      <w:marRight w:val="0"/>
      <w:marTop w:val="0"/>
      <w:marBottom w:val="0"/>
      <w:divBdr>
        <w:top w:val="none" w:sz="0" w:space="0" w:color="auto"/>
        <w:left w:val="none" w:sz="0" w:space="0" w:color="auto"/>
        <w:bottom w:val="none" w:sz="0" w:space="0" w:color="auto"/>
        <w:right w:val="none" w:sz="0" w:space="0" w:color="auto"/>
      </w:divBdr>
    </w:div>
    <w:div w:id="658928433">
      <w:bodyDiv w:val="1"/>
      <w:marLeft w:val="0"/>
      <w:marRight w:val="0"/>
      <w:marTop w:val="0"/>
      <w:marBottom w:val="0"/>
      <w:divBdr>
        <w:top w:val="none" w:sz="0" w:space="0" w:color="auto"/>
        <w:left w:val="none" w:sz="0" w:space="0" w:color="auto"/>
        <w:bottom w:val="none" w:sz="0" w:space="0" w:color="auto"/>
        <w:right w:val="none" w:sz="0" w:space="0" w:color="auto"/>
      </w:divBdr>
    </w:div>
    <w:div w:id="728311976">
      <w:bodyDiv w:val="1"/>
      <w:marLeft w:val="0"/>
      <w:marRight w:val="0"/>
      <w:marTop w:val="0"/>
      <w:marBottom w:val="0"/>
      <w:divBdr>
        <w:top w:val="none" w:sz="0" w:space="0" w:color="auto"/>
        <w:left w:val="none" w:sz="0" w:space="0" w:color="auto"/>
        <w:bottom w:val="none" w:sz="0" w:space="0" w:color="auto"/>
        <w:right w:val="none" w:sz="0" w:space="0" w:color="auto"/>
      </w:divBdr>
    </w:div>
    <w:div w:id="771320724">
      <w:bodyDiv w:val="1"/>
      <w:marLeft w:val="0"/>
      <w:marRight w:val="0"/>
      <w:marTop w:val="0"/>
      <w:marBottom w:val="0"/>
      <w:divBdr>
        <w:top w:val="none" w:sz="0" w:space="0" w:color="auto"/>
        <w:left w:val="none" w:sz="0" w:space="0" w:color="auto"/>
        <w:bottom w:val="none" w:sz="0" w:space="0" w:color="auto"/>
        <w:right w:val="none" w:sz="0" w:space="0" w:color="auto"/>
      </w:divBdr>
    </w:div>
    <w:div w:id="780075809">
      <w:bodyDiv w:val="1"/>
      <w:marLeft w:val="0"/>
      <w:marRight w:val="0"/>
      <w:marTop w:val="0"/>
      <w:marBottom w:val="0"/>
      <w:divBdr>
        <w:top w:val="none" w:sz="0" w:space="0" w:color="auto"/>
        <w:left w:val="none" w:sz="0" w:space="0" w:color="auto"/>
        <w:bottom w:val="none" w:sz="0" w:space="0" w:color="auto"/>
        <w:right w:val="none" w:sz="0" w:space="0" w:color="auto"/>
      </w:divBdr>
    </w:div>
    <w:div w:id="788933333">
      <w:bodyDiv w:val="1"/>
      <w:marLeft w:val="0"/>
      <w:marRight w:val="0"/>
      <w:marTop w:val="0"/>
      <w:marBottom w:val="0"/>
      <w:divBdr>
        <w:top w:val="none" w:sz="0" w:space="0" w:color="auto"/>
        <w:left w:val="none" w:sz="0" w:space="0" w:color="auto"/>
        <w:bottom w:val="none" w:sz="0" w:space="0" w:color="auto"/>
        <w:right w:val="none" w:sz="0" w:space="0" w:color="auto"/>
      </w:divBdr>
    </w:div>
    <w:div w:id="825777517">
      <w:bodyDiv w:val="1"/>
      <w:marLeft w:val="0"/>
      <w:marRight w:val="0"/>
      <w:marTop w:val="0"/>
      <w:marBottom w:val="0"/>
      <w:divBdr>
        <w:top w:val="none" w:sz="0" w:space="0" w:color="auto"/>
        <w:left w:val="none" w:sz="0" w:space="0" w:color="auto"/>
        <w:bottom w:val="none" w:sz="0" w:space="0" w:color="auto"/>
        <w:right w:val="none" w:sz="0" w:space="0" w:color="auto"/>
      </w:divBdr>
    </w:div>
    <w:div w:id="906574819">
      <w:bodyDiv w:val="1"/>
      <w:marLeft w:val="0"/>
      <w:marRight w:val="0"/>
      <w:marTop w:val="0"/>
      <w:marBottom w:val="0"/>
      <w:divBdr>
        <w:top w:val="none" w:sz="0" w:space="0" w:color="auto"/>
        <w:left w:val="none" w:sz="0" w:space="0" w:color="auto"/>
        <w:bottom w:val="none" w:sz="0" w:space="0" w:color="auto"/>
        <w:right w:val="none" w:sz="0" w:space="0" w:color="auto"/>
      </w:divBdr>
    </w:div>
    <w:div w:id="944969622">
      <w:bodyDiv w:val="1"/>
      <w:marLeft w:val="0"/>
      <w:marRight w:val="0"/>
      <w:marTop w:val="0"/>
      <w:marBottom w:val="0"/>
      <w:divBdr>
        <w:top w:val="none" w:sz="0" w:space="0" w:color="auto"/>
        <w:left w:val="none" w:sz="0" w:space="0" w:color="auto"/>
        <w:bottom w:val="none" w:sz="0" w:space="0" w:color="auto"/>
        <w:right w:val="none" w:sz="0" w:space="0" w:color="auto"/>
      </w:divBdr>
    </w:div>
    <w:div w:id="948008226">
      <w:bodyDiv w:val="1"/>
      <w:marLeft w:val="0"/>
      <w:marRight w:val="0"/>
      <w:marTop w:val="0"/>
      <w:marBottom w:val="0"/>
      <w:divBdr>
        <w:top w:val="none" w:sz="0" w:space="0" w:color="auto"/>
        <w:left w:val="none" w:sz="0" w:space="0" w:color="auto"/>
        <w:bottom w:val="none" w:sz="0" w:space="0" w:color="auto"/>
        <w:right w:val="none" w:sz="0" w:space="0" w:color="auto"/>
      </w:divBdr>
    </w:div>
    <w:div w:id="996301941">
      <w:bodyDiv w:val="1"/>
      <w:marLeft w:val="0"/>
      <w:marRight w:val="0"/>
      <w:marTop w:val="0"/>
      <w:marBottom w:val="0"/>
      <w:divBdr>
        <w:top w:val="none" w:sz="0" w:space="0" w:color="auto"/>
        <w:left w:val="none" w:sz="0" w:space="0" w:color="auto"/>
        <w:bottom w:val="none" w:sz="0" w:space="0" w:color="auto"/>
        <w:right w:val="none" w:sz="0" w:space="0" w:color="auto"/>
      </w:divBdr>
    </w:div>
    <w:div w:id="1032877758">
      <w:bodyDiv w:val="1"/>
      <w:marLeft w:val="0"/>
      <w:marRight w:val="0"/>
      <w:marTop w:val="0"/>
      <w:marBottom w:val="0"/>
      <w:divBdr>
        <w:top w:val="none" w:sz="0" w:space="0" w:color="auto"/>
        <w:left w:val="none" w:sz="0" w:space="0" w:color="auto"/>
        <w:bottom w:val="none" w:sz="0" w:space="0" w:color="auto"/>
        <w:right w:val="none" w:sz="0" w:space="0" w:color="auto"/>
      </w:divBdr>
    </w:div>
    <w:div w:id="1083259155">
      <w:bodyDiv w:val="1"/>
      <w:marLeft w:val="0"/>
      <w:marRight w:val="0"/>
      <w:marTop w:val="0"/>
      <w:marBottom w:val="0"/>
      <w:divBdr>
        <w:top w:val="none" w:sz="0" w:space="0" w:color="auto"/>
        <w:left w:val="none" w:sz="0" w:space="0" w:color="auto"/>
        <w:bottom w:val="none" w:sz="0" w:space="0" w:color="auto"/>
        <w:right w:val="none" w:sz="0" w:space="0" w:color="auto"/>
      </w:divBdr>
    </w:div>
    <w:div w:id="1115757615">
      <w:bodyDiv w:val="1"/>
      <w:marLeft w:val="0"/>
      <w:marRight w:val="0"/>
      <w:marTop w:val="0"/>
      <w:marBottom w:val="0"/>
      <w:divBdr>
        <w:top w:val="none" w:sz="0" w:space="0" w:color="auto"/>
        <w:left w:val="none" w:sz="0" w:space="0" w:color="auto"/>
        <w:bottom w:val="none" w:sz="0" w:space="0" w:color="auto"/>
        <w:right w:val="none" w:sz="0" w:space="0" w:color="auto"/>
      </w:divBdr>
    </w:div>
    <w:div w:id="1116213990">
      <w:bodyDiv w:val="1"/>
      <w:marLeft w:val="0"/>
      <w:marRight w:val="0"/>
      <w:marTop w:val="0"/>
      <w:marBottom w:val="0"/>
      <w:divBdr>
        <w:top w:val="none" w:sz="0" w:space="0" w:color="auto"/>
        <w:left w:val="none" w:sz="0" w:space="0" w:color="auto"/>
        <w:bottom w:val="none" w:sz="0" w:space="0" w:color="auto"/>
        <w:right w:val="none" w:sz="0" w:space="0" w:color="auto"/>
      </w:divBdr>
    </w:div>
    <w:div w:id="1151752058">
      <w:bodyDiv w:val="1"/>
      <w:marLeft w:val="0"/>
      <w:marRight w:val="0"/>
      <w:marTop w:val="0"/>
      <w:marBottom w:val="0"/>
      <w:divBdr>
        <w:top w:val="none" w:sz="0" w:space="0" w:color="auto"/>
        <w:left w:val="none" w:sz="0" w:space="0" w:color="auto"/>
        <w:bottom w:val="none" w:sz="0" w:space="0" w:color="auto"/>
        <w:right w:val="none" w:sz="0" w:space="0" w:color="auto"/>
      </w:divBdr>
    </w:div>
    <w:div w:id="1172988696">
      <w:bodyDiv w:val="1"/>
      <w:marLeft w:val="0"/>
      <w:marRight w:val="0"/>
      <w:marTop w:val="0"/>
      <w:marBottom w:val="0"/>
      <w:divBdr>
        <w:top w:val="none" w:sz="0" w:space="0" w:color="auto"/>
        <w:left w:val="none" w:sz="0" w:space="0" w:color="auto"/>
        <w:bottom w:val="none" w:sz="0" w:space="0" w:color="auto"/>
        <w:right w:val="none" w:sz="0" w:space="0" w:color="auto"/>
      </w:divBdr>
    </w:div>
    <w:div w:id="1184393975">
      <w:bodyDiv w:val="1"/>
      <w:marLeft w:val="0"/>
      <w:marRight w:val="0"/>
      <w:marTop w:val="0"/>
      <w:marBottom w:val="0"/>
      <w:divBdr>
        <w:top w:val="none" w:sz="0" w:space="0" w:color="auto"/>
        <w:left w:val="none" w:sz="0" w:space="0" w:color="auto"/>
        <w:bottom w:val="none" w:sz="0" w:space="0" w:color="auto"/>
        <w:right w:val="none" w:sz="0" w:space="0" w:color="auto"/>
      </w:divBdr>
    </w:div>
    <w:div w:id="1205748165">
      <w:bodyDiv w:val="1"/>
      <w:marLeft w:val="0"/>
      <w:marRight w:val="0"/>
      <w:marTop w:val="0"/>
      <w:marBottom w:val="0"/>
      <w:divBdr>
        <w:top w:val="none" w:sz="0" w:space="0" w:color="auto"/>
        <w:left w:val="none" w:sz="0" w:space="0" w:color="auto"/>
        <w:bottom w:val="none" w:sz="0" w:space="0" w:color="auto"/>
        <w:right w:val="none" w:sz="0" w:space="0" w:color="auto"/>
      </w:divBdr>
    </w:div>
    <w:div w:id="1208371114">
      <w:bodyDiv w:val="1"/>
      <w:marLeft w:val="0"/>
      <w:marRight w:val="0"/>
      <w:marTop w:val="0"/>
      <w:marBottom w:val="0"/>
      <w:divBdr>
        <w:top w:val="none" w:sz="0" w:space="0" w:color="auto"/>
        <w:left w:val="none" w:sz="0" w:space="0" w:color="auto"/>
        <w:bottom w:val="none" w:sz="0" w:space="0" w:color="auto"/>
        <w:right w:val="none" w:sz="0" w:space="0" w:color="auto"/>
      </w:divBdr>
    </w:div>
    <w:div w:id="1212763529">
      <w:bodyDiv w:val="1"/>
      <w:marLeft w:val="0"/>
      <w:marRight w:val="0"/>
      <w:marTop w:val="0"/>
      <w:marBottom w:val="0"/>
      <w:divBdr>
        <w:top w:val="none" w:sz="0" w:space="0" w:color="auto"/>
        <w:left w:val="none" w:sz="0" w:space="0" w:color="auto"/>
        <w:bottom w:val="none" w:sz="0" w:space="0" w:color="auto"/>
        <w:right w:val="none" w:sz="0" w:space="0" w:color="auto"/>
      </w:divBdr>
    </w:div>
    <w:div w:id="1235164856">
      <w:bodyDiv w:val="1"/>
      <w:marLeft w:val="0"/>
      <w:marRight w:val="0"/>
      <w:marTop w:val="0"/>
      <w:marBottom w:val="0"/>
      <w:divBdr>
        <w:top w:val="none" w:sz="0" w:space="0" w:color="auto"/>
        <w:left w:val="none" w:sz="0" w:space="0" w:color="auto"/>
        <w:bottom w:val="none" w:sz="0" w:space="0" w:color="auto"/>
        <w:right w:val="none" w:sz="0" w:space="0" w:color="auto"/>
      </w:divBdr>
    </w:div>
    <w:div w:id="1263731375">
      <w:bodyDiv w:val="1"/>
      <w:marLeft w:val="0"/>
      <w:marRight w:val="0"/>
      <w:marTop w:val="0"/>
      <w:marBottom w:val="0"/>
      <w:divBdr>
        <w:top w:val="none" w:sz="0" w:space="0" w:color="auto"/>
        <w:left w:val="none" w:sz="0" w:space="0" w:color="auto"/>
        <w:bottom w:val="none" w:sz="0" w:space="0" w:color="auto"/>
        <w:right w:val="none" w:sz="0" w:space="0" w:color="auto"/>
      </w:divBdr>
    </w:div>
    <w:div w:id="1266383429">
      <w:bodyDiv w:val="1"/>
      <w:marLeft w:val="0"/>
      <w:marRight w:val="0"/>
      <w:marTop w:val="0"/>
      <w:marBottom w:val="0"/>
      <w:divBdr>
        <w:top w:val="none" w:sz="0" w:space="0" w:color="auto"/>
        <w:left w:val="none" w:sz="0" w:space="0" w:color="auto"/>
        <w:bottom w:val="none" w:sz="0" w:space="0" w:color="auto"/>
        <w:right w:val="none" w:sz="0" w:space="0" w:color="auto"/>
      </w:divBdr>
    </w:div>
    <w:div w:id="1314026964">
      <w:bodyDiv w:val="1"/>
      <w:marLeft w:val="0"/>
      <w:marRight w:val="0"/>
      <w:marTop w:val="0"/>
      <w:marBottom w:val="0"/>
      <w:divBdr>
        <w:top w:val="none" w:sz="0" w:space="0" w:color="auto"/>
        <w:left w:val="none" w:sz="0" w:space="0" w:color="auto"/>
        <w:bottom w:val="none" w:sz="0" w:space="0" w:color="auto"/>
        <w:right w:val="none" w:sz="0" w:space="0" w:color="auto"/>
      </w:divBdr>
    </w:div>
    <w:div w:id="1326594125">
      <w:bodyDiv w:val="1"/>
      <w:marLeft w:val="0"/>
      <w:marRight w:val="0"/>
      <w:marTop w:val="0"/>
      <w:marBottom w:val="0"/>
      <w:divBdr>
        <w:top w:val="none" w:sz="0" w:space="0" w:color="auto"/>
        <w:left w:val="none" w:sz="0" w:space="0" w:color="auto"/>
        <w:bottom w:val="none" w:sz="0" w:space="0" w:color="auto"/>
        <w:right w:val="none" w:sz="0" w:space="0" w:color="auto"/>
      </w:divBdr>
    </w:div>
    <w:div w:id="1344089780">
      <w:bodyDiv w:val="1"/>
      <w:marLeft w:val="0"/>
      <w:marRight w:val="0"/>
      <w:marTop w:val="0"/>
      <w:marBottom w:val="0"/>
      <w:divBdr>
        <w:top w:val="none" w:sz="0" w:space="0" w:color="auto"/>
        <w:left w:val="none" w:sz="0" w:space="0" w:color="auto"/>
        <w:bottom w:val="none" w:sz="0" w:space="0" w:color="auto"/>
        <w:right w:val="none" w:sz="0" w:space="0" w:color="auto"/>
      </w:divBdr>
    </w:div>
    <w:div w:id="1347100931">
      <w:bodyDiv w:val="1"/>
      <w:marLeft w:val="0"/>
      <w:marRight w:val="0"/>
      <w:marTop w:val="0"/>
      <w:marBottom w:val="0"/>
      <w:divBdr>
        <w:top w:val="none" w:sz="0" w:space="0" w:color="auto"/>
        <w:left w:val="none" w:sz="0" w:space="0" w:color="auto"/>
        <w:bottom w:val="none" w:sz="0" w:space="0" w:color="auto"/>
        <w:right w:val="none" w:sz="0" w:space="0" w:color="auto"/>
      </w:divBdr>
    </w:div>
    <w:div w:id="1377700570">
      <w:bodyDiv w:val="1"/>
      <w:marLeft w:val="0"/>
      <w:marRight w:val="0"/>
      <w:marTop w:val="0"/>
      <w:marBottom w:val="0"/>
      <w:divBdr>
        <w:top w:val="none" w:sz="0" w:space="0" w:color="auto"/>
        <w:left w:val="none" w:sz="0" w:space="0" w:color="auto"/>
        <w:bottom w:val="none" w:sz="0" w:space="0" w:color="auto"/>
        <w:right w:val="none" w:sz="0" w:space="0" w:color="auto"/>
      </w:divBdr>
    </w:div>
    <w:div w:id="1398934668">
      <w:bodyDiv w:val="1"/>
      <w:marLeft w:val="0"/>
      <w:marRight w:val="0"/>
      <w:marTop w:val="0"/>
      <w:marBottom w:val="0"/>
      <w:divBdr>
        <w:top w:val="none" w:sz="0" w:space="0" w:color="auto"/>
        <w:left w:val="none" w:sz="0" w:space="0" w:color="auto"/>
        <w:bottom w:val="none" w:sz="0" w:space="0" w:color="auto"/>
        <w:right w:val="none" w:sz="0" w:space="0" w:color="auto"/>
      </w:divBdr>
    </w:div>
    <w:div w:id="1420953874">
      <w:bodyDiv w:val="1"/>
      <w:marLeft w:val="0"/>
      <w:marRight w:val="0"/>
      <w:marTop w:val="0"/>
      <w:marBottom w:val="0"/>
      <w:divBdr>
        <w:top w:val="none" w:sz="0" w:space="0" w:color="auto"/>
        <w:left w:val="none" w:sz="0" w:space="0" w:color="auto"/>
        <w:bottom w:val="none" w:sz="0" w:space="0" w:color="auto"/>
        <w:right w:val="none" w:sz="0" w:space="0" w:color="auto"/>
      </w:divBdr>
    </w:div>
    <w:div w:id="1431313753">
      <w:bodyDiv w:val="1"/>
      <w:marLeft w:val="0"/>
      <w:marRight w:val="0"/>
      <w:marTop w:val="0"/>
      <w:marBottom w:val="0"/>
      <w:divBdr>
        <w:top w:val="none" w:sz="0" w:space="0" w:color="auto"/>
        <w:left w:val="none" w:sz="0" w:space="0" w:color="auto"/>
        <w:bottom w:val="none" w:sz="0" w:space="0" w:color="auto"/>
        <w:right w:val="none" w:sz="0" w:space="0" w:color="auto"/>
      </w:divBdr>
    </w:div>
    <w:div w:id="1439371243">
      <w:bodyDiv w:val="1"/>
      <w:marLeft w:val="0"/>
      <w:marRight w:val="0"/>
      <w:marTop w:val="0"/>
      <w:marBottom w:val="0"/>
      <w:divBdr>
        <w:top w:val="none" w:sz="0" w:space="0" w:color="auto"/>
        <w:left w:val="none" w:sz="0" w:space="0" w:color="auto"/>
        <w:bottom w:val="none" w:sz="0" w:space="0" w:color="auto"/>
        <w:right w:val="none" w:sz="0" w:space="0" w:color="auto"/>
      </w:divBdr>
    </w:div>
    <w:div w:id="1440637512">
      <w:bodyDiv w:val="1"/>
      <w:marLeft w:val="0"/>
      <w:marRight w:val="0"/>
      <w:marTop w:val="0"/>
      <w:marBottom w:val="0"/>
      <w:divBdr>
        <w:top w:val="none" w:sz="0" w:space="0" w:color="auto"/>
        <w:left w:val="none" w:sz="0" w:space="0" w:color="auto"/>
        <w:bottom w:val="none" w:sz="0" w:space="0" w:color="auto"/>
        <w:right w:val="none" w:sz="0" w:space="0" w:color="auto"/>
      </w:divBdr>
    </w:div>
    <w:div w:id="1449934596">
      <w:bodyDiv w:val="1"/>
      <w:marLeft w:val="0"/>
      <w:marRight w:val="0"/>
      <w:marTop w:val="0"/>
      <w:marBottom w:val="0"/>
      <w:divBdr>
        <w:top w:val="none" w:sz="0" w:space="0" w:color="auto"/>
        <w:left w:val="none" w:sz="0" w:space="0" w:color="auto"/>
        <w:bottom w:val="none" w:sz="0" w:space="0" w:color="auto"/>
        <w:right w:val="none" w:sz="0" w:space="0" w:color="auto"/>
      </w:divBdr>
    </w:div>
    <w:div w:id="1452751178">
      <w:bodyDiv w:val="1"/>
      <w:marLeft w:val="0"/>
      <w:marRight w:val="0"/>
      <w:marTop w:val="0"/>
      <w:marBottom w:val="0"/>
      <w:divBdr>
        <w:top w:val="none" w:sz="0" w:space="0" w:color="auto"/>
        <w:left w:val="none" w:sz="0" w:space="0" w:color="auto"/>
        <w:bottom w:val="none" w:sz="0" w:space="0" w:color="auto"/>
        <w:right w:val="none" w:sz="0" w:space="0" w:color="auto"/>
      </w:divBdr>
    </w:div>
    <w:div w:id="1482695540">
      <w:bodyDiv w:val="1"/>
      <w:marLeft w:val="0"/>
      <w:marRight w:val="0"/>
      <w:marTop w:val="0"/>
      <w:marBottom w:val="0"/>
      <w:divBdr>
        <w:top w:val="none" w:sz="0" w:space="0" w:color="auto"/>
        <w:left w:val="none" w:sz="0" w:space="0" w:color="auto"/>
        <w:bottom w:val="none" w:sz="0" w:space="0" w:color="auto"/>
        <w:right w:val="none" w:sz="0" w:space="0" w:color="auto"/>
      </w:divBdr>
    </w:div>
    <w:div w:id="1484854108">
      <w:bodyDiv w:val="1"/>
      <w:marLeft w:val="0"/>
      <w:marRight w:val="0"/>
      <w:marTop w:val="0"/>
      <w:marBottom w:val="0"/>
      <w:divBdr>
        <w:top w:val="none" w:sz="0" w:space="0" w:color="auto"/>
        <w:left w:val="none" w:sz="0" w:space="0" w:color="auto"/>
        <w:bottom w:val="none" w:sz="0" w:space="0" w:color="auto"/>
        <w:right w:val="none" w:sz="0" w:space="0" w:color="auto"/>
      </w:divBdr>
    </w:div>
    <w:div w:id="1510950988">
      <w:bodyDiv w:val="1"/>
      <w:marLeft w:val="0"/>
      <w:marRight w:val="0"/>
      <w:marTop w:val="0"/>
      <w:marBottom w:val="0"/>
      <w:divBdr>
        <w:top w:val="none" w:sz="0" w:space="0" w:color="auto"/>
        <w:left w:val="none" w:sz="0" w:space="0" w:color="auto"/>
        <w:bottom w:val="none" w:sz="0" w:space="0" w:color="auto"/>
        <w:right w:val="none" w:sz="0" w:space="0" w:color="auto"/>
      </w:divBdr>
    </w:div>
    <w:div w:id="1512255392">
      <w:bodyDiv w:val="1"/>
      <w:marLeft w:val="0"/>
      <w:marRight w:val="0"/>
      <w:marTop w:val="0"/>
      <w:marBottom w:val="0"/>
      <w:divBdr>
        <w:top w:val="none" w:sz="0" w:space="0" w:color="auto"/>
        <w:left w:val="none" w:sz="0" w:space="0" w:color="auto"/>
        <w:bottom w:val="none" w:sz="0" w:space="0" w:color="auto"/>
        <w:right w:val="none" w:sz="0" w:space="0" w:color="auto"/>
      </w:divBdr>
    </w:div>
    <w:div w:id="1531607668">
      <w:bodyDiv w:val="1"/>
      <w:marLeft w:val="0"/>
      <w:marRight w:val="0"/>
      <w:marTop w:val="0"/>
      <w:marBottom w:val="0"/>
      <w:divBdr>
        <w:top w:val="none" w:sz="0" w:space="0" w:color="auto"/>
        <w:left w:val="none" w:sz="0" w:space="0" w:color="auto"/>
        <w:bottom w:val="none" w:sz="0" w:space="0" w:color="auto"/>
        <w:right w:val="none" w:sz="0" w:space="0" w:color="auto"/>
      </w:divBdr>
    </w:div>
    <w:div w:id="1568489439">
      <w:bodyDiv w:val="1"/>
      <w:marLeft w:val="0"/>
      <w:marRight w:val="0"/>
      <w:marTop w:val="0"/>
      <w:marBottom w:val="0"/>
      <w:divBdr>
        <w:top w:val="none" w:sz="0" w:space="0" w:color="auto"/>
        <w:left w:val="none" w:sz="0" w:space="0" w:color="auto"/>
        <w:bottom w:val="none" w:sz="0" w:space="0" w:color="auto"/>
        <w:right w:val="none" w:sz="0" w:space="0" w:color="auto"/>
      </w:divBdr>
    </w:div>
    <w:div w:id="1618609448">
      <w:bodyDiv w:val="1"/>
      <w:marLeft w:val="0"/>
      <w:marRight w:val="0"/>
      <w:marTop w:val="0"/>
      <w:marBottom w:val="0"/>
      <w:divBdr>
        <w:top w:val="none" w:sz="0" w:space="0" w:color="auto"/>
        <w:left w:val="none" w:sz="0" w:space="0" w:color="auto"/>
        <w:bottom w:val="none" w:sz="0" w:space="0" w:color="auto"/>
        <w:right w:val="none" w:sz="0" w:space="0" w:color="auto"/>
      </w:divBdr>
    </w:div>
    <w:div w:id="1626085759">
      <w:bodyDiv w:val="1"/>
      <w:marLeft w:val="0"/>
      <w:marRight w:val="0"/>
      <w:marTop w:val="0"/>
      <w:marBottom w:val="0"/>
      <w:divBdr>
        <w:top w:val="none" w:sz="0" w:space="0" w:color="auto"/>
        <w:left w:val="none" w:sz="0" w:space="0" w:color="auto"/>
        <w:bottom w:val="none" w:sz="0" w:space="0" w:color="auto"/>
        <w:right w:val="none" w:sz="0" w:space="0" w:color="auto"/>
      </w:divBdr>
    </w:div>
    <w:div w:id="1640259637">
      <w:bodyDiv w:val="1"/>
      <w:marLeft w:val="0"/>
      <w:marRight w:val="0"/>
      <w:marTop w:val="0"/>
      <w:marBottom w:val="0"/>
      <w:divBdr>
        <w:top w:val="none" w:sz="0" w:space="0" w:color="auto"/>
        <w:left w:val="none" w:sz="0" w:space="0" w:color="auto"/>
        <w:bottom w:val="none" w:sz="0" w:space="0" w:color="auto"/>
        <w:right w:val="none" w:sz="0" w:space="0" w:color="auto"/>
      </w:divBdr>
    </w:div>
    <w:div w:id="1676763210">
      <w:bodyDiv w:val="1"/>
      <w:marLeft w:val="0"/>
      <w:marRight w:val="0"/>
      <w:marTop w:val="0"/>
      <w:marBottom w:val="0"/>
      <w:divBdr>
        <w:top w:val="none" w:sz="0" w:space="0" w:color="auto"/>
        <w:left w:val="none" w:sz="0" w:space="0" w:color="auto"/>
        <w:bottom w:val="none" w:sz="0" w:space="0" w:color="auto"/>
        <w:right w:val="none" w:sz="0" w:space="0" w:color="auto"/>
      </w:divBdr>
    </w:div>
    <w:div w:id="1711683867">
      <w:bodyDiv w:val="1"/>
      <w:marLeft w:val="0"/>
      <w:marRight w:val="0"/>
      <w:marTop w:val="0"/>
      <w:marBottom w:val="0"/>
      <w:divBdr>
        <w:top w:val="none" w:sz="0" w:space="0" w:color="auto"/>
        <w:left w:val="none" w:sz="0" w:space="0" w:color="auto"/>
        <w:bottom w:val="none" w:sz="0" w:space="0" w:color="auto"/>
        <w:right w:val="none" w:sz="0" w:space="0" w:color="auto"/>
      </w:divBdr>
    </w:div>
    <w:div w:id="1773628194">
      <w:bodyDiv w:val="1"/>
      <w:marLeft w:val="0"/>
      <w:marRight w:val="0"/>
      <w:marTop w:val="0"/>
      <w:marBottom w:val="0"/>
      <w:divBdr>
        <w:top w:val="none" w:sz="0" w:space="0" w:color="auto"/>
        <w:left w:val="none" w:sz="0" w:space="0" w:color="auto"/>
        <w:bottom w:val="none" w:sz="0" w:space="0" w:color="auto"/>
        <w:right w:val="none" w:sz="0" w:space="0" w:color="auto"/>
      </w:divBdr>
    </w:div>
    <w:div w:id="1795637676">
      <w:bodyDiv w:val="1"/>
      <w:marLeft w:val="0"/>
      <w:marRight w:val="0"/>
      <w:marTop w:val="0"/>
      <w:marBottom w:val="0"/>
      <w:divBdr>
        <w:top w:val="none" w:sz="0" w:space="0" w:color="auto"/>
        <w:left w:val="none" w:sz="0" w:space="0" w:color="auto"/>
        <w:bottom w:val="none" w:sz="0" w:space="0" w:color="auto"/>
        <w:right w:val="none" w:sz="0" w:space="0" w:color="auto"/>
      </w:divBdr>
    </w:div>
    <w:div w:id="1827554088">
      <w:bodyDiv w:val="1"/>
      <w:marLeft w:val="0"/>
      <w:marRight w:val="0"/>
      <w:marTop w:val="0"/>
      <w:marBottom w:val="0"/>
      <w:divBdr>
        <w:top w:val="none" w:sz="0" w:space="0" w:color="auto"/>
        <w:left w:val="none" w:sz="0" w:space="0" w:color="auto"/>
        <w:bottom w:val="none" w:sz="0" w:space="0" w:color="auto"/>
        <w:right w:val="none" w:sz="0" w:space="0" w:color="auto"/>
      </w:divBdr>
    </w:div>
    <w:div w:id="1843206134">
      <w:bodyDiv w:val="1"/>
      <w:marLeft w:val="0"/>
      <w:marRight w:val="0"/>
      <w:marTop w:val="0"/>
      <w:marBottom w:val="0"/>
      <w:divBdr>
        <w:top w:val="none" w:sz="0" w:space="0" w:color="auto"/>
        <w:left w:val="none" w:sz="0" w:space="0" w:color="auto"/>
        <w:bottom w:val="none" w:sz="0" w:space="0" w:color="auto"/>
        <w:right w:val="none" w:sz="0" w:space="0" w:color="auto"/>
      </w:divBdr>
    </w:div>
    <w:div w:id="1851602106">
      <w:bodyDiv w:val="1"/>
      <w:marLeft w:val="0"/>
      <w:marRight w:val="0"/>
      <w:marTop w:val="0"/>
      <w:marBottom w:val="0"/>
      <w:divBdr>
        <w:top w:val="none" w:sz="0" w:space="0" w:color="auto"/>
        <w:left w:val="none" w:sz="0" w:space="0" w:color="auto"/>
        <w:bottom w:val="none" w:sz="0" w:space="0" w:color="auto"/>
        <w:right w:val="none" w:sz="0" w:space="0" w:color="auto"/>
      </w:divBdr>
    </w:div>
    <w:div w:id="1890871093">
      <w:bodyDiv w:val="1"/>
      <w:marLeft w:val="0"/>
      <w:marRight w:val="0"/>
      <w:marTop w:val="0"/>
      <w:marBottom w:val="0"/>
      <w:divBdr>
        <w:top w:val="none" w:sz="0" w:space="0" w:color="auto"/>
        <w:left w:val="none" w:sz="0" w:space="0" w:color="auto"/>
        <w:bottom w:val="none" w:sz="0" w:space="0" w:color="auto"/>
        <w:right w:val="none" w:sz="0" w:space="0" w:color="auto"/>
      </w:divBdr>
    </w:div>
    <w:div w:id="1944915726">
      <w:bodyDiv w:val="1"/>
      <w:marLeft w:val="0"/>
      <w:marRight w:val="0"/>
      <w:marTop w:val="0"/>
      <w:marBottom w:val="0"/>
      <w:divBdr>
        <w:top w:val="none" w:sz="0" w:space="0" w:color="auto"/>
        <w:left w:val="none" w:sz="0" w:space="0" w:color="auto"/>
        <w:bottom w:val="none" w:sz="0" w:space="0" w:color="auto"/>
        <w:right w:val="none" w:sz="0" w:space="0" w:color="auto"/>
      </w:divBdr>
    </w:div>
    <w:div w:id="1974215218">
      <w:bodyDiv w:val="1"/>
      <w:marLeft w:val="0"/>
      <w:marRight w:val="0"/>
      <w:marTop w:val="0"/>
      <w:marBottom w:val="0"/>
      <w:divBdr>
        <w:top w:val="none" w:sz="0" w:space="0" w:color="auto"/>
        <w:left w:val="none" w:sz="0" w:space="0" w:color="auto"/>
        <w:bottom w:val="none" w:sz="0" w:space="0" w:color="auto"/>
        <w:right w:val="none" w:sz="0" w:space="0" w:color="auto"/>
      </w:divBdr>
    </w:div>
    <w:div w:id="1975678555">
      <w:bodyDiv w:val="1"/>
      <w:marLeft w:val="0"/>
      <w:marRight w:val="0"/>
      <w:marTop w:val="0"/>
      <w:marBottom w:val="0"/>
      <w:divBdr>
        <w:top w:val="none" w:sz="0" w:space="0" w:color="auto"/>
        <w:left w:val="none" w:sz="0" w:space="0" w:color="auto"/>
        <w:bottom w:val="none" w:sz="0" w:space="0" w:color="auto"/>
        <w:right w:val="none" w:sz="0" w:space="0" w:color="auto"/>
      </w:divBdr>
    </w:div>
    <w:div w:id="2013676928">
      <w:bodyDiv w:val="1"/>
      <w:marLeft w:val="0"/>
      <w:marRight w:val="0"/>
      <w:marTop w:val="0"/>
      <w:marBottom w:val="0"/>
      <w:divBdr>
        <w:top w:val="none" w:sz="0" w:space="0" w:color="auto"/>
        <w:left w:val="none" w:sz="0" w:space="0" w:color="auto"/>
        <w:bottom w:val="none" w:sz="0" w:space="0" w:color="auto"/>
        <w:right w:val="none" w:sz="0" w:space="0" w:color="auto"/>
      </w:divBdr>
    </w:div>
    <w:div w:id="2021354358">
      <w:bodyDiv w:val="1"/>
      <w:marLeft w:val="0"/>
      <w:marRight w:val="0"/>
      <w:marTop w:val="0"/>
      <w:marBottom w:val="0"/>
      <w:divBdr>
        <w:top w:val="none" w:sz="0" w:space="0" w:color="auto"/>
        <w:left w:val="none" w:sz="0" w:space="0" w:color="auto"/>
        <w:bottom w:val="none" w:sz="0" w:space="0" w:color="auto"/>
        <w:right w:val="none" w:sz="0" w:space="0" w:color="auto"/>
      </w:divBdr>
    </w:div>
    <w:div w:id="2086298202">
      <w:bodyDiv w:val="1"/>
      <w:marLeft w:val="0"/>
      <w:marRight w:val="0"/>
      <w:marTop w:val="0"/>
      <w:marBottom w:val="0"/>
      <w:divBdr>
        <w:top w:val="none" w:sz="0" w:space="0" w:color="auto"/>
        <w:left w:val="none" w:sz="0" w:space="0" w:color="auto"/>
        <w:bottom w:val="none" w:sz="0" w:space="0" w:color="auto"/>
        <w:right w:val="none" w:sz="0" w:space="0" w:color="auto"/>
      </w:divBdr>
    </w:div>
    <w:div w:id="2116511654">
      <w:bodyDiv w:val="1"/>
      <w:marLeft w:val="0"/>
      <w:marRight w:val="0"/>
      <w:marTop w:val="0"/>
      <w:marBottom w:val="0"/>
      <w:divBdr>
        <w:top w:val="none" w:sz="0" w:space="0" w:color="auto"/>
        <w:left w:val="none" w:sz="0" w:space="0" w:color="auto"/>
        <w:bottom w:val="none" w:sz="0" w:space="0" w:color="auto"/>
        <w:right w:val="none" w:sz="0" w:space="0" w:color="auto"/>
      </w:divBdr>
    </w:div>
    <w:div w:id="213413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3545DC02D23CF2EA7BDF0933E26111E8CECE24E14303C20348FDF33FF98EF8CD806C5FA8ACBB3BkEH2D" TargetMode="External"/><Relationship Id="rId13" Type="http://schemas.openxmlformats.org/officeDocument/2006/relationships/hyperlink" Target="https://vk.com/bodaybo38"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daybo38.ru" TargetMode="External"/><Relationship Id="rId17" Type="http://schemas.openxmlformats.org/officeDocument/2006/relationships/hyperlink" Target="consultantplus://offline/ref=299BBF11A323C909A5E9B75C89D494B9178FE68BAEFEC58D7F36D3CAB2B8A2D7A1EAB" TargetMode="External"/><Relationship Id="rId2" Type="http://schemas.openxmlformats.org/officeDocument/2006/relationships/numbering" Target="numbering.xml"/><Relationship Id="rId16" Type="http://schemas.openxmlformats.org/officeDocument/2006/relationships/hyperlink" Target="https://max.ru/id3802001340_g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t.me/admBodaybo" TargetMode="Externa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ok.ru/bodaybo38"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E:\2025\&#1044;&#1080;&#1072;&#1075;&#1088;&#1072;&#1084;&#1084;&#1099;%20&#1082;%20&#1086;&#1090;&#1095;&#1077;&#1090;&#1091;%20&#1084;&#1101;&#1088;&#107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2025\&#1044;&#1080;&#1072;&#1075;&#1088;&#1072;&#1084;&#1084;&#1099;%20&#1082;%20&#1086;&#1090;&#1095;&#1077;&#1090;&#1091;%20&#1084;&#1101;&#1088;&#107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2025\&#1044;&#1080;&#1072;&#1075;&#1088;&#1072;&#1084;&#1084;&#1099;%20&#1082;%20&#1086;&#1090;&#1095;&#1077;&#1090;&#1091;%20&#1084;&#1101;&#1088;&#1072;.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6100963977676423E-2"/>
          <c:y val="2.6202050264550282E-2"/>
          <c:w val="0.84004215752100764"/>
          <c:h val="0.85497368602674795"/>
        </c:manualLayout>
      </c:layout>
      <c:bar3DChart>
        <c:barDir val="col"/>
        <c:grouping val="clustered"/>
        <c:varyColors val="0"/>
        <c:ser>
          <c:idx val="0"/>
          <c:order val="0"/>
          <c:tx>
            <c:strRef>
              <c:f>Лист1!$A$13</c:f>
              <c:strCache>
                <c:ptCount val="1"/>
                <c:pt idx="0">
                  <c:v>2023</c:v>
                </c:pt>
              </c:strCache>
            </c:strRef>
          </c:tx>
          <c:spPr>
            <a:solidFill>
              <a:srgbClr val="00B0F0"/>
            </a:solidFill>
            <a:ln>
              <a:solidFill>
                <a:srgbClr val="00B0F0"/>
              </a:solidFill>
            </a:ln>
            <a:effectLst/>
            <a:sp3d>
              <a:contourClr>
                <a:srgbClr val="00B0F0"/>
              </a:contourClr>
            </a:sp3d>
          </c:spPr>
          <c:invertIfNegative val="0"/>
          <c:dLbls>
            <c:dLbl>
              <c:idx val="0"/>
              <c:layout>
                <c:manualLayout>
                  <c:x val="-4.1465325845632039E-3"/>
                  <c:y val="0.110081746031746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9B-438D-8A55-98B857DDDDB9}"/>
                </c:ext>
              </c:extLst>
            </c:dLbl>
            <c:dLbl>
              <c:idx val="1"/>
              <c:layout>
                <c:manualLayout>
                  <c:x val="-2.7643550563754863E-3"/>
                  <c:y val="9.40740740740752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9B-438D-8A55-98B857DDDDB9}"/>
                </c:ext>
              </c:extLst>
            </c:dLbl>
            <c:dLbl>
              <c:idx val="2"/>
              <c:layout>
                <c:manualLayout>
                  <c:x val="-1.3821775281878494E-3"/>
                  <c:y val="8.3994708994710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9B-438D-8A55-98B857DDDDB9}"/>
                </c:ext>
              </c:extLst>
            </c:dLbl>
            <c:dLbl>
              <c:idx val="3"/>
              <c:layout>
                <c:manualLayout>
                  <c:x val="-2.5223107396283549E-3"/>
                  <c:y val="0.102588624338624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9B-438D-8A55-98B857DDDDB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Лист1!$B$12:$E$12</c:f>
              <c:strCache>
                <c:ptCount val="4"/>
                <c:pt idx="0">
                  <c:v>доходы, всего в млн.руб.</c:v>
                </c:pt>
                <c:pt idx="1">
                  <c:v>налоговые, неналоговые доходы</c:v>
                </c:pt>
                <c:pt idx="2">
                  <c:v>налог на доходы физических лиц</c:v>
                </c:pt>
                <c:pt idx="3">
                  <c:v>безвозмездные поступления</c:v>
                </c:pt>
              </c:strCache>
            </c:strRef>
          </c:cat>
          <c:val>
            <c:numRef>
              <c:f>Лист1!$B$13:$E$13</c:f>
              <c:numCache>
                <c:formatCode>General</c:formatCode>
                <c:ptCount val="4"/>
                <c:pt idx="0">
                  <c:v>1843.5</c:v>
                </c:pt>
                <c:pt idx="1">
                  <c:v>1160.4000000000001</c:v>
                </c:pt>
                <c:pt idx="2">
                  <c:v>1005.2</c:v>
                </c:pt>
                <c:pt idx="3">
                  <c:v>683.1</c:v>
                </c:pt>
              </c:numCache>
            </c:numRef>
          </c:val>
          <c:extLst>
            <c:ext xmlns:c16="http://schemas.microsoft.com/office/drawing/2014/chart" uri="{C3380CC4-5D6E-409C-BE32-E72D297353CC}">
              <c16:uniqueId val="{00000004-1A9B-438D-8A55-98B857DDDDB9}"/>
            </c:ext>
          </c:extLst>
        </c:ser>
        <c:ser>
          <c:idx val="1"/>
          <c:order val="1"/>
          <c:tx>
            <c:strRef>
              <c:f>Лист1!$A$14</c:f>
              <c:strCache>
                <c:ptCount val="1"/>
                <c:pt idx="0">
                  <c:v>2024</c:v>
                </c:pt>
              </c:strCache>
            </c:strRef>
          </c:tx>
          <c:spPr>
            <a:solidFill>
              <a:srgbClr val="FF00FF"/>
            </a:solidFill>
            <a:ln>
              <a:solidFill>
                <a:srgbClr val="FF00FF"/>
              </a:solidFill>
            </a:ln>
            <a:effectLst/>
            <a:sp3d>
              <a:contourClr>
                <a:srgbClr val="FF00FF"/>
              </a:contourClr>
            </a:sp3d>
          </c:spPr>
          <c:invertIfNegative val="0"/>
          <c:dLbls>
            <c:dLbl>
              <c:idx val="0"/>
              <c:layout>
                <c:manualLayout>
                  <c:x val="-3.2040398763659005E-3"/>
                  <c:y val="6.3044708994708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9B-438D-8A55-98B857DDDDB9}"/>
                </c:ext>
              </c:extLst>
            </c:dLbl>
            <c:dLbl>
              <c:idx val="1"/>
              <c:layout>
                <c:manualLayout>
                  <c:x val="-2.3970440990814601E-3"/>
                  <c:y val="5.89214285714285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A9B-438D-8A55-98B857DDDDB9}"/>
                </c:ext>
              </c:extLst>
            </c:dLbl>
            <c:dLbl>
              <c:idx val="2"/>
              <c:layout>
                <c:manualLayout>
                  <c:x val="9.4249270819729211E-4"/>
                  <c:y val="6.24685185185185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A9B-438D-8A55-98B857DDDDB9}"/>
                </c:ext>
              </c:extLst>
            </c:dLbl>
            <c:dLbl>
              <c:idx val="3"/>
              <c:layout>
                <c:manualLayout>
                  <c:x val="3.6720212441765019E-4"/>
                  <c:y val="8.17391534391534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A9B-438D-8A55-98B857DDDDB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Лист1!$B$12:$E$12</c:f>
              <c:strCache>
                <c:ptCount val="4"/>
                <c:pt idx="0">
                  <c:v>доходы, всего в млн.руб.</c:v>
                </c:pt>
                <c:pt idx="1">
                  <c:v>налоговые, неналоговые доходы</c:v>
                </c:pt>
                <c:pt idx="2">
                  <c:v>налог на доходы физических лиц</c:v>
                </c:pt>
                <c:pt idx="3">
                  <c:v>безвозмездные поступления</c:v>
                </c:pt>
              </c:strCache>
            </c:strRef>
          </c:cat>
          <c:val>
            <c:numRef>
              <c:f>Лист1!$B$14:$E$14</c:f>
              <c:numCache>
                <c:formatCode>General</c:formatCode>
                <c:ptCount val="4"/>
                <c:pt idx="0">
                  <c:v>2182</c:v>
                </c:pt>
                <c:pt idx="1">
                  <c:v>1433.1</c:v>
                </c:pt>
                <c:pt idx="2">
                  <c:v>1217.2</c:v>
                </c:pt>
                <c:pt idx="3">
                  <c:v>748.9</c:v>
                </c:pt>
              </c:numCache>
            </c:numRef>
          </c:val>
          <c:extLst>
            <c:ext xmlns:c16="http://schemas.microsoft.com/office/drawing/2014/chart" uri="{C3380CC4-5D6E-409C-BE32-E72D297353CC}">
              <c16:uniqueId val="{00000009-1A9B-438D-8A55-98B857DDDDB9}"/>
            </c:ext>
          </c:extLst>
        </c:ser>
        <c:ser>
          <c:idx val="2"/>
          <c:order val="2"/>
          <c:tx>
            <c:strRef>
              <c:f>Лист1!$A$15</c:f>
              <c:strCache>
                <c:ptCount val="1"/>
                <c:pt idx="0">
                  <c:v>2025</c:v>
                </c:pt>
              </c:strCache>
            </c:strRef>
          </c:tx>
          <c:spPr>
            <a:solidFill>
              <a:srgbClr val="00B050"/>
            </a:solidFill>
            <a:ln>
              <a:solidFill>
                <a:srgbClr val="00B050"/>
              </a:solidFill>
            </a:ln>
            <a:effectLst/>
            <a:sp3d>
              <a:contourClr>
                <a:srgbClr val="00B050"/>
              </a:contourClr>
            </a:sp3d>
          </c:spPr>
          <c:invertIfNegative val="0"/>
          <c:dLbls>
            <c:dLbl>
              <c:idx val="0"/>
              <c:layout>
                <c:manualLayout>
                  <c:x val="3.1417874711592939E-3"/>
                  <c:y val="7.66420634920634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A9B-438D-8A55-98B857DDDDB9}"/>
                </c:ext>
              </c:extLst>
            </c:dLbl>
            <c:dLbl>
              <c:idx val="1"/>
              <c:layout>
                <c:manualLayout>
                  <c:x val="-8.2615036350185763E-4"/>
                  <c:y val="6.66338624338623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A9B-438D-8A55-98B857DDDDB9}"/>
                </c:ext>
              </c:extLst>
            </c:dLbl>
            <c:dLbl>
              <c:idx val="2"/>
              <c:layout>
                <c:manualLayout>
                  <c:x val="-2.5085977972226633E-4"/>
                  <c:y val="6.71084656084655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A9B-438D-8A55-98B857DDDDB9}"/>
                </c:ext>
              </c:extLst>
            </c:dLbl>
            <c:dLbl>
              <c:idx val="3"/>
              <c:layout>
                <c:manualLayout>
                  <c:x val="3.036437246963616E-4"/>
                  <c:y val="6.75232804232810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A9B-438D-8A55-98B857DDDDB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Лист1!$B$12:$E$12</c:f>
              <c:strCache>
                <c:ptCount val="4"/>
                <c:pt idx="0">
                  <c:v>доходы, всего в млн.руб.</c:v>
                </c:pt>
                <c:pt idx="1">
                  <c:v>налоговые, неналоговые доходы</c:v>
                </c:pt>
                <c:pt idx="2">
                  <c:v>налог на доходы физических лиц</c:v>
                </c:pt>
                <c:pt idx="3">
                  <c:v>безвозмездные поступления</c:v>
                </c:pt>
              </c:strCache>
            </c:strRef>
          </c:cat>
          <c:val>
            <c:numRef>
              <c:f>Лист1!$B$15:$E$15</c:f>
              <c:numCache>
                <c:formatCode>General</c:formatCode>
                <c:ptCount val="4"/>
                <c:pt idx="0">
                  <c:v>2900.1</c:v>
                </c:pt>
                <c:pt idx="1">
                  <c:v>2059.8000000000002</c:v>
                </c:pt>
                <c:pt idx="2">
                  <c:v>1845.3</c:v>
                </c:pt>
                <c:pt idx="3">
                  <c:v>840.3</c:v>
                </c:pt>
              </c:numCache>
            </c:numRef>
          </c:val>
          <c:extLst>
            <c:ext xmlns:c16="http://schemas.microsoft.com/office/drawing/2014/chart" uri="{C3380CC4-5D6E-409C-BE32-E72D297353CC}">
              <c16:uniqueId val="{0000000E-1A9B-438D-8A55-98B857DDDDB9}"/>
            </c:ext>
          </c:extLst>
        </c:ser>
        <c:dLbls>
          <c:showLegendKey val="0"/>
          <c:showVal val="0"/>
          <c:showCatName val="0"/>
          <c:showSerName val="0"/>
          <c:showPercent val="0"/>
          <c:showBubbleSize val="0"/>
        </c:dLbls>
        <c:gapWidth val="150"/>
        <c:shape val="box"/>
        <c:axId val="92894336"/>
        <c:axId val="92895872"/>
        <c:axId val="0"/>
      </c:bar3DChart>
      <c:catAx>
        <c:axId val="92894336"/>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ru-RU"/>
          </a:p>
        </c:txPr>
        <c:crossAx val="92895872"/>
        <c:crosses val="autoZero"/>
        <c:auto val="1"/>
        <c:lblAlgn val="ctr"/>
        <c:lblOffset val="100"/>
        <c:noMultiLvlLbl val="0"/>
      </c:catAx>
      <c:valAx>
        <c:axId val="92895872"/>
        <c:scaling>
          <c:orientation val="minMax"/>
        </c:scaling>
        <c:delete val="0"/>
        <c:axPos val="l"/>
        <c:majorGridlines>
          <c:spPr>
            <a:ln w="9525" cap="flat" cmpd="sng" algn="ctr">
              <a:no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928943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75"/>
      <c:rotY val="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9181579575281036"/>
          <c:y val="2.0377280265339991E-2"/>
          <c:w val="0.70641169853768271"/>
          <c:h val="0.85920398009950261"/>
        </c:manualLayout>
      </c:layout>
      <c:pie3DChart>
        <c:varyColors val="1"/>
        <c:ser>
          <c:idx val="0"/>
          <c:order val="0"/>
          <c:dPt>
            <c:idx val="0"/>
            <c:bubble3D val="0"/>
            <c:spPr>
              <a:solidFill>
                <a:srgbClr val="00B0F0"/>
              </a:solidFill>
              <a:ln w="9525" cap="flat" cmpd="sng" algn="ctr">
                <a:solidFill>
                  <a:srgbClr val="00B0F0"/>
                </a:solidFill>
                <a:prstDash val="solid"/>
                <a:round/>
              </a:ln>
              <a:effectLst>
                <a:outerShdw blurRad="40000" dist="20000" dir="5400000" rotWithShape="0">
                  <a:srgbClr val="000000">
                    <a:alpha val="38000"/>
                  </a:srgbClr>
                </a:outerShdw>
              </a:effectLst>
              <a:sp3d contourW="9525">
                <a:contourClr>
                  <a:srgbClr val="00B0F0"/>
                </a:contourClr>
              </a:sp3d>
            </c:spPr>
            <c:extLst>
              <c:ext xmlns:c16="http://schemas.microsoft.com/office/drawing/2014/chart" uri="{C3380CC4-5D6E-409C-BE32-E72D297353CC}">
                <c16:uniqueId val="{00000001-6B9C-4851-BA9E-F2729A06DD55}"/>
              </c:ext>
            </c:extLst>
          </c:dPt>
          <c:dPt>
            <c:idx val="1"/>
            <c:bubble3D val="0"/>
            <c:spPr>
              <a:solidFill>
                <a:srgbClr val="FF0000"/>
              </a:solidFill>
              <a:ln w="9525" cap="flat" cmpd="sng" algn="ctr">
                <a:solidFill>
                  <a:srgbClr val="FF0000"/>
                </a:solidFill>
                <a:prstDash val="solid"/>
                <a:round/>
              </a:ln>
              <a:effectLst>
                <a:outerShdw blurRad="40000" dist="20000" dir="5400000" rotWithShape="0">
                  <a:srgbClr val="000000">
                    <a:alpha val="38000"/>
                  </a:srgbClr>
                </a:outerShdw>
              </a:effectLst>
              <a:sp3d contourW="9525">
                <a:contourClr>
                  <a:srgbClr val="FF0000"/>
                </a:contourClr>
              </a:sp3d>
            </c:spPr>
            <c:extLst>
              <c:ext xmlns:c16="http://schemas.microsoft.com/office/drawing/2014/chart" uri="{C3380CC4-5D6E-409C-BE32-E72D297353CC}">
                <c16:uniqueId val="{00000003-6B9C-4851-BA9E-F2729A06DD55}"/>
              </c:ext>
            </c:extLst>
          </c:dPt>
          <c:dPt>
            <c:idx val="2"/>
            <c:bubble3D val="0"/>
            <c:spPr>
              <a:solidFill>
                <a:srgbClr val="92D050"/>
              </a:solidFill>
              <a:ln w="9525" cap="flat" cmpd="sng" algn="ctr">
                <a:solidFill>
                  <a:srgbClr val="92D050"/>
                </a:solidFill>
                <a:prstDash val="solid"/>
                <a:round/>
              </a:ln>
              <a:effectLst>
                <a:outerShdw blurRad="40000" dist="20000" dir="5400000" rotWithShape="0">
                  <a:srgbClr val="000000">
                    <a:alpha val="38000"/>
                  </a:srgbClr>
                </a:outerShdw>
              </a:effectLst>
              <a:sp3d contourW="9525">
                <a:contourClr>
                  <a:srgbClr val="92D050"/>
                </a:contourClr>
              </a:sp3d>
            </c:spPr>
            <c:extLst>
              <c:ext xmlns:c16="http://schemas.microsoft.com/office/drawing/2014/chart" uri="{C3380CC4-5D6E-409C-BE32-E72D297353CC}">
                <c16:uniqueId val="{00000005-6B9C-4851-BA9E-F2729A06DD55}"/>
              </c:ext>
            </c:extLst>
          </c:dPt>
          <c:dLbls>
            <c:dLbl>
              <c:idx val="0"/>
              <c:layout>
                <c:manualLayout>
                  <c:x val="-6.0389951256093796E-2"/>
                  <c:y val="-0.18462810945273644"/>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3152837713467635"/>
                      <c:h val="0.25305223880597016"/>
                    </c:manualLayout>
                  </c15:layout>
                </c:ext>
                <c:ext xmlns:c16="http://schemas.microsoft.com/office/drawing/2014/chart" uri="{C3380CC4-5D6E-409C-BE32-E72D297353CC}">
                  <c16:uniqueId val="{00000001-6B9C-4851-BA9E-F2729A06DD55}"/>
                </c:ext>
              </c:extLst>
            </c:dLbl>
            <c:dLbl>
              <c:idx val="1"/>
              <c:layout>
                <c:manualLayout>
                  <c:x val="-0.12654770426423972"/>
                  <c:y val="-2.9992537313432828E-2"/>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31190476190476185"/>
                      <c:h val="0.28814593698175789"/>
                    </c:manualLayout>
                  </c15:layout>
                </c:ext>
                <c:ext xmlns:c16="http://schemas.microsoft.com/office/drawing/2014/chart" uri="{C3380CC4-5D6E-409C-BE32-E72D297353CC}">
                  <c16:uniqueId val="{00000003-6B9C-4851-BA9E-F2729A06DD55}"/>
                </c:ext>
              </c:extLst>
            </c:dLbl>
            <c:dLbl>
              <c:idx val="2"/>
              <c:layout>
                <c:manualLayout>
                  <c:x val="0.25541142584449888"/>
                  <c:y val="0.11717350746268773"/>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7409107952415035"/>
                      <c:h val="0.2939378109452736"/>
                    </c:manualLayout>
                  </c15:layout>
                </c:ext>
                <c:ext xmlns:c16="http://schemas.microsoft.com/office/drawing/2014/chart" uri="{C3380CC4-5D6E-409C-BE32-E72D297353CC}">
                  <c16:uniqueId val="{00000005-6B9C-4851-BA9E-F2729A06DD55}"/>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0"/>
            <c:showBubbleSize val="0"/>
            <c:showLeaderLines val="0"/>
            <c:extLst>
              <c:ext xmlns:c15="http://schemas.microsoft.com/office/drawing/2012/chart" uri="{CE6537A1-D6FC-4f65-9D91-7224C49458BB}"/>
            </c:extLst>
          </c:dLbls>
          <c:cat>
            <c:strRef>
              <c:f>Лист1!$A$50:$A$52</c:f>
              <c:strCache>
                <c:ptCount val="3"/>
                <c:pt idx="0">
                  <c:v>налоговые доходы (66,6 %)</c:v>
                </c:pt>
                <c:pt idx="1">
                  <c:v>неналоговые доходы  ( 4,4 %)</c:v>
                </c:pt>
                <c:pt idx="2">
                  <c:v>безвозмездные поступления (29,0 %)</c:v>
                </c:pt>
              </c:strCache>
            </c:strRef>
          </c:cat>
          <c:val>
            <c:numRef>
              <c:f>Лист1!$B$50:$B$52</c:f>
              <c:numCache>
                <c:formatCode>General</c:formatCode>
                <c:ptCount val="3"/>
                <c:pt idx="0">
                  <c:v>1930.6</c:v>
                </c:pt>
                <c:pt idx="1">
                  <c:v>129.19999999999999</c:v>
                </c:pt>
                <c:pt idx="2">
                  <c:v>840.3</c:v>
                </c:pt>
              </c:numCache>
            </c:numRef>
          </c:val>
          <c:extLst>
            <c:ext xmlns:c16="http://schemas.microsoft.com/office/drawing/2014/chart" uri="{C3380CC4-5D6E-409C-BE32-E72D297353CC}">
              <c16:uniqueId val="{00000006-6B9C-4851-BA9E-F2729A06DD55}"/>
            </c:ext>
          </c:extLst>
        </c:ser>
        <c:ser>
          <c:idx val="1"/>
          <c:order val="1"/>
          <c:dPt>
            <c:idx val="0"/>
            <c:bubble3D val="0"/>
            <c:spPr>
              <a:solidFill>
                <a:schemeClr val="accent1"/>
              </a:solidFill>
              <a:ln w="9525" cap="flat" cmpd="sng" algn="ctr">
                <a:solidFill>
                  <a:schemeClr val="lt1">
                    <a:shade val="95000"/>
                    <a:satMod val="105000"/>
                  </a:schemeClr>
                </a:solidFill>
                <a:prstDash val="solid"/>
                <a:round/>
              </a:ln>
              <a:effectLst>
                <a:outerShdw blurRad="40000" dist="20000" dir="5400000" rotWithShape="0">
                  <a:srgbClr val="000000">
                    <a:alpha val="38000"/>
                  </a:srgbClr>
                </a:outerShdw>
              </a:effectLst>
              <a:sp3d contourW="9525">
                <a:contourClr>
                  <a:schemeClr val="lt1">
                    <a:shade val="95000"/>
                    <a:satMod val="105000"/>
                  </a:schemeClr>
                </a:contourClr>
              </a:sp3d>
            </c:spPr>
            <c:extLst>
              <c:ext xmlns:c16="http://schemas.microsoft.com/office/drawing/2014/chart" uri="{C3380CC4-5D6E-409C-BE32-E72D297353CC}">
                <c16:uniqueId val="{00000008-6B9C-4851-BA9E-F2729A06DD55}"/>
              </c:ext>
            </c:extLst>
          </c:dPt>
          <c:dPt>
            <c:idx val="1"/>
            <c:bubble3D val="0"/>
            <c:spPr>
              <a:solidFill>
                <a:schemeClr val="accent2"/>
              </a:solidFill>
              <a:ln w="9525" cap="flat" cmpd="sng" algn="ctr">
                <a:solidFill>
                  <a:schemeClr val="lt1">
                    <a:shade val="95000"/>
                    <a:satMod val="105000"/>
                  </a:schemeClr>
                </a:solidFill>
                <a:prstDash val="solid"/>
                <a:round/>
              </a:ln>
              <a:effectLst>
                <a:outerShdw blurRad="40000" dist="20000" dir="5400000" rotWithShape="0">
                  <a:srgbClr val="000000">
                    <a:alpha val="38000"/>
                  </a:srgbClr>
                </a:outerShdw>
              </a:effectLst>
              <a:sp3d contourW="9525">
                <a:contourClr>
                  <a:schemeClr val="lt1">
                    <a:shade val="95000"/>
                    <a:satMod val="105000"/>
                  </a:schemeClr>
                </a:contourClr>
              </a:sp3d>
            </c:spPr>
            <c:extLst>
              <c:ext xmlns:c16="http://schemas.microsoft.com/office/drawing/2014/chart" uri="{C3380CC4-5D6E-409C-BE32-E72D297353CC}">
                <c16:uniqueId val="{0000000A-6B9C-4851-BA9E-F2729A06DD55}"/>
              </c:ext>
            </c:extLst>
          </c:dPt>
          <c:dPt>
            <c:idx val="2"/>
            <c:bubble3D val="0"/>
            <c:spPr>
              <a:solidFill>
                <a:schemeClr val="accent3"/>
              </a:solidFill>
              <a:ln w="9525" cap="flat" cmpd="sng" algn="ctr">
                <a:solidFill>
                  <a:schemeClr val="lt1">
                    <a:shade val="95000"/>
                    <a:satMod val="105000"/>
                  </a:schemeClr>
                </a:solidFill>
                <a:prstDash val="solid"/>
                <a:round/>
              </a:ln>
              <a:effectLst>
                <a:outerShdw blurRad="40000" dist="20000" dir="5400000" rotWithShape="0">
                  <a:srgbClr val="000000">
                    <a:alpha val="38000"/>
                  </a:srgbClr>
                </a:outerShdw>
              </a:effectLst>
              <a:sp3d contourW="9525">
                <a:contourClr>
                  <a:schemeClr val="lt1">
                    <a:shade val="95000"/>
                    <a:satMod val="105000"/>
                  </a:schemeClr>
                </a:contourClr>
              </a:sp3d>
            </c:spPr>
            <c:extLst>
              <c:ext xmlns:c16="http://schemas.microsoft.com/office/drawing/2014/chart" uri="{C3380CC4-5D6E-409C-BE32-E72D297353CC}">
                <c16:uniqueId val="{0000000C-6B9C-4851-BA9E-F2729A06DD55}"/>
              </c:ext>
            </c:extLst>
          </c:dPt>
          <c:cat>
            <c:strRef>
              <c:f>Лист1!$A$50:$A$52</c:f>
              <c:strCache>
                <c:ptCount val="3"/>
                <c:pt idx="0">
                  <c:v>налоговые доходы (66,6 %)</c:v>
                </c:pt>
                <c:pt idx="1">
                  <c:v>неналоговые доходы  ( 4,4 %)</c:v>
                </c:pt>
                <c:pt idx="2">
                  <c:v>безвозмездные поступления (29,0 %)</c:v>
                </c:pt>
              </c:strCache>
            </c:strRef>
          </c:cat>
          <c:val>
            <c:numRef>
              <c:f>Лист1!$C$50:$C$52</c:f>
              <c:numCache>
                <c:formatCode>0.0000</c:formatCode>
                <c:ptCount val="3"/>
                <c:pt idx="0">
                  <c:v>66.570118271783258</c:v>
                </c:pt>
                <c:pt idx="1">
                  <c:v>4.4550187924554328</c:v>
                </c:pt>
                <c:pt idx="2">
                  <c:v>28.974862935760829</c:v>
                </c:pt>
              </c:numCache>
            </c:numRef>
          </c:val>
          <c:extLst>
            <c:ext xmlns:c16="http://schemas.microsoft.com/office/drawing/2014/chart" uri="{C3380CC4-5D6E-409C-BE32-E72D297353CC}">
              <c16:uniqueId val="{0000000D-6B9C-4851-BA9E-F2729A06DD55}"/>
            </c:ext>
          </c:extLst>
        </c:ser>
        <c:dLbls>
          <c:showLegendKey val="0"/>
          <c:showVal val="0"/>
          <c:showCatName val="0"/>
          <c:showSerName val="0"/>
          <c:showPercent val="0"/>
          <c:showBubbleSize val="0"/>
          <c:showLeaderLines val="0"/>
        </c:dLbls>
      </c:pie3DChart>
      <c:spPr>
        <a:noFill/>
        <a:ln>
          <a:noFill/>
        </a:ln>
        <a:effectLst/>
      </c:spPr>
    </c:plotArea>
    <c:plotVisOnly val="1"/>
    <c:dispBlanksAs val="zero"/>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rgbClr val="0066FF"/>
            </a:solidFill>
            <a:ln>
              <a:solidFill>
                <a:srgbClr val="0066FF"/>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Лист1!$A$65:$A$68</c:f>
              <c:strCache>
                <c:ptCount val="4"/>
                <c:pt idx="0">
                  <c:v>Налог на доходы физических лиц (89,6 %)</c:v>
                </c:pt>
                <c:pt idx="1">
                  <c:v>Налоги на совокупный доход (3,5 %)</c:v>
                </c:pt>
                <c:pt idx="2">
                  <c:v>Прочие налоговые доходы (0,6 %)</c:v>
                </c:pt>
                <c:pt idx="3">
                  <c:v>Неналоговые доходы (6,3 %)</c:v>
                </c:pt>
              </c:strCache>
            </c:strRef>
          </c:cat>
          <c:val>
            <c:numRef>
              <c:f>Лист1!$B$65:$B$68</c:f>
              <c:numCache>
                <c:formatCode>General</c:formatCode>
                <c:ptCount val="4"/>
                <c:pt idx="0">
                  <c:v>1845.3</c:v>
                </c:pt>
                <c:pt idx="1">
                  <c:v>71.8</c:v>
                </c:pt>
                <c:pt idx="2">
                  <c:v>13.5</c:v>
                </c:pt>
                <c:pt idx="3">
                  <c:v>129.19999999999999</c:v>
                </c:pt>
              </c:numCache>
            </c:numRef>
          </c:val>
          <c:extLst>
            <c:ext xmlns:c16="http://schemas.microsoft.com/office/drawing/2014/chart" uri="{C3380CC4-5D6E-409C-BE32-E72D297353CC}">
              <c16:uniqueId val="{00000000-5860-495B-8CBC-A1C3D1A7DF26}"/>
            </c:ext>
          </c:extLst>
        </c:ser>
        <c:dLbls>
          <c:showLegendKey val="0"/>
          <c:showVal val="0"/>
          <c:showCatName val="0"/>
          <c:showSerName val="0"/>
          <c:showPercent val="0"/>
          <c:showBubbleSize val="0"/>
        </c:dLbls>
        <c:gapWidth val="100"/>
        <c:overlap val="-24"/>
        <c:axId val="92975488"/>
        <c:axId val="92957312"/>
      </c:barChart>
      <c:valAx>
        <c:axId val="92957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92975488"/>
        <c:crosses val="autoZero"/>
        <c:crossBetween val="between"/>
      </c:valAx>
      <c:catAx>
        <c:axId val="92975488"/>
        <c:scaling>
          <c:orientation val="minMax"/>
        </c:scaling>
        <c:delete val="0"/>
        <c:axPos val="b"/>
        <c:numFmt formatCode="General" sourceLinked="0"/>
        <c:majorTickMark val="none"/>
        <c:minorTickMark val="none"/>
        <c:tickLblPos val="nextTo"/>
        <c:spPr>
          <a:solidFill>
            <a:sysClr val="window" lastClr="FFFFFF"/>
          </a:solid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2957312"/>
        <c:crosses val="autoZero"/>
        <c:auto val="0"/>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bg1">
          <a:lumMod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BBE80-2A3B-4747-966E-D79CDE9B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6391</TotalTime>
  <Pages>55</Pages>
  <Words>21756</Words>
  <Characters>124014</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Соколова</dc:creator>
  <cp:lastModifiedBy>Головина Марина</cp:lastModifiedBy>
  <cp:revision>668</cp:revision>
  <cp:lastPrinted>2026-03-26T06:56:00Z</cp:lastPrinted>
  <dcterms:created xsi:type="dcterms:W3CDTF">2024-02-19T04:15:00Z</dcterms:created>
  <dcterms:modified xsi:type="dcterms:W3CDTF">2026-03-26T07:48:00Z</dcterms:modified>
</cp:coreProperties>
</file>