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E7" w:rsidRPr="00FD790D" w:rsidRDefault="00880640" w:rsidP="006C5D4D">
      <w:pPr>
        <w:pStyle w:val="af5"/>
      </w:pPr>
      <w:r>
        <w:rPr>
          <w:color w:val="FF0000"/>
        </w:rPr>
        <w:t xml:space="preserve">   </w:t>
      </w:r>
    </w:p>
    <w:p w:rsidR="00EF0561" w:rsidRPr="00FD790D" w:rsidRDefault="00EF0561" w:rsidP="006C5D4D">
      <w:pPr>
        <w:pStyle w:val="af5"/>
      </w:pPr>
    </w:p>
    <w:p w:rsidR="00EF0561" w:rsidRPr="00FD790D" w:rsidRDefault="00EF0561" w:rsidP="006C5D4D">
      <w:pPr>
        <w:pStyle w:val="af5"/>
      </w:pPr>
    </w:p>
    <w:p w:rsidR="00DF13E7" w:rsidRPr="00FD790D" w:rsidRDefault="00DF13E7" w:rsidP="006C5D4D">
      <w:pPr>
        <w:pStyle w:val="af5"/>
      </w:pPr>
    </w:p>
    <w:p w:rsidR="00DF13E7" w:rsidRPr="00FD790D" w:rsidRDefault="00DF13E7" w:rsidP="006C5D4D">
      <w:pPr>
        <w:pStyle w:val="af5"/>
      </w:pPr>
    </w:p>
    <w:p w:rsidR="00DF13E7" w:rsidRPr="00FD790D" w:rsidRDefault="00DF13E7" w:rsidP="006C5D4D">
      <w:pPr>
        <w:pStyle w:val="af5"/>
      </w:pPr>
    </w:p>
    <w:p w:rsidR="00BC2AF9" w:rsidRPr="00FD790D" w:rsidRDefault="00BC2AF9" w:rsidP="006C5D4D">
      <w:pPr>
        <w:pStyle w:val="af5"/>
      </w:pPr>
    </w:p>
    <w:p w:rsidR="00BC2AF9" w:rsidRPr="00FD790D" w:rsidRDefault="00BC2AF9" w:rsidP="006C5D4D">
      <w:pPr>
        <w:pStyle w:val="af5"/>
      </w:pPr>
    </w:p>
    <w:p w:rsidR="00BC2AF9" w:rsidRPr="00FD790D" w:rsidRDefault="00BC2AF9" w:rsidP="006C5D4D">
      <w:pPr>
        <w:pStyle w:val="af5"/>
      </w:pPr>
    </w:p>
    <w:p w:rsidR="00BC2AF9" w:rsidRPr="00FD790D" w:rsidRDefault="00BC2AF9" w:rsidP="006C5D4D">
      <w:pPr>
        <w:pStyle w:val="af5"/>
      </w:pPr>
    </w:p>
    <w:p w:rsidR="00DF13E7" w:rsidRPr="00FD790D" w:rsidRDefault="00DF13E7" w:rsidP="006C5D4D">
      <w:pPr>
        <w:pStyle w:val="af5"/>
      </w:pPr>
    </w:p>
    <w:p w:rsidR="00DF13E7" w:rsidRPr="00FD790D" w:rsidRDefault="00DF13E7" w:rsidP="00BE6481">
      <w:pPr>
        <w:pStyle w:val="af5"/>
        <w:spacing w:line="276" w:lineRule="auto"/>
        <w:jc w:val="center"/>
        <w:rPr>
          <w:b/>
          <w:sz w:val="72"/>
          <w:szCs w:val="72"/>
        </w:rPr>
      </w:pPr>
      <w:r w:rsidRPr="00FD790D">
        <w:rPr>
          <w:b/>
          <w:sz w:val="72"/>
          <w:szCs w:val="72"/>
        </w:rPr>
        <w:t>Отчет</w:t>
      </w:r>
    </w:p>
    <w:p w:rsidR="00953169" w:rsidRPr="00FD790D" w:rsidRDefault="00DF13E7" w:rsidP="00593215">
      <w:pPr>
        <w:pStyle w:val="af5"/>
        <w:spacing w:line="276" w:lineRule="auto"/>
        <w:jc w:val="center"/>
        <w:rPr>
          <w:b/>
          <w:sz w:val="44"/>
          <w:szCs w:val="44"/>
        </w:rPr>
      </w:pPr>
      <w:r w:rsidRPr="00FD790D">
        <w:rPr>
          <w:b/>
          <w:sz w:val="44"/>
          <w:szCs w:val="44"/>
        </w:rPr>
        <w:t xml:space="preserve">мэра </w:t>
      </w:r>
      <w:proofErr w:type="gramStart"/>
      <w:r w:rsidRPr="00FD790D">
        <w:rPr>
          <w:b/>
          <w:sz w:val="44"/>
          <w:szCs w:val="44"/>
        </w:rPr>
        <w:t>г</w:t>
      </w:r>
      <w:proofErr w:type="gramEnd"/>
      <w:r w:rsidRPr="00FD790D">
        <w:rPr>
          <w:b/>
          <w:sz w:val="44"/>
          <w:szCs w:val="44"/>
        </w:rPr>
        <w:t>. Бодайбо и района</w:t>
      </w:r>
    </w:p>
    <w:p w:rsidR="00BC2AF9" w:rsidRPr="00FD790D" w:rsidRDefault="00DF13E7" w:rsidP="00593215">
      <w:pPr>
        <w:pStyle w:val="af5"/>
        <w:spacing w:line="276" w:lineRule="auto"/>
        <w:jc w:val="center"/>
        <w:rPr>
          <w:b/>
          <w:sz w:val="44"/>
          <w:szCs w:val="44"/>
        </w:rPr>
      </w:pPr>
      <w:r w:rsidRPr="00FD790D">
        <w:rPr>
          <w:b/>
          <w:sz w:val="44"/>
          <w:szCs w:val="44"/>
        </w:rPr>
        <w:t xml:space="preserve">о результатах своей деятельности </w:t>
      </w:r>
    </w:p>
    <w:p w:rsidR="00BC2AF9" w:rsidRPr="00FD790D" w:rsidRDefault="00DF13E7" w:rsidP="00593215">
      <w:pPr>
        <w:pStyle w:val="af5"/>
        <w:spacing w:line="276" w:lineRule="auto"/>
        <w:jc w:val="center"/>
        <w:rPr>
          <w:b/>
          <w:sz w:val="44"/>
          <w:szCs w:val="44"/>
        </w:rPr>
      </w:pPr>
      <w:r w:rsidRPr="00FD790D">
        <w:rPr>
          <w:b/>
          <w:sz w:val="44"/>
          <w:szCs w:val="44"/>
        </w:rPr>
        <w:t xml:space="preserve">и деятельности Администрации </w:t>
      </w:r>
      <w:proofErr w:type="gramStart"/>
      <w:r w:rsidRPr="00FD790D">
        <w:rPr>
          <w:b/>
          <w:sz w:val="44"/>
          <w:szCs w:val="44"/>
        </w:rPr>
        <w:t>г</w:t>
      </w:r>
      <w:proofErr w:type="gramEnd"/>
      <w:r w:rsidRPr="00FD790D">
        <w:rPr>
          <w:b/>
          <w:sz w:val="44"/>
          <w:szCs w:val="44"/>
        </w:rPr>
        <w:t>. Бодайбо и района,</w:t>
      </w:r>
      <w:r w:rsidR="00E340A0" w:rsidRPr="00FD790D">
        <w:rPr>
          <w:b/>
          <w:sz w:val="44"/>
          <w:szCs w:val="44"/>
        </w:rPr>
        <w:t xml:space="preserve"> </w:t>
      </w:r>
      <w:r w:rsidRPr="00FD790D">
        <w:rPr>
          <w:b/>
          <w:sz w:val="44"/>
          <w:szCs w:val="44"/>
        </w:rPr>
        <w:t xml:space="preserve">в том числе о решении вопросов, </w:t>
      </w:r>
    </w:p>
    <w:p w:rsidR="00E340A0" w:rsidRPr="00FD790D" w:rsidRDefault="00DF13E7" w:rsidP="00593215">
      <w:pPr>
        <w:pStyle w:val="af5"/>
        <w:spacing w:line="276" w:lineRule="auto"/>
        <w:jc w:val="center"/>
        <w:rPr>
          <w:b/>
          <w:sz w:val="44"/>
          <w:szCs w:val="44"/>
        </w:rPr>
      </w:pPr>
      <w:proofErr w:type="gramStart"/>
      <w:r w:rsidRPr="00FD790D">
        <w:rPr>
          <w:b/>
          <w:sz w:val="44"/>
          <w:szCs w:val="44"/>
        </w:rPr>
        <w:t>поставленных</w:t>
      </w:r>
      <w:proofErr w:type="gramEnd"/>
      <w:r w:rsidRPr="00FD790D">
        <w:rPr>
          <w:b/>
          <w:sz w:val="44"/>
          <w:szCs w:val="44"/>
        </w:rPr>
        <w:t xml:space="preserve"> Думой г. Бодайбо и района</w:t>
      </w:r>
    </w:p>
    <w:p w:rsidR="00DF13E7" w:rsidRPr="00FD790D" w:rsidRDefault="00953169" w:rsidP="00593215">
      <w:pPr>
        <w:pStyle w:val="af5"/>
        <w:spacing w:line="276" w:lineRule="auto"/>
        <w:jc w:val="center"/>
        <w:rPr>
          <w:b/>
          <w:sz w:val="44"/>
          <w:szCs w:val="44"/>
        </w:rPr>
      </w:pPr>
      <w:r w:rsidRPr="00FD790D">
        <w:rPr>
          <w:b/>
          <w:sz w:val="44"/>
          <w:szCs w:val="44"/>
        </w:rPr>
        <w:t xml:space="preserve"> </w:t>
      </w:r>
      <w:r w:rsidR="00DF13E7" w:rsidRPr="00FD790D">
        <w:rPr>
          <w:b/>
          <w:sz w:val="44"/>
          <w:szCs w:val="44"/>
        </w:rPr>
        <w:t>за 20</w:t>
      </w:r>
      <w:r w:rsidR="00C5178C" w:rsidRPr="00FD790D">
        <w:rPr>
          <w:b/>
          <w:sz w:val="44"/>
          <w:szCs w:val="44"/>
        </w:rPr>
        <w:t>2</w:t>
      </w:r>
      <w:r w:rsidR="00944D5F" w:rsidRPr="00FD790D">
        <w:rPr>
          <w:b/>
          <w:sz w:val="44"/>
          <w:szCs w:val="44"/>
        </w:rPr>
        <w:t>3</w:t>
      </w:r>
      <w:r w:rsidR="00DF13E7" w:rsidRPr="00FD790D">
        <w:rPr>
          <w:b/>
          <w:sz w:val="44"/>
          <w:szCs w:val="44"/>
        </w:rPr>
        <w:t xml:space="preserve"> год</w:t>
      </w:r>
    </w:p>
    <w:p w:rsidR="00DF13E7" w:rsidRPr="00FD790D" w:rsidRDefault="00DF13E7" w:rsidP="00593215">
      <w:pPr>
        <w:pStyle w:val="af5"/>
        <w:spacing w:line="276" w:lineRule="auto"/>
        <w:jc w:val="center"/>
        <w:rPr>
          <w:b/>
          <w:sz w:val="40"/>
          <w:szCs w:val="40"/>
        </w:rPr>
      </w:pPr>
    </w:p>
    <w:p w:rsidR="00DF13E7" w:rsidRPr="00FD790D" w:rsidRDefault="00DF13E7" w:rsidP="00593215">
      <w:pPr>
        <w:pStyle w:val="af5"/>
        <w:spacing w:line="276" w:lineRule="auto"/>
        <w:rPr>
          <w:b/>
          <w:sz w:val="40"/>
          <w:szCs w:val="40"/>
        </w:rPr>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pPr>
    </w:p>
    <w:p w:rsidR="00DF13E7" w:rsidRPr="00FD790D" w:rsidRDefault="00DF13E7" w:rsidP="00593215">
      <w:pPr>
        <w:pStyle w:val="af5"/>
        <w:spacing w:line="276" w:lineRule="auto"/>
        <w:rPr>
          <w:b/>
        </w:rPr>
      </w:pPr>
    </w:p>
    <w:p w:rsidR="00F74E88" w:rsidRPr="00FD790D" w:rsidRDefault="00F74E88" w:rsidP="00593215">
      <w:pPr>
        <w:pStyle w:val="af5"/>
        <w:spacing w:line="276" w:lineRule="auto"/>
        <w:rPr>
          <w:b/>
        </w:rPr>
      </w:pPr>
    </w:p>
    <w:p w:rsidR="00F74E88" w:rsidRPr="00FD790D" w:rsidRDefault="00F74E88" w:rsidP="006C5D4D">
      <w:pPr>
        <w:pStyle w:val="af5"/>
        <w:rPr>
          <w:b/>
        </w:rPr>
      </w:pPr>
    </w:p>
    <w:p w:rsidR="00F74E88" w:rsidRPr="00FD790D" w:rsidRDefault="00F74E88" w:rsidP="006C5D4D">
      <w:pPr>
        <w:pStyle w:val="af5"/>
        <w:rPr>
          <w:b/>
        </w:rPr>
      </w:pPr>
    </w:p>
    <w:p w:rsidR="00F74E88" w:rsidRPr="00FD790D" w:rsidRDefault="00F74E88" w:rsidP="006C5D4D">
      <w:pPr>
        <w:pStyle w:val="af5"/>
        <w:rPr>
          <w:b/>
        </w:rPr>
      </w:pPr>
    </w:p>
    <w:p w:rsidR="00DF13E7" w:rsidRPr="00FD790D" w:rsidRDefault="00593215" w:rsidP="006C5D4D">
      <w:pPr>
        <w:pStyle w:val="af5"/>
        <w:jc w:val="center"/>
        <w:rPr>
          <w:b/>
        </w:rPr>
      </w:pPr>
      <w:r w:rsidRPr="00FD790D">
        <w:rPr>
          <w:b/>
        </w:rPr>
        <w:t>г</w:t>
      </w:r>
      <w:r w:rsidR="00527900" w:rsidRPr="00FD790D">
        <w:rPr>
          <w:b/>
        </w:rPr>
        <w:t>. Бодайбо, 202</w:t>
      </w:r>
      <w:r w:rsidR="00944D5F" w:rsidRPr="00FD790D">
        <w:rPr>
          <w:b/>
        </w:rPr>
        <w:t>4</w:t>
      </w:r>
      <w:r w:rsidR="00527900" w:rsidRPr="00FD790D">
        <w:rPr>
          <w:b/>
        </w:rPr>
        <w:t xml:space="preserve"> год</w:t>
      </w:r>
    </w:p>
    <w:p w:rsidR="00E340A0" w:rsidRPr="00FD790D" w:rsidRDefault="00E340A0" w:rsidP="006C5D4D">
      <w:pPr>
        <w:pStyle w:val="af5"/>
        <w:jc w:val="center"/>
        <w:rPr>
          <w:b/>
        </w:rPr>
      </w:pPr>
    </w:p>
    <w:p w:rsidR="00DF13E7" w:rsidRPr="00FD790D" w:rsidRDefault="00DF13E7" w:rsidP="006C5D4D">
      <w:pPr>
        <w:pStyle w:val="af5"/>
        <w:rPr>
          <w:b/>
        </w:rPr>
      </w:pPr>
      <w:r w:rsidRPr="00FD790D">
        <w:rPr>
          <w:b/>
        </w:rPr>
        <w:lastRenderedPageBreak/>
        <w:t>Введение</w:t>
      </w:r>
    </w:p>
    <w:p w:rsidR="00DF13E7" w:rsidRPr="00FD790D" w:rsidRDefault="00DF13E7" w:rsidP="006C5D4D">
      <w:pPr>
        <w:pStyle w:val="af5"/>
        <w:rPr>
          <w:b/>
        </w:rPr>
      </w:pPr>
    </w:p>
    <w:p w:rsidR="00DF13E7" w:rsidRPr="00FD790D" w:rsidRDefault="00DF13E7" w:rsidP="006C5D4D">
      <w:pPr>
        <w:pStyle w:val="af5"/>
        <w:rPr>
          <w:b/>
        </w:rPr>
      </w:pPr>
      <w:r w:rsidRPr="00FD790D">
        <w:rPr>
          <w:b/>
        </w:rPr>
        <w:t>1. Основные итоги социально-экономического развития</w:t>
      </w:r>
    </w:p>
    <w:p w:rsidR="00DF13E7" w:rsidRPr="00FD790D" w:rsidRDefault="00DF13E7" w:rsidP="006C5D4D">
      <w:pPr>
        <w:pStyle w:val="af5"/>
      </w:pPr>
      <w:r w:rsidRPr="00FD790D">
        <w:t xml:space="preserve">1.1. Население </w:t>
      </w:r>
    </w:p>
    <w:p w:rsidR="00DF13E7" w:rsidRPr="00FD790D" w:rsidRDefault="00DF13E7" w:rsidP="006C5D4D">
      <w:pPr>
        <w:pStyle w:val="af5"/>
      </w:pPr>
      <w:r w:rsidRPr="00FD790D">
        <w:t>1.2. Занятость и уровень жизни населения</w:t>
      </w:r>
    </w:p>
    <w:p w:rsidR="00DF13E7" w:rsidRPr="00FD790D" w:rsidRDefault="00DF13E7" w:rsidP="006C5D4D">
      <w:pPr>
        <w:pStyle w:val="af5"/>
      </w:pPr>
      <w:r w:rsidRPr="00FD790D">
        <w:t>1.3. Развитие экономического потенциала</w:t>
      </w:r>
    </w:p>
    <w:p w:rsidR="00DF13E7" w:rsidRPr="00FD790D" w:rsidRDefault="00DF13E7" w:rsidP="006C5D4D">
      <w:pPr>
        <w:pStyle w:val="af5"/>
      </w:pPr>
      <w:r w:rsidRPr="00FD790D">
        <w:t>1.4. Инвестиции</w:t>
      </w:r>
    </w:p>
    <w:p w:rsidR="00DF13E7" w:rsidRPr="00FD790D" w:rsidRDefault="00DF13E7" w:rsidP="006C5D4D">
      <w:pPr>
        <w:pStyle w:val="af5"/>
      </w:pPr>
      <w:r w:rsidRPr="00FD790D">
        <w:t>1.5. Потребительский рынок</w:t>
      </w:r>
    </w:p>
    <w:p w:rsidR="00DF13E7" w:rsidRPr="00FD790D" w:rsidRDefault="00DF13E7" w:rsidP="006C5D4D">
      <w:pPr>
        <w:pStyle w:val="af5"/>
      </w:pPr>
      <w:r w:rsidRPr="00FD790D">
        <w:t>1.6. Поддержка предпринимательства</w:t>
      </w:r>
    </w:p>
    <w:p w:rsidR="00DF13E7" w:rsidRPr="00FD790D" w:rsidRDefault="00DF13E7" w:rsidP="006C5D4D">
      <w:pPr>
        <w:pStyle w:val="af5"/>
      </w:pPr>
    </w:p>
    <w:p w:rsidR="00DF13E7" w:rsidRPr="00FD790D" w:rsidRDefault="00DF13E7" w:rsidP="006C5D4D">
      <w:pPr>
        <w:pStyle w:val="af5"/>
        <w:rPr>
          <w:b/>
        </w:rPr>
      </w:pPr>
      <w:r w:rsidRPr="00FD790D">
        <w:rPr>
          <w:b/>
        </w:rPr>
        <w:t>2. Ресурсы территории</w:t>
      </w:r>
    </w:p>
    <w:p w:rsidR="00DF13E7" w:rsidRPr="00FD790D" w:rsidRDefault="00DF13E7" w:rsidP="006C5D4D">
      <w:pPr>
        <w:pStyle w:val="af5"/>
      </w:pPr>
      <w:r w:rsidRPr="00FD790D">
        <w:t>2.1. Муниципальная собственность</w:t>
      </w:r>
    </w:p>
    <w:p w:rsidR="00DF13E7" w:rsidRPr="00FD790D" w:rsidRDefault="00DF13E7" w:rsidP="006C5D4D">
      <w:pPr>
        <w:pStyle w:val="af5"/>
      </w:pPr>
      <w:r w:rsidRPr="00FD790D">
        <w:t>2.2. Земельные ресурсы</w:t>
      </w:r>
    </w:p>
    <w:p w:rsidR="00DF13E7" w:rsidRPr="00FD790D" w:rsidRDefault="00DF13E7" w:rsidP="006C5D4D">
      <w:pPr>
        <w:pStyle w:val="af5"/>
      </w:pPr>
      <w:r w:rsidRPr="00FD790D">
        <w:t>2.3. Финансовые ресурсы</w:t>
      </w:r>
    </w:p>
    <w:p w:rsidR="00DF13E7" w:rsidRPr="00FD790D" w:rsidRDefault="00DF13E7" w:rsidP="006C5D4D">
      <w:pPr>
        <w:pStyle w:val="af5"/>
      </w:pPr>
    </w:p>
    <w:p w:rsidR="00DF13E7" w:rsidRPr="00FD790D" w:rsidRDefault="00DF13E7" w:rsidP="006C5D4D">
      <w:pPr>
        <w:pStyle w:val="af5"/>
        <w:rPr>
          <w:b/>
        </w:rPr>
      </w:pPr>
      <w:r w:rsidRPr="00FD790D">
        <w:rPr>
          <w:b/>
        </w:rPr>
        <w:t>3. Социальная сфера</w:t>
      </w:r>
    </w:p>
    <w:p w:rsidR="00DF13E7" w:rsidRPr="00FD790D" w:rsidRDefault="00DF13E7" w:rsidP="006C5D4D">
      <w:pPr>
        <w:pStyle w:val="af5"/>
      </w:pPr>
      <w:r w:rsidRPr="00FD790D">
        <w:t>3.1. Образование</w:t>
      </w:r>
    </w:p>
    <w:p w:rsidR="00DF13E7" w:rsidRPr="00FD790D" w:rsidRDefault="00DF13E7" w:rsidP="006C5D4D">
      <w:pPr>
        <w:pStyle w:val="af5"/>
      </w:pPr>
      <w:r w:rsidRPr="00FD790D">
        <w:t>3.2. Организация летнего отдыха и занятости детей и подростков</w:t>
      </w:r>
    </w:p>
    <w:p w:rsidR="00DF13E7" w:rsidRPr="00FD790D" w:rsidRDefault="00DF13E7" w:rsidP="006C5D4D">
      <w:pPr>
        <w:pStyle w:val="af5"/>
      </w:pPr>
      <w:r w:rsidRPr="00FD790D">
        <w:t>3.3. Культура</w:t>
      </w:r>
    </w:p>
    <w:p w:rsidR="00DF13E7" w:rsidRPr="00FD790D" w:rsidRDefault="00DF13E7" w:rsidP="006C5D4D">
      <w:pPr>
        <w:pStyle w:val="af5"/>
      </w:pPr>
      <w:r w:rsidRPr="00FD790D">
        <w:t>3.4. Физическая культура и спорт</w:t>
      </w:r>
    </w:p>
    <w:p w:rsidR="00DF13E7" w:rsidRPr="00FD790D" w:rsidRDefault="00DF13E7" w:rsidP="006C5D4D">
      <w:pPr>
        <w:pStyle w:val="af5"/>
      </w:pPr>
      <w:r w:rsidRPr="00FD790D">
        <w:t>3.5. Молодежная политика</w:t>
      </w:r>
    </w:p>
    <w:p w:rsidR="00DF13E7" w:rsidRPr="00FD790D" w:rsidRDefault="00DF13E7" w:rsidP="006C5D4D">
      <w:pPr>
        <w:pStyle w:val="af5"/>
      </w:pPr>
      <w:r w:rsidRPr="00FD790D">
        <w:t>3.6. Социальная поддержка и социальная защита населения</w:t>
      </w:r>
    </w:p>
    <w:p w:rsidR="00DF13E7" w:rsidRPr="00FD790D" w:rsidRDefault="00DF13E7" w:rsidP="006C5D4D">
      <w:pPr>
        <w:pStyle w:val="af5"/>
      </w:pPr>
      <w:r w:rsidRPr="00FD790D">
        <w:t xml:space="preserve">3.7. Здравоохранение </w:t>
      </w:r>
    </w:p>
    <w:p w:rsidR="00FE63C1" w:rsidRPr="00FD790D" w:rsidRDefault="00FE63C1" w:rsidP="006C5D4D">
      <w:pPr>
        <w:pStyle w:val="af5"/>
      </w:pPr>
      <w:r w:rsidRPr="00FD790D">
        <w:t>3.8 Социально-экономическое партнерство</w:t>
      </w:r>
    </w:p>
    <w:p w:rsidR="00DF13E7" w:rsidRPr="00FD790D" w:rsidRDefault="00DF13E7" w:rsidP="006C5D4D">
      <w:pPr>
        <w:pStyle w:val="af5"/>
      </w:pPr>
    </w:p>
    <w:p w:rsidR="00DF13E7" w:rsidRPr="00FD790D" w:rsidRDefault="00DF13E7" w:rsidP="006C5D4D">
      <w:pPr>
        <w:pStyle w:val="af5"/>
        <w:rPr>
          <w:b/>
        </w:rPr>
      </w:pPr>
      <w:r w:rsidRPr="00FD790D">
        <w:rPr>
          <w:b/>
        </w:rPr>
        <w:t>4. Инженерная инфраструктура</w:t>
      </w:r>
    </w:p>
    <w:p w:rsidR="00DF13E7" w:rsidRPr="00FD790D" w:rsidRDefault="00D7463F" w:rsidP="006C5D4D">
      <w:pPr>
        <w:pStyle w:val="af5"/>
      </w:pPr>
      <w:r w:rsidRPr="00FD790D">
        <w:t xml:space="preserve">4.1. </w:t>
      </w:r>
      <w:r w:rsidR="00DF13E7" w:rsidRPr="00FD790D">
        <w:t>Жилищно-коммунальное хозяйство</w:t>
      </w:r>
    </w:p>
    <w:p w:rsidR="00DF13E7" w:rsidRPr="00FD790D" w:rsidRDefault="00DF13E7" w:rsidP="006C5D4D">
      <w:pPr>
        <w:pStyle w:val="af5"/>
      </w:pPr>
      <w:r w:rsidRPr="00FD790D">
        <w:t xml:space="preserve">4.2. Капитальное строительство, капитальный и текущий ремонты </w:t>
      </w:r>
    </w:p>
    <w:p w:rsidR="00DF13E7" w:rsidRPr="00FD790D" w:rsidRDefault="00DF13E7" w:rsidP="006C5D4D">
      <w:pPr>
        <w:pStyle w:val="af5"/>
      </w:pPr>
      <w:r w:rsidRPr="00FD790D">
        <w:t>объектов муниципальной собственности, благоустройство</w:t>
      </w:r>
    </w:p>
    <w:p w:rsidR="00DF13E7" w:rsidRPr="00FD790D" w:rsidRDefault="00DF13E7" w:rsidP="006C5D4D">
      <w:pPr>
        <w:pStyle w:val="af5"/>
      </w:pPr>
      <w:r w:rsidRPr="00FD790D">
        <w:t>4.3.  Обеспечение транспортной доступности</w:t>
      </w:r>
    </w:p>
    <w:p w:rsidR="00DF13E7" w:rsidRPr="00FD790D" w:rsidRDefault="00DF13E7" w:rsidP="006C5D4D">
      <w:pPr>
        <w:pStyle w:val="af5"/>
      </w:pPr>
    </w:p>
    <w:p w:rsidR="00DF13E7" w:rsidRPr="00FD790D" w:rsidRDefault="00DF13E7" w:rsidP="006C5D4D">
      <w:pPr>
        <w:pStyle w:val="af5"/>
        <w:rPr>
          <w:b/>
        </w:rPr>
      </w:pPr>
      <w:r w:rsidRPr="00FD790D">
        <w:rPr>
          <w:b/>
        </w:rPr>
        <w:t>5. Проблемы и перспективы социально-экономического развития</w:t>
      </w:r>
    </w:p>
    <w:p w:rsidR="00DF13E7" w:rsidRPr="00FD790D" w:rsidRDefault="00DF13E7" w:rsidP="006C5D4D">
      <w:pPr>
        <w:pStyle w:val="af5"/>
      </w:pPr>
    </w:p>
    <w:p w:rsidR="00DF13E7" w:rsidRPr="00FD790D" w:rsidRDefault="00DF13E7" w:rsidP="00741C0C">
      <w:pPr>
        <w:pStyle w:val="af5"/>
        <w:jc w:val="both"/>
        <w:rPr>
          <w:b/>
          <w:bCs/>
        </w:rPr>
      </w:pPr>
      <w:r w:rsidRPr="00FD790D">
        <w:rPr>
          <w:b/>
        </w:rPr>
        <w:t xml:space="preserve">6. </w:t>
      </w:r>
      <w:r w:rsidRPr="00FD790D">
        <w:rPr>
          <w:b/>
          <w:bCs/>
        </w:rPr>
        <w:t xml:space="preserve">Об осуществлении мэром </w:t>
      </w:r>
      <w:proofErr w:type="gramStart"/>
      <w:r w:rsidRPr="00FD790D">
        <w:rPr>
          <w:b/>
          <w:bCs/>
        </w:rPr>
        <w:t>г</w:t>
      </w:r>
      <w:proofErr w:type="gramEnd"/>
      <w:r w:rsidRPr="00FD790D">
        <w:rPr>
          <w:b/>
          <w:bCs/>
        </w:rPr>
        <w:t xml:space="preserve">. Бодайбо и района  и </w:t>
      </w:r>
      <w:r w:rsidR="00EC4A52" w:rsidRPr="00FD790D">
        <w:rPr>
          <w:b/>
          <w:bCs/>
        </w:rPr>
        <w:t>А</w:t>
      </w:r>
      <w:r w:rsidRPr="00FD790D">
        <w:rPr>
          <w:b/>
          <w:bCs/>
        </w:rPr>
        <w:t xml:space="preserve">дминистрацией г. Бодайбо и района собственных полномочий по решению вопросов местного значения </w:t>
      </w:r>
    </w:p>
    <w:p w:rsidR="00DF13E7" w:rsidRPr="00FD790D" w:rsidRDefault="00DF13E7" w:rsidP="00741C0C">
      <w:pPr>
        <w:pStyle w:val="af5"/>
        <w:jc w:val="both"/>
      </w:pPr>
    </w:p>
    <w:p w:rsidR="00DF13E7" w:rsidRPr="00FD790D" w:rsidRDefault="00DF13E7" w:rsidP="00741C0C">
      <w:pPr>
        <w:pStyle w:val="af5"/>
        <w:jc w:val="both"/>
        <w:rPr>
          <w:b/>
          <w:bCs/>
        </w:rPr>
      </w:pPr>
      <w:r w:rsidRPr="00FD790D">
        <w:rPr>
          <w:bCs/>
        </w:rPr>
        <w:t xml:space="preserve"> </w:t>
      </w:r>
      <w:r w:rsidRPr="00FD790D">
        <w:rPr>
          <w:b/>
          <w:bCs/>
        </w:rPr>
        <w:t xml:space="preserve">7. Об исполнении отдельных государственных полномочий,  переданных МО </w:t>
      </w:r>
      <w:r w:rsidR="00BE6481" w:rsidRPr="00FD790D">
        <w:rPr>
          <w:b/>
          <w:bCs/>
        </w:rPr>
        <w:t xml:space="preserve">                          </w:t>
      </w:r>
      <w:r w:rsidRPr="00FD790D">
        <w:rPr>
          <w:b/>
          <w:bCs/>
        </w:rPr>
        <w:t>г. Бодайбо и района в соответствии с федеральными законами и законами Иркутской области</w:t>
      </w:r>
    </w:p>
    <w:p w:rsidR="00DF13E7" w:rsidRPr="00FD790D" w:rsidRDefault="00DF13E7" w:rsidP="006C5D4D">
      <w:pPr>
        <w:pStyle w:val="af5"/>
        <w:rPr>
          <w:b/>
          <w:bCs/>
        </w:rPr>
      </w:pPr>
    </w:p>
    <w:p w:rsidR="00DF13E7" w:rsidRPr="00FD790D" w:rsidRDefault="00DF13E7" w:rsidP="006C5D4D">
      <w:pPr>
        <w:pStyle w:val="af5"/>
        <w:rPr>
          <w:b/>
        </w:rPr>
      </w:pPr>
      <w:r w:rsidRPr="00FD790D">
        <w:rPr>
          <w:b/>
        </w:rPr>
        <w:t xml:space="preserve"> </w:t>
      </w:r>
    </w:p>
    <w:p w:rsidR="00AA6D74" w:rsidRPr="00FD790D" w:rsidRDefault="00AA6D74" w:rsidP="006C5D4D">
      <w:pPr>
        <w:pStyle w:val="af5"/>
        <w:rPr>
          <w:b/>
        </w:rPr>
      </w:pPr>
    </w:p>
    <w:p w:rsidR="00DF13E7" w:rsidRPr="00FD790D" w:rsidRDefault="00DF13E7" w:rsidP="006C5D4D">
      <w:pPr>
        <w:pStyle w:val="af5"/>
      </w:pPr>
    </w:p>
    <w:p w:rsidR="00DF13E7" w:rsidRPr="00FD790D" w:rsidRDefault="00DF13E7" w:rsidP="006C5D4D">
      <w:pPr>
        <w:pStyle w:val="af5"/>
      </w:pPr>
    </w:p>
    <w:p w:rsidR="00DF13E7" w:rsidRPr="00FD790D" w:rsidRDefault="00DF13E7" w:rsidP="006C5D4D">
      <w:pPr>
        <w:pStyle w:val="af5"/>
      </w:pPr>
    </w:p>
    <w:p w:rsidR="00DF13E7" w:rsidRPr="00FD790D" w:rsidRDefault="00DF13E7" w:rsidP="006C5D4D">
      <w:pPr>
        <w:pStyle w:val="af5"/>
      </w:pPr>
    </w:p>
    <w:p w:rsidR="00BC2AF9" w:rsidRPr="00FD790D" w:rsidRDefault="00BC2AF9" w:rsidP="006C5D4D">
      <w:pPr>
        <w:pStyle w:val="af5"/>
        <w:jc w:val="center"/>
      </w:pPr>
    </w:p>
    <w:p w:rsidR="00BC2AF9" w:rsidRPr="00FD790D" w:rsidRDefault="00BC2AF9" w:rsidP="006C5D4D">
      <w:pPr>
        <w:pStyle w:val="af5"/>
        <w:jc w:val="center"/>
      </w:pPr>
    </w:p>
    <w:p w:rsidR="00BC2AF9" w:rsidRPr="00FD790D" w:rsidRDefault="00BC2AF9" w:rsidP="006C5D4D">
      <w:pPr>
        <w:pStyle w:val="af5"/>
        <w:jc w:val="center"/>
      </w:pPr>
    </w:p>
    <w:p w:rsidR="00ED3228" w:rsidRPr="00FD790D" w:rsidRDefault="00ED3228" w:rsidP="006C5D4D">
      <w:pPr>
        <w:pStyle w:val="af5"/>
        <w:jc w:val="center"/>
      </w:pPr>
    </w:p>
    <w:p w:rsidR="00BC2AF9" w:rsidRPr="00FD790D" w:rsidRDefault="00BC2AF9" w:rsidP="006C5D4D">
      <w:pPr>
        <w:pStyle w:val="af5"/>
        <w:jc w:val="center"/>
      </w:pPr>
    </w:p>
    <w:p w:rsidR="00BC2AF9" w:rsidRPr="00FD790D" w:rsidRDefault="00BC2AF9" w:rsidP="006C5D4D">
      <w:pPr>
        <w:pStyle w:val="af5"/>
        <w:jc w:val="center"/>
      </w:pPr>
    </w:p>
    <w:p w:rsidR="00DF13E7" w:rsidRPr="00FD790D" w:rsidRDefault="00DF13E7" w:rsidP="008310B1">
      <w:pPr>
        <w:pStyle w:val="af5"/>
        <w:jc w:val="center"/>
        <w:rPr>
          <w:b/>
          <w:sz w:val="28"/>
          <w:szCs w:val="28"/>
        </w:rPr>
      </w:pPr>
      <w:r w:rsidRPr="00FD790D">
        <w:rPr>
          <w:b/>
          <w:sz w:val="28"/>
          <w:szCs w:val="28"/>
        </w:rPr>
        <w:lastRenderedPageBreak/>
        <w:t>Введение</w:t>
      </w:r>
    </w:p>
    <w:p w:rsidR="00773561" w:rsidRPr="00FD790D" w:rsidRDefault="00773561" w:rsidP="00BE6481">
      <w:pPr>
        <w:pStyle w:val="af5"/>
        <w:ind w:firstLine="709"/>
        <w:jc w:val="center"/>
        <w:rPr>
          <w:b/>
          <w:sz w:val="28"/>
          <w:szCs w:val="28"/>
        </w:rPr>
      </w:pPr>
    </w:p>
    <w:p w:rsidR="003F49B8" w:rsidRPr="00FD790D" w:rsidRDefault="0010673A" w:rsidP="00BE6481">
      <w:pPr>
        <w:ind w:firstLine="709"/>
        <w:jc w:val="both"/>
        <w:rPr>
          <w:sz w:val="28"/>
          <w:szCs w:val="28"/>
        </w:rPr>
      </w:pPr>
      <w:r w:rsidRPr="00D5659E">
        <w:rPr>
          <w:sz w:val="28"/>
          <w:szCs w:val="28"/>
        </w:rPr>
        <w:t>Г</w:t>
      </w:r>
      <w:r w:rsidR="003F49B8" w:rsidRPr="00D5659E">
        <w:rPr>
          <w:sz w:val="28"/>
          <w:szCs w:val="28"/>
        </w:rPr>
        <w:t>лавн</w:t>
      </w:r>
      <w:r w:rsidR="00E34BAD" w:rsidRPr="00D5659E">
        <w:rPr>
          <w:sz w:val="28"/>
          <w:szCs w:val="28"/>
        </w:rPr>
        <w:t>ыми</w:t>
      </w:r>
      <w:r w:rsidR="003F49B8" w:rsidRPr="00D5659E">
        <w:rPr>
          <w:sz w:val="28"/>
          <w:szCs w:val="28"/>
        </w:rPr>
        <w:t xml:space="preserve"> задач</w:t>
      </w:r>
      <w:r w:rsidR="00E34BAD" w:rsidRPr="00D5659E">
        <w:rPr>
          <w:sz w:val="28"/>
          <w:szCs w:val="28"/>
        </w:rPr>
        <w:t>ами</w:t>
      </w:r>
      <w:r w:rsidR="003F49B8" w:rsidRPr="00D5659E">
        <w:rPr>
          <w:sz w:val="28"/>
          <w:szCs w:val="28"/>
        </w:rPr>
        <w:t xml:space="preserve"> Администрации МО г. Бодайбо и района явля</w:t>
      </w:r>
      <w:r w:rsidR="00E34BAD" w:rsidRPr="00D5659E">
        <w:rPr>
          <w:sz w:val="28"/>
          <w:szCs w:val="28"/>
        </w:rPr>
        <w:t>ю</w:t>
      </w:r>
      <w:r w:rsidR="003F49B8" w:rsidRPr="00D5659E">
        <w:rPr>
          <w:sz w:val="28"/>
          <w:szCs w:val="28"/>
        </w:rPr>
        <w:t>тся</w:t>
      </w:r>
      <w:r w:rsidR="00E34BAD" w:rsidRPr="00D5659E">
        <w:rPr>
          <w:sz w:val="28"/>
          <w:szCs w:val="28"/>
        </w:rPr>
        <w:t>:</w:t>
      </w:r>
      <w:r w:rsidR="003F49B8" w:rsidRPr="00D5659E">
        <w:rPr>
          <w:sz w:val="28"/>
          <w:szCs w:val="28"/>
        </w:rPr>
        <w:t xml:space="preserve"> сохранение стабильности на </w:t>
      </w:r>
      <w:r w:rsidRPr="00D5659E">
        <w:rPr>
          <w:sz w:val="28"/>
          <w:szCs w:val="28"/>
        </w:rPr>
        <w:t>территории Бодайбинского района,</w:t>
      </w:r>
      <w:r w:rsidR="003F49B8" w:rsidRPr="00D5659E">
        <w:rPr>
          <w:sz w:val="28"/>
          <w:szCs w:val="28"/>
        </w:rPr>
        <w:t xml:space="preserve"> сохранение сбалансированности бюджета для решения социальных задач территории.</w:t>
      </w:r>
      <w:r w:rsidR="003F49B8" w:rsidRPr="00FD790D">
        <w:rPr>
          <w:sz w:val="28"/>
          <w:szCs w:val="28"/>
        </w:rPr>
        <w:t xml:space="preserve"> </w:t>
      </w:r>
    </w:p>
    <w:p w:rsidR="003F49B8" w:rsidRPr="00FD790D" w:rsidRDefault="003F49B8" w:rsidP="00BE6481">
      <w:pPr>
        <w:ind w:firstLine="709"/>
        <w:jc w:val="both"/>
        <w:rPr>
          <w:sz w:val="26"/>
          <w:szCs w:val="26"/>
        </w:rPr>
      </w:pPr>
      <w:r w:rsidRPr="00FD790D">
        <w:rPr>
          <w:sz w:val="26"/>
          <w:szCs w:val="26"/>
        </w:rPr>
        <w:t xml:space="preserve">Для решения этих задач на территории МО г. Бодайбо и района действовало 12 муниципальных программ. На их реализацию было направлено 1 723,4 тыс. руб. (в 2022 г. </w:t>
      </w:r>
      <w:r w:rsidR="00910255" w:rsidRPr="00FD790D">
        <w:rPr>
          <w:sz w:val="26"/>
          <w:szCs w:val="26"/>
        </w:rPr>
        <w:t>–</w:t>
      </w:r>
      <w:r w:rsidR="005B4CF3" w:rsidRPr="00FD790D">
        <w:rPr>
          <w:sz w:val="26"/>
          <w:szCs w:val="26"/>
        </w:rPr>
        <w:t xml:space="preserve"> </w:t>
      </w:r>
      <w:r w:rsidR="00910255" w:rsidRPr="00FD790D">
        <w:rPr>
          <w:sz w:val="26"/>
          <w:szCs w:val="26"/>
        </w:rPr>
        <w:t>1 766,8 млн. руб.</w:t>
      </w:r>
      <w:r w:rsidRPr="00FD790D">
        <w:rPr>
          <w:sz w:val="26"/>
          <w:szCs w:val="26"/>
        </w:rPr>
        <w:t xml:space="preserve">), что составило </w:t>
      </w:r>
      <w:r w:rsidR="00DF34D8" w:rsidRPr="00FD790D">
        <w:rPr>
          <w:sz w:val="26"/>
          <w:szCs w:val="26"/>
        </w:rPr>
        <w:t>97,6</w:t>
      </w:r>
      <w:r w:rsidRPr="00FD790D">
        <w:rPr>
          <w:sz w:val="26"/>
          <w:szCs w:val="26"/>
        </w:rPr>
        <w:t>% в общем объеме расходов бюджета.</w:t>
      </w:r>
    </w:p>
    <w:p w:rsidR="003F49B8" w:rsidRPr="00D5659E" w:rsidRDefault="00E16685" w:rsidP="00BE6481">
      <w:pPr>
        <w:ind w:firstLine="709"/>
        <w:jc w:val="both"/>
        <w:rPr>
          <w:sz w:val="28"/>
          <w:szCs w:val="28"/>
        </w:rPr>
      </w:pPr>
      <w:r w:rsidRPr="00D5659E">
        <w:rPr>
          <w:sz w:val="28"/>
          <w:szCs w:val="28"/>
        </w:rPr>
        <w:t xml:space="preserve">В результате сотрудничества и </w:t>
      </w:r>
      <w:r w:rsidR="003F49B8" w:rsidRPr="00D5659E">
        <w:rPr>
          <w:sz w:val="28"/>
          <w:szCs w:val="28"/>
        </w:rPr>
        <w:t>тесно</w:t>
      </w:r>
      <w:r w:rsidRPr="00D5659E">
        <w:rPr>
          <w:sz w:val="28"/>
          <w:szCs w:val="28"/>
        </w:rPr>
        <w:t>го</w:t>
      </w:r>
      <w:r w:rsidR="003F49B8" w:rsidRPr="00D5659E">
        <w:rPr>
          <w:sz w:val="28"/>
          <w:szCs w:val="28"/>
        </w:rPr>
        <w:t xml:space="preserve"> взаимодействи</w:t>
      </w:r>
      <w:r w:rsidRPr="00D5659E">
        <w:rPr>
          <w:sz w:val="28"/>
          <w:szCs w:val="28"/>
        </w:rPr>
        <w:t>я</w:t>
      </w:r>
      <w:r w:rsidR="003F49B8" w:rsidRPr="00D5659E">
        <w:rPr>
          <w:sz w:val="28"/>
          <w:szCs w:val="28"/>
        </w:rPr>
        <w:t xml:space="preserve"> с золотодобывающими предприятиями и бизнесом в реализацию социально-значимых проектов в отчетном периоде</w:t>
      </w:r>
      <w:r w:rsidRPr="00D5659E">
        <w:rPr>
          <w:sz w:val="28"/>
          <w:szCs w:val="28"/>
        </w:rPr>
        <w:t xml:space="preserve"> было инвестировано </w:t>
      </w:r>
      <w:r w:rsidR="003F49B8" w:rsidRPr="00D5659E">
        <w:rPr>
          <w:sz w:val="28"/>
          <w:szCs w:val="28"/>
        </w:rPr>
        <w:t xml:space="preserve"> </w:t>
      </w:r>
      <w:r w:rsidR="00DF34D8" w:rsidRPr="00D5659E">
        <w:rPr>
          <w:sz w:val="28"/>
          <w:szCs w:val="28"/>
        </w:rPr>
        <w:t>64,5</w:t>
      </w:r>
      <w:r w:rsidR="003F49B8" w:rsidRPr="00D5659E">
        <w:rPr>
          <w:sz w:val="28"/>
          <w:szCs w:val="28"/>
        </w:rPr>
        <w:t xml:space="preserve"> млн. руб. (в 2022 г. </w:t>
      </w:r>
      <w:r w:rsidR="00910255" w:rsidRPr="00D5659E">
        <w:rPr>
          <w:sz w:val="28"/>
          <w:szCs w:val="28"/>
        </w:rPr>
        <w:t>–</w:t>
      </w:r>
      <w:r w:rsidR="003F49B8" w:rsidRPr="00D5659E">
        <w:rPr>
          <w:sz w:val="28"/>
          <w:szCs w:val="28"/>
        </w:rPr>
        <w:t xml:space="preserve"> </w:t>
      </w:r>
      <w:r w:rsidR="00910255" w:rsidRPr="00D5659E">
        <w:rPr>
          <w:sz w:val="28"/>
          <w:szCs w:val="28"/>
        </w:rPr>
        <w:t xml:space="preserve">66,2 </w:t>
      </w:r>
      <w:r w:rsidR="003F49B8" w:rsidRPr="00D5659E">
        <w:rPr>
          <w:sz w:val="28"/>
          <w:szCs w:val="28"/>
        </w:rPr>
        <w:t>млн. руб.).</w:t>
      </w:r>
    </w:p>
    <w:p w:rsidR="003F49B8" w:rsidRPr="00FD790D" w:rsidRDefault="003F49B8" w:rsidP="00BE6481">
      <w:pPr>
        <w:ind w:firstLine="709"/>
        <w:jc w:val="both"/>
        <w:rPr>
          <w:sz w:val="28"/>
          <w:szCs w:val="28"/>
        </w:rPr>
      </w:pPr>
      <w:r w:rsidRPr="00FD790D">
        <w:rPr>
          <w:sz w:val="28"/>
          <w:szCs w:val="28"/>
        </w:rPr>
        <w:t>По итогам года социально-экономическое развитие Бодайбинского района характеризуется следующими показателями:</w:t>
      </w:r>
    </w:p>
    <w:p w:rsidR="00DF34D8" w:rsidRPr="00FD790D" w:rsidRDefault="00DF34D8" w:rsidP="00BE6481">
      <w:pPr>
        <w:pStyle w:val="af5"/>
        <w:ind w:firstLine="709"/>
        <w:jc w:val="both"/>
        <w:rPr>
          <w:sz w:val="28"/>
          <w:szCs w:val="28"/>
        </w:rPr>
      </w:pPr>
      <w:r w:rsidRPr="00FD790D">
        <w:rPr>
          <w:sz w:val="28"/>
          <w:szCs w:val="28"/>
        </w:rPr>
        <w:t>-   золотодобывающие компании добыли 21,7 тонн золота (в 2022 г. – 24,5 тонн);</w:t>
      </w:r>
    </w:p>
    <w:p w:rsidR="00DF34D8" w:rsidRPr="00FD790D" w:rsidRDefault="00DF34D8" w:rsidP="00BE6481">
      <w:pPr>
        <w:pStyle w:val="af5"/>
        <w:ind w:firstLine="709"/>
        <w:jc w:val="both"/>
        <w:rPr>
          <w:sz w:val="28"/>
          <w:szCs w:val="28"/>
        </w:rPr>
      </w:pPr>
      <w:r w:rsidRPr="00FD790D">
        <w:rPr>
          <w:sz w:val="28"/>
          <w:szCs w:val="28"/>
        </w:rPr>
        <w:t>- динамика роста общего объема  выручки от реализации продукции работ, услуг по всем сферам экономической деятельности составила 119,3%, в том числе от золотодобычи –127,7%;</w:t>
      </w:r>
    </w:p>
    <w:p w:rsidR="00DF34D8" w:rsidRPr="00FD790D" w:rsidRDefault="00DF34D8" w:rsidP="00BE6481">
      <w:pPr>
        <w:pStyle w:val="af5"/>
        <w:ind w:firstLine="709"/>
        <w:jc w:val="both"/>
        <w:rPr>
          <w:sz w:val="28"/>
          <w:szCs w:val="28"/>
        </w:rPr>
      </w:pPr>
      <w:r w:rsidRPr="00FD790D">
        <w:rPr>
          <w:sz w:val="28"/>
          <w:szCs w:val="28"/>
        </w:rPr>
        <w:t xml:space="preserve">- 106,4% </w:t>
      </w:r>
      <w:r w:rsidR="00E16685" w:rsidRPr="00D5659E">
        <w:rPr>
          <w:sz w:val="28"/>
          <w:szCs w:val="28"/>
        </w:rPr>
        <w:t>составили</w:t>
      </w:r>
      <w:r w:rsidR="00E16685">
        <w:rPr>
          <w:sz w:val="28"/>
          <w:szCs w:val="28"/>
        </w:rPr>
        <w:t xml:space="preserve"> </w:t>
      </w:r>
      <w:r w:rsidRPr="00FD790D">
        <w:rPr>
          <w:sz w:val="28"/>
          <w:szCs w:val="28"/>
        </w:rPr>
        <w:t xml:space="preserve">фактические поступления в бюджет района налогов и сборов от плановых показателей (в 2022 г. – 96,2%);  </w:t>
      </w:r>
    </w:p>
    <w:p w:rsidR="00DF34D8" w:rsidRPr="00FD790D" w:rsidRDefault="00DF34D8" w:rsidP="00BE6481">
      <w:pPr>
        <w:pStyle w:val="af5"/>
        <w:ind w:firstLine="709"/>
        <w:jc w:val="both"/>
        <w:rPr>
          <w:sz w:val="28"/>
          <w:szCs w:val="28"/>
        </w:rPr>
      </w:pPr>
      <w:r w:rsidRPr="00FD790D">
        <w:rPr>
          <w:sz w:val="28"/>
          <w:szCs w:val="28"/>
        </w:rPr>
        <w:t>- за счет собственных резервов увеличилась на 1</w:t>
      </w:r>
      <w:r w:rsidR="006E2B7A">
        <w:rPr>
          <w:sz w:val="28"/>
          <w:szCs w:val="28"/>
        </w:rPr>
        <w:t>12,3</w:t>
      </w:r>
      <w:r w:rsidRPr="00FD790D">
        <w:rPr>
          <w:sz w:val="28"/>
          <w:szCs w:val="28"/>
        </w:rPr>
        <w:t>%  среднемесячная заработная плата работников крупных и средних предприятий, действующих на территории Бодайбинского района, которая  составила по району в целом  12</w:t>
      </w:r>
      <w:r w:rsidR="006E2B7A">
        <w:rPr>
          <w:sz w:val="28"/>
          <w:szCs w:val="28"/>
        </w:rPr>
        <w:t>9 480,4</w:t>
      </w:r>
      <w:r w:rsidRPr="00FD790D">
        <w:rPr>
          <w:sz w:val="28"/>
          <w:szCs w:val="28"/>
        </w:rPr>
        <w:t xml:space="preserve"> руб. в месяц (в 2022 г. – 115 2</w:t>
      </w:r>
      <w:r w:rsidR="006E2B7A">
        <w:rPr>
          <w:sz w:val="28"/>
          <w:szCs w:val="28"/>
        </w:rPr>
        <w:t>7</w:t>
      </w:r>
      <w:r w:rsidRPr="00FD790D">
        <w:rPr>
          <w:sz w:val="28"/>
          <w:szCs w:val="28"/>
        </w:rPr>
        <w:t>8,</w:t>
      </w:r>
      <w:r w:rsidR="006E2B7A">
        <w:rPr>
          <w:sz w:val="28"/>
          <w:szCs w:val="28"/>
        </w:rPr>
        <w:t>2</w:t>
      </w:r>
      <w:r w:rsidRPr="00FD790D">
        <w:rPr>
          <w:sz w:val="28"/>
          <w:szCs w:val="28"/>
        </w:rPr>
        <w:t xml:space="preserve"> руб.);</w:t>
      </w:r>
    </w:p>
    <w:p w:rsidR="00DF34D8" w:rsidRDefault="00DF34D8" w:rsidP="00BE6481">
      <w:pPr>
        <w:pStyle w:val="af5"/>
        <w:ind w:firstLine="709"/>
        <w:jc w:val="both"/>
        <w:rPr>
          <w:sz w:val="28"/>
          <w:szCs w:val="28"/>
          <w:bdr w:val="none" w:sz="0" w:space="0" w:color="auto" w:frame="1"/>
        </w:rPr>
      </w:pPr>
      <w:r w:rsidRPr="00FD790D">
        <w:rPr>
          <w:sz w:val="28"/>
          <w:szCs w:val="28"/>
        </w:rPr>
        <w:t xml:space="preserve">Муниципальными образованиями района на реализацию мероприятий проекта народных инициатив было израсходовано </w:t>
      </w:r>
      <w:r w:rsidRPr="00FD790D">
        <w:rPr>
          <w:sz w:val="28"/>
          <w:szCs w:val="28"/>
          <w:bdr w:val="none" w:sz="0" w:space="0" w:color="auto" w:frame="1"/>
        </w:rPr>
        <w:t xml:space="preserve">19 220,7 тыс. руб., в том числе: из областного бюджета – </w:t>
      </w:r>
      <w:r w:rsidR="00247107" w:rsidRPr="00FD790D">
        <w:rPr>
          <w:sz w:val="28"/>
          <w:szCs w:val="28"/>
          <w:bdr w:val="none" w:sz="0" w:space="0" w:color="auto" w:frame="1"/>
        </w:rPr>
        <w:t>13 55</w:t>
      </w:r>
      <w:r w:rsidRPr="00FD790D">
        <w:rPr>
          <w:sz w:val="28"/>
          <w:szCs w:val="28"/>
          <w:bdr w:val="none" w:sz="0" w:space="0" w:color="auto" w:frame="1"/>
        </w:rPr>
        <w:t>3,2 тыс. руб.</w:t>
      </w:r>
      <w:r w:rsidR="00E16685">
        <w:rPr>
          <w:sz w:val="28"/>
          <w:szCs w:val="28"/>
          <w:bdr w:val="none" w:sz="0" w:space="0" w:color="auto" w:frame="1"/>
        </w:rPr>
        <w:t xml:space="preserve">, </w:t>
      </w:r>
      <w:r w:rsidRPr="00FD790D">
        <w:rPr>
          <w:sz w:val="28"/>
          <w:szCs w:val="28"/>
          <w:bdr w:val="none" w:sz="0" w:space="0" w:color="auto" w:frame="1"/>
        </w:rPr>
        <w:t xml:space="preserve"> </w:t>
      </w:r>
      <w:proofErr w:type="spellStart"/>
      <w:r w:rsidRPr="00FD790D">
        <w:rPr>
          <w:sz w:val="28"/>
          <w:szCs w:val="28"/>
          <w:bdr w:val="none" w:sz="0" w:space="0" w:color="auto" w:frame="1"/>
        </w:rPr>
        <w:t>софинансирование</w:t>
      </w:r>
      <w:proofErr w:type="spellEnd"/>
      <w:r w:rsidRPr="00FD790D">
        <w:rPr>
          <w:sz w:val="28"/>
          <w:szCs w:val="28"/>
          <w:bdr w:val="none" w:sz="0" w:space="0" w:color="auto" w:frame="1"/>
        </w:rPr>
        <w:t xml:space="preserve"> из местных бюджетов – 5 667,5 тыс. руб. </w:t>
      </w:r>
    </w:p>
    <w:p w:rsidR="00E16685" w:rsidRPr="00FD790D" w:rsidRDefault="00E16685" w:rsidP="00BE6481">
      <w:pPr>
        <w:pStyle w:val="af5"/>
        <w:ind w:firstLine="709"/>
        <w:jc w:val="both"/>
        <w:rPr>
          <w:sz w:val="28"/>
          <w:szCs w:val="28"/>
          <w:bdr w:val="none" w:sz="0" w:space="0" w:color="auto" w:frame="1"/>
        </w:rPr>
      </w:pPr>
    </w:p>
    <w:p w:rsidR="0069297B" w:rsidRPr="00FD790D" w:rsidRDefault="00DF13E7" w:rsidP="00BE6481">
      <w:pPr>
        <w:pStyle w:val="af5"/>
        <w:ind w:firstLine="709"/>
        <w:jc w:val="center"/>
        <w:rPr>
          <w:b/>
          <w:sz w:val="28"/>
          <w:szCs w:val="28"/>
        </w:rPr>
      </w:pPr>
      <w:r w:rsidRPr="00FD790D">
        <w:rPr>
          <w:b/>
          <w:sz w:val="28"/>
          <w:szCs w:val="28"/>
        </w:rPr>
        <w:t>Основные итоги социально-экономического развития</w:t>
      </w:r>
    </w:p>
    <w:p w:rsidR="00BD539B" w:rsidRPr="00FD790D" w:rsidRDefault="00DF13E7" w:rsidP="00BE6481">
      <w:pPr>
        <w:pStyle w:val="af5"/>
        <w:ind w:firstLine="709"/>
        <w:jc w:val="center"/>
        <w:rPr>
          <w:b/>
          <w:sz w:val="28"/>
          <w:szCs w:val="28"/>
        </w:rPr>
      </w:pPr>
      <w:r w:rsidRPr="00FD790D">
        <w:rPr>
          <w:b/>
          <w:sz w:val="28"/>
          <w:szCs w:val="28"/>
        </w:rPr>
        <w:t>1.1. Население</w:t>
      </w:r>
    </w:p>
    <w:p w:rsidR="00BD539B" w:rsidRPr="00FD790D" w:rsidRDefault="00BD539B" w:rsidP="00BE6481">
      <w:pPr>
        <w:pStyle w:val="af5"/>
        <w:ind w:firstLine="709"/>
        <w:jc w:val="both"/>
        <w:rPr>
          <w:b/>
          <w:sz w:val="28"/>
          <w:szCs w:val="28"/>
        </w:rPr>
      </w:pPr>
      <w:r w:rsidRPr="00FD790D">
        <w:rPr>
          <w:sz w:val="28"/>
          <w:szCs w:val="28"/>
        </w:rPr>
        <w:t>Демографическая ситуация в район</w:t>
      </w:r>
      <w:r w:rsidR="00E512BD" w:rsidRPr="00FD790D">
        <w:rPr>
          <w:sz w:val="28"/>
          <w:szCs w:val="28"/>
        </w:rPr>
        <w:t>е</w:t>
      </w:r>
      <w:r w:rsidRPr="00FD790D">
        <w:rPr>
          <w:sz w:val="28"/>
          <w:szCs w:val="28"/>
        </w:rPr>
        <w:t xml:space="preserve"> характеризуется тенденцией снижения численности постоянного населения района</w:t>
      </w:r>
      <w:r w:rsidR="00FD0AC1" w:rsidRPr="00FD790D">
        <w:rPr>
          <w:sz w:val="28"/>
          <w:szCs w:val="28"/>
        </w:rPr>
        <w:t>,</w:t>
      </w:r>
      <w:r w:rsidR="007F3C53" w:rsidRPr="00FD790D">
        <w:rPr>
          <w:sz w:val="28"/>
          <w:szCs w:val="28"/>
        </w:rPr>
        <w:t xml:space="preserve"> </w:t>
      </w:r>
      <w:r w:rsidRPr="00FD790D">
        <w:rPr>
          <w:sz w:val="28"/>
          <w:szCs w:val="28"/>
        </w:rPr>
        <w:t>как по причине естественной убыли, так и в связи с выездом наиболее активной части населения за пределы района.</w:t>
      </w:r>
    </w:p>
    <w:p w:rsidR="00BD539B" w:rsidRPr="00FD790D" w:rsidRDefault="007F3C53" w:rsidP="00BE6481">
      <w:pPr>
        <w:pStyle w:val="af5"/>
        <w:ind w:firstLine="709"/>
        <w:jc w:val="both"/>
        <w:rPr>
          <w:sz w:val="28"/>
          <w:szCs w:val="28"/>
        </w:rPr>
      </w:pPr>
      <w:r w:rsidRPr="00FD790D">
        <w:rPr>
          <w:sz w:val="28"/>
          <w:szCs w:val="28"/>
        </w:rPr>
        <w:t>Численность постоянного населения Бодайбинского района</w:t>
      </w:r>
      <w:r w:rsidR="00BD593E" w:rsidRPr="00FD790D">
        <w:rPr>
          <w:sz w:val="28"/>
          <w:szCs w:val="28"/>
        </w:rPr>
        <w:t xml:space="preserve"> </w:t>
      </w:r>
      <w:r w:rsidRPr="00FD790D">
        <w:rPr>
          <w:sz w:val="28"/>
          <w:szCs w:val="28"/>
        </w:rPr>
        <w:t>по состоянию на 01.01.202</w:t>
      </w:r>
      <w:r w:rsidR="00A946D7" w:rsidRPr="00FD790D">
        <w:rPr>
          <w:sz w:val="28"/>
          <w:szCs w:val="28"/>
        </w:rPr>
        <w:t>4</w:t>
      </w:r>
      <w:r w:rsidRPr="00FD790D">
        <w:rPr>
          <w:sz w:val="28"/>
          <w:szCs w:val="28"/>
        </w:rPr>
        <w:t xml:space="preserve"> г. </w:t>
      </w:r>
      <w:r w:rsidR="00A946D7" w:rsidRPr="00FD790D">
        <w:rPr>
          <w:sz w:val="28"/>
          <w:szCs w:val="28"/>
        </w:rPr>
        <w:t xml:space="preserve">по </w:t>
      </w:r>
      <w:r w:rsidR="00247107" w:rsidRPr="00FD790D">
        <w:rPr>
          <w:sz w:val="28"/>
          <w:szCs w:val="28"/>
        </w:rPr>
        <w:t xml:space="preserve">данным </w:t>
      </w:r>
      <w:proofErr w:type="spellStart"/>
      <w:r w:rsidR="00CC1183">
        <w:rPr>
          <w:sz w:val="28"/>
          <w:szCs w:val="28"/>
        </w:rPr>
        <w:t>Иркутскстата</w:t>
      </w:r>
      <w:proofErr w:type="spellEnd"/>
      <w:r w:rsidR="00CC1183">
        <w:rPr>
          <w:sz w:val="28"/>
          <w:szCs w:val="28"/>
        </w:rPr>
        <w:t xml:space="preserve"> </w:t>
      </w:r>
      <w:r w:rsidRPr="00FD790D">
        <w:rPr>
          <w:sz w:val="28"/>
          <w:szCs w:val="28"/>
        </w:rPr>
        <w:t>состав</w:t>
      </w:r>
      <w:r w:rsidR="00BE0336">
        <w:rPr>
          <w:sz w:val="28"/>
          <w:szCs w:val="28"/>
        </w:rPr>
        <w:t>ляет</w:t>
      </w:r>
      <w:r w:rsidRPr="00FD790D">
        <w:rPr>
          <w:sz w:val="28"/>
          <w:szCs w:val="28"/>
        </w:rPr>
        <w:t xml:space="preserve"> </w:t>
      </w:r>
      <w:r w:rsidR="00C065F8" w:rsidRPr="00FD790D">
        <w:rPr>
          <w:sz w:val="28"/>
          <w:szCs w:val="28"/>
        </w:rPr>
        <w:t>1</w:t>
      </w:r>
      <w:r w:rsidR="00A946D7" w:rsidRPr="00FD790D">
        <w:rPr>
          <w:sz w:val="28"/>
          <w:szCs w:val="28"/>
        </w:rPr>
        <w:t>2 7</w:t>
      </w:r>
      <w:r w:rsidR="00CC1183">
        <w:rPr>
          <w:sz w:val="28"/>
          <w:szCs w:val="28"/>
        </w:rPr>
        <w:t>06</w:t>
      </w:r>
      <w:r w:rsidRPr="00FD790D">
        <w:rPr>
          <w:sz w:val="28"/>
          <w:szCs w:val="28"/>
        </w:rPr>
        <w:t xml:space="preserve"> чел. (на 01.01.20</w:t>
      </w:r>
      <w:r w:rsidR="00E512BD" w:rsidRPr="00FD790D">
        <w:rPr>
          <w:sz w:val="28"/>
          <w:szCs w:val="28"/>
        </w:rPr>
        <w:t>2</w:t>
      </w:r>
      <w:r w:rsidR="00A946D7" w:rsidRPr="00FD790D">
        <w:rPr>
          <w:sz w:val="28"/>
          <w:szCs w:val="28"/>
        </w:rPr>
        <w:t>3</w:t>
      </w:r>
      <w:r w:rsidRPr="00FD790D">
        <w:rPr>
          <w:sz w:val="28"/>
          <w:szCs w:val="28"/>
        </w:rPr>
        <w:t xml:space="preserve"> г. – </w:t>
      </w:r>
      <w:r w:rsidR="009259E0" w:rsidRPr="00FD790D">
        <w:rPr>
          <w:sz w:val="28"/>
          <w:szCs w:val="28"/>
        </w:rPr>
        <w:t>1</w:t>
      </w:r>
      <w:r w:rsidR="00A946D7" w:rsidRPr="00FD790D">
        <w:rPr>
          <w:sz w:val="28"/>
          <w:szCs w:val="28"/>
        </w:rPr>
        <w:t>3 1</w:t>
      </w:r>
      <w:r w:rsidR="00247107" w:rsidRPr="00FD790D">
        <w:rPr>
          <w:sz w:val="28"/>
          <w:szCs w:val="28"/>
        </w:rPr>
        <w:t>2</w:t>
      </w:r>
      <w:r w:rsidR="00A946D7" w:rsidRPr="00FD790D">
        <w:rPr>
          <w:sz w:val="28"/>
          <w:szCs w:val="28"/>
        </w:rPr>
        <w:t>4</w:t>
      </w:r>
      <w:r w:rsidR="009259E0" w:rsidRPr="00FD790D">
        <w:rPr>
          <w:sz w:val="28"/>
          <w:szCs w:val="28"/>
        </w:rPr>
        <w:t xml:space="preserve"> </w:t>
      </w:r>
      <w:r w:rsidR="000F7A5E" w:rsidRPr="00FD790D">
        <w:rPr>
          <w:sz w:val="28"/>
          <w:szCs w:val="28"/>
        </w:rPr>
        <w:t xml:space="preserve"> </w:t>
      </w:r>
      <w:r w:rsidRPr="00FD790D">
        <w:rPr>
          <w:sz w:val="28"/>
          <w:szCs w:val="28"/>
        </w:rPr>
        <w:t>чел.</w:t>
      </w:r>
      <w:r w:rsidR="00587297" w:rsidRPr="00FD790D">
        <w:rPr>
          <w:sz w:val="28"/>
          <w:szCs w:val="28"/>
        </w:rPr>
        <w:t>).</w:t>
      </w:r>
      <w:r w:rsidRPr="00FD790D">
        <w:rPr>
          <w:sz w:val="28"/>
          <w:szCs w:val="28"/>
        </w:rPr>
        <w:t xml:space="preserve"> </w:t>
      </w:r>
    </w:p>
    <w:p w:rsidR="00DF13E7" w:rsidRPr="00FD790D" w:rsidRDefault="00DF13E7" w:rsidP="00BE6481">
      <w:pPr>
        <w:pStyle w:val="af5"/>
        <w:ind w:firstLine="709"/>
        <w:jc w:val="both"/>
        <w:rPr>
          <w:sz w:val="28"/>
          <w:szCs w:val="28"/>
        </w:rPr>
      </w:pPr>
      <w:r w:rsidRPr="00FD790D">
        <w:rPr>
          <w:sz w:val="28"/>
          <w:szCs w:val="28"/>
        </w:rPr>
        <w:t>Основные демографические показатели представлены в таблице:</w:t>
      </w:r>
    </w:p>
    <w:p w:rsidR="00DF13E7" w:rsidRPr="00FD790D" w:rsidRDefault="00DF13E7" w:rsidP="006C5D4D">
      <w:pPr>
        <w:pStyle w:val="af5"/>
        <w:rPr>
          <w:sz w:val="28"/>
          <w:szCs w:val="28"/>
        </w:rPr>
      </w:pPr>
    </w:p>
    <w:tbl>
      <w:tblPr>
        <w:tblW w:w="9285" w:type="dxa"/>
        <w:tblInd w:w="149" w:type="dxa"/>
        <w:tblLayout w:type="fixed"/>
        <w:tblCellMar>
          <w:left w:w="74" w:type="dxa"/>
          <w:right w:w="74" w:type="dxa"/>
        </w:tblCellMar>
        <w:tblLook w:val="04A0"/>
      </w:tblPr>
      <w:tblGrid>
        <w:gridCol w:w="5455"/>
        <w:gridCol w:w="1276"/>
        <w:gridCol w:w="1277"/>
        <w:gridCol w:w="1277"/>
      </w:tblGrid>
      <w:tr w:rsidR="00DF13E7" w:rsidRPr="00FD790D" w:rsidTr="000C6B76">
        <w:trPr>
          <w:trHeight w:val="278"/>
        </w:trPr>
        <w:tc>
          <w:tcPr>
            <w:tcW w:w="5455"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F13E7" w:rsidRPr="00FD790D" w:rsidRDefault="00DF13E7" w:rsidP="00D01B2E">
            <w:pPr>
              <w:pStyle w:val="af5"/>
              <w:jc w:val="center"/>
              <w:rPr>
                <w:lang w:val="en-US"/>
              </w:rPr>
            </w:pPr>
            <w:r w:rsidRPr="00FD790D">
              <w:t>Показатели</w:t>
            </w:r>
          </w:p>
        </w:tc>
        <w:tc>
          <w:tcPr>
            <w:tcW w:w="3830" w:type="dxa"/>
            <w:gridSpan w:val="3"/>
            <w:tcBorders>
              <w:top w:val="single" w:sz="2" w:space="0" w:color="000000"/>
              <w:left w:val="single" w:sz="2" w:space="0" w:color="000000"/>
              <w:bottom w:val="single" w:sz="2" w:space="0" w:color="000000"/>
              <w:right w:val="single" w:sz="2" w:space="0" w:color="000000"/>
            </w:tcBorders>
            <w:shd w:val="clear" w:color="auto" w:fill="FFFFFF"/>
            <w:hideMark/>
          </w:tcPr>
          <w:p w:rsidR="00DF13E7" w:rsidRPr="00FD790D" w:rsidRDefault="003979F6" w:rsidP="003979F6">
            <w:pPr>
              <w:pStyle w:val="af5"/>
              <w:jc w:val="center"/>
              <w:rPr>
                <w:lang w:val="en-US"/>
              </w:rPr>
            </w:pPr>
            <w:r w:rsidRPr="00FD790D">
              <w:t>Показатель численности, чел.</w:t>
            </w:r>
          </w:p>
        </w:tc>
      </w:tr>
      <w:tr w:rsidR="00A946D7" w:rsidRPr="00FD790D" w:rsidTr="00B06EB0">
        <w:trPr>
          <w:trHeight w:val="480"/>
        </w:trPr>
        <w:tc>
          <w:tcPr>
            <w:tcW w:w="5455" w:type="dxa"/>
            <w:vMerge/>
            <w:tcBorders>
              <w:top w:val="single" w:sz="2" w:space="0" w:color="000000"/>
              <w:left w:val="single" w:sz="2" w:space="0" w:color="000000"/>
              <w:bottom w:val="single" w:sz="2" w:space="0" w:color="000000"/>
              <w:right w:val="single" w:sz="2" w:space="0" w:color="000000"/>
            </w:tcBorders>
            <w:vAlign w:val="center"/>
            <w:hideMark/>
          </w:tcPr>
          <w:p w:rsidR="00A946D7" w:rsidRPr="00FD790D" w:rsidRDefault="00A946D7" w:rsidP="00D01B2E">
            <w:pPr>
              <w:pStyle w:val="af5"/>
              <w:jc w:val="center"/>
              <w:rPr>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A946D7" w:rsidRPr="00FD790D" w:rsidRDefault="00A946D7" w:rsidP="00341285">
            <w:pPr>
              <w:pStyle w:val="af5"/>
              <w:jc w:val="center"/>
            </w:pPr>
            <w:r w:rsidRPr="00FD790D">
              <w:t>2021 г.</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A946D7" w:rsidRPr="00FD790D" w:rsidRDefault="00A946D7" w:rsidP="00341285">
            <w:pPr>
              <w:pStyle w:val="af5"/>
              <w:jc w:val="center"/>
            </w:pPr>
            <w:r w:rsidRPr="00FD790D">
              <w:t>2022 г.</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A946D7" w:rsidRPr="00E16685" w:rsidRDefault="00A946D7" w:rsidP="003979F6">
            <w:pPr>
              <w:pStyle w:val="af5"/>
              <w:jc w:val="center"/>
              <w:rPr>
                <w:highlight w:val="yellow"/>
              </w:rPr>
            </w:pPr>
            <w:r w:rsidRPr="00D5659E">
              <w:t>2023 г.</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pPr>
            <w:r w:rsidRPr="00FD790D">
              <w:lastRenderedPageBreak/>
              <w:t>Численность постоянного населения</w:t>
            </w:r>
            <w:r w:rsidR="00AD2489" w:rsidRPr="00FD790D">
              <w:t xml:space="preserve"> на 31 декабря</w:t>
            </w:r>
            <w:r w:rsidRPr="00FD790D">
              <w:t>, чел.</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14 279</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13 124</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882325">
            <w:pPr>
              <w:pStyle w:val="af5"/>
              <w:jc w:val="center"/>
            </w:pPr>
            <w:r>
              <w:t>12 706</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r w:rsidRPr="00FD790D">
              <w:t xml:space="preserve">Родившихся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118</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2763C5">
            <w:pPr>
              <w:pStyle w:val="af5"/>
              <w:jc w:val="center"/>
            </w:pPr>
            <w:r w:rsidRPr="00FD790D">
              <w:t>136</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882325">
            <w:pPr>
              <w:pStyle w:val="af5"/>
              <w:jc w:val="center"/>
            </w:pPr>
            <w:r>
              <w:t>148</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proofErr w:type="gramStart"/>
            <w:r w:rsidRPr="00FD790D">
              <w:t>Умерших</w:t>
            </w:r>
            <w:proofErr w:type="gramEnd"/>
            <w:r w:rsidRPr="00FD790D">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265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2763C5">
            <w:pPr>
              <w:pStyle w:val="af5"/>
              <w:jc w:val="center"/>
            </w:pPr>
            <w:r w:rsidRPr="00FD790D">
              <w:t>318</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D5659E">
            <w:pPr>
              <w:pStyle w:val="af5"/>
              <w:jc w:val="center"/>
            </w:pPr>
            <w:r>
              <w:t>249</w:t>
            </w:r>
          </w:p>
        </w:tc>
      </w:tr>
      <w:tr w:rsidR="002763C5" w:rsidRPr="00FD790D" w:rsidTr="000C6B76">
        <w:trPr>
          <w:trHeight w:val="60"/>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r w:rsidRPr="00FD790D">
              <w:t>Естественный прирост</w:t>
            </w:r>
            <w:proofErr w:type="gramStart"/>
            <w:r w:rsidRPr="00FD790D">
              <w:t xml:space="preserve"> (+), </w:t>
            </w:r>
            <w:proofErr w:type="gramEnd"/>
            <w:r w:rsidRPr="00FD790D">
              <w:t xml:space="preserve">убыль (-)                   </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2763C5">
            <w:pPr>
              <w:pStyle w:val="af5"/>
              <w:jc w:val="center"/>
            </w:pPr>
            <w:r w:rsidRPr="00FD790D">
              <w:t>-147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2763C5">
            <w:pPr>
              <w:pStyle w:val="af5"/>
              <w:jc w:val="center"/>
            </w:pPr>
            <w:r w:rsidRPr="00FD790D">
              <w:t>-182</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882325">
            <w:pPr>
              <w:pStyle w:val="af5"/>
              <w:jc w:val="center"/>
            </w:pPr>
            <w:r>
              <w:t>-101</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r w:rsidRPr="00FD790D">
              <w:t>Прибывшие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104</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315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E62CC7">
            <w:pPr>
              <w:pStyle w:val="af5"/>
              <w:jc w:val="center"/>
            </w:pPr>
            <w:r>
              <w:t>285</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r w:rsidRPr="00FD790D">
              <w:t>Убывшие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D5659E" w:rsidP="00A11695">
            <w:pPr>
              <w:pStyle w:val="af5"/>
              <w:jc w:val="center"/>
            </w:pPr>
            <w:r>
              <w:t xml:space="preserve">- </w:t>
            </w:r>
            <w:r w:rsidR="002763C5" w:rsidRPr="00FD790D">
              <w:t>1</w:t>
            </w:r>
            <w:r>
              <w:t xml:space="preserve"> </w:t>
            </w:r>
            <w:r w:rsidR="002763C5" w:rsidRPr="00FD790D">
              <w:t>051</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D5659E" w:rsidP="00A11695">
            <w:pPr>
              <w:pStyle w:val="af5"/>
              <w:jc w:val="center"/>
            </w:pPr>
            <w:r>
              <w:t xml:space="preserve">- </w:t>
            </w:r>
            <w:r w:rsidR="005116F9" w:rsidRPr="00FD790D">
              <w:t>1</w:t>
            </w:r>
            <w:r>
              <w:t xml:space="preserve"> </w:t>
            </w:r>
            <w:r w:rsidR="005116F9" w:rsidRPr="00FD790D">
              <w:t>288</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D5659E">
            <w:pPr>
              <w:pStyle w:val="af5"/>
              <w:jc w:val="center"/>
            </w:pPr>
            <w:r>
              <w:t>-602</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r w:rsidRPr="00FD790D">
              <w:t>Миграционный прирост (снижение)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- 947</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5116F9" w:rsidP="00A11695">
            <w:pPr>
              <w:pStyle w:val="af5"/>
              <w:jc w:val="center"/>
            </w:pPr>
            <w:r w:rsidRPr="00FD790D">
              <w:t>-</w:t>
            </w:r>
            <w:r w:rsidR="00BB50E6">
              <w:t xml:space="preserve"> </w:t>
            </w:r>
            <w:r w:rsidRPr="00FD790D">
              <w:t>973</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2763C5">
            <w:pPr>
              <w:pStyle w:val="af5"/>
              <w:jc w:val="center"/>
            </w:pPr>
            <w:r>
              <w:t>-317</w:t>
            </w:r>
          </w:p>
        </w:tc>
      </w:tr>
      <w:tr w:rsidR="002763C5" w:rsidRPr="00FD790D" w:rsidTr="000C6B76">
        <w:trPr>
          <w:trHeight w:val="1"/>
        </w:trPr>
        <w:tc>
          <w:tcPr>
            <w:tcW w:w="5455"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6C5D4D">
            <w:pPr>
              <w:pStyle w:val="af5"/>
              <w:rPr>
                <w:lang w:val="en-US"/>
              </w:rPr>
            </w:pPr>
            <w:r w:rsidRPr="00FD790D">
              <w:t>Увеличение (снижение) численности населения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5116F9" w:rsidP="00A11695">
            <w:pPr>
              <w:pStyle w:val="af5"/>
              <w:jc w:val="center"/>
            </w:pPr>
            <w:r w:rsidRPr="00FD790D">
              <w:t>- 1 049</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FD790D" w:rsidRDefault="002763C5" w:rsidP="00A11695">
            <w:pPr>
              <w:pStyle w:val="af5"/>
              <w:jc w:val="center"/>
            </w:pPr>
            <w:r w:rsidRPr="00FD790D">
              <w:t>- 1 155</w:t>
            </w:r>
          </w:p>
        </w:tc>
        <w:tc>
          <w:tcPr>
            <w:tcW w:w="1277" w:type="dxa"/>
            <w:tcBorders>
              <w:top w:val="single" w:sz="2" w:space="0" w:color="000000"/>
              <w:left w:val="single" w:sz="2" w:space="0" w:color="000000"/>
              <w:bottom w:val="single" w:sz="2" w:space="0" w:color="000000"/>
              <w:right w:val="single" w:sz="2" w:space="0" w:color="000000"/>
            </w:tcBorders>
            <w:shd w:val="clear" w:color="auto" w:fill="FFFFFF"/>
            <w:hideMark/>
          </w:tcPr>
          <w:p w:rsidR="002763C5" w:rsidRPr="00D5659E" w:rsidRDefault="00FD5EB5" w:rsidP="009652EF">
            <w:pPr>
              <w:pStyle w:val="af5"/>
              <w:jc w:val="center"/>
            </w:pPr>
            <w:r>
              <w:t>-418</w:t>
            </w:r>
          </w:p>
        </w:tc>
      </w:tr>
    </w:tbl>
    <w:p w:rsidR="005572E5" w:rsidRPr="00FD790D" w:rsidRDefault="005572E5" w:rsidP="007E78D1">
      <w:pPr>
        <w:pBdr>
          <w:top w:val="single" w:sz="4" w:space="1" w:color="FFFFFF"/>
          <w:left w:val="single" w:sz="4" w:space="0" w:color="FFFFFF"/>
          <w:bottom w:val="single" w:sz="4" w:space="26" w:color="FFFFFF"/>
          <w:right w:val="single" w:sz="4" w:space="4" w:color="FFFFFF"/>
        </w:pBdr>
        <w:ind w:firstLine="567"/>
        <w:jc w:val="both"/>
      </w:pPr>
      <w:r w:rsidRPr="00FD790D">
        <w:t xml:space="preserve"> </w:t>
      </w:r>
    </w:p>
    <w:p w:rsidR="007E78D1" w:rsidRPr="00FD790D" w:rsidRDefault="00DF13E7" w:rsidP="007E78D1">
      <w:pPr>
        <w:pBdr>
          <w:top w:val="single" w:sz="4" w:space="1" w:color="FFFFFF"/>
          <w:left w:val="single" w:sz="4" w:space="0" w:color="FFFFFF"/>
          <w:bottom w:val="single" w:sz="4" w:space="26" w:color="FFFFFF"/>
          <w:right w:val="single" w:sz="4" w:space="4" w:color="FFFFFF"/>
        </w:pBdr>
        <w:ind w:firstLine="567"/>
        <w:jc w:val="both"/>
        <w:rPr>
          <w:b/>
          <w:sz w:val="28"/>
          <w:szCs w:val="28"/>
        </w:rPr>
      </w:pPr>
      <w:r w:rsidRPr="00FD790D">
        <w:t xml:space="preserve"> </w:t>
      </w:r>
      <w:r w:rsidR="007E78D1" w:rsidRPr="00FD790D">
        <w:t xml:space="preserve">                                </w:t>
      </w:r>
      <w:r w:rsidRPr="00FD790D">
        <w:rPr>
          <w:b/>
          <w:sz w:val="28"/>
          <w:szCs w:val="28"/>
        </w:rPr>
        <w:t>1.2. Занятость и уровень жизни населения</w:t>
      </w:r>
    </w:p>
    <w:p w:rsidR="007E78D1" w:rsidRPr="00FD790D" w:rsidRDefault="00DF13E7"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 xml:space="preserve">В экономике </w:t>
      </w:r>
      <w:proofErr w:type="spellStart"/>
      <w:r w:rsidR="00E512BD" w:rsidRPr="00FD790D">
        <w:rPr>
          <w:sz w:val="28"/>
          <w:szCs w:val="28"/>
        </w:rPr>
        <w:t>Бодайбинского</w:t>
      </w:r>
      <w:proofErr w:type="spellEnd"/>
      <w:r w:rsidR="00E512BD" w:rsidRPr="00FD790D">
        <w:rPr>
          <w:sz w:val="28"/>
          <w:szCs w:val="28"/>
        </w:rPr>
        <w:t xml:space="preserve"> </w:t>
      </w:r>
      <w:r w:rsidRPr="00FD790D">
        <w:rPr>
          <w:sz w:val="28"/>
          <w:szCs w:val="28"/>
        </w:rPr>
        <w:t xml:space="preserve">района занято </w:t>
      </w:r>
      <w:r w:rsidR="00B37D8A" w:rsidRPr="00FD790D">
        <w:rPr>
          <w:sz w:val="28"/>
          <w:szCs w:val="28"/>
        </w:rPr>
        <w:t>1</w:t>
      </w:r>
      <w:r w:rsidR="006E2B7A">
        <w:rPr>
          <w:sz w:val="28"/>
          <w:szCs w:val="28"/>
        </w:rPr>
        <w:t>5,9</w:t>
      </w:r>
      <w:r w:rsidRPr="00FD790D">
        <w:rPr>
          <w:sz w:val="28"/>
          <w:szCs w:val="28"/>
        </w:rPr>
        <w:t xml:space="preserve"> тыс. чел.</w:t>
      </w:r>
      <w:r w:rsidR="00DC63D7" w:rsidRPr="00FD790D">
        <w:rPr>
          <w:sz w:val="28"/>
          <w:szCs w:val="28"/>
        </w:rPr>
        <w:t xml:space="preserve"> </w:t>
      </w:r>
      <w:r w:rsidR="004A6351" w:rsidRPr="00FD790D">
        <w:rPr>
          <w:sz w:val="28"/>
          <w:szCs w:val="28"/>
        </w:rPr>
        <w:t xml:space="preserve">с учетом иностранных трудовых </w:t>
      </w:r>
      <w:r w:rsidRPr="00FD790D">
        <w:rPr>
          <w:sz w:val="28"/>
          <w:szCs w:val="28"/>
        </w:rPr>
        <w:t>мигрантов</w:t>
      </w:r>
      <w:r w:rsidR="00DC63D7" w:rsidRPr="00FD790D">
        <w:rPr>
          <w:sz w:val="28"/>
          <w:szCs w:val="28"/>
        </w:rPr>
        <w:t xml:space="preserve">, которые составляют порядка </w:t>
      </w:r>
      <w:r w:rsidR="000E2673" w:rsidRPr="00FD790D">
        <w:rPr>
          <w:sz w:val="28"/>
          <w:szCs w:val="28"/>
        </w:rPr>
        <w:t>46,3</w:t>
      </w:r>
      <w:r w:rsidR="00DC63D7" w:rsidRPr="00FD790D">
        <w:rPr>
          <w:sz w:val="28"/>
          <w:szCs w:val="28"/>
        </w:rPr>
        <w:t>% в общей численности трудовых ресурсов района</w:t>
      </w:r>
      <w:r w:rsidRPr="00FD790D">
        <w:rPr>
          <w:sz w:val="28"/>
          <w:szCs w:val="28"/>
        </w:rPr>
        <w:t xml:space="preserve">. </w:t>
      </w:r>
    </w:p>
    <w:p w:rsidR="007E78D1" w:rsidRPr="00FD790D" w:rsidRDefault="00DF13E7"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 xml:space="preserve">В разрезе отраслей </w:t>
      </w:r>
      <w:r w:rsidR="00E512BD" w:rsidRPr="00FD790D">
        <w:rPr>
          <w:sz w:val="28"/>
          <w:szCs w:val="28"/>
        </w:rPr>
        <w:t>сфер деятельности</w:t>
      </w:r>
      <w:r w:rsidRPr="00FD790D">
        <w:rPr>
          <w:sz w:val="28"/>
          <w:szCs w:val="28"/>
        </w:rPr>
        <w:t xml:space="preserve"> наибольшая доля занятых в золотодобывающей отрасли – </w:t>
      </w:r>
      <w:r w:rsidR="000E2673" w:rsidRPr="00FD790D">
        <w:rPr>
          <w:sz w:val="28"/>
          <w:szCs w:val="28"/>
        </w:rPr>
        <w:t>60,6</w:t>
      </w:r>
      <w:r w:rsidRPr="00FD790D">
        <w:rPr>
          <w:sz w:val="28"/>
          <w:szCs w:val="28"/>
        </w:rPr>
        <w:t>%.</w:t>
      </w:r>
    </w:p>
    <w:p w:rsidR="007E78D1" w:rsidRPr="00FD790D" w:rsidRDefault="00DF13E7"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По состоянию на 01.01.20</w:t>
      </w:r>
      <w:r w:rsidR="00E72013" w:rsidRPr="00FD790D">
        <w:rPr>
          <w:sz w:val="28"/>
          <w:szCs w:val="28"/>
        </w:rPr>
        <w:t>2</w:t>
      </w:r>
      <w:r w:rsidR="00A946D7" w:rsidRPr="00FD790D">
        <w:rPr>
          <w:sz w:val="28"/>
          <w:szCs w:val="28"/>
        </w:rPr>
        <w:t>4</w:t>
      </w:r>
      <w:r w:rsidR="00587297" w:rsidRPr="00FD790D">
        <w:rPr>
          <w:sz w:val="28"/>
          <w:szCs w:val="28"/>
        </w:rPr>
        <w:t xml:space="preserve"> </w:t>
      </w:r>
      <w:r w:rsidRPr="00FD790D">
        <w:rPr>
          <w:sz w:val="28"/>
          <w:szCs w:val="28"/>
        </w:rPr>
        <w:t xml:space="preserve">г. в Бодайбинском районе уровень безработицы составил – </w:t>
      </w:r>
      <w:r w:rsidR="004E75DF" w:rsidRPr="00FD790D">
        <w:rPr>
          <w:sz w:val="28"/>
          <w:szCs w:val="28"/>
        </w:rPr>
        <w:t>0,</w:t>
      </w:r>
      <w:r w:rsidR="00A946D7" w:rsidRPr="00FD790D">
        <w:rPr>
          <w:sz w:val="28"/>
          <w:szCs w:val="28"/>
        </w:rPr>
        <w:t>21</w:t>
      </w:r>
      <w:r w:rsidR="00464E6D" w:rsidRPr="00FD790D">
        <w:rPr>
          <w:sz w:val="28"/>
          <w:szCs w:val="28"/>
        </w:rPr>
        <w:t>%</w:t>
      </w:r>
      <w:r w:rsidRPr="00FD790D">
        <w:rPr>
          <w:sz w:val="28"/>
          <w:szCs w:val="28"/>
        </w:rPr>
        <w:t xml:space="preserve"> (областной показатель –</w:t>
      </w:r>
      <w:r w:rsidR="000E2673" w:rsidRPr="00FD790D">
        <w:rPr>
          <w:sz w:val="28"/>
          <w:szCs w:val="28"/>
        </w:rPr>
        <w:t xml:space="preserve"> </w:t>
      </w:r>
      <w:r w:rsidR="004E75DF" w:rsidRPr="00FD790D">
        <w:rPr>
          <w:sz w:val="28"/>
          <w:szCs w:val="28"/>
        </w:rPr>
        <w:t>0,80</w:t>
      </w:r>
      <w:r w:rsidRPr="00FD790D">
        <w:rPr>
          <w:sz w:val="28"/>
          <w:szCs w:val="28"/>
        </w:rPr>
        <w:t xml:space="preserve">%). </w:t>
      </w:r>
    </w:p>
    <w:p w:rsidR="004E75DF" w:rsidRPr="00FD790D" w:rsidRDefault="00B06EB0"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В 2</w:t>
      </w:r>
      <w:r w:rsidR="004E75DF" w:rsidRPr="00FD790D">
        <w:rPr>
          <w:sz w:val="28"/>
          <w:szCs w:val="28"/>
        </w:rPr>
        <w:t>02</w:t>
      </w:r>
      <w:r w:rsidRPr="00FD790D">
        <w:rPr>
          <w:sz w:val="28"/>
          <w:szCs w:val="28"/>
        </w:rPr>
        <w:t>3</w:t>
      </w:r>
      <w:r w:rsidR="004E75DF" w:rsidRPr="00FD790D">
        <w:rPr>
          <w:sz w:val="28"/>
          <w:szCs w:val="28"/>
        </w:rPr>
        <w:t xml:space="preserve"> г. официально </w:t>
      </w:r>
      <w:r w:rsidRPr="00FD790D">
        <w:rPr>
          <w:sz w:val="28"/>
          <w:szCs w:val="28"/>
        </w:rPr>
        <w:t xml:space="preserve">были </w:t>
      </w:r>
      <w:r w:rsidR="004E75DF" w:rsidRPr="00FD790D">
        <w:rPr>
          <w:sz w:val="28"/>
          <w:szCs w:val="28"/>
        </w:rPr>
        <w:t xml:space="preserve">признаны безработными </w:t>
      </w:r>
      <w:r w:rsidRPr="00FD790D">
        <w:rPr>
          <w:sz w:val="28"/>
          <w:szCs w:val="28"/>
        </w:rPr>
        <w:t>114</w:t>
      </w:r>
      <w:r w:rsidR="004E75DF" w:rsidRPr="00FD790D">
        <w:rPr>
          <w:sz w:val="28"/>
          <w:szCs w:val="28"/>
        </w:rPr>
        <w:t xml:space="preserve"> чел.</w:t>
      </w:r>
      <w:r w:rsidRPr="00FD790D">
        <w:rPr>
          <w:sz w:val="28"/>
          <w:szCs w:val="28"/>
        </w:rPr>
        <w:t xml:space="preserve">, </w:t>
      </w:r>
      <w:r w:rsidR="00DF13E7" w:rsidRPr="00FD790D">
        <w:rPr>
          <w:sz w:val="28"/>
          <w:szCs w:val="28"/>
        </w:rPr>
        <w:t xml:space="preserve">трудоустроено </w:t>
      </w:r>
      <w:r w:rsidR="004E75DF" w:rsidRPr="00FD790D">
        <w:rPr>
          <w:sz w:val="28"/>
          <w:szCs w:val="28"/>
        </w:rPr>
        <w:t xml:space="preserve">- </w:t>
      </w:r>
      <w:r w:rsidRPr="00FD790D">
        <w:rPr>
          <w:sz w:val="28"/>
          <w:szCs w:val="28"/>
        </w:rPr>
        <w:t>191</w:t>
      </w:r>
      <w:r w:rsidR="00DF13E7" w:rsidRPr="00FD790D">
        <w:rPr>
          <w:sz w:val="28"/>
          <w:szCs w:val="28"/>
        </w:rPr>
        <w:t xml:space="preserve"> чел.,</w:t>
      </w:r>
      <w:r w:rsidR="004E75DF" w:rsidRPr="00FD790D">
        <w:rPr>
          <w:sz w:val="28"/>
          <w:szCs w:val="28"/>
        </w:rPr>
        <w:t xml:space="preserve"> </w:t>
      </w:r>
      <w:r w:rsidR="00E16685" w:rsidRPr="00D5659E">
        <w:rPr>
          <w:sz w:val="28"/>
          <w:szCs w:val="28"/>
        </w:rPr>
        <w:t>в том числе</w:t>
      </w:r>
      <w:r w:rsidR="00E16685">
        <w:rPr>
          <w:sz w:val="28"/>
          <w:szCs w:val="28"/>
        </w:rPr>
        <w:t xml:space="preserve"> </w:t>
      </w:r>
      <w:r w:rsidR="004E75DF" w:rsidRPr="00FD790D">
        <w:rPr>
          <w:sz w:val="28"/>
          <w:szCs w:val="28"/>
        </w:rPr>
        <w:t xml:space="preserve">из числа безработных – </w:t>
      </w:r>
      <w:r w:rsidRPr="00FD790D">
        <w:rPr>
          <w:sz w:val="28"/>
          <w:szCs w:val="28"/>
        </w:rPr>
        <w:t>96</w:t>
      </w:r>
      <w:r w:rsidR="004E75DF" w:rsidRPr="00FD790D">
        <w:rPr>
          <w:sz w:val="28"/>
          <w:szCs w:val="28"/>
        </w:rPr>
        <w:t xml:space="preserve"> чел.</w:t>
      </w:r>
    </w:p>
    <w:p w:rsidR="004E75DF" w:rsidRPr="00FD790D" w:rsidRDefault="004E75DF"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По состоянию на 01.01.202</w:t>
      </w:r>
      <w:r w:rsidR="00B06EB0" w:rsidRPr="00FD790D">
        <w:rPr>
          <w:sz w:val="28"/>
          <w:szCs w:val="28"/>
        </w:rPr>
        <w:t>4</w:t>
      </w:r>
      <w:r w:rsidRPr="00FD790D">
        <w:rPr>
          <w:sz w:val="28"/>
          <w:szCs w:val="28"/>
        </w:rPr>
        <w:t xml:space="preserve"> г. на учете </w:t>
      </w:r>
      <w:r w:rsidR="00E16685" w:rsidRPr="00FD790D">
        <w:rPr>
          <w:sz w:val="28"/>
          <w:szCs w:val="28"/>
        </w:rPr>
        <w:t>состоит 20 чел.</w:t>
      </w:r>
      <w:r w:rsidR="00E16685">
        <w:rPr>
          <w:sz w:val="28"/>
          <w:szCs w:val="28"/>
        </w:rPr>
        <w:t xml:space="preserve"> </w:t>
      </w:r>
      <w:r w:rsidR="00B06EB0" w:rsidRPr="00FD790D">
        <w:rPr>
          <w:sz w:val="28"/>
          <w:szCs w:val="28"/>
        </w:rPr>
        <w:t>признанных безработны</w:t>
      </w:r>
      <w:r w:rsidR="000251A2">
        <w:rPr>
          <w:sz w:val="28"/>
          <w:szCs w:val="28"/>
        </w:rPr>
        <w:t>ми</w:t>
      </w:r>
      <w:r w:rsidR="00E16685">
        <w:rPr>
          <w:sz w:val="28"/>
          <w:szCs w:val="28"/>
        </w:rPr>
        <w:t>.</w:t>
      </w:r>
      <w:r w:rsidR="00B06EB0" w:rsidRPr="00FD790D">
        <w:rPr>
          <w:sz w:val="28"/>
          <w:szCs w:val="28"/>
        </w:rPr>
        <w:t xml:space="preserve"> </w:t>
      </w:r>
    </w:p>
    <w:p w:rsidR="00BE6481" w:rsidRPr="00FD790D" w:rsidRDefault="004E75DF"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proofErr w:type="gramStart"/>
      <w:r w:rsidRPr="00FD790D">
        <w:rPr>
          <w:sz w:val="28"/>
          <w:szCs w:val="28"/>
        </w:rPr>
        <w:t>В рамках реализации Государственной программы дополнительных мер по снижению напряженности на рынке труда</w:t>
      </w:r>
      <w:r w:rsidR="00DF13E7" w:rsidRPr="00FD790D">
        <w:rPr>
          <w:sz w:val="28"/>
          <w:szCs w:val="28"/>
        </w:rPr>
        <w:t xml:space="preserve"> </w:t>
      </w:r>
      <w:r w:rsidR="00DC63D7" w:rsidRPr="00FD790D">
        <w:rPr>
          <w:sz w:val="28"/>
          <w:szCs w:val="28"/>
        </w:rPr>
        <w:t>в 202</w:t>
      </w:r>
      <w:r w:rsidR="00B06EB0" w:rsidRPr="00FD790D">
        <w:rPr>
          <w:sz w:val="28"/>
          <w:szCs w:val="28"/>
        </w:rPr>
        <w:t>3</w:t>
      </w:r>
      <w:r w:rsidR="00DC63D7" w:rsidRPr="00FD790D">
        <w:rPr>
          <w:sz w:val="28"/>
          <w:szCs w:val="28"/>
        </w:rPr>
        <w:t xml:space="preserve"> г. было </w:t>
      </w:r>
      <w:r w:rsidR="00DF13E7" w:rsidRPr="00FD790D">
        <w:rPr>
          <w:sz w:val="28"/>
          <w:szCs w:val="28"/>
        </w:rPr>
        <w:t xml:space="preserve">направлено на </w:t>
      </w:r>
      <w:proofErr w:type="spellStart"/>
      <w:r w:rsidR="00DF13E7" w:rsidRPr="00FD790D">
        <w:rPr>
          <w:sz w:val="28"/>
          <w:szCs w:val="28"/>
        </w:rPr>
        <w:t>профобучение</w:t>
      </w:r>
      <w:proofErr w:type="spellEnd"/>
      <w:r w:rsidR="00DF13E7" w:rsidRPr="00FD790D">
        <w:rPr>
          <w:sz w:val="28"/>
          <w:szCs w:val="28"/>
        </w:rPr>
        <w:t xml:space="preserve"> </w:t>
      </w:r>
      <w:r w:rsidR="00B06EB0" w:rsidRPr="00FD790D">
        <w:rPr>
          <w:sz w:val="28"/>
          <w:szCs w:val="28"/>
        </w:rPr>
        <w:t>17</w:t>
      </w:r>
      <w:r w:rsidR="00DF13E7" w:rsidRPr="00FD790D">
        <w:rPr>
          <w:sz w:val="28"/>
          <w:szCs w:val="28"/>
        </w:rPr>
        <w:t xml:space="preserve"> чел., </w:t>
      </w:r>
      <w:r w:rsidR="00E512BD" w:rsidRPr="00FD790D">
        <w:rPr>
          <w:sz w:val="28"/>
          <w:szCs w:val="28"/>
        </w:rPr>
        <w:t>прошли обучение</w:t>
      </w:r>
      <w:r w:rsidR="00B06EB0" w:rsidRPr="00FD790D">
        <w:rPr>
          <w:sz w:val="28"/>
          <w:szCs w:val="28"/>
        </w:rPr>
        <w:t xml:space="preserve"> – 16 чел.</w:t>
      </w:r>
      <w:r w:rsidR="00DC63D7" w:rsidRPr="00FD790D">
        <w:rPr>
          <w:sz w:val="28"/>
          <w:szCs w:val="28"/>
        </w:rPr>
        <w:t>;</w:t>
      </w:r>
      <w:r w:rsidR="00DF13E7" w:rsidRPr="00FD790D">
        <w:rPr>
          <w:sz w:val="28"/>
          <w:szCs w:val="28"/>
        </w:rPr>
        <w:t xml:space="preserve"> создал</w:t>
      </w:r>
      <w:r w:rsidR="007C695B" w:rsidRPr="00FD790D">
        <w:rPr>
          <w:sz w:val="28"/>
          <w:szCs w:val="28"/>
        </w:rPr>
        <w:t>и</w:t>
      </w:r>
      <w:r w:rsidR="00DF13E7" w:rsidRPr="00FD790D">
        <w:rPr>
          <w:sz w:val="28"/>
          <w:szCs w:val="28"/>
        </w:rPr>
        <w:t xml:space="preserve"> собственный бизнес (по программе </w:t>
      </w:r>
      <w:proofErr w:type="spellStart"/>
      <w:r w:rsidR="00DF13E7" w:rsidRPr="00FD790D">
        <w:rPr>
          <w:sz w:val="28"/>
          <w:szCs w:val="28"/>
        </w:rPr>
        <w:t>самозанятости</w:t>
      </w:r>
      <w:proofErr w:type="spellEnd"/>
      <w:r w:rsidR="00DF13E7" w:rsidRPr="00FD790D">
        <w:rPr>
          <w:sz w:val="28"/>
          <w:szCs w:val="28"/>
        </w:rPr>
        <w:t>)</w:t>
      </w:r>
      <w:r w:rsidR="00B06EB0" w:rsidRPr="00FD790D">
        <w:rPr>
          <w:sz w:val="28"/>
          <w:szCs w:val="28"/>
        </w:rPr>
        <w:t xml:space="preserve"> – 6 чел.</w:t>
      </w:r>
      <w:r w:rsidR="00DC63D7" w:rsidRPr="00FD790D">
        <w:rPr>
          <w:sz w:val="28"/>
          <w:szCs w:val="28"/>
        </w:rPr>
        <w:t>;</w:t>
      </w:r>
      <w:r w:rsidR="00DF13E7" w:rsidRPr="00FD790D">
        <w:rPr>
          <w:sz w:val="28"/>
          <w:szCs w:val="28"/>
        </w:rPr>
        <w:t xml:space="preserve"> </w:t>
      </w:r>
      <w:r w:rsidR="00323B6D" w:rsidRPr="00FD790D">
        <w:rPr>
          <w:sz w:val="28"/>
          <w:szCs w:val="28"/>
        </w:rPr>
        <w:t>стажировку прош</w:t>
      </w:r>
      <w:r w:rsidRPr="00FD790D">
        <w:rPr>
          <w:sz w:val="28"/>
          <w:szCs w:val="28"/>
        </w:rPr>
        <w:t>ел 1</w:t>
      </w:r>
      <w:r w:rsidR="00323B6D" w:rsidRPr="00FD790D">
        <w:rPr>
          <w:sz w:val="28"/>
          <w:szCs w:val="28"/>
        </w:rPr>
        <w:t xml:space="preserve"> выпускник</w:t>
      </w:r>
      <w:r w:rsidR="007E78D1" w:rsidRPr="00FD790D">
        <w:rPr>
          <w:sz w:val="28"/>
          <w:szCs w:val="28"/>
        </w:rPr>
        <w:t xml:space="preserve"> ГБПОУ ИО «Бодайбинский горный техникум»</w:t>
      </w:r>
      <w:r w:rsidRPr="00FD790D">
        <w:rPr>
          <w:sz w:val="28"/>
          <w:szCs w:val="28"/>
        </w:rPr>
        <w:t xml:space="preserve"> и адресную поддержку при выезде из района для временного или постоянного трудоустройства в другом районе получил 1</w:t>
      </w:r>
      <w:proofErr w:type="gramEnd"/>
      <w:r w:rsidRPr="00FD790D">
        <w:rPr>
          <w:sz w:val="28"/>
          <w:szCs w:val="28"/>
        </w:rPr>
        <w:t xml:space="preserve"> чел.</w:t>
      </w:r>
      <w:r w:rsidR="00323B6D" w:rsidRPr="00FD790D">
        <w:rPr>
          <w:sz w:val="28"/>
          <w:szCs w:val="28"/>
        </w:rPr>
        <w:t xml:space="preserve"> </w:t>
      </w:r>
    </w:p>
    <w:p w:rsidR="00BE6481" w:rsidRPr="00FD790D" w:rsidRDefault="00CD3442" w:rsidP="00BE6481">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В 202</w:t>
      </w:r>
      <w:r w:rsidR="00B06EB0" w:rsidRPr="00FD790D">
        <w:rPr>
          <w:sz w:val="28"/>
          <w:szCs w:val="28"/>
        </w:rPr>
        <w:t>3</w:t>
      </w:r>
      <w:r w:rsidRPr="00FD790D">
        <w:rPr>
          <w:sz w:val="28"/>
          <w:szCs w:val="28"/>
        </w:rPr>
        <w:t xml:space="preserve"> г. пособие по безработице получили </w:t>
      </w:r>
      <w:r w:rsidR="007B1780" w:rsidRPr="00FD790D">
        <w:rPr>
          <w:sz w:val="28"/>
          <w:szCs w:val="28"/>
        </w:rPr>
        <w:t>114</w:t>
      </w:r>
      <w:r w:rsidRPr="00FD790D">
        <w:rPr>
          <w:sz w:val="28"/>
          <w:szCs w:val="28"/>
        </w:rPr>
        <w:t xml:space="preserve"> чел. (в 202</w:t>
      </w:r>
      <w:r w:rsidR="00B06EB0" w:rsidRPr="00FD790D">
        <w:rPr>
          <w:sz w:val="28"/>
          <w:szCs w:val="28"/>
        </w:rPr>
        <w:t>2</w:t>
      </w:r>
      <w:r w:rsidR="00587297" w:rsidRPr="00FD790D">
        <w:rPr>
          <w:sz w:val="28"/>
          <w:szCs w:val="28"/>
        </w:rPr>
        <w:t xml:space="preserve"> г.</w:t>
      </w:r>
      <w:r w:rsidRPr="00FD790D">
        <w:rPr>
          <w:sz w:val="28"/>
          <w:szCs w:val="28"/>
        </w:rPr>
        <w:t xml:space="preserve"> – </w:t>
      </w:r>
      <w:r w:rsidR="00B06EB0" w:rsidRPr="00FD790D">
        <w:rPr>
          <w:sz w:val="28"/>
          <w:szCs w:val="28"/>
        </w:rPr>
        <w:t>168</w:t>
      </w:r>
      <w:r w:rsidR="00355A79" w:rsidRPr="00FD790D">
        <w:rPr>
          <w:sz w:val="28"/>
          <w:szCs w:val="28"/>
        </w:rPr>
        <w:t xml:space="preserve"> чел).</w:t>
      </w:r>
      <w:r w:rsidRPr="00FD790D">
        <w:rPr>
          <w:sz w:val="28"/>
          <w:szCs w:val="28"/>
        </w:rPr>
        <w:t xml:space="preserve"> Всего </w:t>
      </w:r>
      <w:r w:rsidR="00355A79" w:rsidRPr="00FD790D">
        <w:rPr>
          <w:sz w:val="28"/>
          <w:szCs w:val="28"/>
        </w:rPr>
        <w:t>в 202</w:t>
      </w:r>
      <w:r w:rsidR="00B06EB0" w:rsidRPr="00FD790D">
        <w:rPr>
          <w:sz w:val="28"/>
          <w:szCs w:val="28"/>
        </w:rPr>
        <w:t>3 г.</w:t>
      </w:r>
      <w:r w:rsidR="00355A79" w:rsidRPr="00FD790D">
        <w:rPr>
          <w:sz w:val="28"/>
          <w:szCs w:val="28"/>
        </w:rPr>
        <w:t xml:space="preserve"> </w:t>
      </w:r>
      <w:r w:rsidRPr="00FD790D">
        <w:rPr>
          <w:sz w:val="28"/>
          <w:szCs w:val="28"/>
        </w:rPr>
        <w:t xml:space="preserve">было выплачено  пособий на </w:t>
      </w:r>
      <w:r w:rsidR="007B1780" w:rsidRPr="00FD790D">
        <w:rPr>
          <w:sz w:val="28"/>
          <w:szCs w:val="28"/>
        </w:rPr>
        <w:t xml:space="preserve">2,3 </w:t>
      </w:r>
      <w:r w:rsidRPr="00FD790D">
        <w:rPr>
          <w:sz w:val="28"/>
          <w:szCs w:val="28"/>
        </w:rPr>
        <w:t>млн. руб.</w:t>
      </w:r>
      <w:r w:rsidR="00355A79" w:rsidRPr="00FD790D">
        <w:rPr>
          <w:sz w:val="28"/>
          <w:szCs w:val="28"/>
        </w:rPr>
        <w:t xml:space="preserve"> (в 202</w:t>
      </w:r>
      <w:r w:rsidR="00B06EB0" w:rsidRPr="00FD790D">
        <w:rPr>
          <w:sz w:val="28"/>
          <w:szCs w:val="28"/>
        </w:rPr>
        <w:t>2</w:t>
      </w:r>
      <w:r w:rsidR="00355A79" w:rsidRPr="00FD790D">
        <w:rPr>
          <w:sz w:val="28"/>
          <w:szCs w:val="28"/>
        </w:rPr>
        <w:t xml:space="preserve"> г. – 3,</w:t>
      </w:r>
      <w:r w:rsidR="00B06EB0" w:rsidRPr="00FD790D">
        <w:rPr>
          <w:sz w:val="28"/>
          <w:szCs w:val="28"/>
        </w:rPr>
        <w:t>0</w:t>
      </w:r>
      <w:r w:rsidR="00355A79" w:rsidRPr="00FD790D">
        <w:rPr>
          <w:sz w:val="28"/>
          <w:szCs w:val="28"/>
        </w:rPr>
        <w:t xml:space="preserve"> млн.</w:t>
      </w:r>
      <w:r w:rsidR="00E41CFB" w:rsidRPr="00FD790D">
        <w:rPr>
          <w:sz w:val="28"/>
          <w:szCs w:val="28"/>
        </w:rPr>
        <w:t xml:space="preserve"> </w:t>
      </w:r>
      <w:r w:rsidR="00355A79" w:rsidRPr="00FD790D">
        <w:rPr>
          <w:sz w:val="28"/>
          <w:szCs w:val="28"/>
        </w:rPr>
        <w:t>руб.).</w:t>
      </w:r>
    </w:p>
    <w:p w:rsidR="00D5659E" w:rsidRDefault="00DF13E7" w:rsidP="00D5659E">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Структура вакансий по отношению к предыдущему году не</w:t>
      </w:r>
      <w:r w:rsidR="00E512BD" w:rsidRPr="00FD790D">
        <w:rPr>
          <w:sz w:val="28"/>
          <w:szCs w:val="28"/>
        </w:rPr>
        <w:t xml:space="preserve"> изменилась. </w:t>
      </w:r>
      <w:proofErr w:type="gramStart"/>
      <w:r w:rsidR="00D00578" w:rsidRPr="00FD790D">
        <w:rPr>
          <w:sz w:val="28"/>
          <w:szCs w:val="28"/>
        </w:rPr>
        <w:t>Б</w:t>
      </w:r>
      <w:r w:rsidR="00E512BD" w:rsidRPr="00FD790D">
        <w:rPr>
          <w:sz w:val="28"/>
          <w:szCs w:val="28"/>
        </w:rPr>
        <w:t xml:space="preserve">олее </w:t>
      </w:r>
      <w:r w:rsidRPr="00FD790D">
        <w:rPr>
          <w:sz w:val="28"/>
          <w:szCs w:val="28"/>
        </w:rPr>
        <w:t>65% составляют квалифицированные специалисты рабочих профессий</w:t>
      </w:r>
      <w:r w:rsidR="00BD364C" w:rsidRPr="00FD790D">
        <w:rPr>
          <w:sz w:val="28"/>
          <w:szCs w:val="28"/>
        </w:rPr>
        <w:t xml:space="preserve"> для промышленных предприятий</w:t>
      </w:r>
      <w:r w:rsidRPr="00FD790D">
        <w:rPr>
          <w:sz w:val="28"/>
          <w:szCs w:val="28"/>
        </w:rPr>
        <w:t>: бульдозеристы, экскаваторщики, водители автомобилей, машинисты буровых установок, слесари-ремонтники</w:t>
      </w:r>
      <w:r w:rsidR="00BD364C" w:rsidRPr="00FD790D">
        <w:rPr>
          <w:sz w:val="28"/>
          <w:szCs w:val="28"/>
        </w:rPr>
        <w:t>, машинисты котельных, слесари по ремонту оборудования</w:t>
      </w:r>
      <w:r w:rsidRPr="00FD790D">
        <w:rPr>
          <w:sz w:val="28"/>
          <w:szCs w:val="28"/>
        </w:rPr>
        <w:t xml:space="preserve"> и пр.</w:t>
      </w:r>
      <w:r w:rsidR="002369DA" w:rsidRPr="00FD790D">
        <w:rPr>
          <w:sz w:val="28"/>
          <w:szCs w:val="28"/>
        </w:rPr>
        <w:t>;</w:t>
      </w:r>
      <w:r w:rsidR="00BD364C" w:rsidRPr="00FD790D">
        <w:rPr>
          <w:sz w:val="28"/>
          <w:szCs w:val="28"/>
        </w:rPr>
        <w:t xml:space="preserve"> для бюджетных учреждений: хореографы, учителя</w:t>
      </w:r>
      <w:r w:rsidR="00587297" w:rsidRPr="00FD790D">
        <w:rPr>
          <w:sz w:val="28"/>
          <w:szCs w:val="28"/>
        </w:rPr>
        <w:t xml:space="preserve"> </w:t>
      </w:r>
      <w:r w:rsidR="00D00578" w:rsidRPr="00FD790D">
        <w:rPr>
          <w:sz w:val="28"/>
          <w:szCs w:val="28"/>
        </w:rPr>
        <w:t>г</w:t>
      </w:r>
      <w:r w:rsidR="00BD364C" w:rsidRPr="00FD790D">
        <w:rPr>
          <w:sz w:val="28"/>
          <w:szCs w:val="28"/>
        </w:rPr>
        <w:t>еографии, биологии, математики, начальных классов, педагоги-организаторы, инструкторы по физической культуре, врачи</w:t>
      </w:r>
      <w:r w:rsidR="00E16685">
        <w:rPr>
          <w:sz w:val="28"/>
          <w:szCs w:val="28"/>
        </w:rPr>
        <w:t>-</w:t>
      </w:r>
      <w:r w:rsidR="00BD364C" w:rsidRPr="00FD790D">
        <w:rPr>
          <w:sz w:val="28"/>
          <w:szCs w:val="28"/>
        </w:rPr>
        <w:t>терапевты, педиатры, хирурги и др.</w:t>
      </w:r>
      <w:proofErr w:type="gramEnd"/>
    </w:p>
    <w:p w:rsidR="00D5659E" w:rsidRDefault="00DF13E7" w:rsidP="00D5659E">
      <w:pPr>
        <w:pBdr>
          <w:top w:val="single" w:sz="4" w:space="1" w:color="FFFFFF"/>
          <w:left w:val="single" w:sz="4" w:space="0" w:color="FFFFFF"/>
          <w:bottom w:val="single" w:sz="4" w:space="26" w:color="FFFFFF"/>
          <w:right w:val="single" w:sz="4" w:space="4" w:color="FFFFFF"/>
        </w:pBdr>
        <w:ind w:firstLine="709"/>
        <w:jc w:val="center"/>
        <w:rPr>
          <w:b/>
          <w:sz w:val="28"/>
          <w:szCs w:val="28"/>
        </w:rPr>
      </w:pPr>
      <w:r w:rsidRPr="00FD790D">
        <w:rPr>
          <w:b/>
          <w:sz w:val="28"/>
          <w:szCs w:val="28"/>
        </w:rPr>
        <w:t>1.3. Развитие экономического потенциала</w:t>
      </w:r>
    </w:p>
    <w:p w:rsidR="00D5659E" w:rsidRDefault="00DF13E7" w:rsidP="00D5659E">
      <w:pPr>
        <w:pBdr>
          <w:top w:val="single" w:sz="4" w:space="1" w:color="FFFFFF"/>
          <w:left w:val="single" w:sz="4" w:space="0" w:color="FFFFFF"/>
          <w:bottom w:val="single" w:sz="4" w:space="26" w:color="FFFFFF"/>
          <w:right w:val="single" w:sz="4" w:space="4" w:color="FFFFFF"/>
        </w:pBdr>
        <w:ind w:firstLine="709"/>
        <w:jc w:val="both"/>
        <w:rPr>
          <w:sz w:val="28"/>
          <w:szCs w:val="28"/>
        </w:rPr>
      </w:pPr>
      <w:r w:rsidRPr="00FD790D">
        <w:rPr>
          <w:sz w:val="28"/>
          <w:szCs w:val="28"/>
        </w:rPr>
        <w:t xml:space="preserve">Общий объем выручки от реализации продукции, работ и услуг всех сфер экономической деятельности  </w:t>
      </w:r>
      <w:r w:rsidR="00804B67" w:rsidRPr="00FD790D">
        <w:rPr>
          <w:sz w:val="28"/>
          <w:szCs w:val="28"/>
        </w:rPr>
        <w:t>по предварительн</w:t>
      </w:r>
      <w:r w:rsidR="005548C7" w:rsidRPr="00FD790D">
        <w:rPr>
          <w:sz w:val="28"/>
          <w:szCs w:val="28"/>
        </w:rPr>
        <w:t>ой</w:t>
      </w:r>
      <w:r w:rsidR="00804B67" w:rsidRPr="00FD790D">
        <w:rPr>
          <w:sz w:val="28"/>
          <w:szCs w:val="28"/>
        </w:rPr>
        <w:t xml:space="preserve"> </w:t>
      </w:r>
      <w:r w:rsidR="005548C7" w:rsidRPr="00FD790D">
        <w:rPr>
          <w:sz w:val="28"/>
          <w:szCs w:val="28"/>
        </w:rPr>
        <w:t>оценке</w:t>
      </w:r>
      <w:r w:rsidR="00804B67" w:rsidRPr="00FD790D">
        <w:rPr>
          <w:sz w:val="28"/>
          <w:szCs w:val="28"/>
        </w:rPr>
        <w:t xml:space="preserve"> </w:t>
      </w:r>
      <w:r w:rsidRPr="00FD790D">
        <w:rPr>
          <w:sz w:val="28"/>
          <w:szCs w:val="28"/>
        </w:rPr>
        <w:t>состави</w:t>
      </w:r>
      <w:r w:rsidR="00804B67" w:rsidRPr="00FD790D">
        <w:rPr>
          <w:sz w:val="28"/>
          <w:szCs w:val="28"/>
        </w:rPr>
        <w:t>т</w:t>
      </w:r>
      <w:r w:rsidRPr="00FD790D">
        <w:rPr>
          <w:sz w:val="28"/>
          <w:szCs w:val="28"/>
        </w:rPr>
        <w:t xml:space="preserve"> </w:t>
      </w:r>
      <w:r w:rsidR="0015524A" w:rsidRPr="00FD790D">
        <w:rPr>
          <w:sz w:val="28"/>
          <w:szCs w:val="28"/>
        </w:rPr>
        <w:t xml:space="preserve">154 926,1 </w:t>
      </w:r>
      <w:r w:rsidR="002B013D" w:rsidRPr="00FD790D">
        <w:rPr>
          <w:sz w:val="28"/>
          <w:szCs w:val="28"/>
        </w:rPr>
        <w:t>млн. руб.</w:t>
      </w:r>
      <w:r w:rsidR="0015524A" w:rsidRPr="00FD790D">
        <w:rPr>
          <w:sz w:val="28"/>
          <w:szCs w:val="28"/>
        </w:rPr>
        <w:t xml:space="preserve"> или 119,3% к </w:t>
      </w:r>
      <w:r w:rsidRPr="00FD790D">
        <w:rPr>
          <w:sz w:val="28"/>
          <w:szCs w:val="28"/>
        </w:rPr>
        <w:t>аналогично</w:t>
      </w:r>
      <w:r w:rsidR="0015524A" w:rsidRPr="00FD790D">
        <w:rPr>
          <w:sz w:val="28"/>
          <w:szCs w:val="28"/>
        </w:rPr>
        <w:t>му</w:t>
      </w:r>
      <w:r w:rsidRPr="00FD790D">
        <w:rPr>
          <w:sz w:val="28"/>
          <w:szCs w:val="28"/>
        </w:rPr>
        <w:t xml:space="preserve"> показател</w:t>
      </w:r>
      <w:r w:rsidR="0015524A" w:rsidRPr="00FD790D">
        <w:rPr>
          <w:sz w:val="28"/>
          <w:szCs w:val="28"/>
        </w:rPr>
        <w:t>ю</w:t>
      </w:r>
      <w:r w:rsidRPr="00FD790D">
        <w:rPr>
          <w:sz w:val="28"/>
          <w:szCs w:val="28"/>
        </w:rPr>
        <w:t xml:space="preserve"> прошлого года</w:t>
      </w:r>
      <w:r w:rsidR="00587297" w:rsidRPr="00FD790D">
        <w:rPr>
          <w:sz w:val="28"/>
          <w:szCs w:val="28"/>
        </w:rPr>
        <w:t xml:space="preserve">  </w:t>
      </w:r>
      <w:r w:rsidRPr="00FD790D">
        <w:rPr>
          <w:sz w:val="28"/>
          <w:szCs w:val="28"/>
        </w:rPr>
        <w:lastRenderedPageBreak/>
        <w:t>(</w:t>
      </w:r>
      <w:r w:rsidR="00BD364C" w:rsidRPr="00FD790D">
        <w:rPr>
          <w:sz w:val="28"/>
          <w:szCs w:val="28"/>
        </w:rPr>
        <w:t>202</w:t>
      </w:r>
      <w:r w:rsidR="00B06EB0" w:rsidRPr="00FD790D">
        <w:rPr>
          <w:sz w:val="28"/>
          <w:szCs w:val="28"/>
        </w:rPr>
        <w:t>2</w:t>
      </w:r>
      <w:r w:rsidR="00587297" w:rsidRPr="00FD790D">
        <w:rPr>
          <w:sz w:val="28"/>
          <w:szCs w:val="28"/>
        </w:rPr>
        <w:t xml:space="preserve"> г.</w:t>
      </w:r>
      <w:r w:rsidR="00BD364C" w:rsidRPr="00FD790D">
        <w:rPr>
          <w:sz w:val="28"/>
          <w:szCs w:val="28"/>
        </w:rPr>
        <w:t xml:space="preserve"> –</w:t>
      </w:r>
      <w:r w:rsidR="0015524A" w:rsidRPr="00FD790D">
        <w:rPr>
          <w:sz w:val="28"/>
          <w:szCs w:val="28"/>
        </w:rPr>
        <w:t xml:space="preserve"> 129 864,1 </w:t>
      </w:r>
      <w:r w:rsidR="00BD364C" w:rsidRPr="00FD790D">
        <w:rPr>
          <w:sz w:val="28"/>
          <w:szCs w:val="28"/>
        </w:rPr>
        <w:t>млн. руб.</w:t>
      </w:r>
      <w:r w:rsidR="00587297" w:rsidRPr="00FD790D">
        <w:rPr>
          <w:sz w:val="28"/>
          <w:szCs w:val="28"/>
        </w:rPr>
        <w:t>).</w:t>
      </w:r>
      <w:r w:rsidR="00804B67" w:rsidRPr="00FD790D">
        <w:rPr>
          <w:sz w:val="28"/>
          <w:szCs w:val="28"/>
        </w:rPr>
        <w:t xml:space="preserve"> </w:t>
      </w:r>
      <w:r w:rsidR="00F250C2" w:rsidRPr="00FD790D">
        <w:rPr>
          <w:sz w:val="28"/>
          <w:szCs w:val="28"/>
        </w:rPr>
        <w:t>В</w:t>
      </w:r>
      <w:r w:rsidRPr="00FD790D">
        <w:rPr>
          <w:sz w:val="28"/>
          <w:szCs w:val="28"/>
        </w:rPr>
        <w:t xml:space="preserve"> том числе выручка от золотодобычи </w:t>
      </w:r>
      <w:r w:rsidR="00804B67" w:rsidRPr="00FD790D">
        <w:rPr>
          <w:sz w:val="28"/>
          <w:szCs w:val="28"/>
        </w:rPr>
        <w:t xml:space="preserve"> по оперативным данным </w:t>
      </w:r>
      <w:r w:rsidR="00F71C45" w:rsidRPr="00FD790D">
        <w:rPr>
          <w:sz w:val="28"/>
          <w:szCs w:val="28"/>
        </w:rPr>
        <w:t xml:space="preserve">составила </w:t>
      </w:r>
      <w:r w:rsidR="0015524A" w:rsidRPr="00FD790D">
        <w:rPr>
          <w:sz w:val="28"/>
          <w:szCs w:val="28"/>
        </w:rPr>
        <w:t>128 504,7 мл</w:t>
      </w:r>
      <w:r w:rsidRPr="00FD790D">
        <w:rPr>
          <w:sz w:val="28"/>
          <w:szCs w:val="28"/>
        </w:rPr>
        <w:t xml:space="preserve">н. руб. </w:t>
      </w:r>
      <w:r w:rsidR="00804B67" w:rsidRPr="00FD790D">
        <w:rPr>
          <w:sz w:val="28"/>
          <w:szCs w:val="28"/>
        </w:rPr>
        <w:t>или</w:t>
      </w:r>
      <w:r w:rsidR="00464C5F" w:rsidRPr="00FD790D">
        <w:rPr>
          <w:sz w:val="28"/>
          <w:szCs w:val="28"/>
        </w:rPr>
        <w:t xml:space="preserve"> </w:t>
      </w:r>
      <w:r w:rsidR="003309A0" w:rsidRPr="00FD790D">
        <w:rPr>
          <w:sz w:val="28"/>
          <w:szCs w:val="28"/>
        </w:rPr>
        <w:t>82,9</w:t>
      </w:r>
      <w:r w:rsidR="00804B67" w:rsidRPr="00FD790D">
        <w:rPr>
          <w:sz w:val="28"/>
          <w:szCs w:val="28"/>
        </w:rPr>
        <w:t>%</w:t>
      </w:r>
      <w:r w:rsidRPr="00FD790D">
        <w:rPr>
          <w:sz w:val="28"/>
          <w:szCs w:val="28"/>
        </w:rPr>
        <w:t xml:space="preserve"> в общем объеме выручки </w:t>
      </w:r>
      <w:r w:rsidR="00804B67" w:rsidRPr="00FD790D">
        <w:rPr>
          <w:sz w:val="28"/>
          <w:szCs w:val="28"/>
        </w:rPr>
        <w:t>от реализации продукции, работ, услуг за 202</w:t>
      </w:r>
      <w:r w:rsidR="00B06EB0" w:rsidRPr="00FD790D">
        <w:rPr>
          <w:sz w:val="28"/>
          <w:szCs w:val="28"/>
        </w:rPr>
        <w:t>3</w:t>
      </w:r>
      <w:r w:rsidR="00587297" w:rsidRPr="00FD790D">
        <w:rPr>
          <w:sz w:val="28"/>
          <w:szCs w:val="28"/>
        </w:rPr>
        <w:t xml:space="preserve"> г.</w:t>
      </w:r>
      <w:r w:rsidRPr="00FD790D">
        <w:rPr>
          <w:sz w:val="28"/>
          <w:szCs w:val="28"/>
        </w:rPr>
        <w:t xml:space="preserve"> (</w:t>
      </w:r>
      <w:r w:rsidR="00BD364C" w:rsidRPr="00FD790D">
        <w:rPr>
          <w:sz w:val="28"/>
          <w:szCs w:val="28"/>
        </w:rPr>
        <w:t>в 20</w:t>
      </w:r>
      <w:r w:rsidR="00B06EB0" w:rsidRPr="00FD790D">
        <w:rPr>
          <w:sz w:val="28"/>
          <w:szCs w:val="28"/>
        </w:rPr>
        <w:t>22</w:t>
      </w:r>
      <w:r w:rsidR="00587297" w:rsidRPr="00FD790D">
        <w:rPr>
          <w:sz w:val="28"/>
          <w:szCs w:val="28"/>
        </w:rPr>
        <w:t xml:space="preserve"> г.</w:t>
      </w:r>
      <w:r w:rsidR="00BD364C" w:rsidRPr="00FD790D">
        <w:rPr>
          <w:sz w:val="28"/>
          <w:szCs w:val="28"/>
        </w:rPr>
        <w:t xml:space="preserve">  –</w:t>
      </w:r>
      <w:r w:rsidR="00464C5F" w:rsidRPr="00FD790D">
        <w:rPr>
          <w:sz w:val="28"/>
          <w:szCs w:val="28"/>
        </w:rPr>
        <w:t xml:space="preserve"> </w:t>
      </w:r>
      <w:r w:rsidR="003309A0" w:rsidRPr="00FD790D">
        <w:rPr>
          <w:sz w:val="28"/>
          <w:szCs w:val="28"/>
        </w:rPr>
        <w:t>77,5</w:t>
      </w:r>
      <w:r w:rsidR="00BD364C" w:rsidRPr="00FD790D">
        <w:rPr>
          <w:sz w:val="28"/>
          <w:szCs w:val="28"/>
        </w:rPr>
        <w:t>%</w:t>
      </w:r>
      <w:r w:rsidR="00587297" w:rsidRPr="00FD790D">
        <w:rPr>
          <w:sz w:val="28"/>
          <w:szCs w:val="28"/>
        </w:rPr>
        <w:t>).</w:t>
      </w:r>
    </w:p>
    <w:p w:rsidR="00C9223E" w:rsidRDefault="00F71C45" w:rsidP="00C9223E">
      <w:pPr>
        <w:pBdr>
          <w:top w:val="single" w:sz="4" w:space="1" w:color="FFFFFF"/>
          <w:left w:val="single" w:sz="4" w:space="0" w:color="FFFFFF"/>
          <w:bottom w:val="single" w:sz="4" w:space="26" w:color="FFFFFF"/>
          <w:right w:val="single" w:sz="4" w:space="4" w:color="FFFFFF"/>
        </w:pBdr>
        <w:ind w:firstLine="709"/>
        <w:contextualSpacing/>
        <w:jc w:val="both"/>
        <w:rPr>
          <w:sz w:val="28"/>
          <w:szCs w:val="28"/>
        </w:rPr>
      </w:pPr>
      <w:r w:rsidRPr="00FD790D">
        <w:rPr>
          <w:sz w:val="28"/>
          <w:szCs w:val="28"/>
        </w:rPr>
        <w:t>В 202</w:t>
      </w:r>
      <w:r w:rsidR="00EC6487" w:rsidRPr="00FD790D">
        <w:rPr>
          <w:sz w:val="28"/>
          <w:szCs w:val="28"/>
        </w:rPr>
        <w:t>3</w:t>
      </w:r>
      <w:r w:rsidRPr="00FD790D">
        <w:rPr>
          <w:sz w:val="28"/>
          <w:szCs w:val="28"/>
        </w:rPr>
        <w:t xml:space="preserve"> г. добычу золота осуществляли </w:t>
      </w:r>
      <w:r w:rsidR="00EC6487" w:rsidRPr="00FD790D">
        <w:rPr>
          <w:sz w:val="28"/>
          <w:szCs w:val="28"/>
        </w:rPr>
        <w:t>27</w:t>
      </w:r>
      <w:r w:rsidR="00DF13E7" w:rsidRPr="00FD790D">
        <w:rPr>
          <w:sz w:val="28"/>
          <w:szCs w:val="28"/>
        </w:rPr>
        <w:t xml:space="preserve"> крупных и малых </w:t>
      </w:r>
      <w:r w:rsidR="00DF13E7" w:rsidRPr="00D5659E">
        <w:rPr>
          <w:sz w:val="28"/>
          <w:szCs w:val="28"/>
        </w:rPr>
        <w:t>предприяти</w:t>
      </w:r>
      <w:r w:rsidR="00E16685" w:rsidRPr="00D5659E">
        <w:rPr>
          <w:sz w:val="28"/>
          <w:szCs w:val="28"/>
        </w:rPr>
        <w:t>й</w:t>
      </w:r>
      <w:r w:rsidR="00DF13E7" w:rsidRPr="00D5659E">
        <w:rPr>
          <w:sz w:val="28"/>
          <w:szCs w:val="28"/>
        </w:rPr>
        <w:t>.</w:t>
      </w:r>
      <w:r w:rsidR="00464C5F" w:rsidRPr="00FD790D">
        <w:rPr>
          <w:sz w:val="28"/>
          <w:szCs w:val="28"/>
        </w:rPr>
        <w:t xml:space="preserve"> </w:t>
      </w:r>
      <w:r w:rsidR="00DF13E7" w:rsidRPr="00FD790D">
        <w:rPr>
          <w:sz w:val="28"/>
          <w:szCs w:val="28"/>
        </w:rPr>
        <w:t>Золотодобывающая отрасль в районе сохран</w:t>
      </w:r>
      <w:r w:rsidR="006464C2" w:rsidRPr="00FD790D">
        <w:rPr>
          <w:sz w:val="28"/>
          <w:szCs w:val="28"/>
        </w:rPr>
        <w:t xml:space="preserve">ила </w:t>
      </w:r>
      <w:r w:rsidRPr="00FD790D">
        <w:rPr>
          <w:sz w:val="28"/>
          <w:szCs w:val="28"/>
        </w:rPr>
        <w:t>стабильные объемы добычи</w:t>
      </w:r>
      <w:r w:rsidR="00DF13E7" w:rsidRPr="00FD790D">
        <w:rPr>
          <w:sz w:val="28"/>
          <w:szCs w:val="28"/>
        </w:rPr>
        <w:t xml:space="preserve"> за счет разработки рудных месторождений.</w:t>
      </w:r>
      <w:r w:rsidR="00464C5F" w:rsidRPr="00FD790D">
        <w:rPr>
          <w:sz w:val="28"/>
          <w:szCs w:val="28"/>
        </w:rPr>
        <w:t xml:space="preserve"> </w:t>
      </w:r>
      <w:r w:rsidR="009E1A4A" w:rsidRPr="00FD790D">
        <w:rPr>
          <w:sz w:val="28"/>
          <w:szCs w:val="28"/>
        </w:rPr>
        <w:t>П</w:t>
      </w:r>
      <w:r w:rsidR="00804B67" w:rsidRPr="00FD790D">
        <w:rPr>
          <w:sz w:val="28"/>
          <w:szCs w:val="28"/>
        </w:rPr>
        <w:t>ерспектив</w:t>
      </w:r>
      <w:r w:rsidR="009E1A4A" w:rsidRPr="00FD790D">
        <w:rPr>
          <w:sz w:val="28"/>
          <w:szCs w:val="28"/>
        </w:rPr>
        <w:t>а</w:t>
      </w:r>
      <w:r w:rsidR="00804B67" w:rsidRPr="00FD790D">
        <w:rPr>
          <w:sz w:val="28"/>
          <w:szCs w:val="28"/>
        </w:rPr>
        <w:t xml:space="preserve"> развития золотопромышленности в районе связан</w:t>
      </w:r>
      <w:r w:rsidR="009E1A4A" w:rsidRPr="00FD790D">
        <w:rPr>
          <w:sz w:val="28"/>
          <w:szCs w:val="28"/>
        </w:rPr>
        <w:t>а</w:t>
      </w:r>
      <w:r w:rsidR="00804B67" w:rsidRPr="00FD790D">
        <w:rPr>
          <w:sz w:val="28"/>
          <w:szCs w:val="28"/>
        </w:rPr>
        <w:t xml:space="preserve"> с извлечением рудного золота.</w:t>
      </w:r>
      <w:r w:rsidR="006464C2" w:rsidRPr="00FD790D">
        <w:rPr>
          <w:sz w:val="28"/>
          <w:szCs w:val="28"/>
        </w:rPr>
        <w:t xml:space="preserve"> </w:t>
      </w:r>
      <w:r w:rsidR="00DF13E7" w:rsidRPr="00FD790D">
        <w:rPr>
          <w:sz w:val="28"/>
          <w:szCs w:val="28"/>
        </w:rPr>
        <w:t>В</w:t>
      </w:r>
      <w:r w:rsidR="0017457E" w:rsidRPr="00FD790D">
        <w:rPr>
          <w:sz w:val="28"/>
          <w:szCs w:val="28"/>
        </w:rPr>
        <w:t xml:space="preserve"> 20</w:t>
      </w:r>
      <w:r w:rsidR="007320EF" w:rsidRPr="00FD790D">
        <w:rPr>
          <w:sz w:val="28"/>
          <w:szCs w:val="28"/>
        </w:rPr>
        <w:t>2</w:t>
      </w:r>
      <w:r w:rsidR="00EC6487" w:rsidRPr="00FD790D">
        <w:rPr>
          <w:sz w:val="28"/>
          <w:szCs w:val="28"/>
        </w:rPr>
        <w:t>3</w:t>
      </w:r>
      <w:r w:rsidR="0017457E" w:rsidRPr="00FD790D">
        <w:rPr>
          <w:sz w:val="28"/>
          <w:szCs w:val="28"/>
        </w:rPr>
        <w:t xml:space="preserve"> г</w:t>
      </w:r>
      <w:r w:rsidR="008175DA" w:rsidRPr="00FD790D">
        <w:rPr>
          <w:sz w:val="28"/>
          <w:szCs w:val="28"/>
        </w:rPr>
        <w:t>.</w:t>
      </w:r>
      <w:r w:rsidR="007320EF" w:rsidRPr="00FD790D">
        <w:rPr>
          <w:sz w:val="28"/>
          <w:szCs w:val="28"/>
        </w:rPr>
        <w:t xml:space="preserve"> </w:t>
      </w:r>
      <w:r w:rsidR="0017457E" w:rsidRPr="00FD790D">
        <w:rPr>
          <w:sz w:val="28"/>
          <w:szCs w:val="28"/>
        </w:rPr>
        <w:t>добыто</w:t>
      </w:r>
      <w:r w:rsidR="00B512EC" w:rsidRPr="00FD790D">
        <w:rPr>
          <w:sz w:val="28"/>
          <w:szCs w:val="28"/>
        </w:rPr>
        <w:t xml:space="preserve"> 2</w:t>
      </w:r>
      <w:r w:rsidR="00EC6487" w:rsidRPr="00FD790D">
        <w:rPr>
          <w:sz w:val="28"/>
          <w:szCs w:val="28"/>
        </w:rPr>
        <w:t>1</w:t>
      </w:r>
      <w:r w:rsidR="001411E4" w:rsidRPr="00FD790D">
        <w:rPr>
          <w:sz w:val="28"/>
          <w:szCs w:val="28"/>
        </w:rPr>
        <w:t>,</w:t>
      </w:r>
      <w:r w:rsidR="00EC6487" w:rsidRPr="00FD790D">
        <w:rPr>
          <w:sz w:val="28"/>
          <w:szCs w:val="28"/>
        </w:rPr>
        <w:t> 65</w:t>
      </w:r>
      <w:r w:rsidR="001411E4" w:rsidRPr="00FD790D">
        <w:rPr>
          <w:sz w:val="28"/>
          <w:szCs w:val="28"/>
        </w:rPr>
        <w:t>9</w:t>
      </w:r>
      <w:r w:rsidR="00B512EC" w:rsidRPr="00FD790D">
        <w:rPr>
          <w:sz w:val="28"/>
          <w:szCs w:val="28"/>
        </w:rPr>
        <w:t xml:space="preserve"> тонн золота, в том числе:</w:t>
      </w:r>
      <w:r w:rsidR="00DF13E7" w:rsidRPr="00FD790D">
        <w:rPr>
          <w:sz w:val="28"/>
          <w:szCs w:val="28"/>
        </w:rPr>
        <w:t xml:space="preserve"> россыпного золота  –</w:t>
      </w:r>
      <w:r w:rsidR="00EC6487" w:rsidRPr="00FD790D">
        <w:rPr>
          <w:sz w:val="28"/>
          <w:szCs w:val="28"/>
        </w:rPr>
        <w:t>7</w:t>
      </w:r>
      <w:r w:rsidR="001411E4" w:rsidRPr="00FD790D">
        <w:rPr>
          <w:sz w:val="28"/>
          <w:szCs w:val="28"/>
        </w:rPr>
        <w:t>, 936</w:t>
      </w:r>
      <w:r w:rsidR="00943148" w:rsidRPr="00FD790D">
        <w:rPr>
          <w:sz w:val="28"/>
          <w:szCs w:val="28"/>
        </w:rPr>
        <w:t xml:space="preserve"> тонн</w:t>
      </w:r>
      <w:r w:rsidR="0047217C" w:rsidRPr="00FD790D">
        <w:rPr>
          <w:sz w:val="28"/>
          <w:szCs w:val="28"/>
        </w:rPr>
        <w:t>,</w:t>
      </w:r>
      <w:r w:rsidR="00DF13E7" w:rsidRPr="00FD790D">
        <w:rPr>
          <w:sz w:val="28"/>
          <w:szCs w:val="28"/>
        </w:rPr>
        <w:t xml:space="preserve"> рудного – </w:t>
      </w:r>
      <w:r w:rsidR="00A24E84" w:rsidRPr="00FD790D">
        <w:rPr>
          <w:sz w:val="28"/>
          <w:szCs w:val="28"/>
        </w:rPr>
        <w:t>1</w:t>
      </w:r>
      <w:r w:rsidR="00EC6487" w:rsidRPr="00FD790D">
        <w:rPr>
          <w:sz w:val="28"/>
          <w:szCs w:val="28"/>
        </w:rPr>
        <w:t>3</w:t>
      </w:r>
      <w:r w:rsidR="001411E4" w:rsidRPr="00FD790D">
        <w:rPr>
          <w:sz w:val="28"/>
          <w:szCs w:val="28"/>
        </w:rPr>
        <w:t>, 723</w:t>
      </w:r>
      <w:r w:rsidR="00943148" w:rsidRPr="00FD790D">
        <w:rPr>
          <w:sz w:val="28"/>
          <w:szCs w:val="28"/>
        </w:rPr>
        <w:t xml:space="preserve"> тонн</w:t>
      </w:r>
      <w:r w:rsidR="0082108A" w:rsidRPr="00FD790D">
        <w:rPr>
          <w:sz w:val="28"/>
          <w:szCs w:val="28"/>
        </w:rPr>
        <w:t>ы</w:t>
      </w:r>
      <w:r w:rsidR="00DF13E7" w:rsidRPr="00FD790D">
        <w:rPr>
          <w:sz w:val="28"/>
          <w:szCs w:val="28"/>
        </w:rPr>
        <w:t>. Удельный вес рудного золота в общем объеме</w:t>
      </w:r>
      <w:r w:rsidR="00804B67" w:rsidRPr="00FD790D">
        <w:rPr>
          <w:sz w:val="28"/>
          <w:szCs w:val="28"/>
        </w:rPr>
        <w:t xml:space="preserve"> добытого металла </w:t>
      </w:r>
      <w:r w:rsidR="00DF13E7" w:rsidRPr="00FD790D">
        <w:rPr>
          <w:sz w:val="28"/>
          <w:szCs w:val="28"/>
        </w:rPr>
        <w:t>состав</w:t>
      </w:r>
      <w:r w:rsidR="00943148" w:rsidRPr="00FD790D">
        <w:rPr>
          <w:sz w:val="28"/>
          <w:szCs w:val="28"/>
        </w:rPr>
        <w:t>ил</w:t>
      </w:r>
      <w:r w:rsidR="00DF13E7" w:rsidRPr="00FD790D">
        <w:rPr>
          <w:sz w:val="28"/>
          <w:szCs w:val="28"/>
        </w:rPr>
        <w:t xml:space="preserve"> </w:t>
      </w:r>
      <w:r w:rsidR="00A24E84" w:rsidRPr="00FD790D">
        <w:rPr>
          <w:sz w:val="28"/>
          <w:szCs w:val="28"/>
        </w:rPr>
        <w:t>6</w:t>
      </w:r>
      <w:r w:rsidR="00EC6487" w:rsidRPr="00FD790D">
        <w:rPr>
          <w:sz w:val="28"/>
          <w:szCs w:val="28"/>
        </w:rPr>
        <w:t>3,4</w:t>
      </w:r>
      <w:r w:rsidR="00DF13E7" w:rsidRPr="00FD790D">
        <w:rPr>
          <w:sz w:val="28"/>
          <w:szCs w:val="28"/>
        </w:rPr>
        <w:t>% (</w:t>
      </w:r>
      <w:r w:rsidR="00BD364C" w:rsidRPr="00FD790D">
        <w:rPr>
          <w:sz w:val="28"/>
          <w:szCs w:val="28"/>
        </w:rPr>
        <w:t>в 202</w:t>
      </w:r>
      <w:r w:rsidR="00EC6487" w:rsidRPr="00FD790D">
        <w:rPr>
          <w:sz w:val="28"/>
          <w:szCs w:val="28"/>
        </w:rPr>
        <w:t>2</w:t>
      </w:r>
      <w:r w:rsidR="00943148" w:rsidRPr="00FD790D">
        <w:rPr>
          <w:sz w:val="28"/>
          <w:szCs w:val="28"/>
        </w:rPr>
        <w:t xml:space="preserve"> г. – 6</w:t>
      </w:r>
      <w:r w:rsidR="00EC6487" w:rsidRPr="00FD790D">
        <w:rPr>
          <w:sz w:val="28"/>
          <w:szCs w:val="28"/>
        </w:rPr>
        <w:t>1,8</w:t>
      </w:r>
      <w:r w:rsidR="00BD364C" w:rsidRPr="00FD790D">
        <w:rPr>
          <w:sz w:val="28"/>
          <w:szCs w:val="28"/>
        </w:rPr>
        <w:t>%</w:t>
      </w:r>
      <w:r w:rsidR="00943148" w:rsidRPr="00FD790D">
        <w:rPr>
          <w:sz w:val="28"/>
          <w:szCs w:val="28"/>
        </w:rPr>
        <w:t>).</w:t>
      </w:r>
    </w:p>
    <w:p w:rsidR="006464C2" w:rsidRPr="00FD790D" w:rsidRDefault="002369DA" w:rsidP="00C9223E">
      <w:pPr>
        <w:pBdr>
          <w:top w:val="single" w:sz="4" w:space="1" w:color="FFFFFF"/>
          <w:left w:val="single" w:sz="4" w:space="0" w:color="FFFFFF"/>
          <w:bottom w:val="single" w:sz="4" w:space="26" w:color="FFFFFF"/>
          <w:right w:val="single" w:sz="4" w:space="4" w:color="FFFFFF"/>
        </w:pBdr>
        <w:ind w:firstLine="709"/>
        <w:contextualSpacing/>
        <w:jc w:val="both"/>
        <w:rPr>
          <w:sz w:val="28"/>
          <w:szCs w:val="28"/>
        </w:rPr>
      </w:pPr>
      <w:r w:rsidRPr="00FD790D">
        <w:rPr>
          <w:sz w:val="28"/>
          <w:szCs w:val="28"/>
        </w:rPr>
        <w:t>Объем</w:t>
      </w:r>
      <w:r w:rsidR="00EC6487" w:rsidRPr="00FD790D">
        <w:rPr>
          <w:sz w:val="28"/>
          <w:szCs w:val="28"/>
        </w:rPr>
        <w:t>ы</w:t>
      </w:r>
      <w:r w:rsidRPr="00FD790D">
        <w:rPr>
          <w:sz w:val="28"/>
          <w:szCs w:val="28"/>
        </w:rPr>
        <w:t xml:space="preserve"> золотодобычи по отношению к предыдущему году </w:t>
      </w:r>
      <w:r w:rsidR="00EC6487" w:rsidRPr="00FD790D">
        <w:rPr>
          <w:sz w:val="28"/>
          <w:szCs w:val="28"/>
        </w:rPr>
        <w:t>отражены в таблице</w:t>
      </w:r>
      <w:r w:rsidR="000A2CED" w:rsidRPr="00FD790D">
        <w:rPr>
          <w:sz w:val="28"/>
          <w:szCs w:val="28"/>
        </w:rPr>
        <w:t>:</w:t>
      </w:r>
    </w:p>
    <w:tbl>
      <w:tblPr>
        <w:tblStyle w:val="afd"/>
        <w:tblW w:w="0" w:type="auto"/>
        <w:tblInd w:w="108" w:type="dxa"/>
        <w:tblLook w:val="04A0"/>
      </w:tblPr>
      <w:tblGrid>
        <w:gridCol w:w="2977"/>
        <w:gridCol w:w="1276"/>
        <w:gridCol w:w="1276"/>
        <w:gridCol w:w="1417"/>
        <w:gridCol w:w="1276"/>
        <w:gridCol w:w="1241"/>
      </w:tblGrid>
      <w:tr w:rsidR="000A2CED" w:rsidRPr="00FD790D" w:rsidTr="007813C4">
        <w:tc>
          <w:tcPr>
            <w:tcW w:w="2977" w:type="dxa"/>
            <w:vMerge w:val="restart"/>
          </w:tcPr>
          <w:p w:rsidR="000A2CED" w:rsidRPr="00FD790D" w:rsidRDefault="000A2CED" w:rsidP="006464C2">
            <w:pPr>
              <w:pStyle w:val="af5"/>
            </w:pPr>
          </w:p>
          <w:p w:rsidR="000A2CED" w:rsidRPr="00FD790D" w:rsidRDefault="000A2CED" w:rsidP="006464C2">
            <w:pPr>
              <w:pStyle w:val="af5"/>
            </w:pPr>
          </w:p>
        </w:tc>
        <w:tc>
          <w:tcPr>
            <w:tcW w:w="5245" w:type="dxa"/>
            <w:gridSpan w:val="4"/>
          </w:tcPr>
          <w:p w:rsidR="000A2CED" w:rsidRPr="00FD790D" w:rsidRDefault="000A2CED" w:rsidP="006464C2">
            <w:pPr>
              <w:pStyle w:val="af5"/>
              <w:jc w:val="center"/>
            </w:pPr>
            <w:r w:rsidRPr="00FD790D">
              <w:t>Фактически</w:t>
            </w:r>
          </w:p>
        </w:tc>
        <w:tc>
          <w:tcPr>
            <w:tcW w:w="1241" w:type="dxa"/>
            <w:vMerge w:val="restart"/>
            <w:vAlign w:val="center"/>
          </w:tcPr>
          <w:p w:rsidR="000A2CED" w:rsidRPr="00FD790D" w:rsidRDefault="000A2CED" w:rsidP="00EC6487">
            <w:pPr>
              <w:pStyle w:val="af5"/>
              <w:jc w:val="center"/>
            </w:pPr>
            <w:r w:rsidRPr="00FD790D">
              <w:t>За 20</w:t>
            </w:r>
            <w:r w:rsidR="003979F6" w:rsidRPr="00FD790D">
              <w:t>2</w:t>
            </w:r>
            <w:r w:rsidR="00EC6487" w:rsidRPr="00FD790D">
              <w:t>3</w:t>
            </w:r>
            <w:r w:rsidRPr="00FD790D">
              <w:t xml:space="preserve"> г</w:t>
            </w:r>
            <w:r w:rsidR="007813C4" w:rsidRPr="00FD790D">
              <w:t>.</w:t>
            </w:r>
          </w:p>
        </w:tc>
      </w:tr>
      <w:tr w:rsidR="00EC6487" w:rsidRPr="00FD790D" w:rsidTr="00134335">
        <w:trPr>
          <w:trHeight w:val="230"/>
        </w:trPr>
        <w:tc>
          <w:tcPr>
            <w:tcW w:w="2977" w:type="dxa"/>
            <w:vMerge/>
          </w:tcPr>
          <w:p w:rsidR="00EC6487" w:rsidRPr="00FD790D" w:rsidRDefault="00EC6487" w:rsidP="006464C2">
            <w:pPr>
              <w:pStyle w:val="af5"/>
            </w:pPr>
          </w:p>
        </w:tc>
        <w:tc>
          <w:tcPr>
            <w:tcW w:w="1276" w:type="dxa"/>
          </w:tcPr>
          <w:p w:rsidR="00EC6487" w:rsidRPr="00FD790D" w:rsidRDefault="00EC6487" w:rsidP="00341285">
            <w:pPr>
              <w:pStyle w:val="af5"/>
              <w:jc w:val="center"/>
            </w:pPr>
            <w:r w:rsidRPr="00FD790D">
              <w:t>2019 г.</w:t>
            </w:r>
          </w:p>
        </w:tc>
        <w:tc>
          <w:tcPr>
            <w:tcW w:w="1276" w:type="dxa"/>
          </w:tcPr>
          <w:p w:rsidR="00EC6487" w:rsidRPr="00FD790D" w:rsidRDefault="00EC6487" w:rsidP="00341285">
            <w:pPr>
              <w:pStyle w:val="af5"/>
              <w:jc w:val="center"/>
            </w:pPr>
            <w:r w:rsidRPr="00FD790D">
              <w:t>2020 г.</w:t>
            </w:r>
          </w:p>
        </w:tc>
        <w:tc>
          <w:tcPr>
            <w:tcW w:w="1417" w:type="dxa"/>
          </w:tcPr>
          <w:p w:rsidR="00EC6487" w:rsidRPr="00FD790D" w:rsidRDefault="00EC6487" w:rsidP="00341285">
            <w:pPr>
              <w:pStyle w:val="af5"/>
              <w:jc w:val="center"/>
            </w:pPr>
            <w:r w:rsidRPr="00FD790D">
              <w:t>2021 г.</w:t>
            </w:r>
          </w:p>
        </w:tc>
        <w:tc>
          <w:tcPr>
            <w:tcW w:w="1276" w:type="dxa"/>
          </w:tcPr>
          <w:p w:rsidR="00EC6487" w:rsidRPr="00FD790D" w:rsidRDefault="00EC6487" w:rsidP="006464C2">
            <w:pPr>
              <w:pStyle w:val="af5"/>
              <w:jc w:val="center"/>
            </w:pPr>
            <w:r w:rsidRPr="00FD790D">
              <w:t>2022 г.</w:t>
            </w:r>
          </w:p>
        </w:tc>
        <w:tc>
          <w:tcPr>
            <w:tcW w:w="1241" w:type="dxa"/>
            <w:vMerge/>
          </w:tcPr>
          <w:p w:rsidR="00EC6487" w:rsidRPr="00FD790D" w:rsidRDefault="00EC6487" w:rsidP="006464C2">
            <w:pPr>
              <w:pStyle w:val="af5"/>
              <w:jc w:val="center"/>
            </w:pPr>
          </w:p>
        </w:tc>
      </w:tr>
      <w:tr w:rsidR="00EC6487" w:rsidRPr="00FD790D" w:rsidTr="00134335">
        <w:tc>
          <w:tcPr>
            <w:tcW w:w="2977" w:type="dxa"/>
          </w:tcPr>
          <w:p w:rsidR="00EC6487" w:rsidRPr="00FD790D" w:rsidRDefault="00EC6487" w:rsidP="006464C2">
            <w:pPr>
              <w:pStyle w:val="af5"/>
              <w:rPr>
                <w:b/>
              </w:rPr>
            </w:pPr>
            <w:r w:rsidRPr="00FD790D">
              <w:rPr>
                <w:b/>
              </w:rPr>
              <w:t xml:space="preserve">Добыча золота, </w:t>
            </w:r>
            <w:proofErr w:type="gramStart"/>
            <w:r w:rsidRPr="00FD790D">
              <w:rPr>
                <w:b/>
              </w:rPr>
              <w:t>кг</w:t>
            </w:r>
            <w:proofErr w:type="gramEnd"/>
            <w:r w:rsidRPr="00FD790D">
              <w:rPr>
                <w:b/>
              </w:rPr>
              <w:t xml:space="preserve"> - всего</w:t>
            </w:r>
          </w:p>
        </w:tc>
        <w:tc>
          <w:tcPr>
            <w:tcW w:w="1276" w:type="dxa"/>
          </w:tcPr>
          <w:p w:rsidR="00EC6487" w:rsidRPr="00FD790D" w:rsidRDefault="00EC6487" w:rsidP="00341285">
            <w:pPr>
              <w:pStyle w:val="af5"/>
              <w:jc w:val="center"/>
              <w:rPr>
                <w:b/>
              </w:rPr>
            </w:pPr>
            <w:r w:rsidRPr="00FD790D">
              <w:rPr>
                <w:b/>
              </w:rPr>
              <w:t>25 056,1</w:t>
            </w:r>
          </w:p>
        </w:tc>
        <w:tc>
          <w:tcPr>
            <w:tcW w:w="1276" w:type="dxa"/>
          </w:tcPr>
          <w:p w:rsidR="00EC6487" w:rsidRPr="00FD790D" w:rsidRDefault="00EC6487" w:rsidP="00341285">
            <w:pPr>
              <w:pStyle w:val="af5"/>
              <w:jc w:val="center"/>
              <w:rPr>
                <w:b/>
              </w:rPr>
            </w:pPr>
            <w:r w:rsidRPr="00FD790D">
              <w:rPr>
                <w:b/>
              </w:rPr>
              <w:t>25 125,3</w:t>
            </w:r>
          </w:p>
        </w:tc>
        <w:tc>
          <w:tcPr>
            <w:tcW w:w="1417" w:type="dxa"/>
          </w:tcPr>
          <w:p w:rsidR="00EC6487" w:rsidRPr="00FD790D" w:rsidRDefault="00EC6487" w:rsidP="00341285">
            <w:pPr>
              <w:pStyle w:val="af5"/>
              <w:jc w:val="center"/>
              <w:rPr>
                <w:b/>
              </w:rPr>
            </w:pPr>
            <w:r w:rsidRPr="00FD790D">
              <w:rPr>
                <w:b/>
              </w:rPr>
              <w:t>24 389,73</w:t>
            </w:r>
          </w:p>
        </w:tc>
        <w:tc>
          <w:tcPr>
            <w:tcW w:w="1276" w:type="dxa"/>
          </w:tcPr>
          <w:p w:rsidR="00EC6487" w:rsidRPr="00FD790D" w:rsidRDefault="00EC6487" w:rsidP="00341285">
            <w:pPr>
              <w:pStyle w:val="af5"/>
              <w:jc w:val="center"/>
              <w:rPr>
                <w:b/>
              </w:rPr>
            </w:pPr>
            <w:r w:rsidRPr="00FD790D">
              <w:rPr>
                <w:b/>
              </w:rPr>
              <w:t>24 531,43</w:t>
            </w:r>
          </w:p>
        </w:tc>
        <w:tc>
          <w:tcPr>
            <w:tcW w:w="1241" w:type="dxa"/>
          </w:tcPr>
          <w:p w:rsidR="00EC6487" w:rsidRPr="00FD790D" w:rsidRDefault="00EC6487" w:rsidP="006B590A">
            <w:pPr>
              <w:pStyle w:val="af5"/>
              <w:jc w:val="center"/>
              <w:rPr>
                <w:b/>
              </w:rPr>
            </w:pPr>
            <w:r w:rsidRPr="00FD790D">
              <w:rPr>
                <w:b/>
              </w:rPr>
              <w:t>21 658,72</w:t>
            </w:r>
          </w:p>
        </w:tc>
      </w:tr>
      <w:tr w:rsidR="00EC6487" w:rsidRPr="00FD790D" w:rsidTr="00134335">
        <w:tc>
          <w:tcPr>
            <w:tcW w:w="2977" w:type="dxa"/>
          </w:tcPr>
          <w:p w:rsidR="00EC6487" w:rsidRPr="00FD790D" w:rsidRDefault="00EC6487" w:rsidP="006464C2">
            <w:pPr>
              <w:pStyle w:val="af5"/>
              <w:rPr>
                <w:i/>
              </w:rPr>
            </w:pPr>
            <w:r w:rsidRPr="00FD790D">
              <w:rPr>
                <w:i/>
              </w:rPr>
              <w:t>% к предыдущему году</w:t>
            </w:r>
          </w:p>
        </w:tc>
        <w:tc>
          <w:tcPr>
            <w:tcW w:w="1276" w:type="dxa"/>
          </w:tcPr>
          <w:p w:rsidR="00EC6487" w:rsidRPr="00FD790D" w:rsidRDefault="00EC6487" w:rsidP="00341285">
            <w:pPr>
              <w:pStyle w:val="af5"/>
              <w:jc w:val="center"/>
              <w:rPr>
                <w:i/>
              </w:rPr>
            </w:pPr>
            <w:r w:rsidRPr="00FD790D">
              <w:rPr>
                <w:i/>
              </w:rPr>
              <w:t>100,8</w:t>
            </w:r>
          </w:p>
        </w:tc>
        <w:tc>
          <w:tcPr>
            <w:tcW w:w="1276" w:type="dxa"/>
          </w:tcPr>
          <w:p w:rsidR="00EC6487" w:rsidRPr="00FD790D" w:rsidRDefault="00EC6487" w:rsidP="00341285">
            <w:pPr>
              <w:pStyle w:val="af5"/>
              <w:jc w:val="center"/>
              <w:rPr>
                <w:i/>
              </w:rPr>
            </w:pPr>
            <w:r w:rsidRPr="00FD790D">
              <w:rPr>
                <w:i/>
              </w:rPr>
              <w:t>100,3</w:t>
            </w:r>
          </w:p>
        </w:tc>
        <w:tc>
          <w:tcPr>
            <w:tcW w:w="1417" w:type="dxa"/>
          </w:tcPr>
          <w:p w:rsidR="00EC6487" w:rsidRPr="00FD790D" w:rsidRDefault="00EC6487" w:rsidP="00341285">
            <w:pPr>
              <w:pStyle w:val="af5"/>
              <w:jc w:val="center"/>
              <w:rPr>
                <w:i/>
              </w:rPr>
            </w:pPr>
            <w:r w:rsidRPr="00FD790D">
              <w:rPr>
                <w:i/>
              </w:rPr>
              <w:t>97,1</w:t>
            </w:r>
          </w:p>
        </w:tc>
        <w:tc>
          <w:tcPr>
            <w:tcW w:w="1276" w:type="dxa"/>
          </w:tcPr>
          <w:p w:rsidR="00EC6487" w:rsidRPr="00FD790D" w:rsidRDefault="00EC6487" w:rsidP="00341285">
            <w:pPr>
              <w:pStyle w:val="af5"/>
              <w:jc w:val="center"/>
              <w:rPr>
                <w:i/>
              </w:rPr>
            </w:pPr>
            <w:r w:rsidRPr="00FD790D">
              <w:rPr>
                <w:i/>
              </w:rPr>
              <w:t>100,6</w:t>
            </w:r>
          </w:p>
        </w:tc>
        <w:tc>
          <w:tcPr>
            <w:tcW w:w="1241" w:type="dxa"/>
          </w:tcPr>
          <w:p w:rsidR="00EC6487" w:rsidRPr="00FD790D" w:rsidRDefault="00EC6487" w:rsidP="006464C2">
            <w:pPr>
              <w:pStyle w:val="af5"/>
              <w:jc w:val="center"/>
              <w:rPr>
                <w:i/>
              </w:rPr>
            </w:pPr>
            <w:r w:rsidRPr="00FD790D">
              <w:rPr>
                <w:i/>
              </w:rPr>
              <w:t>88,3</w:t>
            </w:r>
          </w:p>
        </w:tc>
      </w:tr>
      <w:tr w:rsidR="00EC6487" w:rsidRPr="00FD790D" w:rsidTr="00134335">
        <w:tc>
          <w:tcPr>
            <w:tcW w:w="2977" w:type="dxa"/>
          </w:tcPr>
          <w:p w:rsidR="00EC6487" w:rsidRPr="00FD790D" w:rsidRDefault="00EC6487" w:rsidP="006464C2">
            <w:pPr>
              <w:pStyle w:val="af5"/>
              <w:rPr>
                <w:i/>
              </w:rPr>
            </w:pPr>
            <w:r w:rsidRPr="00FD790D">
              <w:rPr>
                <w:i/>
              </w:rPr>
              <w:t>в том числе:</w:t>
            </w:r>
          </w:p>
        </w:tc>
        <w:tc>
          <w:tcPr>
            <w:tcW w:w="1276" w:type="dxa"/>
          </w:tcPr>
          <w:p w:rsidR="00EC6487" w:rsidRPr="00FD790D" w:rsidRDefault="00EC6487" w:rsidP="00341285">
            <w:pPr>
              <w:pStyle w:val="af5"/>
              <w:jc w:val="center"/>
            </w:pPr>
          </w:p>
        </w:tc>
        <w:tc>
          <w:tcPr>
            <w:tcW w:w="1276" w:type="dxa"/>
          </w:tcPr>
          <w:p w:rsidR="00EC6487" w:rsidRPr="00FD790D" w:rsidRDefault="00EC6487" w:rsidP="00341285">
            <w:pPr>
              <w:pStyle w:val="af5"/>
              <w:jc w:val="center"/>
            </w:pPr>
          </w:p>
        </w:tc>
        <w:tc>
          <w:tcPr>
            <w:tcW w:w="1417" w:type="dxa"/>
          </w:tcPr>
          <w:p w:rsidR="00EC6487" w:rsidRPr="00FD790D" w:rsidRDefault="00EC6487" w:rsidP="00341285">
            <w:pPr>
              <w:pStyle w:val="af5"/>
              <w:jc w:val="center"/>
            </w:pPr>
          </w:p>
        </w:tc>
        <w:tc>
          <w:tcPr>
            <w:tcW w:w="1276" w:type="dxa"/>
          </w:tcPr>
          <w:p w:rsidR="00EC6487" w:rsidRPr="00FD790D" w:rsidRDefault="00EC6487" w:rsidP="00341285">
            <w:pPr>
              <w:pStyle w:val="af5"/>
              <w:jc w:val="center"/>
            </w:pPr>
          </w:p>
        </w:tc>
        <w:tc>
          <w:tcPr>
            <w:tcW w:w="1241" w:type="dxa"/>
          </w:tcPr>
          <w:p w:rsidR="00EC6487" w:rsidRPr="00FD790D" w:rsidRDefault="00EC6487" w:rsidP="006464C2">
            <w:pPr>
              <w:pStyle w:val="af5"/>
              <w:jc w:val="center"/>
            </w:pPr>
          </w:p>
        </w:tc>
      </w:tr>
      <w:tr w:rsidR="00EC6487" w:rsidRPr="00FD790D" w:rsidTr="00134335">
        <w:tc>
          <w:tcPr>
            <w:tcW w:w="2977" w:type="dxa"/>
          </w:tcPr>
          <w:p w:rsidR="00EC6487" w:rsidRPr="00FD790D" w:rsidRDefault="00EC6487" w:rsidP="006464C2">
            <w:pPr>
              <w:pStyle w:val="af5"/>
            </w:pPr>
            <w:r w:rsidRPr="00FD790D">
              <w:t xml:space="preserve">россыпное золото, </w:t>
            </w:r>
            <w:proofErr w:type="gramStart"/>
            <w:r w:rsidRPr="00FD790D">
              <w:t>кг</w:t>
            </w:r>
            <w:proofErr w:type="gramEnd"/>
          </w:p>
        </w:tc>
        <w:tc>
          <w:tcPr>
            <w:tcW w:w="1276" w:type="dxa"/>
          </w:tcPr>
          <w:p w:rsidR="00EC6487" w:rsidRPr="00FD790D" w:rsidRDefault="00EC6487" w:rsidP="00341285">
            <w:pPr>
              <w:pStyle w:val="af5"/>
              <w:jc w:val="center"/>
            </w:pPr>
            <w:r w:rsidRPr="00FD790D">
              <w:t>10 188,7</w:t>
            </w:r>
          </w:p>
        </w:tc>
        <w:tc>
          <w:tcPr>
            <w:tcW w:w="1276" w:type="dxa"/>
          </w:tcPr>
          <w:p w:rsidR="00EC6487" w:rsidRPr="00FD790D" w:rsidRDefault="00EC6487" w:rsidP="00341285">
            <w:pPr>
              <w:pStyle w:val="af5"/>
              <w:jc w:val="center"/>
            </w:pPr>
            <w:r w:rsidRPr="00FD790D">
              <w:t>9 655,3</w:t>
            </w:r>
          </w:p>
        </w:tc>
        <w:tc>
          <w:tcPr>
            <w:tcW w:w="1417" w:type="dxa"/>
          </w:tcPr>
          <w:p w:rsidR="00EC6487" w:rsidRPr="00FD790D" w:rsidRDefault="00EC6487" w:rsidP="00341285">
            <w:pPr>
              <w:pStyle w:val="af5"/>
              <w:jc w:val="center"/>
            </w:pPr>
            <w:r w:rsidRPr="00FD790D">
              <w:t>9 234,1</w:t>
            </w:r>
          </w:p>
        </w:tc>
        <w:tc>
          <w:tcPr>
            <w:tcW w:w="1276" w:type="dxa"/>
          </w:tcPr>
          <w:p w:rsidR="00EC6487" w:rsidRPr="00FD790D" w:rsidRDefault="00EC6487" w:rsidP="00341285">
            <w:pPr>
              <w:pStyle w:val="af5"/>
              <w:jc w:val="center"/>
            </w:pPr>
            <w:r w:rsidRPr="00FD790D">
              <w:t>9 364,78</w:t>
            </w:r>
          </w:p>
        </w:tc>
        <w:tc>
          <w:tcPr>
            <w:tcW w:w="1241" w:type="dxa"/>
          </w:tcPr>
          <w:p w:rsidR="00EC6487" w:rsidRPr="00FD790D" w:rsidRDefault="00EC6487" w:rsidP="006B590A">
            <w:pPr>
              <w:pStyle w:val="af5"/>
              <w:jc w:val="center"/>
            </w:pPr>
            <w:r w:rsidRPr="00FD790D">
              <w:t>7 935,41</w:t>
            </w:r>
          </w:p>
        </w:tc>
      </w:tr>
      <w:tr w:rsidR="00EC6487" w:rsidRPr="00FD790D" w:rsidTr="00134335">
        <w:tc>
          <w:tcPr>
            <w:tcW w:w="2977" w:type="dxa"/>
          </w:tcPr>
          <w:p w:rsidR="00EC6487" w:rsidRPr="00FD790D" w:rsidRDefault="00EC6487" w:rsidP="006464C2">
            <w:pPr>
              <w:pStyle w:val="af5"/>
              <w:rPr>
                <w:i/>
              </w:rPr>
            </w:pPr>
            <w:r w:rsidRPr="00FD790D">
              <w:rPr>
                <w:i/>
              </w:rPr>
              <w:t>% к предыдущему году</w:t>
            </w:r>
          </w:p>
        </w:tc>
        <w:tc>
          <w:tcPr>
            <w:tcW w:w="1276" w:type="dxa"/>
          </w:tcPr>
          <w:p w:rsidR="00EC6487" w:rsidRPr="00FD790D" w:rsidRDefault="00EC6487" w:rsidP="00341285">
            <w:pPr>
              <w:pStyle w:val="af5"/>
              <w:jc w:val="center"/>
              <w:rPr>
                <w:i/>
              </w:rPr>
            </w:pPr>
            <w:r w:rsidRPr="00FD790D">
              <w:rPr>
                <w:i/>
              </w:rPr>
              <w:t>93,3</w:t>
            </w:r>
          </w:p>
        </w:tc>
        <w:tc>
          <w:tcPr>
            <w:tcW w:w="1276" w:type="dxa"/>
          </w:tcPr>
          <w:p w:rsidR="00EC6487" w:rsidRPr="00FD790D" w:rsidRDefault="00EC6487" w:rsidP="00341285">
            <w:pPr>
              <w:pStyle w:val="af5"/>
              <w:jc w:val="center"/>
              <w:rPr>
                <w:i/>
              </w:rPr>
            </w:pPr>
            <w:r w:rsidRPr="00FD790D">
              <w:rPr>
                <w:i/>
              </w:rPr>
              <w:t>94,8</w:t>
            </w:r>
          </w:p>
        </w:tc>
        <w:tc>
          <w:tcPr>
            <w:tcW w:w="1417" w:type="dxa"/>
          </w:tcPr>
          <w:p w:rsidR="00EC6487" w:rsidRPr="00FD790D" w:rsidRDefault="00EC6487" w:rsidP="00341285">
            <w:pPr>
              <w:pStyle w:val="af5"/>
              <w:jc w:val="center"/>
              <w:rPr>
                <w:i/>
              </w:rPr>
            </w:pPr>
            <w:r w:rsidRPr="00FD790D">
              <w:rPr>
                <w:i/>
              </w:rPr>
              <w:t>95,6</w:t>
            </w:r>
          </w:p>
        </w:tc>
        <w:tc>
          <w:tcPr>
            <w:tcW w:w="1276" w:type="dxa"/>
          </w:tcPr>
          <w:p w:rsidR="00EC6487" w:rsidRPr="00FD790D" w:rsidRDefault="00EC6487" w:rsidP="00341285">
            <w:pPr>
              <w:pStyle w:val="af5"/>
              <w:jc w:val="center"/>
              <w:rPr>
                <w:i/>
              </w:rPr>
            </w:pPr>
            <w:r w:rsidRPr="00FD790D">
              <w:rPr>
                <w:i/>
              </w:rPr>
              <w:t>101,4</w:t>
            </w:r>
          </w:p>
        </w:tc>
        <w:tc>
          <w:tcPr>
            <w:tcW w:w="1241" w:type="dxa"/>
          </w:tcPr>
          <w:p w:rsidR="00EC6487" w:rsidRPr="00FD790D" w:rsidRDefault="00EC6487" w:rsidP="006464C2">
            <w:pPr>
              <w:pStyle w:val="af5"/>
              <w:jc w:val="center"/>
              <w:rPr>
                <w:i/>
              </w:rPr>
            </w:pPr>
            <w:r w:rsidRPr="00FD790D">
              <w:rPr>
                <w:i/>
              </w:rPr>
              <w:t>84,7</w:t>
            </w:r>
          </w:p>
        </w:tc>
      </w:tr>
      <w:tr w:rsidR="00EC6487" w:rsidRPr="00FD790D" w:rsidTr="00134335">
        <w:tc>
          <w:tcPr>
            <w:tcW w:w="2977" w:type="dxa"/>
          </w:tcPr>
          <w:p w:rsidR="00EC6487" w:rsidRPr="00FD790D" w:rsidRDefault="00EC6487" w:rsidP="006464C2">
            <w:pPr>
              <w:pStyle w:val="af5"/>
            </w:pPr>
            <w:r w:rsidRPr="00FD790D">
              <w:t xml:space="preserve">- рудное золото, </w:t>
            </w:r>
            <w:proofErr w:type="gramStart"/>
            <w:r w:rsidRPr="00FD790D">
              <w:t>кг</w:t>
            </w:r>
            <w:proofErr w:type="gramEnd"/>
          </w:p>
        </w:tc>
        <w:tc>
          <w:tcPr>
            <w:tcW w:w="1276" w:type="dxa"/>
          </w:tcPr>
          <w:p w:rsidR="00EC6487" w:rsidRPr="00FD790D" w:rsidRDefault="00EC6487" w:rsidP="00341285">
            <w:pPr>
              <w:pStyle w:val="af5"/>
              <w:jc w:val="center"/>
            </w:pPr>
            <w:r w:rsidRPr="00FD790D">
              <w:t>14 867,4</w:t>
            </w:r>
          </w:p>
        </w:tc>
        <w:tc>
          <w:tcPr>
            <w:tcW w:w="1276" w:type="dxa"/>
          </w:tcPr>
          <w:p w:rsidR="00EC6487" w:rsidRPr="00FD790D" w:rsidRDefault="00EC6487" w:rsidP="00341285">
            <w:pPr>
              <w:pStyle w:val="af5"/>
              <w:jc w:val="center"/>
            </w:pPr>
            <w:r w:rsidRPr="00FD790D">
              <w:t>15 470,0</w:t>
            </w:r>
          </w:p>
        </w:tc>
        <w:tc>
          <w:tcPr>
            <w:tcW w:w="1417" w:type="dxa"/>
          </w:tcPr>
          <w:p w:rsidR="00EC6487" w:rsidRPr="00FD790D" w:rsidRDefault="00EC6487" w:rsidP="00341285">
            <w:pPr>
              <w:pStyle w:val="af5"/>
              <w:jc w:val="center"/>
            </w:pPr>
            <w:r w:rsidRPr="00FD790D">
              <w:t>15 155,6</w:t>
            </w:r>
          </w:p>
        </w:tc>
        <w:tc>
          <w:tcPr>
            <w:tcW w:w="1276" w:type="dxa"/>
          </w:tcPr>
          <w:p w:rsidR="00EC6487" w:rsidRPr="00FD790D" w:rsidRDefault="00EC6487" w:rsidP="00341285">
            <w:pPr>
              <w:pStyle w:val="af5"/>
              <w:jc w:val="center"/>
            </w:pPr>
            <w:r w:rsidRPr="00FD790D">
              <w:t>15 166,65</w:t>
            </w:r>
          </w:p>
        </w:tc>
        <w:tc>
          <w:tcPr>
            <w:tcW w:w="1241" w:type="dxa"/>
          </w:tcPr>
          <w:p w:rsidR="00EC6487" w:rsidRPr="00FD790D" w:rsidRDefault="00EC6487" w:rsidP="006464C2">
            <w:pPr>
              <w:pStyle w:val="af5"/>
              <w:jc w:val="center"/>
            </w:pPr>
            <w:r w:rsidRPr="00FD790D">
              <w:t>13 723,31</w:t>
            </w:r>
          </w:p>
        </w:tc>
      </w:tr>
      <w:tr w:rsidR="00EC6487" w:rsidRPr="00FD790D" w:rsidTr="00134335">
        <w:tc>
          <w:tcPr>
            <w:tcW w:w="2977" w:type="dxa"/>
          </w:tcPr>
          <w:p w:rsidR="00EC6487" w:rsidRPr="00FD790D" w:rsidRDefault="00EC6487" w:rsidP="006464C2">
            <w:pPr>
              <w:pStyle w:val="af5"/>
              <w:rPr>
                <w:i/>
              </w:rPr>
            </w:pPr>
            <w:r w:rsidRPr="00FD790D">
              <w:rPr>
                <w:i/>
              </w:rPr>
              <w:t>% к предыдущему году</w:t>
            </w:r>
          </w:p>
        </w:tc>
        <w:tc>
          <w:tcPr>
            <w:tcW w:w="1276" w:type="dxa"/>
          </w:tcPr>
          <w:p w:rsidR="00EC6487" w:rsidRPr="00FD790D" w:rsidRDefault="00EC6487" w:rsidP="00341285">
            <w:pPr>
              <w:pStyle w:val="af5"/>
              <w:jc w:val="center"/>
              <w:rPr>
                <w:i/>
              </w:rPr>
            </w:pPr>
            <w:r w:rsidRPr="00FD790D">
              <w:rPr>
                <w:i/>
              </w:rPr>
              <w:t>106,7</w:t>
            </w:r>
          </w:p>
        </w:tc>
        <w:tc>
          <w:tcPr>
            <w:tcW w:w="1276" w:type="dxa"/>
          </w:tcPr>
          <w:p w:rsidR="00EC6487" w:rsidRPr="00FD790D" w:rsidRDefault="00EC6487" w:rsidP="00341285">
            <w:pPr>
              <w:pStyle w:val="af5"/>
              <w:jc w:val="center"/>
              <w:rPr>
                <w:i/>
              </w:rPr>
            </w:pPr>
            <w:r w:rsidRPr="00FD790D">
              <w:rPr>
                <w:i/>
              </w:rPr>
              <w:t>104,5</w:t>
            </w:r>
          </w:p>
        </w:tc>
        <w:tc>
          <w:tcPr>
            <w:tcW w:w="1417" w:type="dxa"/>
          </w:tcPr>
          <w:p w:rsidR="00EC6487" w:rsidRPr="00FD790D" w:rsidRDefault="00EC6487" w:rsidP="00341285">
            <w:pPr>
              <w:pStyle w:val="af5"/>
              <w:jc w:val="center"/>
              <w:rPr>
                <w:i/>
              </w:rPr>
            </w:pPr>
            <w:r w:rsidRPr="00FD790D">
              <w:rPr>
                <w:i/>
              </w:rPr>
              <w:t>98,0</w:t>
            </w:r>
          </w:p>
        </w:tc>
        <w:tc>
          <w:tcPr>
            <w:tcW w:w="1276" w:type="dxa"/>
          </w:tcPr>
          <w:p w:rsidR="00EC6487" w:rsidRPr="00FD790D" w:rsidRDefault="00EC6487" w:rsidP="00341285">
            <w:pPr>
              <w:pStyle w:val="af5"/>
              <w:jc w:val="center"/>
              <w:rPr>
                <w:i/>
              </w:rPr>
            </w:pPr>
            <w:r w:rsidRPr="00FD790D">
              <w:rPr>
                <w:i/>
              </w:rPr>
              <w:t>100,1</w:t>
            </w:r>
          </w:p>
        </w:tc>
        <w:tc>
          <w:tcPr>
            <w:tcW w:w="1241" w:type="dxa"/>
          </w:tcPr>
          <w:p w:rsidR="00EC6487" w:rsidRPr="00FD790D" w:rsidRDefault="00EC6487" w:rsidP="006464C2">
            <w:pPr>
              <w:pStyle w:val="af5"/>
              <w:jc w:val="center"/>
              <w:rPr>
                <w:i/>
              </w:rPr>
            </w:pPr>
            <w:r w:rsidRPr="00FD790D">
              <w:rPr>
                <w:i/>
              </w:rPr>
              <w:t>90,5</w:t>
            </w:r>
          </w:p>
        </w:tc>
      </w:tr>
    </w:tbl>
    <w:p w:rsidR="00C26D64" w:rsidRPr="00FD790D" w:rsidRDefault="00C26D64" w:rsidP="00BE6481">
      <w:pPr>
        <w:pStyle w:val="af5"/>
        <w:ind w:firstLine="709"/>
      </w:pPr>
    </w:p>
    <w:p w:rsidR="000A2CED" w:rsidRPr="00FD790D" w:rsidRDefault="000A2CED" w:rsidP="00BE6481">
      <w:pPr>
        <w:pStyle w:val="af5"/>
        <w:ind w:firstLine="709"/>
        <w:jc w:val="both"/>
        <w:rPr>
          <w:sz w:val="28"/>
          <w:szCs w:val="28"/>
        </w:rPr>
      </w:pPr>
      <w:r w:rsidRPr="00FD790D">
        <w:rPr>
          <w:sz w:val="28"/>
          <w:szCs w:val="28"/>
        </w:rPr>
        <w:t>Развитие отрасли обеспечива</w:t>
      </w:r>
      <w:r w:rsidR="00D00578" w:rsidRPr="00FD790D">
        <w:rPr>
          <w:sz w:val="28"/>
          <w:szCs w:val="28"/>
        </w:rPr>
        <w:t>ют на протяжении ряда лет</w:t>
      </w:r>
      <w:r w:rsidRPr="00FD790D">
        <w:rPr>
          <w:sz w:val="28"/>
          <w:szCs w:val="28"/>
        </w:rPr>
        <w:t xml:space="preserve"> крупные золотодобывающие компании, осуществляющи</w:t>
      </w:r>
      <w:r w:rsidR="007320EF" w:rsidRPr="00FD790D">
        <w:rPr>
          <w:sz w:val="28"/>
          <w:szCs w:val="28"/>
        </w:rPr>
        <w:t>е</w:t>
      </w:r>
      <w:r w:rsidRPr="00FD790D">
        <w:rPr>
          <w:sz w:val="28"/>
          <w:szCs w:val="28"/>
        </w:rPr>
        <w:t xml:space="preserve"> деятельность на рудных месторождениях: АО «Полюс </w:t>
      </w:r>
      <w:proofErr w:type="spellStart"/>
      <w:r w:rsidRPr="00FD790D">
        <w:rPr>
          <w:sz w:val="28"/>
          <w:szCs w:val="28"/>
        </w:rPr>
        <w:t>Вернинское</w:t>
      </w:r>
      <w:proofErr w:type="spellEnd"/>
      <w:r w:rsidRPr="00FD790D">
        <w:rPr>
          <w:sz w:val="28"/>
          <w:szCs w:val="28"/>
        </w:rPr>
        <w:t>», ПАО «Высочайший», ООО «ГРК «</w:t>
      </w:r>
      <w:proofErr w:type="spellStart"/>
      <w:r w:rsidRPr="00FD790D">
        <w:rPr>
          <w:sz w:val="28"/>
          <w:szCs w:val="28"/>
        </w:rPr>
        <w:t>Угахан</w:t>
      </w:r>
      <w:proofErr w:type="spellEnd"/>
      <w:r w:rsidRPr="00FD790D">
        <w:rPr>
          <w:sz w:val="28"/>
          <w:szCs w:val="28"/>
        </w:rPr>
        <w:t>», ООО «Друза».</w:t>
      </w:r>
    </w:p>
    <w:p w:rsidR="000A2CED" w:rsidRPr="00FD790D" w:rsidRDefault="007320EF" w:rsidP="00BE6481">
      <w:pPr>
        <w:pStyle w:val="af5"/>
        <w:ind w:firstLine="709"/>
        <w:jc w:val="both"/>
        <w:rPr>
          <w:sz w:val="28"/>
          <w:szCs w:val="28"/>
        </w:rPr>
      </w:pPr>
      <w:r w:rsidRPr="00FD790D">
        <w:rPr>
          <w:sz w:val="28"/>
          <w:szCs w:val="28"/>
        </w:rPr>
        <w:t>На</w:t>
      </w:r>
      <w:r w:rsidR="00C44E88" w:rsidRPr="00FD790D">
        <w:rPr>
          <w:sz w:val="28"/>
          <w:szCs w:val="28"/>
        </w:rPr>
        <w:t xml:space="preserve"> россыпных месторождени</w:t>
      </w:r>
      <w:r w:rsidRPr="00FD790D">
        <w:rPr>
          <w:sz w:val="28"/>
          <w:szCs w:val="28"/>
        </w:rPr>
        <w:t>ях продолжа</w:t>
      </w:r>
      <w:r w:rsidR="006464C2" w:rsidRPr="00FD790D">
        <w:rPr>
          <w:sz w:val="28"/>
          <w:szCs w:val="28"/>
        </w:rPr>
        <w:t>ли</w:t>
      </w:r>
      <w:r w:rsidRPr="00FD790D">
        <w:rPr>
          <w:sz w:val="28"/>
          <w:szCs w:val="28"/>
        </w:rPr>
        <w:t xml:space="preserve"> работать</w:t>
      </w:r>
      <w:r w:rsidR="00C44E88" w:rsidRPr="00FD790D">
        <w:rPr>
          <w:sz w:val="28"/>
          <w:szCs w:val="28"/>
        </w:rPr>
        <w:t>:</w:t>
      </w:r>
      <w:r w:rsidR="000A2CED" w:rsidRPr="00FD790D">
        <w:rPr>
          <w:sz w:val="28"/>
          <w:szCs w:val="28"/>
        </w:rPr>
        <w:t xml:space="preserve"> </w:t>
      </w:r>
      <w:proofErr w:type="gramStart"/>
      <w:r w:rsidR="000A2CED" w:rsidRPr="00FD790D">
        <w:rPr>
          <w:sz w:val="28"/>
          <w:szCs w:val="28"/>
        </w:rPr>
        <w:t>АО «ЗДК «</w:t>
      </w:r>
      <w:proofErr w:type="spellStart"/>
      <w:r w:rsidR="000A2CED" w:rsidRPr="00FD790D">
        <w:rPr>
          <w:sz w:val="28"/>
          <w:szCs w:val="28"/>
        </w:rPr>
        <w:t>Лензолото</w:t>
      </w:r>
      <w:proofErr w:type="spellEnd"/>
      <w:r w:rsidR="000A2CED" w:rsidRPr="00FD790D">
        <w:rPr>
          <w:sz w:val="28"/>
          <w:szCs w:val="28"/>
        </w:rPr>
        <w:t>» (и его дочерние предприятия), ЗАО «А</w:t>
      </w:r>
      <w:r w:rsidR="00D52B99" w:rsidRPr="00FD790D">
        <w:rPr>
          <w:sz w:val="28"/>
          <w:szCs w:val="28"/>
        </w:rPr>
        <w:t>ртель старателей</w:t>
      </w:r>
      <w:r w:rsidR="000A2CED" w:rsidRPr="00FD790D">
        <w:rPr>
          <w:sz w:val="28"/>
          <w:szCs w:val="28"/>
        </w:rPr>
        <w:t xml:space="preserve"> «Витим», ООО «Друза»,  ООО «</w:t>
      </w:r>
      <w:proofErr w:type="spellStart"/>
      <w:r w:rsidR="000A2CED" w:rsidRPr="00FD790D">
        <w:rPr>
          <w:sz w:val="28"/>
          <w:szCs w:val="28"/>
        </w:rPr>
        <w:t>Угахан</w:t>
      </w:r>
      <w:proofErr w:type="spellEnd"/>
      <w:r w:rsidR="000A2CED" w:rsidRPr="00FD790D">
        <w:rPr>
          <w:sz w:val="28"/>
          <w:szCs w:val="28"/>
        </w:rPr>
        <w:t>», ООО «АС «Иркутская», ЗАО «ГПП «</w:t>
      </w:r>
      <w:proofErr w:type="spellStart"/>
      <w:r w:rsidR="000A2CED" w:rsidRPr="00FD790D">
        <w:rPr>
          <w:sz w:val="28"/>
          <w:szCs w:val="28"/>
        </w:rPr>
        <w:t>Реткон</w:t>
      </w:r>
      <w:proofErr w:type="spellEnd"/>
      <w:r w:rsidR="000A2CED" w:rsidRPr="00FD790D">
        <w:rPr>
          <w:sz w:val="28"/>
          <w:szCs w:val="28"/>
        </w:rPr>
        <w:t>», ООО «АС «Лена», ООО «АС «Сибирь»</w:t>
      </w:r>
      <w:r w:rsidRPr="00FD790D">
        <w:rPr>
          <w:sz w:val="28"/>
          <w:szCs w:val="28"/>
        </w:rPr>
        <w:t xml:space="preserve"> и др</w:t>
      </w:r>
      <w:r w:rsidR="000A2CED" w:rsidRPr="00FD790D">
        <w:rPr>
          <w:sz w:val="28"/>
          <w:szCs w:val="28"/>
        </w:rPr>
        <w:t xml:space="preserve">. </w:t>
      </w:r>
      <w:proofErr w:type="gramEnd"/>
    </w:p>
    <w:p w:rsidR="00F5297E" w:rsidRPr="00FD790D" w:rsidRDefault="00F5297E" w:rsidP="00BE6481">
      <w:pPr>
        <w:pStyle w:val="af5"/>
        <w:ind w:firstLine="709"/>
        <w:jc w:val="both"/>
        <w:rPr>
          <w:sz w:val="28"/>
          <w:szCs w:val="28"/>
        </w:rPr>
      </w:pPr>
      <w:r w:rsidRPr="00FD790D">
        <w:rPr>
          <w:sz w:val="28"/>
          <w:szCs w:val="28"/>
        </w:rPr>
        <w:t>Работу по воспроизводству минерально-сырьевой базы золотодобывающих компаний Бодайбинского района обеспечивает ООО «</w:t>
      </w:r>
      <w:proofErr w:type="spellStart"/>
      <w:r w:rsidRPr="00FD790D">
        <w:rPr>
          <w:sz w:val="28"/>
          <w:szCs w:val="28"/>
        </w:rPr>
        <w:t>Ленгео</w:t>
      </w:r>
      <w:proofErr w:type="spellEnd"/>
      <w:r w:rsidRPr="00FD790D">
        <w:rPr>
          <w:sz w:val="28"/>
          <w:szCs w:val="28"/>
        </w:rPr>
        <w:t xml:space="preserve">». </w:t>
      </w:r>
    </w:p>
    <w:p w:rsidR="00DF13E7" w:rsidRPr="00FD790D" w:rsidRDefault="00DF13E7" w:rsidP="00BE6481">
      <w:pPr>
        <w:pStyle w:val="af5"/>
        <w:ind w:firstLine="709"/>
        <w:jc w:val="center"/>
        <w:rPr>
          <w:b/>
          <w:sz w:val="28"/>
          <w:szCs w:val="28"/>
        </w:rPr>
      </w:pPr>
      <w:r w:rsidRPr="00FD790D">
        <w:rPr>
          <w:b/>
          <w:sz w:val="28"/>
          <w:szCs w:val="28"/>
        </w:rPr>
        <w:t>1.4. Инвестиции</w:t>
      </w:r>
    </w:p>
    <w:p w:rsidR="004E0AEB" w:rsidRPr="00FD790D" w:rsidRDefault="004E0AEB" w:rsidP="00BE6481">
      <w:pPr>
        <w:pStyle w:val="af5"/>
        <w:ind w:firstLine="709"/>
        <w:jc w:val="both"/>
        <w:rPr>
          <w:sz w:val="28"/>
          <w:szCs w:val="28"/>
        </w:rPr>
      </w:pPr>
      <w:r w:rsidRPr="00FD790D">
        <w:rPr>
          <w:sz w:val="28"/>
          <w:szCs w:val="28"/>
        </w:rPr>
        <w:t>Одним из  главных условий устойчивого экономического роста</w:t>
      </w:r>
      <w:r w:rsidR="00D52B99" w:rsidRPr="00FD790D">
        <w:rPr>
          <w:sz w:val="28"/>
          <w:szCs w:val="28"/>
        </w:rPr>
        <w:t xml:space="preserve"> территории</w:t>
      </w:r>
      <w:r w:rsidRPr="00FD790D">
        <w:rPr>
          <w:sz w:val="28"/>
          <w:szCs w:val="28"/>
        </w:rPr>
        <w:t xml:space="preserve"> является инвестиционная деятельность, позволяющая выстоять в конкурентной рыночной среде.</w:t>
      </w:r>
    </w:p>
    <w:p w:rsidR="00063E18" w:rsidRPr="00FD790D" w:rsidRDefault="004E0AEB" w:rsidP="00BE6481">
      <w:pPr>
        <w:pStyle w:val="af5"/>
        <w:ind w:firstLine="709"/>
        <w:jc w:val="both"/>
        <w:rPr>
          <w:sz w:val="28"/>
          <w:szCs w:val="28"/>
        </w:rPr>
      </w:pPr>
      <w:r w:rsidRPr="00FD790D">
        <w:rPr>
          <w:sz w:val="28"/>
          <w:szCs w:val="28"/>
        </w:rPr>
        <w:t>На развитие экономики и социальной сферы организациями всех форм де</w:t>
      </w:r>
      <w:r w:rsidR="00D52B99" w:rsidRPr="00FD790D">
        <w:rPr>
          <w:sz w:val="28"/>
          <w:szCs w:val="28"/>
        </w:rPr>
        <w:t>я</w:t>
      </w:r>
      <w:r w:rsidRPr="00FD790D">
        <w:rPr>
          <w:sz w:val="28"/>
          <w:szCs w:val="28"/>
        </w:rPr>
        <w:t xml:space="preserve">тельности  </w:t>
      </w:r>
      <w:r w:rsidR="004A3357" w:rsidRPr="00FD790D">
        <w:rPr>
          <w:sz w:val="28"/>
          <w:szCs w:val="28"/>
        </w:rPr>
        <w:t xml:space="preserve">в основной капитал </w:t>
      </w:r>
      <w:r w:rsidRPr="00FD790D">
        <w:rPr>
          <w:sz w:val="28"/>
          <w:szCs w:val="28"/>
        </w:rPr>
        <w:t>было направлено</w:t>
      </w:r>
      <w:r w:rsidR="00464C5F" w:rsidRPr="00FD790D">
        <w:rPr>
          <w:sz w:val="28"/>
          <w:szCs w:val="28"/>
        </w:rPr>
        <w:t xml:space="preserve"> </w:t>
      </w:r>
      <w:r w:rsidR="00D52B99" w:rsidRPr="00FD790D">
        <w:rPr>
          <w:sz w:val="28"/>
          <w:szCs w:val="28"/>
        </w:rPr>
        <w:t xml:space="preserve">по оперативным данным </w:t>
      </w:r>
      <w:r w:rsidR="00E41CFB" w:rsidRPr="00FD790D">
        <w:rPr>
          <w:sz w:val="28"/>
          <w:szCs w:val="28"/>
        </w:rPr>
        <w:t>2</w:t>
      </w:r>
      <w:r w:rsidR="003309A0" w:rsidRPr="00FD790D">
        <w:rPr>
          <w:sz w:val="28"/>
          <w:szCs w:val="28"/>
        </w:rPr>
        <w:t>4 024,0</w:t>
      </w:r>
      <w:r w:rsidR="00464C5F" w:rsidRPr="00FD790D">
        <w:rPr>
          <w:sz w:val="28"/>
          <w:szCs w:val="28"/>
        </w:rPr>
        <w:t xml:space="preserve"> </w:t>
      </w:r>
      <w:r w:rsidR="00063E18" w:rsidRPr="00FD790D">
        <w:rPr>
          <w:sz w:val="28"/>
          <w:szCs w:val="28"/>
        </w:rPr>
        <w:t xml:space="preserve">млн. руб. </w:t>
      </w:r>
      <w:r w:rsidRPr="00FD790D">
        <w:rPr>
          <w:sz w:val="28"/>
          <w:szCs w:val="28"/>
        </w:rPr>
        <w:t>инвестиций</w:t>
      </w:r>
      <w:r w:rsidR="00D52B99" w:rsidRPr="00FD790D">
        <w:rPr>
          <w:sz w:val="28"/>
          <w:szCs w:val="28"/>
        </w:rPr>
        <w:t xml:space="preserve"> или </w:t>
      </w:r>
      <w:r w:rsidR="003309A0" w:rsidRPr="00FD790D">
        <w:rPr>
          <w:sz w:val="28"/>
          <w:szCs w:val="28"/>
        </w:rPr>
        <w:t>109,6</w:t>
      </w:r>
      <w:r w:rsidR="00D52B99" w:rsidRPr="00FD790D">
        <w:rPr>
          <w:sz w:val="28"/>
          <w:szCs w:val="28"/>
        </w:rPr>
        <w:t>%</w:t>
      </w:r>
      <w:r w:rsidR="00063E18" w:rsidRPr="00FD790D">
        <w:rPr>
          <w:sz w:val="28"/>
          <w:szCs w:val="28"/>
        </w:rPr>
        <w:t xml:space="preserve"> </w:t>
      </w:r>
      <w:r w:rsidR="003309A0" w:rsidRPr="00FD790D">
        <w:rPr>
          <w:sz w:val="28"/>
          <w:szCs w:val="28"/>
        </w:rPr>
        <w:t>к</w:t>
      </w:r>
      <w:r w:rsidR="00063E18" w:rsidRPr="00FD790D">
        <w:rPr>
          <w:sz w:val="28"/>
          <w:szCs w:val="28"/>
        </w:rPr>
        <w:t xml:space="preserve"> 20</w:t>
      </w:r>
      <w:r w:rsidR="007851CB" w:rsidRPr="00FD790D">
        <w:rPr>
          <w:sz w:val="28"/>
          <w:szCs w:val="28"/>
        </w:rPr>
        <w:t>2</w:t>
      </w:r>
      <w:r w:rsidR="00EC6487" w:rsidRPr="00FD790D">
        <w:rPr>
          <w:sz w:val="28"/>
          <w:szCs w:val="28"/>
        </w:rPr>
        <w:t>2</w:t>
      </w:r>
      <w:r w:rsidR="00063E18" w:rsidRPr="00FD790D">
        <w:rPr>
          <w:sz w:val="28"/>
          <w:szCs w:val="28"/>
        </w:rPr>
        <w:t xml:space="preserve"> г.</w:t>
      </w:r>
      <w:r w:rsidR="005352F9" w:rsidRPr="00FD790D">
        <w:rPr>
          <w:sz w:val="28"/>
          <w:szCs w:val="28"/>
        </w:rPr>
        <w:t xml:space="preserve"> (202</w:t>
      </w:r>
      <w:r w:rsidR="00EC6487" w:rsidRPr="00FD790D">
        <w:rPr>
          <w:sz w:val="28"/>
          <w:szCs w:val="28"/>
        </w:rPr>
        <w:t>2</w:t>
      </w:r>
      <w:r w:rsidR="005352F9" w:rsidRPr="00FD790D">
        <w:rPr>
          <w:sz w:val="28"/>
          <w:szCs w:val="28"/>
        </w:rPr>
        <w:t xml:space="preserve"> г. – </w:t>
      </w:r>
      <w:r w:rsidR="003309A0" w:rsidRPr="00FD790D">
        <w:rPr>
          <w:sz w:val="28"/>
          <w:szCs w:val="28"/>
        </w:rPr>
        <w:t>21 919,7</w:t>
      </w:r>
      <w:r w:rsidR="005352F9" w:rsidRPr="00FD790D">
        <w:rPr>
          <w:sz w:val="28"/>
          <w:szCs w:val="28"/>
        </w:rPr>
        <w:t xml:space="preserve"> млн. руб.).</w:t>
      </w:r>
    </w:p>
    <w:p w:rsidR="004E0AEB" w:rsidRPr="00FD790D" w:rsidRDefault="004E0AEB" w:rsidP="00BE6481">
      <w:pPr>
        <w:pStyle w:val="af5"/>
        <w:ind w:firstLine="709"/>
        <w:jc w:val="both"/>
        <w:rPr>
          <w:sz w:val="28"/>
          <w:szCs w:val="28"/>
        </w:rPr>
      </w:pPr>
      <w:r w:rsidRPr="00FD790D">
        <w:rPr>
          <w:sz w:val="28"/>
          <w:szCs w:val="28"/>
        </w:rPr>
        <w:t>Основным источником финансирования инвестиций являются собственные средства организаций</w:t>
      </w:r>
      <w:r w:rsidR="00D52B99" w:rsidRPr="00FD790D">
        <w:rPr>
          <w:sz w:val="28"/>
          <w:szCs w:val="28"/>
        </w:rPr>
        <w:t>, в основном, золотодобывающих</w:t>
      </w:r>
      <w:r w:rsidRPr="00FD790D">
        <w:rPr>
          <w:sz w:val="28"/>
          <w:szCs w:val="28"/>
        </w:rPr>
        <w:t xml:space="preserve">. </w:t>
      </w:r>
    </w:p>
    <w:p w:rsidR="00CF0045" w:rsidRPr="00FD790D" w:rsidRDefault="004E0AEB" w:rsidP="00BE6481">
      <w:pPr>
        <w:pStyle w:val="af5"/>
        <w:ind w:firstLine="709"/>
        <w:jc w:val="both"/>
        <w:rPr>
          <w:sz w:val="28"/>
          <w:szCs w:val="28"/>
        </w:rPr>
      </w:pPr>
      <w:r w:rsidRPr="00FD790D">
        <w:rPr>
          <w:sz w:val="28"/>
          <w:szCs w:val="28"/>
        </w:rPr>
        <w:lastRenderedPageBreak/>
        <w:t>В 202</w:t>
      </w:r>
      <w:r w:rsidR="00EC6487" w:rsidRPr="00FD790D">
        <w:rPr>
          <w:sz w:val="28"/>
          <w:szCs w:val="28"/>
        </w:rPr>
        <w:t>3</w:t>
      </w:r>
      <w:r w:rsidRPr="00FD790D">
        <w:rPr>
          <w:sz w:val="28"/>
          <w:szCs w:val="28"/>
        </w:rPr>
        <w:t xml:space="preserve"> г. сдерживающим фактором инвестиционной деятельности стали неопредел</w:t>
      </w:r>
      <w:r w:rsidR="004D3E19" w:rsidRPr="00FD790D">
        <w:rPr>
          <w:sz w:val="28"/>
          <w:szCs w:val="28"/>
        </w:rPr>
        <w:t>е</w:t>
      </w:r>
      <w:r w:rsidRPr="00FD790D">
        <w:rPr>
          <w:sz w:val="28"/>
          <w:szCs w:val="28"/>
        </w:rPr>
        <w:t>нность экономической ситуации</w:t>
      </w:r>
      <w:r w:rsidR="00E3296F" w:rsidRPr="00FD790D">
        <w:rPr>
          <w:sz w:val="28"/>
          <w:szCs w:val="28"/>
        </w:rPr>
        <w:t xml:space="preserve">, </w:t>
      </w:r>
      <w:r w:rsidRPr="00FD790D">
        <w:rPr>
          <w:sz w:val="28"/>
          <w:szCs w:val="28"/>
        </w:rPr>
        <w:t>инфляционная политика в стране, инвестиционный риск, недостаток собственных</w:t>
      </w:r>
      <w:r w:rsidR="004D3E19" w:rsidRPr="00FD790D">
        <w:rPr>
          <w:sz w:val="28"/>
          <w:szCs w:val="28"/>
        </w:rPr>
        <w:t xml:space="preserve"> финансовых средств. </w:t>
      </w:r>
    </w:p>
    <w:p w:rsidR="004E0AEB" w:rsidRPr="00FD790D" w:rsidRDefault="004D3E19" w:rsidP="00BE6481">
      <w:pPr>
        <w:pStyle w:val="af5"/>
        <w:ind w:firstLine="709"/>
        <w:jc w:val="both"/>
        <w:rPr>
          <w:sz w:val="28"/>
          <w:szCs w:val="28"/>
        </w:rPr>
      </w:pPr>
      <w:r w:rsidRPr="00FD790D">
        <w:rPr>
          <w:sz w:val="28"/>
          <w:szCs w:val="28"/>
        </w:rPr>
        <w:t xml:space="preserve">Проблемой золотодобытчиков </w:t>
      </w:r>
      <w:r w:rsidR="00CF0045" w:rsidRPr="00FD790D">
        <w:rPr>
          <w:sz w:val="28"/>
          <w:szCs w:val="28"/>
        </w:rPr>
        <w:t>стало отсутствие квалифицированных кадров,</w:t>
      </w:r>
      <w:r w:rsidR="0032351C" w:rsidRPr="00FD790D">
        <w:rPr>
          <w:sz w:val="28"/>
          <w:szCs w:val="28"/>
        </w:rPr>
        <w:t xml:space="preserve"> сложности с привлечением трудовых мигрантов,</w:t>
      </w:r>
      <w:r w:rsidR="00CF0045" w:rsidRPr="00FD790D">
        <w:rPr>
          <w:sz w:val="28"/>
          <w:szCs w:val="28"/>
        </w:rPr>
        <w:t xml:space="preserve"> </w:t>
      </w:r>
      <w:r w:rsidRPr="00FD790D">
        <w:rPr>
          <w:sz w:val="28"/>
          <w:szCs w:val="28"/>
        </w:rPr>
        <w:t xml:space="preserve">ограничение </w:t>
      </w:r>
      <w:r w:rsidR="00E3296F" w:rsidRPr="00FD790D">
        <w:rPr>
          <w:sz w:val="28"/>
          <w:szCs w:val="28"/>
        </w:rPr>
        <w:t xml:space="preserve"> приобретения </w:t>
      </w:r>
      <w:r w:rsidRPr="00FD790D">
        <w:rPr>
          <w:sz w:val="28"/>
          <w:szCs w:val="28"/>
        </w:rPr>
        <w:t>западны</w:t>
      </w:r>
      <w:r w:rsidR="00E3296F" w:rsidRPr="00FD790D">
        <w:rPr>
          <w:sz w:val="28"/>
          <w:szCs w:val="28"/>
        </w:rPr>
        <w:t>х</w:t>
      </w:r>
      <w:r w:rsidRPr="00FD790D">
        <w:rPr>
          <w:sz w:val="28"/>
          <w:szCs w:val="28"/>
        </w:rPr>
        <w:t xml:space="preserve"> образц</w:t>
      </w:r>
      <w:r w:rsidR="00E3296F" w:rsidRPr="00FD790D">
        <w:rPr>
          <w:sz w:val="28"/>
          <w:szCs w:val="28"/>
        </w:rPr>
        <w:t>ов</w:t>
      </w:r>
      <w:r w:rsidRPr="00FD790D">
        <w:rPr>
          <w:sz w:val="28"/>
          <w:szCs w:val="28"/>
        </w:rPr>
        <w:t xml:space="preserve"> техники и технологий, запасных частей. Золотодобывающие предприятия вынуждены проводить оптимизационные мероприятия.</w:t>
      </w:r>
    </w:p>
    <w:p w:rsidR="00063E18" w:rsidRPr="00FD790D" w:rsidRDefault="00063E18" w:rsidP="00BE6481">
      <w:pPr>
        <w:pStyle w:val="af5"/>
        <w:ind w:firstLine="709"/>
        <w:jc w:val="both"/>
        <w:rPr>
          <w:sz w:val="28"/>
          <w:szCs w:val="28"/>
        </w:rPr>
      </w:pPr>
      <w:r w:rsidRPr="00FD790D">
        <w:rPr>
          <w:sz w:val="28"/>
          <w:szCs w:val="28"/>
        </w:rPr>
        <w:t>Увеличение объемов инвестици</w:t>
      </w:r>
      <w:r w:rsidR="006464C2" w:rsidRPr="00FD790D">
        <w:rPr>
          <w:sz w:val="28"/>
          <w:szCs w:val="28"/>
        </w:rPr>
        <w:t>й</w:t>
      </w:r>
      <w:r w:rsidRPr="00FD790D">
        <w:rPr>
          <w:sz w:val="28"/>
          <w:szCs w:val="28"/>
        </w:rPr>
        <w:t xml:space="preserve"> связано с освоени</w:t>
      </w:r>
      <w:r w:rsidR="004E0AEB" w:rsidRPr="00FD790D">
        <w:rPr>
          <w:sz w:val="28"/>
          <w:szCs w:val="28"/>
        </w:rPr>
        <w:t>ем</w:t>
      </w:r>
      <w:r w:rsidRPr="00FD790D">
        <w:rPr>
          <w:sz w:val="28"/>
          <w:szCs w:val="28"/>
        </w:rPr>
        <w:t xml:space="preserve"> золоторудного месторождения Сухой Лог</w:t>
      </w:r>
      <w:r w:rsidR="006464C2" w:rsidRPr="00FD790D">
        <w:rPr>
          <w:sz w:val="28"/>
          <w:szCs w:val="28"/>
        </w:rPr>
        <w:t>.</w:t>
      </w:r>
    </w:p>
    <w:p w:rsidR="00DF13E7" w:rsidRPr="00FD790D" w:rsidRDefault="00DF13E7" w:rsidP="00BE6481">
      <w:pPr>
        <w:pStyle w:val="af5"/>
        <w:ind w:firstLine="709"/>
        <w:jc w:val="center"/>
        <w:rPr>
          <w:sz w:val="28"/>
          <w:szCs w:val="28"/>
        </w:rPr>
      </w:pPr>
      <w:r w:rsidRPr="00FD790D">
        <w:rPr>
          <w:b/>
          <w:sz w:val="28"/>
          <w:szCs w:val="28"/>
        </w:rPr>
        <w:t>1.5. Потребительский рынок</w:t>
      </w:r>
    </w:p>
    <w:p w:rsidR="007B409F" w:rsidRPr="00FD790D" w:rsidRDefault="007B409F" w:rsidP="00BE6481">
      <w:pPr>
        <w:ind w:firstLine="709"/>
        <w:jc w:val="both"/>
        <w:rPr>
          <w:sz w:val="26"/>
          <w:szCs w:val="26"/>
        </w:rPr>
      </w:pPr>
      <w:r w:rsidRPr="00FD790D">
        <w:rPr>
          <w:sz w:val="26"/>
          <w:szCs w:val="26"/>
        </w:rPr>
        <w:t>Инфраструктура потребительского рынка муниципального образования</w:t>
      </w:r>
      <w:r w:rsidR="00544D88">
        <w:rPr>
          <w:sz w:val="26"/>
          <w:szCs w:val="26"/>
        </w:rPr>
        <w:t xml:space="preserve">       </w:t>
      </w:r>
      <w:r w:rsidRPr="00FD790D">
        <w:rPr>
          <w:sz w:val="26"/>
          <w:szCs w:val="26"/>
        </w:rPr>
        <w:t xml:space="preserve"> </w:t>
      </w:r>
      <w:proofErr w:type="gramStart"/>
      <w:r w:rsidRPr="00D5659E">
        <w:rPr>
          <w:sz w:val="26"/>
          <w:szCs w:val="26"/>
        </w:rPr>
        <w:t>г</w:t>
      </w:r>
      <w:proofErr w:type="gramEnd"/>
      <w:r w:rsidRPr="00D5659E">
        <w:rPr>
          <w:sz w:val="26"/>
          <w:szCs w:val="26"/>
        </w:rPr>
        <w:t>.</w:t>
      </w:r>
      <w:r w:rsidR="00544D88" w:rsidRPr="00D5659E">
        <w:rPr>
          <w:sz w:val="26"/>
          <w:szCs w:val="26"/>
        </w:rPr>
        <w:t xml:space="preserve"> </w:t>
      </w:r>
      <w:r w:rsidRPr="00D5659E">
        <w:rPr>
          <w:sz w:val="26"/>
          <w:szCs w:val="26"/>
        </w:rPr>
        <w:t>Бодайбо</w:t>
      </w:r>
      <w:r w:rsidRPr="00FD790D">
        <w:rPr>
          <w:sz w:val="26"/>
          <w:szCs w:val="26"/>
        </w:rPr>
        <w:t xml:space="preserve"> и района включает 170 объектов розничной торговли, 40 предприятий общественного питания, 74 – бытового обслуживания. </w:t>
      </w:r>
    </w:p>
    <w:p w:rsidR="007B409F" w:rsidRPr="00FD790D" w:rsidRDefault="007B409F" w:rsidP="00BE6481">
      <w:pPr>
        <w:ind w:firstLine="709"/>
        <w:jc w:val="both"/>
        <w:rPr>
          <w:sz w:val="26"/>
          <w:szCs w:val="26"/>
        </w:rPr>
      </w:pPr>
      <w:r w:rsidRPr="00FD790D">
        <w:rPr>
          <w:sz w:val="26"/>
          <w:szCs w:val="26"/>
        </w:rPr>
        <w:t>По сравнению с 2022 годом в 2023 году произошли следующие изменения в инфраструктуре потребительского рынка:</w:t>
      </w:r>
    </w:p>
    <w:p w:rsidR="007B409F" w:rsidRPr="00FD790D" w:rsidRDefault="007B409F" w:rsidP="00BE6481">
      <w:pPr>
        <w:ind w:firstLine="709"/>
        <w:jc w:val="both"/>
        <w:rPr>
          <w:sz w:val="26"/>
          <w:szCs w:val="26"/>
        </w:rPr>
      </w:pPr>
      <w:r w:rsidRPr="00FD790D">
        <w:rPr>
          <w:sz w:val="26"/>
          <w:szCs w:val="26"/>
        </w:rPr>
        <w:t xml:space="preserve">1. На территории Бодайбинского района в 2023 году закрылось 4 объекта розничной торговли - 4 </w:t>
      </w:r>
      <w:proofErr w:type="spellStart"/>
      <w:r w:rsidRPr="00FD790D">
        <w:rPr>
          <w:sz w:val="26"/>
          <w:szCs w:val="26"/>
        </w:rPr>
        <w:t>минимаркета</w:t>
      </w:r>
      <w:proofErr w:type="spellEnd"/>
      <w:r w:rsidRPr="00FD790D">
        <w:rPr>
          <w:sz w:val="26"/>
          <w:szCs w:val="26"/>
        </w:rPr>
        <w:t xml:space="preserve">. </w:t>
      </w:r>
    </w:p>
    <w:p w:rsidR="007B409F" w:rsidRPr="00FD790D" w:rsidRDefault="007B409F" w:rsidP="00BE6481">
      <w:pPr>
        <w:ind w:firstLine="709"/>
        <w:jc w:val="both"/>
        <w:rPr>
          <w:sz w:val="26"/>
          <w:szCs w:val="26"/>
        </w:rPr>
      </w:pPr>
      <w:r w:rsidRPr="00FD790D">
        <w:rPr>
          <w:sz w:val="26"/>
          <w:szCs w:val="26"/>
        </w:rPr>
        <w:t xml:space="preserve">При этом фактическая обеспеченность населения муниципального образования количеством стационарных торговых объектов составляет 643% к нормативу (норматив минимальной обеспеченности населения площадью стационарных торговых объектов (количество торговых объектов) для муниципального образования </w:t>
      </w:r>
      <w:proofErr w:type="gramStart"/>
      <w:r w:rsidRPr="00FD790D">
        <w:rPr>
          <w:sz w:val="26"/>
          <w:szCs w:val="26"/>
        </w:rPr>
        <w:t>г</w:t>
      </w:r>
      <w:proofErr w:type="gramEnd"/>
      <w:r w:rsidRPr="00FD790D">
        <w:rPr>
          <w:sz w:val="26"/>
          <w:szCs w:val="26"/>
        </w:rPr>
        <w:t>. Бодайбо и района установлен 40 единиц).</w:t>
      </w:r>
    </w:p>
    <w:p w:rsidR="007B409F" w:rsidRPr="00FD790D" w:rsidRDefault="007B409F" w:rsidP="00BE6481">
      <w:pPr>
        <w:ind w:firstLine="709"/>
        <w:jc w:val="both"/>
        <w:rPr>
          <w:sz w:val="26"/>
          <w:szCs w:val="26"/>
        </w:rPr>
      </w:pPr>
      <w:r w:rsidRPr="00FD790D">
        <w:rPr>
          <w:sz w:val="26"/>
          <w:szCs w:val="26"/>
        </w:rPr>
        <w:t>2. Предприятия общественного питания функционируют в учебных заведениях и учреждениях, на производственных предприятиях, а также как независимые предприятия. Общее количество посадочных мест предприятий общественного питания составляет 1732 п</w:t>
      </w:r>
      <w:proofErr w:type="gramStart"/>
      <w:r w:rsidRPr="00FD790D">
        <w:rPr>
          <w:sz w:val="26"/>
          <w:szCs w:val="26"/>
        </w:rPr>
        <w:t>.м</w:t>
      </w:r>
      <w:proofErr w:type="gramEnd"/>
      <w:r w:rsidRPr="00FD790D">
        <w:rPr>
          <w:sz w:val="26"/>
          <w:szCs w:val="26"/>
        </w:rPr>
        <w:t>еста, из них общедоступная сеть – 843 места. В структуре общедоступной сети предприятий наибольший удельный вес (85,7%) занимают кафе -24 объекта из 28 предприятий общественного питания общедоступной сети.</w:t>
      </w:r>
    </w:p>
    <w:p w:rsidR="007B409F" w:rsidRPr="00FD790D" w:rsidRDefault="007B409F" w:rsidP="00BE6481">
      <w:pPr>
        <w:ind w:firstLine="709"/>
        <w:jc w:val="both"/>
        <w:rPr>
          <w:sz w:val="26"/>
          <w:szCs w:val="26"/>
        </w:rPr>
      </w:pPr>
      <w:r w:rsidRPr="00FD790D">
        <w:rPr>
          <w:sz w:val="26"/>
          <w:szCs w:val="26"/>
        </w:rPr>
        <w:t>В 2023 году закрылся 1 объект общественного питания (кафе) с количеством посадочных мест – 18 ед., открылся 1 объект общественного питания (кафе) с количеством посадочных мест – 44 ед. Количество посадочных мест увеличилось по сравнению с 2022 годом с 1706 п</w:t>
      </w:r>
      <w:proofErr w:type="gramStart"/>
      <w:r w:rsidRPr="00FD790D">
        <w:rPr>
          <w:sz w:val="26"/>
          <w:szCs w:val="26"/>
        </w:rPr>
        <w:t>.м</w:t>
      </w:r>
      <w:proofErr w:type="gramEnd"/>
      <w:r w:rsidRPr="00FD790D">
        <w:rPr>
          <w:sz w:val="26"/>
          <w:szCs w:val="26"/>
        </w:rPr>
        <w:t xml:space="preserve">ест до 1732 п.мест. </w:t>
      </w:r>
    </w:p>
    <w:p w:rsidR="007B409F" w:rsidRPr="00FD790D" w:rsidRDefault="007B409F" w:rsidP="00BE6481">
      <w:pPr>
        <w:ind w:firstLine="709"/>
        <w:jc w:val="both"/>
        <w:rPr>
          <w:sz w:val="26"/>
          <w:szCs w:val="26"/>
        </w:rPr>
      </w:pPr>
      <w:r w:rsidRPr="00FD790D">
        <w:rPr>
          <w:sz w:val="26"/>
          <w:szCs w:val="26"/>
        </w:rPr>
        <w:t>3. В сфере бытовых услуг осуществляют деятельность 60 индивидуальных предпринимателей и 12 юридических лиц. Среднесписочная численность работающих  составляет 157 человек. Большая часть бытовых услуг населению оказана индивидуальными предпринимателями (81,1% от общего количества объектов). В структуре объектов по оказанию бытовых услуг наибольший удельный вес занимают парикмахерские (47,3%),  ремонт и строительство жилья и других построек (12,2%), техническое обслуживание и ремонт транспортных средств, машин и оборудования (12,2%).</w:t>
      </w:r>
    </w:p>
    <w:p w:rsidR="007B409F" w:rsidRPr="00FD790D" w:rsidRDefault="007B409F" w:rsidP="00BE6481">
      <w:pPr>
        <w:ind w:firstLine="709"/>
        <w:jc w:val="both"/>
      </w:pPr>
      <w:r w:rsidRPr="00FD790D">
        <w:rPr>
          <w:sz w:val="26"/>
          <w:szCs w:val="26"/>
        </w:rPr>
        <w:t xml:space="preserve"> В 2023 году сократилось количество объектов по ремонту и техническому обслуживанию бытовой техники (-1), ритуальные услуги (-1).</w:t>
      </w:r>
    </w:p>
    <w:p w:rsidR="00DF13E7" w:rsidRPr="00FD790D" w:rsidRDefault="00DF13E7" w:rsidP="00D01B2E">
      <w:pPr>
        <w:pStyle w:val="af5"/>
        <w:jc w:val="center"/>
        <w:rPr>
          <w:b/>
          <w:sz w:val="28"/>
          <w:szCs w:val="28"/>
        </w:rPr>
      </w:pPr>
      <w:r w:rsidRPr="00FD790D">
        <w:rPr>
          <w:b/>
          <w:sz w:val="28"/>
          <w:szCs w:val="28"/>
        </w:rPr>
        <w:t>1.6. Поддержка предпринимательства</w:t>
      </w:r>
    </w:p>
    <w:p w:rsidR="00572E54" w:rsidRPr="00FD790D" w:rsidRDefault="00DF13E7" w:rsidP="00BE6481">
      <w:pPr>
        <w:pStyle w:val="af5"/>
        <w:ind w:firstLine="709"/>
        <w:jc w:val="both"/>
        <w:rPr>
          <w:b/>
          <w:i/>
          <w:sz w:val="28"/>
          <w:szCs w:val="28"/>
        </w:rPr>
      </w:pPr>
      <w:r w:rsidRPr="00FD790D">
        <w:rPr>
          <w:sz w:val="28"/>
          <w:szCs w:val="28"/>
        </w:rPr>
        <w:lastRenderedPageBreak/>
        <w:t xml:space="preserve"> </w:t>
      </w:r>
      <w:r w:rsidR="00572E54" w:rsidRPr="00FD790D">
        <w:rPr>
          <w:sz w:val="28"/>
          <w:szCs w:val="28"/>
        </w:rPr>
        <w:t xml:space="preserve">В малом и среднем бизнесе </w:t>
      </w:r>
      <w:proofErr w:type="gramStart"/>
      <w:r w:rsidR="00572E54" w:rsidRPr="00FD790D">
        <w:rPr>
          <w:sz w:val="28"/>
          <w:szCs w:val="28"/>
        </w:rPr>
        <w:t>г</w:t>
      </w:r>
      <w:proofErr w:type="gramEnd"/>
      <w:r w:rsidR="00572E54" w:rsidRPr="00FD790D">
        <w:rPr>
          <w:sz w:val="28"/>
          <w:szCs w:val="28"/>
        </w:rPr>
        <w:t>. Бодайбо и района осуществля</w:t>
      </w:r>
      <w:r w:rsidR="00C97620" w:rsidRPr="00FD790D">
        <w:rPr>
          <w:sz w:val="28"/>
          <w:szCs w:val="28"/>
        </w:rPr>
        <w:t>ли</w:t>
      </w:r>
      <w:r w:rsidR="00572E54" w:rsidRPr="00FD790D">
        <w:rPr>
          <w:sz w:val="28"/>
          <w:szCs w:val="28"/>
        </w:rPr>
        <w:t xml:space="preserve"> деятельность около 1,8 тыс.</w:t>
      </w:r>
      <w:r w:rsidR="00B93578" w:rsidRPr="00FD790D">
        <w:rPr>
          <w:sz w:val="28"/>
          <w:szCs w:val="28"/>
        </w:rPr>
        <w:t xml:space="preserve"> </w:t>
      </w:r>
      <w:r w:rsidR="00572E54" w:rsidRPr="00FD790D">
        <w:rPr>
          <w:sz w:val="28"/>
          <w:szCs w:val="28"/>
        </w:rPr>
        <w:t>чел. во всех сферах экономики</w:t>
      </w:r>
      <w:r w:rsidR="00D52B99" w:rsidRPr="00FD790D">
        <w:rPr>
          <w:sz w:val="28"/>
          <w:szCs w:val="28"/>
        </w:rPr>
        <w:t xml:space="preserve"> или</w:t>
      </w:r>
      <w:r w:rsidR="00572E54" w:rsidRPr="00FD790D">
        <w:rPr>
          <w:sz w:val="28"/>
          <w:szCs w:val="28"/>
        </w:rPr>
        <w:t xml:space="preserve"> 1</w:t>
      </w:r>
      <w:r w:rsidR="00F65FAF" w:rsidRPr="00FD790D">
        <w:rPr>
          <w:sz w:val="28"/>
          <w:szCs w:val="28"/>
        </w:rPr>
        <w:t>2</w:t>
      </w:r>
      <w:r w:rsidR="00572E54" w:rsidRPr="00FD790D">
        <w:rPr>
          <w:sz w:val="28"/>
          <w:szCs w:val="28"/>
        </w:rPr>
        <w:t>% от общей численно</w:t>
      </w:r>
      <w:r w:rsidR="00F65FAF" w:rsidRPr="00FD790D">
        <w:rPr>
          <w:sz w:val="28"/>
          <w:szCs w:val="28"/>
        </w:rPr>
        <w:t>сти занятых в экономике района</w:t>
      </w:r>
      <w:r w:rsidR="00D52B99" w:rsidRPr="00FD790D">
        <w:rPr>
          <w:sz w:val="28"/>
          <w:szCs w:val="28"/>
        </w:rPr>
        <w:t>.</w:t>
      </w:r>
    </w:p>
    <w:p w:rsidR="00572E54" w:rsidRPr="00FD790D" w:rsidRDefault="00572E54" w:rsidP="00BE6481">
      <w:pPr>
        <w:pStyle w:val="af5"/>
        <w:ind w:firstLine="709"/>
        <w:jc w:val="both"/>
        <w:rPr>
          <w:sz w:val="28"/>
          <w:szCs w:val="28"/>
        </w:rPr>
      </w:pPr>
      <w:r w:rsidRPr="00FD790D">
        <w:rPr>
          <w:sz w:val="28"/>
          <w:szCs w:val="28"/>
        </w:rPr>
        <w:t>Сложившая</w:t>
      </w:r>
      <w:r w:rsidR="00E644FD" w:rsidRPr="00FD790D">
        <w:rPr>
          <w:sz w:val="28"/>
          <w:szCs w:val="28"/>
        </w:rPr>
        <w:t>ся</w:t>
      </w:r>
      <w:r w:rsidRPr="00FD790D">
        <w:rPr>
          <w:sz w:val="28"/>
          <w:szCs w:val="28"/>
        </w:rPr>
        <w:t xml:space="preserve"> отраслевая структура в малом и среднем бизнесе не меняется на протяжении многих лет. Наибольшую долю составля</w:t>
      </w:r>
      <w:r w:rsidR="00C97620" w:rsidRPr="00FD790D">
        <w:rPr>
          <w:sz w:val="28"/>
          <w:szCs w:val="28"/>
        </w:rPr>
        <w:t>ли</w:t>
      </w:r>
      <w:r w:rsidRPr="00FD790D">
        <w:rPr>
          <w:sz w:val="28"/>
          <w:szCs w:val="28"/>
        </w:rPr>
        <w:t xml:space="preserve"> предприятия торговли и общественного питания (71,3%), что объясняется относительно быстрой окупаемостью вложенных средств, стабильным потребительским спросом. </w:t>
      </w:r>
    </w:p>
    <w:p w:rsidR="00C515F4" w:rsidRPr="00FD790D" w:rsidRDefault="00C515F4" w:rsidP="00BE6481">
      <w:pPr>
        <w:ind w:firstLine="709"/>
        <w:jc w:val="both"/>
        <w:rPr>
          <w:sz w:val="28"/>
          <w:szCs w:val="28"/>
        </w:rPr>
      </w:pPr>
      <w:r w:rsidRPr="00FD790D">
        <w:rPr>
          <w:sz w:val="28"/>
          <w:szCs w:val="28"/>
        </w:rPr>
        <w:t>В целях стабилизации ценовой ситуации на потребительском рынке, обеспечен оперативный мониторинг ценовой ситуации на территории района по рекомендованному перечню продовольственных и непродовольственных товаров. Результаты мониторинга еженедельно переда</w:t>
      </w:r>
      <w:r w:rsidR="00E644FD" w:rsidRPr="00FD790D">
        <w:rPr>
          <w:sz w:val="28"/>
          <w:szCs w:val="28"/>
        </w:rPr>
        <w:t>вались</w:t>
      </w:r>
      <w:r w:rsidRPr="00FD790D">
        <w:rPr>
          <w:sz w:val="28"/>
          <w:szCs w:val="28"/>
        </w:rPr>
        <w:t xml:space="preserve"> в единую систему мониторинга цен и остатков посредством автоматизированного рабочего места.</w:t>
      </w:r>
    </w:p>
    <w:p w:rsidR="000342EA" w:rsidRPr="00FD790D" w:rsidRDefault="006037C5" w:rsidP="00BE6481">
      <w:pPr>
        <w:ind w:firstLine="709"/>
        <w:jc w:val="both"/>
        <w:rPr>
          <w:spacing w:val="-2"/>
          <w:sz w:val="28"/>
          <w:szCs w:val="28"/>
          <w:shd w:val="clear" w:color="auto" w:fill="FFFFFF"/>
        </w:rPr>
      </w:pPr>
      <w:r w:rsidRPr="00FD790D">
        <w:rPr>
          <w:spacing w:val="-2"/>
          <w:sz w:val="28"/>
          <w:szCs w:val="28"/>
          <w:shd w:val="clear" w:color="auto" w:fill="FFFFFF"/>
        </w:rPr>
        <w:t>Администрацией района принята</w:t>
      </w:r>
      <w:r w:rsidR="000342EA" w:rsidRPr="00FD790D">
        <w:rPr>
          <w:spacing w:val="-2"/>
          <w:sz w:val="28"/>
          <w:szCs w:val="28"/>
          <w:shd w:val="clear" w:color="auto" w:fill="FFFFFF"/>
        </w:rPr>
        <w:t xml:space="preserve"> подпрограмм</w:t>
      </w:r>
      <w:r w:rsidRPr="00FD790D">
        <w:rPr>
          <w:spacing w:val="-2"/>
          <w:sz w:val="28"/>
          <w:szCs w:val="28"/>
          <w:shd w:val="clear" w:color="auto" w:fill="FFFFFF"/>
        </w:rPr>
        <w:t>а</w:t>
      </w:r>
      <w:r w:rsidR="000342EA" w:rsidRPr="00FD790D">
        <w:rPr>
          <w:spacing w:val="-2"/>
          <w:sz w:val="28"/>
          <w:szCs w:val="28"/>
          <w:shd w:val="clear" w:color="auto" w:fill="FFFFFF"/>
        </w:rPr>
        <w:t xml:space="preserve"> «Содействие развитию малого и среднего предпринимательства в МО г. Бодайбо и района» муниципальной программы «Развитие территории МО г. Бодайбо и района» на 2020-2025 гг. </w:t>
      </w:r>
      <w:r w:rsidRPr="00FD790D">
        <w:rPr>
          <w:spacing w:val="-2"/>
          <w:sz w:val="28"/>
          <w:szCs w:val="28"/>
          <w:shd w:val="clear" w:color="auto" w:fill="FFFFFF"/>
        </w:rPr>
        <w:t>на</w:t>
      </w:r>
      <w:r w:rsidR="000342EA" w:rsidRPr="00FD790D">
        <w:rPr>
          <w:spacing w:val="-2"/>
          <w:sz w:val="28"/>
          <w:szCs w:val="28"/>
          <w:shd w:val="clear" w:color="auto" w:fill="FFFFFF"/>
        </w:rPr>
        <w:t xml:space="preserve"> оказан</w:t>
      </w:r>
      <w:r w:rsidRPr="00FD790D">
        <w:rPr>
          <w:spacing w:val="-2"/>
          <w:sz w:val="28"/>
          <w:szCs w:val="28"/>
          <w:shd w:val="clear" w:color="auto" w:fill="FFFFFF"/>
        </w:rPr>
        <w:t>ие</w:t>
      </w:r>
      <w:r w:rsidR="000342EA" w:rsidRPr="00FD790D">
        <w:rPr>
          <w:spacing w:val="-2"/>
          <w:sz w:val="28"/>
          <w:szCs w:val="28"/>
          <w:shd w:val="clear" w:color="auto" w:fill="FFFFFF"/>
        </w:rPr>
        <w:t xml:space="preserve"> финансов</w:t>
      </w:r>
      <w:r w:rsidRPr="00FD790D">
        <w:rPr>
          <w:spacing w:val="-2"/>
          <w:sz w:val="28"/>
          <w:szCs w:val="28"/>
          <w:shd w:val="clear" w:color="auto" w:fill="FFFFFF"/>
        </w:rPr>
        <w:t>ой</w:t>
      </w:r>
      <w:r w:rsidR="000342EA" w:rsidRPr="00FD790D">
        <w:rPr>
          <w:spacing w:val="-2"/>
          <w:sz w:val="28"/>
          <w:szCs w:val="28"/>
          <w:shd w:val="clear" w:color="auto" w:fill="FFFFFF"/>
        </w:rPr>
        <w:t xml:space="preserve"> поддержк</w:t>
      </w:r>
      <w:r w:rsidRPr="00FD790D">
        <w:rPr>
          <w:spacing w:val="-2"/>
          <w:sz w:val="28"/>
          <w:szCs w:val="28"/>
          <w:shd w:val="clear" w:color="auto" w:fill="FFFFFF"/>
        </w:rPr>
        <w:t>и</w:t>
      </w:r>
      <w:r w:rsidR="000342EA" w:rsidRPr="00FD790D">
        <w:rPr>
          <w:spacing w:val="-2"/>
          <w:sz w:val="28"/>
          <w:szCs w:val="28"/>
          <w:shd w:val="clear" w:color="auto" w:fill="FFFFFF"/>
        </w:rPr>
        <w:t xml:space="preserve"> в виде гранта в размере 300 тыс. руб. индивидуальн</w:t>
      </w:r>
      <w:r w:rsidRPr="00FD790D">
        <w:rPr>
          <w:spacing w:val="-2"/>
          <w:sz w:val="28"/>
          <w:szCs w:val="28"/>
          <w:shd w:val="clear" w:color="auto" w:fill="FFFFFF"/>
        </w:rPr>
        <w:t>ым</w:t>
      </w:r>
      <w:r w:rsidR="000342EA" w:rsidRPr="00FD790D">
        <w:rPr>
          <w:spacing w:val="-2"/>
          <w:sz w:val="28"/>
          <w:szCs w:val="28"/>
          <w:shd w:val="clear" w:color="auto" w:fill="FFFFFF"/>
        </w:rPr>
        <w:t xml:space="preserve"> предпринимател</w:t>
      </w:r>
      <w:r w:rsidRPr="00FD790D">
        <w:rPr>
          <w:spacing w:val="-2"/>
          <w:sz w:val="28"/>
          <w:szCs w:val="28"/>
          <w:shd w:val="clear" w:color="auto" w:fill="FFFFFF"/>
        </w:rPr>
        <w:t xml:space="preserve">ям </w:t>
      </w:r>
      <w:r w:rsidR="000342EA" w:rsidRPr="00FD790D">
        <w:rPr>
          <w:spacing w:val="-2"/>
          <w:sz w:val="28"/>
          <w:szCs w:val="28"/>
          <w:shd w:val="clear" w:color="auto" w:fill="FFFFFF"/>
        </w:rPr>
        <w:t>на развитие собственного бизнеса.</w:t>
      </w:r>
    </w:p>
    <w:p w:rsidR="00F65FAF" w:rsidRPr="00FD790D" w:rsidRDefault="00F65FAF" w:rsidP="00BE6481">
      <w:pPr>
        <w:ind w:firstLine="709"/>
        <w:jc w:val="both"/>
        <w:rPr>
          <w:spacing w:val="-2"/>
          <w:sz w:val="28"/>
          <w:szCs w:val="28"/>
          <w:shd w:val="clear" w:color="auto" w:fill="FFFFFF"/>
        </w:rPr>
      </w:pPr>
      <w:r w:rsidRPr="00FD790D">
        <w:rPr>
          <w:spacing w:val="-2"/>
          <w:sz w:val="28"/>
          <w:szCs w:val="28"/>
          <w:shd w:val="clear" w:color="auto" w:fill="FFFFFF"/>
        </w:rPr>
        <w:t xml:space="preserve">В рамках муниципальной </w:t>
      </w:r>
      <w:r w:rsidR="006037C5" w:rsidRPr="00FD790D">
        <w:rPr>
          <w:spacing w:val="-2"/>
          <w:sz w:val="28"/>
          <w:szCs w:val="28"/>
          <w:shd w:val="clear" w:color="auto" w:fill="FFFFFF"/>
        </w:rPr>
        <w:t>под</w:t>
      </w:r>
      <w:r w:rsidRPr="00FD790D">
        <w:rPr>
          <w:spacing w:val="-2"/>
          <w:sz w:val="28"/>
          <w:szCs w:val="28"/>
          <w:shd w:val="clear" w:color="auto" w:fill="FFFFFF"/>
        </w:rPr>
        <w:t xml:space="preserve">программы оказывались консультационные и информационные услуги, совместно с </w:t>
      </w:r>
      <w:proofErr w:type="spellStart"/>
      <w:r w:rsidR="006037C5" w:rsidRPr="00FD790D">
        <w:rPr>
          <w:spacing w:val="-2"/>
          <w:sz w:val="28"/>
          <w:szCs w:val="28"/>
          <w:shd w:val="clear" w:color="auto" w:fill="FFFFFF"/>
        </w:rPr>
        <w:t>Бодайбинским</w:t>
      </w:r>
      <w:proofErr w:type="spellEnd"/>
      <w:r w:rsidR="006037C5" w:rsidRPr="00FD790D">
        <w:rPr>
          <w:spacing w:val="-2"/>
          <w:sz w:val="28"/>
          <w:szCs w:val="28"/>
          <w:shd w:val="clear" w:color="auto" w:fill="FFFFFF"/>
        </w:rPr>
        <w:t xml:space="preserve"> филиалом ОГКУ «Кадровый центр Иркутской области» (бывший </w:t>
      </w:r>
      <w:r w:rsidRPr="00FD790D">
        <w:rPr>
          <w:spacing w:val="-2"/>
          <w:sz w:val="28"/>
          <w:szCs w:val="28"/>
          <w:shd w:val="clear" w:color="auto" w:fill="FFFFFF"/>
        </w:rPr>
        <w:t>Центр занятости населения г</w:t>
      </w:r>
      <w:r w:rsidR="00E3296F" w:rsidRPr="00FD790D">
        <w:rPr>
          <w:spacing w:val="-2"/>
          <w:sz w:val="28"/>
          <w:szCs w:val="28"/>
          <w:shd w:val="clear" w:color="auto" w:fill="FFFFFF"/>
        </w:rPr>
        <w:t>орода</w:t>
      </w:r>
      <w:r w:rsidRPr="00FD790D">
        <w:rPr>
          <w:spacing w:val="-2"/>
          <w:sz w:val="28"/>
          <w:szCs w:val="28"/>
          <w:shd w:val="clear" w:color="auto" w:fill="FFFFFF"/>
        </w:rPr>
        <w:t xml:space="preserve"> Бодайбо</w:t>
      </w:r>
      <w:r w:rsidR="006037C5" w:rsidRPr="00FD790D">
        <w:rPr>
          <w:spacing w:val="-2"/>
          <w:sz w:val="28"/>
          <w:szCs w:val="28"/>
          <w:shd w:val="clear" w:color="auto" w:fill="FFFFFF"/>
        </w:rPr>
        <w:t>)</w:t>
      </w:r>
      <w:r w:rsidRPr="00FD790D">
        <w:rPr>
          <w:spacing w:val="-2"/>
          <w:sz w:val="28"/>
          <w:szCs w:val="28"/>
          <w:shd w:val="clear" w:color="auto" w:fill="FFFFFF"/>
        </w:rPr>
        <w:t xml:space="preserve"> зарегистрированы </w:t>
      </w:r>
      <w:proofErr w:type="spellStart"/>
      <w:r w:rsidRPr="00FD790D">
        <w:rPr>
          <w:spacing w:val="-2"/>
          <w:sz w:val="28"/>
          <w:szCs w:val="28"/>
          <w:shd w:val="clear" w:color="auto" w:fill="FFFFFF"/>
        </w:rPr>
        <w:t>самозанятыми</w:t>
      </w:r>
      <w:proofErr w:type="spellEnd"/>
      <w:r w:rsidRPr="00FD790D">
        <w:rPr>
          <w:spacing w:val="-2"/>
          <w:sz w:val="28"/>
          <w:szCs w:val="28"/>
          <w:shd w:val="clear" w:color="auto" w:fill="FFFFFF"/>
        </w:rPr>
        <w:t xml:space="preserve"> для создания собственного бизнеса </w:t>
      </w:r>
      <w:r w:rsidR="006037C5" w:rsidRPr="00FD790D">
        <w:rPr>
          <w:spacing w:val="-2"/>
          <w:sz w:val="28"/>
          <w:szCs w:val="28"/>
          <w:shd w:val="clear" w:color="auto" w:fill="FFFFFF"/>
        </w:rPr>
        <w:t>6</w:t>
      </w:r>
      <w:r w:rsidRPr="00FD790D">
        <w:rPr>
          <w:spacing w:val="-2"/>
          <w:sz w:val="28"/>
          <w:szCs w:val="28"/>
          <w:shd w:val="clear" w:color="auto" w:fill="FFFFFF"/>
        </w:rPr>
        <w:t xml:space="preserve"> чел.</w:t>
      </w:r>
    </w:p>
    <w:p w:rsidR="008F3354" w:rsidRPr="00FD790D" w:rsidRDefault="00DF13E7" w:rsidP="00BE6481">
      <w:pPr>
        <w:pStyle w:val="af5"/>
        <w:numPr>
          <w:ilvl w:val="0"/>
          <w:numId w:val="30"/>
        </w:numPr>
        <w:jc w:val="center"/>
        <w:rPr>
          <w:b/>
          <w:sz w:val="28"/>
          <w:szCs w:val="28"/>
        </w:rPr>
      </w:pPr>
      <w:r w:rsidRPr="00FD790D">
        <w:rPr>
          <w:b/>
          <w:sz w:val="28"/>
          <w:szCs w:val="28"/>
        </w:rPr>
        <w:t>Ресурсы территории</w:t>
      </w:r>
    </w:p>
    <w:p w:rsidR="00DF13E7" w:rsidRPr="00FD790D" w:rsidRDefault="00DF13E7" w:rsidP="00BE6481">
      <w:pPr>
        <w:pStyle w:val="af5"/>
        <w:ind w:firstLine="709"/>
        <w:jc w:val="center"/>
        <w:rPr>
          <w:b/>
          <w:sz w:val="28"/>
          <w:szCs w:val="28"/>
        </w:rPr>
      </w:pPr>
      <w:r w:rsidRPr="00FD790D">
        <w:rPr>
          <w:b/>
          <w:sz w:val="28"/>
          <w:szCs w:val="28"/>
        </w:rPr>
        <w:t>2.1. Муниципальная собственность</w:t>
      </w:r>
    </w:p>
    <w:p w:rsidR="00572E54" w:rsidRPr="00D5659E" w:rsidRDefault="00572E54" w:rsidP="00BE6481">
      <w:pPr>
        <w:ind w:firstLine="709"/>
        <w:jc w:val="both"/>
        <w:rPr>
          <w:sz w:val="28"/>
          <w:szCs w:val="28"/>
        </w:rPr>
      </w:pPr>
      <w:r w:rsidRPr="00D5659E">
        <w:rPr>
          <w:sz w:val="28"/>
          <w:szCs w:val="28"/>
        </w:rPr>
        <w:t>Для повышения эффективности управления и распоряжения муниципальной собственностью и земельными участками</w:t>
      </w:r>
      <w:r w:rsidR="004E0028" w:rsidRPr="00D5659E">
        <w:rPr>
          <w:sz w:val="28"/>
          <w:szCs w:val="28"/>
        </w:rPr>
        <w:t xml:space="preserve"> А</w:t>
      </w:r>
      <w:r w:rsidRPr="00D5659E">
        <w:rPr>
          <w:sz w:val="28"/>
          <w:szCs w:val="28"/>
        </w:rPr>
        <w:t xml:space="preserve">дминистрацией </w:t>
      </w:r>
      <w:proofErr w:type="gramStart"/>
      <w:r w:rsidRPr="00D5659E">
        <w:rPr>
          <w:sz w:val="28"/>
          <w:szCs w:val="28"/>
        </w:rPr>
        <w:t>г</w:t>
      </w:r>
      <w:proofErr w:type="gramEnd"/>
      <w:r w:rsidRPr="00D5659E">
        <w:rPr>
          <w:sz w:val="28"/>
          <w:szCs w:val="28"/>
        </w:rPr>
        <w:t xml:space="preserve">. Бодайбо и района </w:t>
      </w:r>
      <w:r w:rsidR="003F2E1F" w:rsidRPr="00D5659E">
        <w:rPr>
          <w:sz w:val="28"/>
          <w:szCs w:val="28"/>
        </w:rPr>
        <w:t>в 2023 г</w:t>
      </w:r>
      <w:r w:rsidR="006E0BE7" w:rsidRPr="00D5659E">
        <w:rPr>
          <w:sz w:val="28"/>
          <w:szCs w:val="28"/>
        </w:rPr>
        <w:t>.</w:t>
      </w:r>
      <w:r w:rsidR="003F2E1F" w:rsidRPr="00D5659E">
        <w:rPr>
          <w:sz w:val="28"/>
          <w:szCs w:val="28"/>
        </w:rPr>
        <w:t xml:space="preserve">  реализованы мероприятия</w:t>
      </w:r>
      <w:r w:rsidRPr="00D5659E">
        <w:rPr>
          <w:sz w:val="28"/>
          <w:szCs w:val="28"/>
        </w:rPr>
        <w:t xml:space="preserve"> муниципальны</w:t>
      </w:r>
      <w:r w:rsidR="003F2E1F" w:rsidRPr="00D5659E">
        <w:rPr>
          <w:sz w:val="28"/>
          <w:szCs w:val="28"/>
        </w:rPr>
        <w:t>х</w:t>
      </w:r>
      <w:r w:rsidRPr="00D5659E">
        <w:rPr>
          <w:sz w:val="28"/>
          <w:szCs w:val="28"/>
        </w:rPr>
        <w:t xml:space="preserve"> программ:</w:t>
      </w:r>
    </w:p>
    <w:p w:rsidR="00572E54" w:rsidRPr="00D5659E" w:rsidRDefault="00572E54" w:rsidP="00BE6481">
      <w:pPr>
        <w:ind w:firstLine="709"/>
        <w:jc w:val="both"/>
        <w:rPr>
          <w:sz w:val="28"/>
          <w:szCs w:val="28"/>
        </w:rPr>
      </w:pPr>
      <w:r w:rsidRPr="00D5659E">
        <w:rPr>
          <w:sz w:val="28"/>
          <w:szCs w:val="28"/>
        </w:rPr>
        <w:t>«Муниципальная собственность и земельные правоотношения» на 2020-2025 г</w:t>
      </w:r>
      <w:r w:rsidR="00D52B99" w:rsidRPr="00D5659E">
        <w:rPr>
          <w:sz w:val="28"/>
          <w:szCs w:val="28"/>
        </w:rPr>
        <w:t>.г.</w:t>
      </w:r>
      <w:r w:rsidRPr="00D5659E">
        <w:rPr>
          <w:sz w:val="28"/>
          <w:szCs w:val="28"/>
        </w:rPr>
        <w:t xml:space="preserve">, в рамках которой </w:t>
      </w:r>
      <w:r w:rsidR="00904460" w:rsidRPr="00D5659E">
        <w:rPr>
          <w:sz w:val="28"/>
          <w:szCs w:val="28"/>
        </w:rPr>
        <w:t>реша</w:t>
      </w:r>
      <w:r w:rsidR="003F2E1F" w:rsidRPr="00D5659E">
        <w:rPr>
          <w:sz w:val="28"/>
          <w:szCs w:val="28"/>
        </w:rPr>
        <w:t>лись</w:t>
      </w:r>
      <w:r w:rsidR="00904460" w:rsidRPr="00D5659E">
        <w:rPr>
          <w:sz w:val="28"/>
          <w:szCs w:val="28"/>
        </w:rPr>
        <w:t xml:space="preserve"> </w:t>
      </w:r>
      <w:r w:rsidRPr="00D5659E">
        <w:rPr>
          <w:sz w:val="28"/>
          <w:szCs w:val="28"/>
        </w:rPr>
        <w:t>задачи:</w:t>
      </w:r>
    </w:p>
    <w:p w:rsidR="00572E54" w:rsidRPr="00FD790D" w:rsidRDefault="00572E54" w:rsidP="00BE6481">
      <w:pPr>
        <w:autoSpaceDE w:val="0"/>
        <w:autoSpaceDN w:val="0"/>
        <w:adjustRightInd w:val="0"/>
        <w:ind w:firstLine="709"/>
        <w:jc w:val="both"/>
        <w:rPr>
          <w:sz w:val="28"/>
          <w:szCs w:val="28"/>
        </w:rPr>
      </w:pPr>
      <w:r w:rsidRPr="00D5659E">
        <w:rPr>
          <w:sz w:val="28"/>
          <w:szCs w:val="28"/>
        </w:rPr>
        <w:t>1. Повышение эффективности использования</w:t>
      </w:r>
      <w:r w:rsidRPr="00FD790D">
        <w:rPr>
          <w:sz w:val="28"/>
          <w:szCs w:val="28"/>
        </w:rPr>
        <w:t xml:space="preserve"> муниципального имущества </w:t>
      </w:r>
      <w:r w:rsidR="00904460" w:rsidRPr="00FD790D">
        <w:rPr>
          <w:sz w:val="28"/>
          <w:szCs w:val="28"/>
        </w:rPr>
        <w:t>МО</w:t>
      </w:r>
      <w:r w:rsidRPr="00FD790D">
        <w:rPr>
          <w:sz w:val="28"/>
          <w:szCs w:val="28"/>
        </w:rPr>
        <w:t xml:space="preserve"> г. Бодайбо и района.</w:t>
      </w:r>
    </w:p>
    <w:p w:rsidR="00572E54" w:rsidRPr="00FD790D" w:rsidRDefault="00572E54" w:rsidP="00BE6481">
      <w:pPr>
        <w:ind w:firstLine="709"/>
        <w:jc w:val="both"/>
        <w:rPr>
          <w:sz w:val="28"/>
          <w:szCs w:val="28"/>
        </w:rPr>
      </w:pPr>
      <w:r w:rsidRPr="00FD790D">
        <w:rPr>
          <w:sz w:val="28"/>
          <w:szCs w:val="28"/>
        </w:rPr>
        <w:t>2.</w:t>
      </w:r>
      <w:r w:rsidR="00904460" w:rsidRPr="00FD790D">
        <w:rPr>
          <w:sz w:val="28"/>
          <w:szCs w:val="28"/>
        </w:rPr>
        <w:t xml:space="preserve"> </w:t>
      </w:r>
      <w:r w:rsidRPr="00FD790D">
        <w:rPr>
          <w:sz w:val="28"/>
          <w:szCs w:val="28"/>
        </w:rPr>
        <w:t xml:space="preserve">Повышение эффективности и публичности управления земельными участками, находящимися в муниципальной собственности </w:t>
      </w:r>
      <w:r w:rsidR="00904460" w:rsidRPr="00FD790D">
        <w:rPr>
          <w:sz w:val="28"/>
          <w:szCs w:val="28"/>
        </w:rPr>
        <w:t>МО</w:t>
      </w:r>
      <w:r w:rsidRPr="00FD790D">
        <w:rPr>
          <w:sz w:val="28"/>
          <w:szCs w:val="28"/>
        </w:rPr>
        <w:t xml:space="preserve"> г.</w:t>
      </w:r>
      <w:r w:rsidR="004E0028" w:rsidRPr="00FD790D">
        <w:rPr>
          <w:sz w:val="28"/>
          <w:szCs w:val="28"/>
        </w:rPr>
        <w:t xml:space="preserve"> </w:t>
      </w:r>
      <w:r w:rsidRPr="00FD790D">
        <w:rPr>
          <w:sz w:val="28"/>
          <w:szCs w:val="28"/>
        </w:rPr>
        <w:t>Бодайбо и района, и земельными участками, государственная собственность на которые не разграничена в границах Жуинского сельского поселения.</w:t>
      </w:r>
    </w:p>
    <w:p w:rsidR="00572E54" w:rsidRPr="00FD790D" w:rsidRDefault="00572E54" w:rsidP="00BE6481">
      <w:pPr>
        <w:ind w:firstLine="709"/>
        <w:jc w:val="both"/>
        <w:rPr>
          <w:sz w:val="28"/>
          <w:szCs w:val="28"/>
        </w:rPr>
      </w:pPr>
      <w:proofErr w:type="gramStart"/>
      <w:r w:rsidRPr="00FD790D">
        <w:rPr>
          <w:sz w:val="28"/>
          <w:szCs w:val="28"/>
        </w:rPr>
        <w:t>Для решения вышеуказанных задач в 202</w:t>
      </w:r>
      <w:r w:rsidR="00BD4C33" w:rsidRPr="00FD790D">
        <w:rPr>
          <w:sz w:val="28"/>
          <w:szCs w:val="28"/>
        </w:rPr>
        <w:t>3</w:t>
      </w:r>
      <w:r w:rsidRPr="00FD790D">
        <w:rPr>
          <w:sz w:val="28"/>
          <w:szCs w:val="28"/>
        </w:rPr>
        <w:t xml:space="preserve"> г</w:t>
      </w:r>
      <w:r w:rsidR="00904460" w:rsidRPr="00FD790D">
        <w:rPr>
          <w:sz w:val="28"/>
          <w:szCs w:val="28"/>
        </w:rPr>
        <w:t>. бы</w:t>
      </w:r>
      <w:r w:rsidRPr="00FD790D">
        <w:rPr>
          <w:sz w:val="28"/>
          <w:szCs w:val="28"/>
        </w:rPr>
        <w:t xml:space="preserve">ло предусмотрено </w:t>
      </w:r>
      <w:r w:rsidR="00230A65" w:rsidRPr="00FD790D">
        <w:rPr>
          <w:sz w:val="28"/>
          <w:szCs w:val="28"/>
        </w:rPr>
        <w:t>2</w:t>
      </w:r>
      <w:r w:rsidR="00CD1A07" w:rsidRPr="00FD790D">
        <w:rPr>
          <w:sz w:val="28"/>
          <w:szCs w:val="28"/>
        </w:rPr>
        <w:t> </w:t>
      </w:r>
      <w:r w:rsidR="00341285" w:rsidRPr="00FD790D">
        <w:rPr>
          <w:sz w:val="28"/>
          <w:szCs w:val="28"/>
        </w:rPr>
        <w:t>207</w:t>
      </w:r>
      <w:r w:rsidR="00CD1A07" w:rsidRPr="00FD790D">
        <w:rPr>
          <w:sz w:val="28"/>
          <w:szCs w:val="28"/>
        </w:rPr>
        <w:t xml:space="preserve">,0 </w:t>
      </w:r>
      <w:r w:rsidRPr="00FD790D">
        <w:rPr>
          <w:sz w:val="28"/>
          <w:szCs w:val="28"/>
        </w:rPr>
        <w:t>тыс.</w:t>
      </w:r>
      <w:r w:rsidR="004E0028" w:rsidRPr="00FD790D">
        <w:rPr>
          <w:sz w:val="28"/>
          <w:szCs w:val="28"/>
        </w:rPr>
        <w:t xml:space="preserve"> </w:t>
      </w:r>
      <w:r w:rsidRPr="00FD790D">
        <w:rPr>
          <w:sz w:val="28"/>
          <w:szCs w:val="28"/>
        </w:rPr>
        <w:t xml:space="preserve">руб., израсходовано </w:t>
      </w:r>
      <w:r w:rsidR="00050364" w:rsidRPr="00FD790D">
        <w:rPr>
          <w:sz w:val="28"/>
          <w:szCs w:val="28"/>
        </w:rPr>
        <w:t>–</w:t>
      </w:r>
      <w:r w:rsidR="00341285" w:rsidRPr="00FD790D">
        <w:rPr>
          <w:sz w:val="28"/>
          <w:szCs w:val="28"/>
        </w:rPr>
        <w:t xml:space="preserve"> 1</w:t>
      </w:r>
      <w:r w:rsidR="00CD1A07" w:rsidRPr="00FD790D">
        <w:rPr>
          <w:sz w:val="28"/>
          <w:szCs w:val="28"/>
        </w:rPr>
        <w:t> </w:t>
      </w:r>
      <w:r w:rsidR="00341285" w:rsidRPr="00FD790D">
        <w:rPr>
          <w:sz w:val="28"/>
          <w:szCs w:val="28"/>
        </w:rPr>
        <w:t>869</w:t>
      </w:r>
      <w:r w:rsidR="00CD1A07" w:rsidRPr="00FD790D">
        <w:rPr>
          <w:sz w:val="28"/>
          <w:szCs w:val="28"/>
        </w:rPr>
        <w:t>,0</w:t>
      </w:r>
      <w:r w:rsidR="00EA4D25"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 xml:space="preserve">руб.  Экономия бюджетных средств составила </w:t>
      </w:r>
      <w:r w:rsidR="00341285" w:rsidRPr="00FD790D">
        <w:rPr>
          <w:sz w:val="28"/>
          <w:szCs w:val="28"/>
        </w:rPr>
        <w:t>338</w:t>
      </w:r>
      <w:r w:rsidR="00904460"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руб. за счет проведения электронных аукционов</w:t>
      </w:r>
      <w:r w:rsidR="00341285" w:rsidRPr="00FD790D">
        <w:rPr>
          <w:sz w:val="28"/>
          <w:szCs w:val="28"/>
        </w:rPr>
        <w:t>; пересчета коммунальных платежей в отношении помещений, расположенных  в г. Бодайбо, п. Артемовский, п. Кропоткин;</w:t>
      </w:r>
      <w:proofErr w:type="gramEnd"/>
      <w:r w:rsidR="00341285" w:rsidRPr="00FD790D">
        <w:rPr>
          <w:sz w:val="28"/>
          <w:szCs w:val="28"/>
        </w:rPr>
        <w:t xml:space="preserve"> пересчета платежей за </w:t>
      </w:r>
      <w:r w:rsidR="00341285" w:rsidRPr="00FD790D">
        <w:rPr>
          <w:sz w:val="28"/>
          <w:szCs w:val="28"/>
        </w:rPr>
        <w:lastRenderedPageBreak/>
        <w:t xml:space="preserve">содержание общего имущества, находящегося в многоквартирных домах </w:t>
      </w:r>
      <w:proofErr w:type="gramStart"/>
      <w:r w:rsidR="00341285" w:rsidRPr="00FD790D">
        <w:rPr>
          <w:sz w:val="28"/>
          <w:szCs w:val="28"/>
        </w:rPr>
        <w:t>г</w:t>
      </w:r>
      <w:proofErr w:type="gramEnd"/>
      <w:r w:rsidR="00341285" w:rsidRPr="00FD790D">
        <w:rPr>
          <w:sz w:val="28"/>
          <w:szCs w:val="28"/>
        </w:rPr>
        <w:t>. Бодайбо, п. Артемовский и п. Кропоткин, а также  неиспользование запланированных бюджетных ассигнований на уплату потребленной электроэнергии арендаторами помещений.</w:t>
      </w:r>
    </w:p>
    <w:p w:rsidR="00572E54" w:rsidRPr="00D5659E" w:rsidRDefault="00904460" w:rsidP="00BE6481">
      <w:pPr>
        <w:ind w:firstLine="709"/>
        <w:jc w:val="both"/>
        <w:rPr>
          <w:sz w:val="28"/>
          <w:szCs w:val="28"/>
        </w:rPr>
      </w:pPr>
      <w:r w:rsidRPr="00D5659E">
        <w:rPr>
          <w:sz w:val="28"/>
          <w:szCs w:val="28"/>
        </w:rPr>
        <w:t>«</w:t>
      </w:r>
      <w:r w:rsidR="00572E54" w:rsidRPr="00D5659E">
        <w:rPr>
          <w:sz w:val="28"/>
          <w:szCs w:val="28"/>
        </w:rPr>
        <w:t xml:space="preserve">Архитектура и градостроительство в муниципальном образовании </w:t>
      </w:r>
      <w:proofErr w:type="gramStart"/>
      <w:r w:rsidR="00572E54" w:rsidRPr="00D5659E">
        <w:rPr>
          <w:sz w:val="28"/>
          <w:szCs w:val="28"/>
        </w:rPr>
        <w:t>г</w:t>
      </w:r>
      <w:proofErr w:type="gramEnd"/>
      <w:r w:rsidR="00572E54" w:rsidRPr="00D5659E">
        <w:rPr>
          <w:sz w:val="28"/>
          <w:szCs w:val="28"/>
        </w:rPr>
        <w:t>. Бодайбо и района» на 2020-2025 г</w:t>
      </w:r>
      <w:r w:rsidR="00D52B99" w:rsidRPr="00D5659E">
        <w:rPr>
          <w:sz w:val="28"/>
          <w:szCs w:val="28"/>
        </w:rPr>
        <w:t>.г.</w:t>
      </w:r>
      <w:r w:rsidR="00EA4D25" w:rsidRPr="00D5659E">
        <w:rPr>
          <w:b/>
          <w:sz w:val="28"/>
          <w:szCs w:val="28"/>
        </w:rPr>
        <w:t xml:space="preserve">, </w:t>
      </w:r>
      <w:r w:rsidR="00EA4D25" w:rsidRPr="00D5659E">
        <w:rPr>
          <w:sz w:val="28"/>
          <w:szCs w:val="28"/>
        </w:rPr>
        <w:t>в рамках которой реша</w:t>
      </w:r>
      <w:r w:rsidR="003F2E1F" w:rsidRPr="00D5659E">
        <w:rPr>
          <w:sz w:val="28"/>
          <w:szCs w:val="28"/>
        </w:rPr>
        <w:t>лись</w:t>
      </w:r>
      <w:r w:rsidR="00EA4D25" w:rsidRPr="00D5659E">
        <w:rPr>
          <w:sz w:val="28"/>
          <w:szCs w:val="28"/>
        </w:rPr>
        <w:t xml:space="preserve"> задачи:</w:t>
      </w:r>
      <w:r w:rsidR="00572E54" w:rsidRPr="00D5659E">
        <w:rPr>
          <w:sz w:val="28"/>
          <w:szCs w:val="28"/>
        </w:rPr>
        <w:t xml:space="preserve"> </w:t>
      </w:r>
    </w:p>
    <w:p w:rsidR="00EA4D25" w:rsidRPr="00D5659E" w:rsidRDefault="00EA4D25" w:rsidP="00BE6481">
      <w:pPr>
        <w:pStyle w:val="af6"/>
        <w:numPr>
          <w:ilvl w:val="0"/>
          <w:numId w:val="27"/>
        </w:numPr>
        <w:tabs>
          <w:tab w:val="left" w:pos="851"/>
        </w:tabs>
        <w:ind w:left="0" w:firstLine="709"/>
        <w:jc w:val="both"/>
        <w:rPr>
          <w:sz w:val="28"/>
          <w:szCs w:val="28"/>
        </w:rPr>
      </w:pPr>
      <w:r w:rsidRPr="00D5659E">
        <w:rPr>
          <w:sz w:val="28"/>
          <w:szCs w:val="28"/>
        </w:rPr>
        <w:t>Ведение информационной системы обеспечения градостроительной деятельности МО г. Бодайбо и района.</w:t>
      </w:r>
    </w:p>
    <w:p w:rsidR="00EA4D25" w:rsidRPr="00FD790D" w:rsidRDefault="00EA4D25" w:rsidP="00BE6481">
      <w:pPr>
        <w:pStyle w:val="af6"/>
        <w:numPr>
          <w:ilvl w:val="0"/>
          <w:numId w:val="27"/>
        </w:numPr>
        <w:tabs>
          <w:tab w:val="left" w:pos="851"/>
        </w:tabs>
        <w:ind w:left="0" w:firstLine="709"/>
        <w:jc w:val="both"/>
        <w:rPr>
          <w:sz w:val="28"/>
          <w:szCs w:val="28"/>
        </w:rPr>
      </w:pPr>
      <w:r w:rsidRPr="00FD790D">
        <w:rPr>
          <w:sz w:val="28"/>
          <w:szCs w:val="28"/>
        </w:rPr>
        <w:t>Обеспечение благоприятных условий для органов государственной власти, органов местного самоуправления, физических и юридических лиц по распространению коммерческой и социальной рекламы, а также для потребителей по получению добросовестной и достоверной</w:t>
      </w:r>
      <w:r w:rsidR="00CE3226" w:rsidRPr="00FD790D">
        <w:rPr>
          <w:sz w:val="28"/>
          <w:szCs w:val="28"/>
        </w:rPr>
        <w:t xml:space="preserve"> рекламы.</w:t>
      </w:r>
    </w:p>
    <w:p w:rsidR="00CE3226" w:rsidRPr="00FD790D" w:rsidRDefault="00904460" w:rsidP="00BE6481">
      <w:pPr>
        <w:ind w:firstLine="709"/>
        <w:jc w:val="both"/>
        <w:rPr>
          <w:sz w:val="28"/>
          <w:szCs w:val="28"/>
        </w:rPr>
      </w:pPr>
      <w:r w:rsidRPr="00FD790D">
        <w:rPr>
          <w:sz w:val="28"/>
          <w:szCs w:val="28"/>
        </w:rPr>
        <w:t>В</w:t>
      </w:r>
      <w:r w:rsidR="00572E54" w:rsidRPr="00FD790D">
        <w:rPr>
          <w:sz w:val="28"/>
          <w:szCs w:val="28"/>
        </w:rPr>
        <w:t xml:space="preserve"> 202</w:t>
      </w:r>
      <w:r w:rsidR="00523533" w:rsidRPr="00FD790D">
        <w:rPr>
          <w:sz w:val="28"/>
          <w:szCs w:val="28"/>
        </w:rPr>
        <w:t>3</w:t>
      </w:r>
      <w:r w:rsidR="00572E54" w:rsidRPr="00FD790D">
        <w:rPr>
          <w:sz w:val="28"/>
          <w:szCs w:val="28"/>
        </w:rPr>
        <w:t xml:space="preserve"> г</w:t>
      </w:r>
      <w:r w:rsidRPr="00FD790D">
        <w:rPr>
          <w:sz w:val="28"/>
          <w:szCs w:val="28"/>
        </w:rPr>
        <w:t>. в рамках программы было</w:t>
      </w:r>
      <w:r w:rsidR="00572E54" w:rsidRPr="00FD790D">
        <w:rPr>
          <w:sz w:val="28"/>
          <w:szCs w:val="28"/>
        </w:rPr>
        <w:t xml:space="preserve"> предусмотрено </w:t>
      </w:r>
      <w:r w:rsidR="00CE3226" w:rsidRPr="00FD790D">
        <w:rPr>
          <w:sz w:val="28"/>
          <w:szCs w:val="28"/>
        </w:rPr>
        <w:t>1</w:t>
      </w:r>
      <w:r w:rsidR="00523533" w:rsidRPr="00FD790D">
        <w:rPr>
          <w:sz w:val="28"/>
          <w:szCs w:val="28"/>
        </w:rPr>
        <w:t>70,5</w:t>
      </w:r>
      <w:r w:rsidR="00572E54" w:rsidRPr="00FD790D">
        <w:rPr>
          <w:sz w:val="28"/>
          <w:szCs w:val="28"/>
        </w:rPr>
        <w:t xml:space="preserve"> тыс.</w:t>
      </w:r>
      <w:r w:rsidR="004E0028" w:rsidRPr="00FD790D">
        <w:rPr>
          <w:sz w:val="28"/>
          <w:szCs w:val="28"/>
        </w:rPr>
        <w:t xml:space="preserve"> </w:t>
      </w:r>
      <w:r w:rsidR="00572E54" w:rsidRPr="00FD790D">
        <w:rPr>
          <w:sz w:val="28"/>
          <w:szCs w:val="28"/>
        </w:rPr>
        <w:t>руб., израсходовано</w:t>
      </w:r>
      <w:r w:rsidRPr="00FD790D">
        <w:rPr>
          <w:sz w:val="28"/>
          <w:szCs w:val="28"/>
        </w:rPr>
        <w:t xml:space="preserve"> </w:t>
      </w:r>
      <w:r w:rsidR="00050364" w:rsidRPr="00FD790D">
        <w:rPr>
          <w:sz w:val="28"/>
          <w:szCs w:val="28"/>
        </w:rPr>
        <w:t>–</w:t>
      </w:r>
      <w:r w:rsidR="00572E54" w:rsidRPr="00FD790D">
        <w:rPr>
          <w:sz w:val="28"/>
          <w:szCs w:val="28"/>
        </w:rPr>
        <w:t xml:space="preserve"> </w:t>
      </w:r>
      <w:r w:rsidR="00523533" w:rsidRPr="00FD790D">
        <w:rPr>
          <w:sz w:val="28"/>
          <w:szCs w:val="28"/>
        </w:rPr>
        <w:t>157,3</w:t>
      </w:r>
      <w:r w:rsidRPr="00FD790D">
        <w:rPr>
          <w:sz w:val="28"/>
          <w:szCs w:val="28"/>
        </w:rPr>
        <w:t xml:space="preserve"> </w:t>
      </w:r>
      <w:r w:rsidR="00572E54" w:rsidRPr="00FD790D">
        <w:rPr>
          <w:sz w:val="28"/>
          <w:szCs w:val="28"/>
        </w:rPr>
        <w:t>тыс.</w:t>
      </w:r>
      <w:r w:rsidR="004E0028" w:rsidRPr="00FD790D">
        <w:rPr>
          <w:sz w:val="28"/>
          <w:szCs w:val="28"/>
        </w:rPr>
        <w:t xml:space="preserve"> </w:t>
      </w:r>
      <w:r w:rsidR="00572E54" w:rsidRPr="00FD790D">
        <w:rPr>
          <w:sz w:val="28"/>
          <w:szCs w:val="28"/>
        </w:rPr>
        <w:t xml:space="preserve">руб. Экономия бюджетных средств составила </w:t>
      </w:r>
      <w:r w:rsidR="00523533" w:rsidRPr="00FD790D">
        <w:rPr>
          <w:sz w:val="28"/>
          <w:szCs w:val="28"/>
        </w:rPr>
        <w:t>13,2</w:t>
      </w:r>
      <w:r w:rsidRPr="00FD790D">
        <w:rPr>
          <w:sz w:val="28"/>
          <w:szCs w:val="28"/>
        </w:rPr>
        <w:t xml:space="preserve"> </w:t>
      </w:r>
      <w:r w:rsidR="00572E54" w:rsidRPr="00FD790D">
        <w:rPr>
          <w:sz w:val="28"/>
          <w:szCs w:val="28"/>
        </w:rPr>
        <w:t>тыс.</w:t>
      </w:r>
      <w:r w:rsidR="004E0028" w:rsidRPr="00FD790D">
        <w:rPr>
          <w:sz w:val="28"/>
          <w:szCs w:val="28"/>
        </w:rPr>
        <w:t xml:space="preserve"> </w:t>
      </w:r>
      <w:r w:rsidR="00572E54" w:rsidRPr="00FD790D">
        <w:rPr>
          <w:sz w:val="28"/>
          <w:szCs w:val="28"/>
        </w:rPr>
        <w:t xml:space="preserve">руб. </w:t>
      </w:r>
      <w:r w:rsidR="00523533" w:rsidRPr="00FD790D">
        <w:rPr>
          <w:sz w:val="28"/>
          <w:szCs w:val="28"/>
        </w:rPr>
        <w:t xml:space="preserve">по результатам проведенных аукционов по определению исполнителей услуг по определению размера платы за установку и  эксплуатацию </w:t>
      </w:r>
      <w:r w:rsidR="00CE3226" w:rsidRPr="00FD790D">
        <w:rPr>
          <w:sz w:val="28"/>
          <w:szCs w:val="28"/>
        </w:rPr>
        <w:t>рекламных конструкци</w:t>
      </w:r>
      <w:r w:rsidR="00523533" w:rsidRPr="00FD790D">
        <w:rPr>
          <w:sz w:val="28"/>
          <w:szCs w:val="28"/>
        </w:rPr>
        <w:t>й</w:t>
      </w:r>
      <w:r w:rsidR="00CE3226" w:rsidRPr="00FD790D">
        <w:rPr>
          <w:sz w:val="28"/>
          <w:szCs w:val="28"/>
        </w:rPr>
        <w:t>.</w:t>
      </w:r>
    </w:p>
    <w:p w:rsidR="00572E54" w:rsidRPr="00FD790D" w:rsidRDefault="00572E54" w:rsidP="00BE6481">
      <w:pPr>
        <w:ind w:firstLine="709"/>
        <w:jc w:val="both"/>
        <w:rPr>
          <w:sz w:val="28"/>
          <w:szCs w:val="28"/>
        </w:rPr>
      </w:pPr>
      <w:r w:rsidRPr="00FD790D">
        <w:rPr>
          <w:sz w:val="28"/>
          <w:szCs w:val="28"/>
        </w:rPr>
        <w:t>По состоянию на 01.01.202</w:t>
      </w:r>
      <w:r w:rsidR="00523533" w:rsidRPr="00FD790D">
        <w:rPr>
          <w:sz w:val="28"/>
          <w:szCs w:val="28"/>
        </w:rPr>
        <w:t>4</w:t>
      </w:r>
      <w:r w:rsidRPr="00FD790D">
        <w:rPr>
          <w:sz w:val="28"/>
          <w:szCs w:val="28"/>
        </w:rPr>
        <w:t xml:space="preserve"> </w:t>
      </w:r>
      <w:r w:rsidR="00904460" w:rsidRPr="00FD790D">
        <w:rPr>
          <w:sz w:val="28"/>
          <w:szCs w:val="28"/>
        </w:rPr>
        <w:t xml:space="preserve">г. </w:t>
      </w:r>
      <w:r w:rsidRPr="00FD790D">
        <w:rPr>
          <w:sz w:val="28"/>
          <w:szCs w:val="28"/>
        </w:rPr>
        <w:t>в муниципальной собственности г. Бодайбо и района находится 3</w:t>
      </w:r>
      <w:r w:rsidR="00523533" w:rsidRPr="00FD790D">
        <w:rPr>
          <w:sz w:val="28"/>
          <w:szCs w:val="28"/>
        </w:rPr>
        <w:t>3</w:t>
      </w:r>
      <w:r w:rsidRPr="00FD790D">
        <w:rPr>
          <w:sz w:val="28"/>
          <w:szCs w:val="28"/>
        </w:rPr>
        <w:t xml:space="preserve"> муниципальных учреждени</w:t>
      </w:r>
      <w:r w:rsidR="00486D60" w:rsidRPr="00FD790D">
        <w:rPr>
          <w:sz w:val="28"/>
          <w:szCs w:val="28"/>
        </w:rPr>
        <w:t>я</w:t>
      </w:r>
      <w:r w:rsidRPr="00FD790D">
        <w:rPr>
          <w:sz w:val="28"/>
          <w:szCs w:val="28"/>
        </w:rPr>
        <w:t>, из них: образовательных учреждений - 2</w:t>
      </w:r>
      <w:r w:rsidR="00523533" w:rsidRPr="00FD790D">
        <w:rPr>
          <w:sz w:val="28"/>
          <w:szCs w:val="28"/>
        </w:rPr>
        <w:t>3</w:t>
      </w:r>
      <w:r w:rsidRPr="00FD790D">
        <w:rPr>
          <w:sz w:val="28"/>
          <w:szCs w:val="28"/>
        </w:rPr>
        <w:t>; учреждений в области культуры - 5; в иных сферах – 5.</w:t>
      </w:r>
      <w:r w:rsidRPr="00FD790D">
        <w:rPr>
          <w:sz w:val="28"/>
          <w:szCs w:val="28"/>
        </w:rPr>
        <w:tab/>
      </w:r>
    </w:p>
    <w:p w:rsidR="00572E54" w:rsidRPr="00FD790D" w:rsidRDefault="00904460" w:rsidP="00BE6481">
      <w:pPr>
        <w:ind w:firstLine="709"/>
        <w:jc w:val="both"/>
        <w:rPr>
          <w:sz w:val="28"/>
          <w:szCs w:val="28"/>
        </w:rPr>
      </w:pPr>
      <w:r w:rsidRPr="00FD790D">
        <w:rPr>
          <w:sz w:val="28"/>
          <w:szCs w:val="28"/>
        </w:rPr>
        <w:t>П</w:t>
      </w:r>
      <w:r w:rsidR="00572E54" w:rsidRPr="00FD790D">
        <w:rPr>
          <w:sz w:val="28"/>
          <w:szCs w:val="28"/>
        </w:rPr>
        <w:t>осле проведенной инвентаризации основных средств муниципальной казны реестр муниципальной собственности МО г.</w:t>
      </w:r>
      <w:r w:rsidR="004E0028" w:rsidRPr="00FD790D">
        <w:rPr>
          <w:sz w:val="28"/>
          <w:szCs w:val="28"/>
        </w:rPr>
        <w:t xml:space="preserve"> </w:t>
      </w:r>
      <w:r w:rsidR="00572E54" w:rsidRPr="00FD790D">
        <w:rPr>
          <w:sz w:val="28"/>
          <w:szCs w:val="28"/>
        </w:rPr>
        <w:t>Бодайбо и района по состоянию на 31.12.202</w:t>
      </w:r>
      <w:r w:rsidR="00523533" w:rsidRPr="00FD790D">
        <w:rPr>
          <w:sz w:val="28"/>
          <w:szCs w:val="28"/>
        </w:rPr>
        <w:t>3</w:t>
      </w:r>
      <w:r w:rsidR="00572E54" w:rsidRPr="00FD790D">
        <w:rPr>
          <w:sz w:val="28"/>
          <w:szCs w:val="28"/>
        </w:rPr>
        <w:t xml:space="preserve"> </w:t>
      </w:r>
      <w:r w:rsidRPr="00FD790D">
        <w:rPr>
          <w:sz w:val="28"/>
          <w:szCs w:val="28"/>
        </w:rPr>
        <w:t xml:space="preserve">г. </w:t>
      </w:r>
      <w:r w:rsidR="00572E54" w:rsidRPr="00FD790D">
        <w:rPr>
          <w:sz w:val="28"/>
          <w:szCs w:val="28"/>
        </w:rPr>
        <w:t xml:space="preserve">включает </w:t>
      </w:r>
      <w:r w:rsidR="00523533" w:rsidRPr="00FD790D">
        <w:rPr>
          <w:sz w:val="28"/>
          <w:szCs w:val="28"/>
        </w:rPr>
        <w:t>14 874</w:t>
      </w:r>
      <w:r w:rsidR="00572E54" w:rsidRPr="00FD790D">
        <w:rPr>
          <w:sz w:val="28"/>
          <w:szCs w:val="28"/>
        </w:rPr>
        <w:t xml:space="preserve"> объект</w:t>
      </w:r>
      <w:r w:rsidR="00050364" w:rsidRPr="00FD790D">
        <w:rPr>
          <w:sz w:val="28"/>
          <w:szCs w:val="28"/>
        </w:rPr>
        <w:t>ов</w:t>
      </w:r>
      <w:r w:rsidR="00572E54" w:rsidRPr="00FD790D">
        <w:rPr>
          <w:sz w:val="28"/>
          <w:szCs w:val="28"/>
        </w:rPr>
        <w:t xml:space="preserve"> (с учетом земельных участков) балансовой стоимостью 1</w:t>
      </w:r>
      <w:r w:rsidR="00523533" w:rsidRPr="00FD790D">
        <w:rPr>
          <w:sz w:val="28"/>
          <w:szCs w:val="28"/>
        </w:rPr>
        <w:t> 286,2</w:t>
      </w:r>
      <w:r w:rsidRPr="00FD790D">
        <w:rPr>
          <w:sz w:val="28"/>
          <w:szCs w:val="28"/>
        </w:rPr>
        <w:t xml:space="preserve"> </w:t>
      </w:r>
      <w:r w:rsidR="00572E54" w:rsidRPr="00FD790D">
        <w:rPr>
          <w:sz w:val="28"/>
          <w:szCs w:val="28"/>
        </w:rPr>
        <w:t>млн.</w:t>
      </w:r>
      <w:r w:rsidR="004E0028" w:rsidRPr="00FD790D">
        <w:rPr>
          <w:sz w:val="28"/>
          <w:szCs w:val="28"/>
        </w:rPr>
        <w:t xml:space="preserve"> </w:t>
      </w:r>
      <w:r w:rsidR="00572E54" w:rsidRPr="00FD790D">
        <w:rPr>
          <w:sz w:val="28"/>
          <w:szCs w:val="28"/>
        </w:rPr>
        <w:t>руб.</w:t>
      </w:r>
    </w:p>
    <w:p w:rsidR="00572E54" w:rsidRPr="00FD790D" w:rsidRDefault="00572E54" w:rsidP="00BE6481">
      <w:pPr>
        <w:pStyle w:val="af5"/>
        <w:ind w:firstLine="709"/>
        <w:jc w:val="both"/>
        <w:rPr>
          <w:sz w:val="28"/>
          <w:szCs w:val="28"/>
        </w:rPr>
      </w:pPr>
      <w:r w:rsidRPr="00FD790D">
        <w:rPr>
          <w:sz w:val="28"/>
          <w:szCs w:val="28"/>
        </w:rPr>
        <w:t>Структура муниципального имущ</w:t>
      </w:r>
      <w:r w:rsidR="00050364" w:rsidRPr="00FD790D">
        <w:rPr>
          <w:sz w:val="28"/>
          <w:szCs w:val="28"/>
        </w:rPr>
        <w:t>ества по состоянию на 31.12.202</w:t>
      </w:r>
      <w:r w:rsidR="00523533" w:rsidRPr="00FD790D">
        <w:rPr>
          <w:sz w:val="28"/>
          <w:szCs w:val="28"/>
        </w:rPr>
        <w:t>3</w:t>
      </w:r>
      <w:r w:rsidR="008205C1" w:rsidRPr="00FD790D">
        <w:rPr>
          <w:sz w:val="28"/>
          <w:szCs w:val="28"/>
        </w:rPr>
        <w:t xml:space="preserve"> г.</w:t>
      </w:r>
      <w:r w:rsidRPr="00FD790D">
        <w:rPr>
          <w:sz w:val="28"/>
          <w:szCs w:val="28"/>
        </w:rPr>
        <w:t>:</w:t>
      </w:r>
    </w:p>
    <w:p w:rsidR="00572E54" w:rsidRPr="00FD790D" w:rsidRDefault="00572E54" w:rsidP="00BE6481">
      <w:pPr>
        <w:pStyle w:val="af5"/>
        <w:ind w:firstLine="709"/>
        <w:jc w:val="both"/>
        <w:rPr>
          <w:sz w:val="28"/>
          <w:szCs w:val="28"/>
        </w:rPr>
      </w:pPr>
      <w:r w:rsidRPr="00FD790D">
        <w:rPr>
          <w:sz w:val="28"/>
          <w:szCs w:val="28"/>
        </w:rPr>
        <w:t xml:space="preserve">- объекты недвижимого имущества (нежилые здания, строения, помещения) – </w:t>
      </w:r>
      <w:r w:rsidR="00523533" w:rsidRPr="00FD790D">
        <w:rPr>
          <w:sz w:val="28"/>
          <w:szCs w:val="28"/>
        </w:rPr>
        <w:t>47,5</w:t>
      </w:r>
      <w:r w:rsidRPr="00FD790D">
        <w:rPr>
          <w:sz w:val="28"/>
          <w:szCs w:val="28"/>
        </w:rPr>
        <w:t>%  (6</w:t>
      </w:r>
      <w:r w:rsidR="00523533" w:rsidRPr="00FD790D">
        <w:rPr>
          <w:sz w:val="28"/>
          <w:szCs w:val="28"/>
        </w:rPr>
        <w:t>11,0</w:t>
      </w:r>
      <w:r w:rsidR="00050364" w:rsidRPr="00FD790D">
        <w:rPr>
          <w:sz w:val="28"/>
          <w:szCs w:val="28"/>
        </w:rPr>
        <w:t xml:space="preserve"> </w:t>
      </w:r>
      <w:r w:rsidRPr="00FD790D">
        <w:rPr>
          <w:sz w:val="28"/>
          <w:szCs w:val="28"/>
        </w:rPr>
        <w:t>млн.</w:t>
      </w:r>
      <w:r w:rsidR="004E0028" w:rsidRPr="00FD790D">
        <w:rPr>
          <w:sz w:val="28"/>
          <w:szCs w:val="28"/>
        </w:rPr>
        <w:t xml:space="preserve"> </w:t>
      </w:r>
      <w:r w:rsidRPr="00FD790D">
        <w:rPr>
          <w:sz w:val="28"/>
          <w:szCs w:val="28"/>
        </w:rPr>
        <w:t>руб.);</w:t>
      </w:r>
    </w:p>
    <w:p w:rsidR="00572E54" w:rsidRPr="00FD790D" w:rsidRDefault="00572E54" w:rsidP="00BE6481">
      <w:pPr>
        <w:pStyle w:val="af5"/>
        <w:ind w:firstLine="709"/>
        <w:jc w:val="both"/>
        <w:rPr>
          <w:sz w:val="28"/>
          <w:szCs w:val="28"/>
        </w:rPr>
      </w:pPr>
      <w:r w:rsidRPr="00FD790D">
        <w:rPr>
          <w:sz w:val="28"/>
          <w:szCs w:val="28"/>
        </w:rPr>
        <w:t xml:space="preserve">- муниципальный специализированный жилищный фонд – </w:t>
      </w:r>
      <w:r w:rsidR="00CE3226" w:rsidRPr="00FD790D">
        <w:rPr>
          <w:sz w:val="28"/>
          <w:szCs w:val="28"/>
        </w:rPr>
        <w:t>8,</w:t>
      </w:r>
      <w:r w:rsidR="00523533" w:rsidRPr="00FD790D">
        <w:rPr>
          <w:sz w:val="28"/>
          <w:szCs w:val="28"/>
        </w:rPr>
        <w:t>7</w:t>
      </w:r>
      <w:r w:rsidRPr="00FD790D">
        <w:rPr>
          <w:sz w:val="28"/>
          <w:szCs w:val="28"/>
        </w:rPr>
        <w:t>% (</w:t>
      </w:r>
      <w:r w:rsidR="00050364" w:rsidRPr="00FD790D">
        <w:rPr>
          <w:sz w:val="28"/>
          <w:szCs w:val="28"/>
        </w:rPr>
        <w:t>11</w:t>
      </w:r>
      <w:r w:rsidR="00523533" w:rsidRPr="00FD790D">
        <w:rPr>
          <w:sz w:val="28"/>
          <w:szCs w:val="28"/>
        </w:rPr>
        <w:t>1,5</w:t>
      </w:r>
      <w:r w:rsidR="00904460" w:rsidRPr="00FD790D">
        <w:rPr>
          <w:sz w:val="28"/>
          <w:szCs w:val="28"/>
        </w:rPr>
        <w:t xml:space="preserve"> </w:t>
      </w:r>
      <w:r w:rsidRPr="00FD790D">
        <w:rPr>
          <w:sz w:val="28"/>
          <w:szCs w:val="28"/>
        </w:rPr>
        <w:t>млн.</w:t>
      </w:r>
      <w:r w:rsidR="004E0028" w:rsidRPr="00FD790D">
        <w:rPr>
          <w:sz w:val="28"/>
          <w:szCs w:val="28"/>
        </w:rPr>
        <w:t xml:space="preserve"> </w:t>
      </w:r>
      <w:r w:rsidRPr="00FD790D">
        <w:rPr>
          <w:sz w:val="28"/>
          <w:szCs w:val="28"/>
        </w:rPr>
        <w:t>руб.);</w:t>
      </w:r>
    </w:p>
    <w:p w:rsidR="00572E54" w:rsidRPr="00FD790D" w:rsidRDefault="00572E54" w:rsidP="00BE6481">
      <w:pPr>
        <w:pStyle w:val="af5"/>
        <w:ind w:firstLine="709"/>
        <w:jc w:val="both"/>
        <w:rPr>
          <w:sz w:val="28"/>
          <w:szCs w:val="28"/>
        </w:rPr>
      </w:pPr>
      <w:r w:rsidRPr="00FD790D">
        <w:rPr>
          <w:sz w:val="28"/>
          <w:szCs w:val="28"/>
        </w:rPr>
        <w:t xml:space="preserve">- земельные участки – </w:t>
      </w:r>
      <w:r w:rsidR="00523533" w:rsidRPr="00FD790D">
        <w:rPr>
          <w:sz w:val="28"/>
          <w:szCs w:val="28"/>
        </w:rPr>
        <w:t>8,3</w:t>
      </w:r>
      <w:r w:rsidRPr="00FD790D">
        <w:rPr>
          <w:sz w:val="28"/>
          <w:szCs w:val="28"/>
        </w:rPr>
        <w:t>% (</w:t>
      </w:r>
      <w:r w:rsidR="00050364" w:rsidRPr="00FD790D">
        <w:rPr>
          <w:sz w:val="28"/>
          <w:szCs w:val="28"/>
        </w:rPr>
        <w:t>1</w:t>
      </w:r>
      <w:r w:rsidR="00523533" w:rsidRPr="00FD790D">
        <w:rPr>
          <w:sz w:val="28"/>
          <w:szCs w:val="28"/>
        </w:rPr>
        <w:t>07,2</w:t>
      </w:r>
      <w:r w:rsidR="00904460" w:rsidRPr="00FD790D">
        <w:rPr>
          <w:sz w:val="28"/>
          <w:szCs w:val="28"/>
        </w:rPr>
        <w:t xml:space="preserve"> </w:t>
      </w:r>
      <w:r w:rsidRPr="00FD790D">
        <w:rPr>
          <w:sz w:val="28"/>
          <w:szCs w:val="28"/>
        </w:rPr>
        <w:t>млн.</w:t>
      </w:r>
      <w:r w:rsidR="004E0028" w:rsidRPr="00FD790D">
        <w:rPr>
          <w:sz w:val="28"/>
          <w:szCs w:val="28"/>
        </w:rPr>
        <w:t xml:space="preserve"> </w:t>
      </w:r>
      <w:r w:rsidRPr="00FD790D">
        <w:rPr>
          <w:sz w:val="28"/>
          <w:szCs w:val="28"/>
        </w:rPr>
        <w:t>руб.);</w:t>
      </w:r>
    </w:p>
    <w:p w:rsidR="00572E54" w:rsidRPr="00FD790D" w:rsidRDefault="00572E54" w:rsidP="00BE6481">
      <w:pPr>
        <w:pStyle w:val="af5"/>
        <w:ind w:firstLine="709"/>
        <w:jc w:val="both"/>
        <w:rPr>
          <w:sz w:val="28"/>
          <w:szCs w:val="28"/>
        </w:rPr>
      </w:pPr>
      <w:r w:rsidRPr="00FD790D">
        <w:rPr>
          <w:sz w:val="28"/>
          <w:szCs w:val="28"/>
        </w:rPr>
        <w:t xml:space="preserve">- прочие основные средства – </w:t>
      </w:r>
      <w:r w:rsidR="00CE3226" w:rsidRPr="00FD790D">
        <w:rPr>
          <w:sz w:val="28"/>
          <w:szCs w:val="28"/>
        </w:rPr>
        <w:t>3</w:t>
      </w:r>
      <w:r w:rsidR="00523533" w:rsidRPr="00FD790D">
        <w:rPr>
          <w:sz w:val="28"/>
          <w:szCs w:val="28"/>
        </w:rPr>
        <w:t>5,5</w:t>
      </w:r>
      <w:r w:rsidRPr="00FD790D">
        <w:rPr>
          <w:sz w:val="28"/>
          <w:szCs w:val="28"/>
        </w:rPr>
        <w:t>% (</w:t>
      </w:r>
      <w:r w:rsidR="00CE3226" w:rsidRPr="00FD790D">
        <w:rPr>
          <w:sz w:val="28"/>
          <w:szCs w:val="28"/>
        </w:rPr>
        <w:t>4</w:t>
      </w:r>
      <w:r w:rsidR="00523533" w:rsidRPr="00FD790D">
        <w:rPr>
          <w:sz w:val="28"/>
          <w:szCs w:val="28"/>
        </w:rPr>
        <w:t>56,5</w:t>
      </w:r>
      <w:r w:rsidR="00904460" w:rsidRPr="00FD790D">
        <w:rPr>
          <w:sz w:val="28"/>
          <w:szCs w:val="28"/>
        </w:rPr>
        <w:t xml:space="preserve"> </w:t>
      </w:r>
      <w:r w:rsidRPr="00FD790D">
        <w:rPr>
          <w:sz w:val="28"/>
          <w:szCs w:val="28"/>
        </w:rPr>
        <w:t>млн.</w:t>
      </w:r>
      <w:r w:rsidR="004E0028" w:rsidRPr="00FD790D">
        <w:rPr>
          <w:sz w:val="28"/>
          <w:szCs w:val="28"/>
        </w:rPr>
        <w:t xml:space="preserve"> </w:t>
      </w:r>
      <w:r w:rsidRPr="00FD790D">
        <w:rPr>
          <w:sz w:val="28"/>
          <w:szCs w:val="28"/>
        </w:rPr>
        <w:t>руб.).</w:t>
      </w:r>
    </w:p>
    <w:p w:rsidR="00572E54" w:rsidRPr="00FD790D" w:rsidRDefault="00572E54" w:rsidP="00BE6481">
      <w:pPr>
        <w:pStyle w:val="af5"/>
        <w:ind w:firstLine="709"/>
        <w:jc w:val="both"/>
        <w:rPr>
          <w:sz w:val="28"/>
          <w:szCs w:val="28"/>
        </w:rPr>
      </w:pPr>
      <w:r w:rsidRPr="00FD790D">
        <w:rPr>
          <w:sz w:val="28"/>
          <w:szCs w:val="28"/>
        </w:rPr>
        <w:t xml:space="preserve">Реестр муниципальной собственности на </w:t>
      </w:r>
      <w:r w:rsidR="008205C1" w:rsidRPr="00FD790D">
        <w:rPr>
          <w:sz w:val="28"/>
          <w:szCs w:val="28"/>
        </w:rPr>
        <w:t>01.01.202</w:t>
      </w:r>
      <w:r w:rsidR="00523533" w:rsidRPr="00FD790D">
        <w:rPr>
          <w:sz w:val="28"/>
          <w:szCs w:val="28"/>
        </w:rPr>
        <w:t>4</w:t>
      </w:r>
      <w:r w:rsidR="008205C1" w:rsidRPr="00FD790D">
        <w:rPr>
          <w:sz w:val="28"/>
          <w:szCs w:val="28"/>
        </w:rPr>
        <w:t xml:space="preserve"> г.</w:t>
      </w:r>
      <w:r w:rsidRPr="00FD790D">
        <w:rPr>
          <w:sz w:val="28"/>
          <w:szCs w:val="28"/>
        </w:rPr>
        <w:t xml:space="preserve"> включал </w:t>
      </w:r>
      <w:r w:rsidR="00CE3226" w:rsidRPr="00FD790D">
        <w:rPr>
          <w:sz w:val="28"/>
          <w:szCs w:val="28"/>
        </w:rPr>
        <w:t>10</w:t>
      </w:r>
      <w:r w:rsidR="00523533" w:rsidRPr="00FD790D">
        <w:rPr>
          <w:sz w:val="28"/>
          <w:szCs w:val="28"/>
        </w:rPr>
        <w:t>5</w:t>
      </w:r>
      <w:r w:rsidRPr="00FD790D">
        <w:rPr>
          <w:sz w:val="28"/>
          <w:szCs w:val="28"/>
        </w:rPr>
        <w:t xml:space="preserve"> жилых помещени</w:t>
      </w:r>
      <w:r w:rsidR="00CD1A07" w:rsidRPr="00FD790D">
        <w:rPr>
          <w:sz w:val="28"/>
          <w:szCs w:val="28"/>
        </w:rPr>
        <w:t>й</w:t>
      </w:r>
      <w:r w:rsidRPr="00FD790D">
        <w:rPr>
          <w:sz w:val="28"/>
          <w:szCs w:val="28"/>
        </w:rPr>
        <w:t xml:space="preserve"> муниципального специализированного жилищного фонда, из них 25 жилых помещений находятся в общежитии, </w:t>
      </w:r>
      <w:r w:rsidR="00CE3226" w:rsidRPr="00FD790D">
        <w:rPr>
          <w:sz w:val="28"/>
          <w:szCs w:val="28"/>
        </w:rPr>
        <w:t>7</w:t>
      </w:r>
      <w:r w:rsidR="00523533" w:rsidRPr="00FD790D">
        <w:rPr>
          <w:sz w:val="28"/>
          <w:szCs w:val="28"/>
        </w:rPr>
        <w:t>2</w:t>
      </w:r>
      <w:r w:rsidRPr="00FD790D">
        <w:rPr>
          <w:sz w:val="28"/>
          <w:szCs w:val="28"/>
        </w:rPr>
        <w:t xml:space="preserve"> жил</w:t>
      </w:r>
      <w:r w:rsidR="00523533" w:rsidRPr="00FD790D">
        <w:rPr>
          <w:sz w:val="28"/>
          <w:szCs w:val="28"/>
        </w:rPr>
        <w:t>ых</w:t>
      </w:r>
      <w:r w:rsidRPr="00FD790D">
        <w:rPr>
          <w:sz w:val="28"/>
          <w:szCs w:val="28"/>
        </w:rPr>
        <w:t xml:space="preserve"> помещени</w:t>
      </w:r>
      <w:r w:rsidR="003F2E1F" w:rsidRPr="00D5659E">
        <w:rPr>
          <w:sz w:val="28"/>
          <w:szCs w:val="28"/>
        </w:rPr>
        <w:t>я</w:t>
      </w:r>
      <w:r w:rsidRPr="00FD790D">
        <w:rPr>
          <w:sz w:val="28"/>
          <w:szCs w:val="28"/>
        </w:rPr>
        <w:t xml:space="preserve"> наход</w:t>
      </w:r>
      <w:r w:rsidR="00651884" w:rsidRPr="00FD790D">
        <w:rPr>
          <w:sz w:val="28"/>
          <w:szCs w:val="28"/>
        </w:rPr>
        <w:t>я</w:t>
      </w:r>
      <w:r w:rsidRPr="00FD790D">
        <w:rPr>
          <w:sz w:val="28"/>
          <w:szCs w:val="28"/>
        </w:rPr>
        <w:t>тся в многоквартирных жилых домах</w:t>
      </w:r>
      <w:r w:rsidR="00486D60" w:rsidRPr="00FD790D">
        <w:rPr>
          <w:sz w:val="28"/>
          <w:szCs w:val="28"/>
        </w:rPr>
        <w:t>,</w:t>
      </w:r>
      <w:r w:rsidRPr="00FD790D">
        <w:rPr>
          <w:sz w:val="28"/>
          <w:szCs w:val="28"/>
        </w:rPr>
        <w:t xml:space="preserve"> 7 жилых помещений предоставлены детям-сиротам</w:t>
      </w:r>
      <w:r w:rsidR="00486D60" w:rsidRPr="00FD790D">
        <w:rPr>
          <w:sz w:val="28"/>
          <w:szCs w:val="28"/>
        </w:rPr>
        <w:t xml:space="preserve"> и</w:t>
      </w:r>
      <w:r w:rsidR="00CE3226" w:rsidRPr="00FD790D">
        <w:rPr>
          <w:sz w:val="28"/>
          <w:szCs w:val="28"/>
        </w:rPr>
        <w:t xml:space="preserve"> 1 жилой</w:t>
      </w:r>
      <w:r w:rsidR="00CD1A07" w:rsidRPr="00FD790D">
        <w:rPr>
          <w:sz w:val="28"/>
          <w:szCs w:val="28"/>
        </w:rPr>
        <w:t xml:space="preserve"> дом</w:t>
      </w:r>
      <w:r w:rsidR="00651884" w:rsidRPr="00FD790D">
        <w:rPr>
          <w:sz w:val="28"/>
          <w:szCs w:val="28"/>
        </w:rPr>
        <w:t>.</w:t>
      </w:r>
      <w:r w:rsidRPr="00FD790D">
        <w:rPr>
          <w:sz w:val="28"/>
          <w:szCs w:val="28"/>
        </w:rPr>
        <w:t xml:space="preserve"> Общая площадь муниципального специализированного жилищного фонда составляет 3</w:t>
      </w:r>
      <w:r w:rsidR="00651884" w:rsidRPr="00FD790D">
        <w:rPr>
          <w:sz w:val="28"/>
          <w:szCs w:val="28"/>
        </w:rPr>
        <w:t> 909,0</w:t>
      </w:r>
      <w:r w:rsidR="003A2542" w:rsidRPr="00FD790D">
        <w:rPr>
          <w:sz w:val="28"/>
          <w:szCs w:val="28"/>
        </w:rPr>
        <w:t xml:space="preserve"> м</w:t>
      </w:r>
      <w:proofErr w:type="gramStart"/>
      <w:r w:rsidR="003A2542" w:rsidRPr="00FD790D">
        <w:rPr>
          <w:sz w:val="28"/>
          <w:szCs w:val="28"/>
          <w:vertAlign w:val="superscript"/>
        </w:rPr>
        <w:t>2</w:t>
      </w:r>
      <w:proofErr w:type="gramEnd"/>
      <w:r w:rsidRPr="00FD790D">
        <w:rPr>
          <w:sz w:val="28"/>
          <w:szCs w:val="28"/>
        </w:rPr>
        <w:t xml:space="preserve">, балансовая стоимость </w:t>
      </w:r>
      <w:r w:rsidR="003A2542" w:rsidRPr="00FD790D">
        <w:rPr>
          <w:sz w:val="28"/>
          <w:szCs w:val="28"/>
        </w:rPr>
        <w:t xml:space="preserve">составляет </w:t>
      </w:r>
      <w:r w:rsidR="00CE3226" w:rsidRPr="00FD790D">
        <w:rPr>
          <w:sz w:val="28"/>
          <w:szCs w:val="28"/>
        </w:rPr>
        <w:t>11</w:t>
      </w:r>
      <w:r w:rsidR="00651884" w:rsidRPr="00FD790D">
        <w:rPr>
          <w:sz w:val="28"/>
          <w:szCs w:val="28"/>
        </w:rPr>
        <w:t xml:space="preserve">1,5 </w:t>
      </w:r>
      <w:r w:rsidRPr="00FD790D">
        <w:rPr>
          <w:sz w:val="28"/>
          <w:szCs w:val="28"/>
        </w:rPr>
        <w:t>млн.</w:t>
      </w:r>
      <w:r w:rsidR="004E0028" w:rsidRPr="00FD790D">
        <w:rPr>
          <w:sz w:val="28"/>
          <w:szCs w:val="28"/>
        </w:rPr>
        <w:t xml:space="preserve"> </w:t>
      </w:r>
      <w:r w:rsidRPr="00FD790D">
        <w:rPr>
          <w:sz w:val="28"/>
          <w:szCs w:val="28"/>
        </w:rPr>
        <w:t>руб.</w:t>
      </w:r>
    </w:p>
    <w:p w:rsidR="00572E54" w:rsidRPr="00FD790D" w:rsidRDefault="00572E54" w:rsidP="00BE6481">
      <w:pPr>
        <w:pStyle w:val="af5"/>
        <w:ind w:firstLine="709"/>
        <w:jc w:val="both"/>
        <w:rPr>
          <w:sz w:val="28"/>
          <w:szCs w:val="28"/>
        </w:rPr>
      </w:pPr>
      <w:r w:rsidRPr="00FD790D">
        <w:rPr>
          <w:sz w:val="28"/>
          <w:szCs w:val="28"/>
        </w:rPr>
        <w:t xml:space="preserve">На </w:t>
      </w:r>
      <w:r w:rsidR="008205C1" w:rsidRPr="00FD790D">
        <w:rPr>
          <w:sz w:val="28"/>
          <w:szCs w:val="28"/>
        </w:rPr>
        <w:t>01.01.202</w:t>
      </w:r>
      <w:r w:rsidR="00651884" w:rsidRPr="00FD790D">
        <w:rPr>
          <w:sz w:val="28"/>
          <w:szCs w:val="28"/>
        </w:rPr>
        <w:t>4</w:t>
      </w:r>
      <w:r w:rsidR="008205C1" w:rsidRPr="00FD790D">
        <w:rPr>
          <w:sz w:val="28"/>
          <w:szCs w:val="28"/>
        </w:rPr>
        <w:t xml:space="preserve"> г.</w:t>
      </w:r>
      <w:r w:rsidRPr="00FD790D">
        <w:rPr>
          <w:sz w:val="28"/>
          <w:szCs w:val="28"/>
        </w:rPr>
        <w:t xml:space="preserve"> действовало:</w:t>
      </w:r>
    </w:p>
    <w:p w:rsidR="00572E54" w:rsidRPr="00FD790D" w:rsidRDefault="00572E54" w:rsidP="00BE6481">
      <w:pPr>
        <w:pStyle w:val="af5"/>
        <w:ind w:firstLine="709"/>
        <w:jc w:val="both"/>
        <w:rPr>
          <w:sz w:val="28"/>
          <w:szCs w:val="28"/>
        </w:rPr>
      </w:pPr>
      <w:r w:rsidRPr="00FD790D">
        <w:rPr>
          <w:sz w:val="28"/>
          <w:szCs w:val="28"/>
        </w:rPr>
        <w:t>- 2</w:t>
      </w:r>
      <w:r w:rsidR="00651884" w:rsidRPr="00FD790D">
        <w:rPr>
          <w:sz w:val="28"/>
          <w:szCs w:val="28"/>
        </w:rPr>
        <w:t>5</w:t>
      </w:r>
      <w:r w:rsidRPr="00FD790D">
        <w:rPr>
          <w:sz w:val="28"/>
          <w:szCs w:val="28"/>
        </w:rPr>
        <w:t xml:space="preserve"> договоров аренды недвижимого имущества;</w:t>
      </w:r>
    </w:p>
    <w:p w:rsidR="00572E54" w:rsidRPr="00FD790D" w:rsidRDefault="00572E54" w:rsidP="00BE6481">
      <w:pPr>
        <w:pStyle w:val="af5"/>
        <w:ind w:firstLine="709"/>
        <w:jc w:val="both"/>
        <w:rPr>
          <w:sz w:val="28"/>
          <w:szCs w:val="28"/>
        </w:rPr>
      </w:pPr>
      <w:r w:rsidRPr="00FD790D">
        <w:rPr>
          <w:sz w:val="28"/>
          <w:szCs w:val="28"/>
        </w:rPr>
        <w:t>- 4 договора аренды движимого имущества;</w:t>
      </w:r>
    </w:p>
    <w:p w:rsidR="00572E54" w:rsidRPr="00FD790D" w:rsidRDefault="00572E54" w:rsidP="00BE6481">
      <w:pPr>
        <w:pStyle w:val="af5"/>
        <w:ind w:firstLine="709"/>
        <w:jc w:val="both"/>
        <w:rPr>
          <w:sz w:val="28"/>
          <w:szCs w:val="28"/>
        </w:rPr>
      </w:pPr>
      <w:r w:rsidRPr="00FD790D">
        <w:rPr>
          <w:sz w:val="28"/>
          <w:szCs w:val="28"/>
        </w:rPr>
        <w:t>- 1 договор аренды оборудования;</w:t>
      </w:r>
    </w:p>
    <w:p w:rsidR="00572E54" w:rsidRPr="00FD790D" w:rsidRDefault="00EC2F13" w:rsidP="00BE6481">
      <w:pPr>
        <w:pStyle w:val="af5"/>
        <w:ind w:firstLine="709"/>
        <w:jc w:val="both"/>
        <w:rPr>
          <w:sz w:val="28"/>
          <w:szCs w:val="28"/>
        </w:rPr>
      </w:pPr>
      <w:r w:rsidRPr="00FD790D">
        <w:rPr>
          <w:sz w:val="28"/>
          <w:szCs w:val="28"/>
        </w:rPr>
        <w:lastRenderedPageBreak/>
        <w:t>- 1</w:t>
      </w:r>
      <w:r w:rsidR="00CE3226" w:rsidRPr="00FD790D">
        <w:rPr>
          <w:sz w:val="28"/>
          <w:szCs w:val="28"/>
        </w:rPr>
        <w:t>4</w:t>
      </w:r>
      <w:r w:rsidR="00572E54" w:rsidRPr="00FD790D">
        <w:rPr>
          <w:sz w:val="28"/>
          <w:szCs w:val="28"/>
        </w:rPr>
        <w:t xml:space="preserve"> договоров безвозмездного пользования.</w:t>
      </w:r>
    </w:p>
    <w:p w:rsidR="00572E54" w:rsidRPr="00FD790D" w:rsidRDefault="00F44212" w:rsidP="00BE6481">
      <w:pPr>
        <w:ind w:firstLine="709"/>
        <w:jc w:val="both"/>
        <w:rPr>
          <w:sz w:val="28"/>
          <w:szCs w:val="28"/>
        </w:rPr>
      </w:pPr>
      <w:r w:rsidRPr="00FD790D">
        <w:rPr>
          <w:sz w:val="28"/>
          <w:szCs w:val="28"/>
        </w:rPr>
        <w:t>В</w:t>
      </w:r>
      <w:r w:rsidR="00572E54" w:rsidRPr="00FD790D">
        <w:rPr>
          <w:sz w:val="28"/>
          <w:szCs w:val="28"/>
        </w:rPr>
        <w:t xml:space="preserve"> рамках реализации федеральных и областных программ в муниципальную собственность </w:t>
      </w:r>
      <w:r w:rsidRPr="00FD790D">
        <w:rPr>
          <w:sz w:val="28"/>
          <w:szCs w:val="28"/>
        </w:rPr>
        <w:t xml:space="preserve">МО </w:t>
      </w:r>
      <w:r w:rsidR="00572E54" w:rsidRPr="00FD790D">
        <w:rPr>
          <w:sz w:val="28"/>
          <w:szCs w:val="28"/>
        </w:rPr>
        <w:t xml:space="preserve">г. Бодайбо и района поступило имущество общей стоимостью </w:t>
      </w:r>
      <w:r w:rsidR="00651884" w:rsidRPr="00FD790D">
        <w:rPr>
          <w:sz w:val="28"/>
          <w:szCs w:val="28"/>
        </w:rPr>
        <w:t>13,3</w:t>
      </w:r>
      <w:r w:rsidR="00EC2F13" w:rsidRPr="00FD790D">
        <w:rPr>
          <w:sz w:val="28"/>
          <w:szCs w:val="28"/>
        </w:rPr>
        <w:t xml:space="preserve"> млн.</w:t>
      </w:r>
      <w:r w:rsidRPr="00FD790D">
        <w:rPr>
          <w:sz w:val="28"/>
          <w:szCs w:val="28"/>
        </w:rPr>
        <w:t xml:space="preserve"> </w:t>
      </w:r>
      <w:r w:rsidR="00572E54" w:rsidRPr="00FD790D">
        <w:rPr>
          <w:sz w:val="28"/>
          <w:szCs w:val="28"/>
        </w:rPr>
        <w:t>руб.</w:t>
      </w:r>
    </w:p>
    <w:p w:rsidR="00572E54" w:rsidRPr="00FD790D" w:rsidRDefault="00572E54" w:rsidP="00BE6481">
      <w:pPr>
        <w:ind w:firstLine="709"/>
        <w:jc w:val="both"/>
        <w:rPr>
          <w:sz w:val="28"/>
          <w:szCs w:val="28"/>
        </w:rPr>
      </w:pPr>
      <w:r w:rsidRPr="00FD790D">
        <w:rPr>
          <w:sz w:val="28"/>
          <w:szCs w:val="28"/>
        </w:rPr>
        <w:t xml:space="preserve">По доходам от аренды объектов муниципальной собственности в бюджет МО г. Бодайбо и района </w:t>
      </w:r>
      <w:r w:rsidR="00F44212" w:rsidRPr="00FD790D">
        <w:rPr>
          <w:sz w:val="28"/>
          <w:szCs w:val="28"/>
        </w:rPr>
        <w:t>поступило</w:t>
      </w:r>
      <w:r w:rsidRPr="00FD790D">
        <w:rPr>
          <w:sz w:val="28"/>
          <w:szCs w:val="28"/>
        </w:rPr>
        <w:t xml:space="preserve"> </w:t>
      </w:r>
      <w:r w:rsidR="00651884" w:rsidRPr="00FD790D">
        <w:rPr>
          <w:sz w:val="28"/>
          <w:szCs w:val="28"/>
        </w:rPr>
        <w:t>4 959,9</w:t>
      </w:r>
      <w:r w:rsidR="00FF6905" w:rsidRPr="00FD790D">
        <w:rPr>
          <w:sz w:val="28"/>
          <w:szCs w:val="28"/>
        </w:rPr>
        <w:t xml:space="preserve"> </w:t>
      </w:r>
      <w:r w:rsidRPr="00FD790D">
        <w:rPr>
          <w:sz w:val="28"/>
          <w:szCs w:val="28"/>
        </w:rPr>
        <w:t>тыс.</w:t>
      </w:r>
      <w:r w:rsidR="00F44212" w:rsidRPr="00FD790D">
        <w:rPr>
          <w:sz w:val="28"/>
          <w:szCs w:val="28"/>
        </w:rPr>
        <w:t xml:space="preserve"> </w:t>
      </w:r>
      <w:r w:rsidRPr="00FD790D">
        <w:rPr>
          <w:sz w:val="28"/>
          <w:szCs w:val="28"/>
        </w:rPr>
        <w:t xml:space="preserve">руб. при плане </w:t>
      </w:r>
      <w:r w:rsidR="00651884" w:rsidRPr="00FD790D">
        <w:rPr>
          <w:sz w:val="28"/>
          <w:szCs w:val="28"/>
        </w:rPr>
        <w:t>4 834,7</w:t>
      </w:r>
      <w:r w:rsidR="00F44212" w:rsidRPr="00FD790D">
        <w:rPr>
          <w:sz w:val="28"/>
          <w:szCs w:val="28"/>
        </w:rPr>
        <w:t xml:space="preserve"> </w:t>
      </w:r>
      <w:r w:rsidRPr="00FD790D">
        <w:rPr>
          <w:sz w:val="28"/>
          <w:szCs w:val="28"/>
        </w:rPr>
        <w:t>тыс.</w:t>
      </w:r>
      <w:r w:rsidR="00F44212" w:rsidRPr="00FD790D">
        <w:rPr>
          <w:sz w:val="28"/>
          <w:szCs w:val="28"/>
        </w:rPr>
        <w:t xml:space="preserve"> </w:t>
      </w:r>
      <w:r w:rsidRPr="00FD790D">
        <w:rPr>
          <w:sz w:val="28"/>
          <w:szCs w:val="28"/>
        </w:rPr>
        <w:t>руб</w:t>
      </w:r>
      <w:r w:rsidR="00F44212" w:rsidRPr="00FD790D">
        <w:rPr>
          <w:sz w:val="28"/>
          <w:szCs w:val="28"/>
        </w:rPr>
        <w:t xml:space="preserve">.; </w:t>
      </w:r>
      <w:r w:rsidRPr="00FD790D">
        <w:rPr>
          <w:sz w:val="28"/>
          <w:szCs w:val="28"/>
        </w:rPr>
        <w:t xml:space="preserve">от продажи имущества </w:t>
      </w:r>
      <w:r w:rsidR="00F44212" w:rsidRPr="00FD790D">
        <w:rPr>
          <w:sz w:val="28"/>
          <w:szCs w:val="28"/>
        </w:rPr>
        <w:t>поступило</w:t>
      </w:r>
      <w:r w:rsidRPr="00FD790D">
        <w:rPr>
          <w:sz w:val="28"/>
          <w:szCs w:val="28"/>
        </w:rPr>
        <w:t xml:space="preserve"> </w:t>
      </w:r>
      <w:r w:rsidR="00651884" w:rsidRPr="00FD790D">
        <w:rPr>
          <w:sz w:val="28"/>
          <w:szCs w:val="28"/>
        </w:rPr>
        <w:t>2 769,5</w:t>
      </w:r>
      <w:r w:rsidR="00F44212" w:rsidRPr="00FD790D">
        <w:rPr>
          <w:sz w:val="28"/>
          <w:szCs w:val="28"/>
        </w:rPr>
        <w:t xml:space="preserve"> </w:t>
      </w:r>
      <w:r w:rsidRPr="00FD790D">
        <w:rPr>
          <w:sz w:val="28"/>
          <w:szCs w:val="28"/>
        </w:rPr>
        <w:t>тыс.</w:t>
      </w:r>
      <w:r w:rsidR="00F44212" w:rsidRPr="00FD790D">
        <w:rPr>
          <w:sz w:val="28"/>
          <w:szCs w:val="28"/>
        </w:rPr>
        <w:t xml:space="preserve"> </w:t>
      </w:r>
      <w:r w:rsidRPr="00FD790D">
        <w:rPr>
          <w:sz w:val="28"/>
          <w:szCs w:val="28"/>
        </w:rPr>
        <w:t xml:space="preserve">руб. при плане </w:t>
      </w:r>
      <w:r w:rsidR="00651884" w:rsidRPr="00FD790D">
        <w:rPr>
          <w:sz w:val="28"/>
          <w:szCs w:val="28"/>
        </w:rPr>
        <w:t>3 152,6</w:t>
      </w:r>
      <w:r w:rsidR="00F44212" w:rsidRPr="00FD790D">
        <w:rPr>
          <w:sz w:val="28"/>
          <w:szCs w:val="28"/>
        </w:rPr>
        <w:t xml:space="preserve"> </w:t>
      </w:r>
      <w:r w:rsidRPr="00FD790D">
        <w:rPr>
          <w:sz w:val="28"/>
          <w:szCs w:val="28"/>
        </w:rPr>
        <w:t>тыс.</w:t>
      </w:r>
      <w:r w:rsidR="00F44212" w:rsidRPr="00FD790D">
        <w:rPr>
          <w:sz w:val="28"/>
          <w:szCs w:val="28"/>
        </w:rPr>
        <w:t xml:space="preserve"> </w:t>
      </w:r>
      <w:r w:rsidRPr="00FD790D">
        <w:rPr>
          <w:sz w:val="28"/>
          <w:szCs w:val="28"/>
        </w:rPr>
        <w:t>руб.</w:t>
      </w:r>
    </w:p>
    <w:p w:rsidR="00F44212" w:rsidRPr="00FD790D" w:rsidRDefault="00572E54" w:rsidP="00BE6481">
      <w:pPr>
        <w:ind w:firstLine="709"/>
        <w:jc w:val="both"/>
        <w:rPr>
          <w:sz w:val="28"/>
          <w:szCs w:val="28"/>
        </w:rPr>
      </w:pPr>
      <w:r w:rsidRPr="00FD790D">
        <w:rPr>
          <w:sz w:val="28"/>
          <w:szCs w:val="28"/>
        </w:rPr>
        <w:t>Динамика поступлений от аренды и продажи муниципального имущества в 20</w:t>
      </w:r>
      <w:r w:rsidR="008205C1" w:rsidRPr="00FD790D">
        <w:rPr>
          <w:sz w:val="28"/>
          <w:szCs w:val="28"/>
        </w:rPr>
        <w:t>2</w:t>
      </w:r>
      <w:r w:rsidR="00651884" w:rsidRPr="00FD790D">
        <w:rPr>
          <w:sz w:val="28"/>
          <w:szCs w:val="28"/>
        </w:rPr>
        <w:t>1</w:t>
      </w:r>
      <w:r w:rsidRPr="00FD790D">
        <w:rPr>
          <w:sz w:val="28"/>
          <w:szCs w:val="28"/>
        </w:rPr>
        <w:t>-202</w:t>
      </w:r>
      <w:r w:rsidR="00651884" w:rsidRPr="00FD790D">
        <w:rPr>
          <w:sz w:val="28"/>
          <w:szCs w:val="28"/>
        </w:rPr>
        <w:t>3</w:t>
      </w:r>
      <w:r w:rsidRPr="00FD790D">
        <w:rPr>
          <w:sz w:val="28"/>
          <w:szCs w:val="28"/>
        </w:rPr>
        <w:t xml:space="preserve"> </w:t>
      </w:r>
      <w:r w:rsidR="00F44212" w:rsidRPr="00FD790D">
        <w:rPr>
          <w:sz w:val="28"/>
          <w:szCs w:val="28"/>
        </w:rPr>
        <w:t>г.г.:</w:t>
      </w:r>
    </w:p>
    <w:tbl>
      <w:tblPr>
        <w:tblStyle w:val="afd"/>
        <w:tblW w:w="9606" w:type="dxa"/>
        <w:tblLook w:val="04A0"/>
      </w:tblPr>
      <w:tblGrid>
        <w:gridCol w:w="4077"/>
        <w:gridCol w:w="1985"/>
        <w:gridCol w:w="1843"/>
        <w:gridCol w:w="1701"/>
      </w:tblGrid>
      <w:tr w:rsidR="00E86FDE" w:rsidRPr="00FD790D" w:rsidTr="00FC42C2">
        <w:tc>
          <w:tcPr>
            <w:tcW w:w="4077" w:type="dxa"/>
            <w:vMerge w:val="restart"/>
            <w:vAlign w:val="center"/>
          </w:tcPr>
          <w:p w:rsidR="00E86FDE" w:rsidRPr="00FD790D" w:rsidRDefault="00E86FDE" w:rsidP="00F44212">
            <w:pPr>
              <w:jc w:val="center"/>
              <w:rPr>
                <w:sz w:val="24"/>
                <w:szCs w:val="24"/>
              </w:rPr>
            </w:pPr>
            <w:r w:rsidRPr="00FD790D">
              <w:rPr>
                <w:sz w:val="24"/>
                <w:szCs w:val="24"/>
              </w:rPr>
              <w:t>Вид поступлений</w:t>
            </w:r>
          </w:p>
        </w:tc>
        <w:tc>
          <w:tcPr>
            <w:tcW w:w="5529" w:type="dxa"/>
            <w:gridSpan w:val="3"/>
            <w:vAlign w:val="center"/>
          </w:tcPr>
          <w:p w:rsidR="00E86FDE" w:rsidRPr="00FD790D" w:rsidRDefault="00E86FDE" w:rsidP="00E86FDE">
            <w:pPr>
              <w:jc w:val="center"/>
              <w:rPr>
                <w:sz w:val="24"/>
                <w:szCs w:val="24"/>
              </w:rPr>
            </w:pPr>
            <w:r w:rsidRPr="00FD790D">
              <w:rPr>
                <w:sz w:val="24"/>
                <w:szCs w:val="24"/>
              </w:rPr>
              <w:t>Сумма  поступлений, тыс. руб.</w:t>
            </w:r>
          </w:p>
        </w:tc>
      </w:tr>
      <w:tr w:rsidR="00651884" w:rsidRPr="00FD790D" w:rsidTr="00FC42C2">
        <w:tc>
          <w:tcPr>
            <w:tcW w:w="4077" w:type="dxa"/>
            <w:vMerge/>
            <w:vAlign w:val="center"/>
          </w:tcPr>
          <w:p w:rsidR="00651884" w:rsidRPr="00FD790D" w:rsidRDefault="00651884" w:rsidP="00F44212">
            <w:pPr>
              <w:jc w:val="center"/>
              <w:rPr>
                <w:sz w:val="24"/>
                <w:szCs w:val="24"/>
              </w:rPr>
            </w:pPr>
          </w:p>
        </w:tc>
        <w:tc>
          <w:tcPr>
            <w:tcW w:w="1985" w:type="dxa"/>
            <w:vAlign w:val="center"/>
          </w:tcPr>
          <w:p w:rsidR="00651884" w:rsidRPr="00FD790D" w:rsidRDefault="00651884" w:rsidP="00FD0480">
            <w:pPr>
              <w:jc w:val="center"/>
              <w:rPr>
                <w:sz w:val="24"/>
                <w:szCs w:val="24"/>
              </w:rPr>
            </w:pPr>
            <w:r w:rsidRPr="00FD790D">
              <w:rPr>
                <w:sz w:val="24"/>
                <w:szCs w:val="24"/>
              </w:rPr>
              <w:t xml:space="preserve"> 2021 г.</w:t>
            </w:r>
          </w:p>
        </w:tc>
        <w:tc>
          <w:tcPr>
            <w:tcW w:w="1843" w:type="dxa"/>
            <w:vAlign w:val="center"/>
          </w:tcPr>
          <w:p w:rsidR="00651884" w:rsidRPr="00FD790D" w:rsidRDefault="00651884" w:rsidP="00FD0480">
            <w:pPr>
              <w:jc w:val="center"/>
              <w:rPr>
                <w:sz w:val="24"/>
                <w:szCs w:val="24"/>
              </w:rPr>
            </w:pPr>
            <w:r w:rsidRPr="00FD790D">
              <w:rPr>
                <w:sz w:val="24"/>
                <w:szCs w:val="24"/>
              </w:rPr>
              <w:t>2022 г.</w:t>
            </w:r>
          </w:p>
        </w:tc>
        <w:tc>
          <w:tcPr>
            <w:tcW w:w="1701" w:type="dxa"/>
            <w:vAlign w:val="center"/>
          </w:tcPr>
          <w:p w:rsidR="00651884" w:rsidRPr="00FD790D" w:rsidRDefault="00651884" w:rsidP="00E86FDE">
            <w:pPr>
              <w:jc w:val="center"/>
              <w:rPr>
                <w:sz w:val="24"/>
                <w:szCs w:val="24"/>
              </w:rPr>
            </w:pPr>
            <w:r w:rsidRPr="00FD790D">
              <w:rPr>
                <w:sz w:val="24"/>
                <w:szCs w:val="24"/>
              </w:rPr>
              <w:t>2023 г.</w:t>
            </w:r>
          </w:p>
        </w:tc>
      </w:tr>
      <w:tr w:rsidR="00651884" w:rsidRPr="00FD790D" w:rsidTr="00FC42C2">
        <w:tc>
          <w:tcPr>
            <w:tcW w:w="4077" w:type="dxa"/>
          </w:tcPr>
          <w:p w:rsidR="00651884" w:rsidRPr="00FD790D" w:rsidRDefault="00651884" w:rsidP="00F44212">
            <w:pPr>
              <w:jc w:val="both"/>
              <w:rPr>
                <w:sz w:val="24"/>
                <w:szCs w:val="24"/>
              </w:rPr>
            </w:pPr>
            <w:r w:rsidRPr="00FD790D">
              <w:rPr>
                <w:sz w:val="24"/>
                <w:szCs w:val="24"/>
              </w:rPr>
              <w:t>Аренда муниципального имущества</w:t>
            </w:r>
          </w:p>
        </w:tc>
        <w:tc>
          <w:tcPr>
            <w:tcW w:w="1985" w:type="dxa"/>
            <w:vAlign w:val="center"/>
          </w:tcPr>
          <w:p w:rsidR="00651884" w:rsidRPr="00FD790D" w:rsidRDefault="00651884" w:rsidP="00FD0480">
            <w:pPr>
              <w:jc w:val="center"/>
              <w:rPr>
                <w:sz w:val="24"/>
                <w:szCs w:val="24"/>
              </w:rPr>
            </w:pPr>
            <w:r w:rsidRPr="00FD790D">
              <w:rPr>
                <w:sz w:val="24"/>
                <w:szCs w:val="24"/>
              </w:rPr>
              <w:t>5 832,2</w:t>
            </w:r>
          </w:p>
        </w:tc>
        <w:tc>
          <w:tcPr>
            <w:tcW w:w="1843" w:type="dxa"/>
            <w:vAlign w:val="center"/>
          </w:tcPr>
          <w:p w:rsidR="00651884" w:rsidRPr="00FD790D" w:rsidRDefault="00651884" w:rsidP="00FD0480">
            <w:pPr>
              <w:jc w:val="center"/>
              <w:rPr>
                <w:sz w:val="24"/>
                <w:szCs w:val="24"/>
              </w:rPr>
            </w:pPr>
            <w:r w:rsidRPr="00FD790D">
              <w:rPr>
                <w:sz w:val="24"/>
                <w:szCs w:val="24"/>
              </w:rPr>
              <w:t>5 274,5</w:t>
            </w:r>
          </w:p>
        </w:tc>
        <w:tc>
          <w:tcPr>
            <w:tcW w:w="1701" w:type="dxa"/>
            <w:vAlign w:val="center"/>
          </w:tcPr>
          <w:p w:rsidR="00651884" w:rsidRPr="00FD790D" w:rsidRDefault="00651884" w:rsidP="00F44212">
            <w:pPr>
              <w:jc w:val="center"/>
              <w:rPr>
                <w:sz w:val="24"/>
                <w:szCs w:val="24"/>
              </w:rPr>
            </w:pPr>
            <w:r w:rsidRPr="00FD790D">
              <w:rPr>
                <w:sz w:val="24"/>
                <w:szCs w:val="24"/>
              </w:rPr>
              <w:t>4 959,9</w:t>
            </w:r>
          </w:p>
        </w:tc>
      </w:tr>
      <w:tr w:rsidR="00651884" w:rsidRPr="00FD790D" w:rsidTr="00FC42C2">
        <w:tc>
          <w:tcPr>
            <w:tcW w:w="4077" w:type="dxa"/>
          </w:tcPr>
          <w:p w:rsidR="00651884" w:rsidRPr="00FD790D" w:rsidRDefault="00651884" w:rsidP="00F44212">
            <w:pPr>
              <w:jc w:val="both"/>
              <w:rPr>
                <w:sz w:val="24"/>
                <w:szCs w:val="24"/>
              </w:rPr>
            </w:pPr>
            <w:r w:rsidRPr="00FD790D">
              <w:rPr>
                <w:sz w:val="24"/>
                <w:szCs w:val="24"/>
              </w:rPr>
              <w:t>Приватизация (продажа) имущества</w:t>
            </w:r>
          </w:p>
        </w:tc>
        <w:tc>
          <w:tcPr>
            <w:tcW w:w="1985" w:type="dxa"/>
            <w:vAlign w:val="center"/>
          </w:tcPr>
          <w:p w:rsidR="00651884" w:rsidRPr="00FD790D" w:rsidRDefault="00651884" w:rsidP="00FD0480">
            <w:pPr>
              <w:jc w:val="center"/>
              <w:rPr>
                <w:sz w:val="24"/>
                <w:szCs w:val="24"/>
              </w:rPr>
            </w:pPr>
            <w:r w:rsidRPr="00FD790D">
              <w:rPr>
                <w:sz w:val="24"/>
                <w:szCs w:val="24"/>
              </w:rPr>
              <w:t>998,4</w:t>
            </w:r>
          </w:p>
        </w:tc>
        <w:tc>
          <w:tcPr>
            <w:tcW w:w="1843" w:type="dxa"/>
            <w:vAlign w:val="center"/>
          </w:tcPr>
          <w:p w:rsidR="00651884" w:rsidRPr="00FD790D" w:rsidRDefault="00651884" w:rsidP="00FD0480">
            <w:pPr>
              <w:jc w:val="center"/>
              <w:rPr>
                <w:sz w:val="24"/>
                <w:szCs w:val="24"/>
              </w:rPr>
            </w:pPr>
            <w:r w:rsidRPr="00FD790D">
              <w:rPr>
                <w:sz w:val="24"/>
                <w:szCs w:val="24"/>
              </w:rPr>
              <w:t>4 358,7</w:t>
            </w:r>
          </w:p>
        </w:tc>
        <w:tc>
          <w:tcPr>
            <w:tcW w:w="1701" w:type="dxa"/>
            <w:vAlign w:val="center"/>
          </w:tcPr>
          <w:p w:rsidR="00651884" w:rsidRPr="00FD790D" w:rsidRDefault="00651884" w:rsidP="00F44212">
            <w:pPr>
              <w:jc w:val="center"/>
              <w:rPr>
                <w:sz w:val="24"/>
                <w:szCs w:val="24"/>
              </w:rPr>
            </w:pPr>
            <w:r w:rsidRPr="00FD790D">
              <w:rPr>
                <w:sz w:val="24"/>
                <w:szCs w:val="24"/>
              </w:rPr>
              <w:t>2 769,5</w:t>
            </w:r>
          </w:p>
        </w:tc>
      </w:tr>
    </w:tbl>
    <w:p w:rsidR="00572E54" w:rsidRPr="00FD790D" w:rsidRDefault="00A365CF" w:rsidP="00A365CF">
      <w:pPr>
        <w:ind w:firstLine="567"/>
        <w:jc w:val="center"/>
        <w:rPr>
          <w:b/>
          <w:sz w:val="28"/>
          <w:szCs w:val="28"/>
        </w:rPr>
      </w:pPr>
      <w:r w:rsidRPr="00FD790D">
        <w:rPr>
          <w:b/>
          <w:sz w:val="28"/>
          <w:szCs w:val="28"/>
        </w:rPr>
        <w:t>2.2 Земельные ресурсы</w:t>
      </w:r>
    </w:p>
    <w:p w:rsidR="00572E54" w:rsidRPr="00FD790D" w:rsidRDefault="00572E54" w:rsidP="00BE6481">
      <w:pPr>
        <w:pStyle w:val="af5"/>
        <w:tabs>
          <w:tab w:val="left" w:pos="709"/>
        </w:tabs>
        <w:ind w:firstLine="709"/>
        <w:jc w:val="both"/>
        <w:rPr>
          <w:sz w:val="28"/>
          <w:szCs w:val="28"/>
        </w:rPr>
      </w:pPr>
      <w:r w:rsidRPr="00FD790D">
        <w:rPr>
          <w:sz w:val="28"/>
          <w:szCs w:val="28"/>
        </w:rPr>
        <w:t xml:space="preserve">Общая площадь территории </w:t>
      </w:r>
      <w:r w:rsidR="00F44212" w:rsidRPr="00FD790D">
        <w:rPr>
          <w:sz w:val="28"/>
          <w:szCs w:val="28"/>
        </w:rPr>
        <w:t>МО</w:t>
      </w:r>
      <w:r w:rsidRPr="00FD790D">
        <w:rPr>
          <w:sz w:val="28"/>
          <w:szCs w:val="28"/>
        </w:rPr>
        <w:t xml:space="preserve"> г. Бодайбо и района составляет 9 198 600 га, из нее:</w:t>
      </w:r>
    </w:p>
    <w:p w:rsidR="00572E54" w:rsidRPr="00FD790D" w:rsidRDefault="00572E54" w:rsidP="00BE6481">
      <w:pPr>
        <w:pStyle w:val="af5"/>
        <w:tabs>
          <w:tab w:val="left" w:pos="709"/>
        </w:tabs>
        <w:ind w:firstLine="709"/>
        <w:jc w:val="both"/>
        <w:rPr>
          <w:sz w:val="28"/>
          <w:szCs w:val="28"/>
        </w:rPr>
      </w:pPr>
      <w:r w:rsidRPr="00FD790D">
        <w:rPr>
          <w:sz w:val="28"/>
          <w:szCs w:val="28"/>
        </w:rPr>
        <w:t>- земли лесного фонда – 8 606 837,7 га;</w:t>
      </w:r>
    </w:p>
    <w:p w:rsidR="00572E54" w:rsidRPr="00FD790D" w:rsidRDefault="00572E54" w:rsidP="00BE6481">
      <w:pPr>
        <w:tabs>
          <w:tab w:val="left" w:pos="709"/>
        </w:tabs>
        <w:autoSpaceDE w:val="0"/>
        <w:autoSpaceDN w:val="0"/>
        <w:adjustRightInd w:val="0"/>
        <w:ind w:firstLine="709"/>
        <w:jc w:val="both"/>
        <w:rPr>
          <w:sz w:val="28"/>
          <w:szCs w:val="28"/>
        </w:rPr>
      </w:pPr>
      <w:r w:rsidRPr="00FD790D">
        <w:rPr>
          <w:sz w:val="28"/>
          <w:szCs w:val="28"/>
        </w:rPr>
        <w:t xml:space="preserve">- земли особо охраняемых </w:t>
      </w:r>
      <w:hyperlink r:id="rId8" w:history="1">
        <w:r w:rsidRPr="00FD790D">
          <w:rPr>
            <w:sz w:val="28"/>
            <w:szCs w:val="28"/>
          </w:rPr>
          <w:t>территорий и объектов</w:t>
        </w:r>
      </w:hyperlink>
      <w:r w:rsidRPr="00FD790D">
        <w:rPr>
          <w:sz w:val="28"/>
          <w:szCs w:val="28"/>
        </w:rPr>
        <w:t xml:space="preserve"> – 585 850,3 га;</w:t>
      </w:r>
    </w:p>
    <w:p w:rsidR="00572E54" w:rsidRPr="00FD790D" w:rsidRDefault="00572E54" w:rsidP="00BE6481">
      <w:pPr>
        <w:pStyle w:val="af5"/>
        <w:tabs>
          <w:tab w:val="left" w:pos="709"/>
        </w:tabs>
        <w:ind w:firstLine="709"/>
        <w:jc w:val="both"/>
        <w:rPr>
          <w:sz w:val="28"/>
          <w:szCs w:val="28"/>
        </w:rPr>
      </w:pPr>
      <w:r w:rsidRPr="00FD790D">
        <w:rPr>
          <w:sz w:val="28"/>
          <w:szCs w:val="28"/>
        </w:rPr>
        <w:t>- земли населенных пунктов -  5 912 га.</w:t>
      </w:r>
    </w:p>
    <w:p w:rsidR="00572E54" w:rsidRPr="00D5659E" w:rsidRDefault="00572E54" w:rsidP="00BE6481">
      <w:pPr>
        <w:pStyle w:val="af5"/>
        <w:tabs>
          <w:tab w:val="left" w:pos="709"/>
        </w:tabs>
        <w:ind w:firstLine="709"/>
        <w:jc w:val="both"/>
        <w:rPr>
          <w:sz w:val="28"/>
          <w:szCs w:val="28"/>
        </w:rPr>
      </w:pPr>
      <w:r w:rsidRPr="00D5659E">
        <w:rPr>
          <w:sz w:val="28"/>
          <w:szCs w:val="28"/>
        </w:rPr>
        <w:t xml:space="preserve">Всего по состоянию на </w:t>
      </w:r>
      <w:r w:rsidR="008205C1" w:rsidRPr="00D5659E">
        <w:rPr>
          <w:sz w:val="28"/>
          <w:szCs w:val="28"/>
        </w:rPr>
        <w:t>01.01.</w:t>
      </w:r>
      <w:r w:rsidRPr="00D5659E">
        <w:rPr>
          <w:sz w:val="28"/>
          <w:szCs w:val="28"/>
        </w:rPr>
        <w:t>20</w:t>
      </w:r>
      <w:r w:rsidR="00F44212" w:rsidRPr="00D5659E">
        <w:rPr>
          <w:sz w:val="28"/>
          <w:szCs w:val="28"/>
        </w:rPr>
        <w:t>2</w:t>
      </w:r>
      <w:r w:rsidR="00651884" w:rsidRPr="00D5659E">
        <w:rPr>
          <w:sz w:val="28"/>
          <w:szCs w:val="28"/>
        </w:rPr>
        <w:t>4</w:t>
      </w:r>
      <w:r w:rsidR="00F44212" w:rsidRPr="00D5659E">
        <w:rPr>
          <w:sz w:val="28"/>
          <w:szCs w:val="28"/>
        </w:rPr>
        <w:t xml:space="preserve"> г.</w:t>
      </w:r>
      <w:r w:rsidRPr="00D5659E">
        <w:rPr>
          <w:sz w:val="28"/>
          <w:szCs w:val="28"/>
        </w:rPr>
        <w:t xml:space="preserve"> в хозяйственный оборот вовлечено 4</w:t>
      </w:r>
      <w:r w:rsidR="00651884" w:rsidRPr="00D5659E">
        <w:rPr>
          <w:sz w:val="28"/>
          <w:szCs w:val="28"/>
        </w:rPr>
        <w:t> </w:t>
      </w:r>
      <w:r w:rsidR="00633C40" w:rsidRPr="00D5659E">
        <w:rPr>
          <w:sz w:val="28"/>
          <w:szCs w:val="28"/>
        </w:rPr>
        <w:t>8</w:t>
      </w:r>
      <w:r w:rsidR="00651884" w:rsidRPr="00D5659E">
        <w:rPr>
          <w:sz w:val="28"/>
          <w:szCs w:val="28"/>
        </w:rPr>
        <w:t>77,1</w:t>
      </w:r>
      <w:r w:rsidR="00F44212" w:rsidRPr="00D5659E">
        <w:rPr>
          <w:sz w:val="28"/>
          <w:szCs w:val="28"/>
        </w:rPr>
        <w:t xml:space="preserve"> </w:t>
      </w:r>
      <w:r w:rsidRPr="00D5659E">
        <w:rPr>
          <w:sz w:val="28"/>
          <w:szCs w:val="28"/>
        </w:rPr>
        <w:t>га (</w:t>
      </w:r>
      <w:r w:rsidR="00FF6905" w:rsidRPr="00D5659E">
        <w:rPr>
          <w:sz w:val="28"/>
          <w:szCs w:val="28"/>
        </w:rPr>
        <w:t>8</w:t>
      </w:r>
      <w:r w:rsidR="00651884" w:rsidRPr="00D5659E">
        <w:rPr>
          <w:sz w:val="28"/>
          <w:szCs w:val="28"/>
        </w:rPr>
        <w:t>2,5</w:t>
      </w:r>
      <w:r w:rsidRPr="00D5659E">
        <w:rPr>
          <w:sz w:val="28"/>
          <w:szCs w:val="28"/>
        </w:rPr>
        <w:t>%) земель населенн</w:t>
      </w:r>
      <w:r w:rsidR="003F2E1F" w:rsidRPr="00D5659E">
        <w:rPr>
          <w:sz w:val="28"/>
          <w:szCs w:val="28"/>
        </w:rPr>
        <w:t>ых</w:t>
      </w:r>
      <w:r w:rsidRPr="00D5659E">
        <w:rPr>
          <w:sz w:val="28"/>
          <w:szCs w:val="28"/>
        </w:rPr>
        <w:t xml:space="preserve"> пункт</w:t>
      </w:r>
      <w:r w:rsidR="003F2E1F" w:rsidRPr="00D5659E">
        <w:rPr>
          <w:sz w:val="28"/>
          <w:szCs w:val="28"/>
        </w:rPr>
        <w:t>ов</w:t>
      </w:r>
      <w:r w:rsidRPr="00D5659E">
        <w:rPr>
          <w:sz w:val="28"/>
          <w:szCs w:val="28"/>
        </w:rPr>
        <w:t>, в том числе:</w:t>
      </w:r>
    </w:p>
    <w:p w:rsidR="00572E54" w:rsidRPr="00D5659E" w:rsidRDefault="00572E54" w:rsidP="00BE6481">
      <w:pPr>
        <w:pStyle w:val="af5"/>
        <w:tabs>
          <w:tab w:val="left" w:pos="709"/>
        </w:tabs>
        <w:ind w:firstLine="709"/>
        <w:jc w:val="both"/>
        <w:rPr>
          <w:sz w:val="28"/>
          <w:szCs w:val="28"/>
        </w:rPr>
      </w:pPr>
      <w:r w:rsidRPr="00D5659E">
        <w:rPr>
          <w:sz w:val="28"/>
          <w:szCs w:val="28"/>
        </w:rPr>
        <w:t xml:space="preserve">- </w:t>
      </w:r>
      <w:r w:rsidR="00FB61FE" w:rsidRPr="00D5659E">
        <w:rPr>
          <w:sz w:val="28"/>
          <w:szCs w:val="28"/>
        </w:rPr>
        <w:t>301,</w:t>
      </w:r>
      <w:r w:rsidR="00633C40" w:rsidRPr="00D5659E">
        <w:rPr>
          <w:sz w:val="28"/>
          <w:szCs w:val="28"/>
        </w:rPr>
        <w:t>6</w:t>
      </w:r>
      <w:r w:rsidR="00FB61FE" w:rsidRPr="00D5659E">
        <w:rPr>
          <w:sz w:val="28"/>
          <w:szCs w:val="28"/>
        </w:rPr>
        <w:t xml:space="preserve"> га </w:t>
      </w:r>
      <w:r w:rsidRPr="00D5659E">
        <w:rPr>
          <w:sz w:val="28"/>
          <w:szCs w:val="28"/>
        </w:rPr>
        <w:t>(</w:t>
      </w:r>
      <w:r w:rsidR="00FB61FE" w:rsidRPr="00D5659E">
        <w:rPr>
          <w:sz w:val="28"/>
          <w:szCs w:val="28"/>
        </w:rPr>
        <w:t>6,</w:t>
      </w:r>
      <w:r w:rsidR="00633C40" w:rsidRPr="00D5659E">
        <w:rPr>
          <w:sz w:val="28"/>
          <w:szCs w:val="28"/>
        </w:rPr>
        <w:t>2</w:t>
      </w:r>
      <w:r w:rsidR="00FB61FE" w:rsidRPr="00D5659E">
        <w:rPr>
          <w:sz w:val="28"/>
          <w:szCs w:val="28"/>
        </w:rPr>
        <w:t>%</w:t>
      </w:r>
      <w:r w:rsidRPr="00D5659E">
        <w:rPr>
          <w:sz w:val="28"/>
          <w:szCs w:val="28"/>
        </w:rPr>
        <w:t>) оформлено в постоянное (бессрочное) пользование, пожизненное наследуемое владение, безвозмездное пользование;</w:t>
      </w:r>
    </w:p>
    <w:p w:rsidR="00572E54" w:rsidRPr="00FD790D" w:rsidRDefault="00572E54" w:rsidP="00BE6481">
      <w:pPr>
        <w:pStyle w:val="af5"/>
        <w:tabs>
          <w:tab w:val="left" w:pos="709"/>
        </w:tabs>
        <w:ind w:firstLine="709"/>
        <w:jc w:val="both"/>
        <w:rPr>
          <w:sz w:val="28"/>
          <w:szCs w:val="28"/>
        </w:rPr>
      </w:pPr>
      <w:r w:rsidRPr="00FD790D">
        <w:rPr>
          <w:sz w:val="28"/>
          <w:szCs w:val="28"/>
        </w:rPr>
        <w:t xml:space="preserve">-  </w:t>
      </w:r>
      <w:r w:rsidR="00FB61FE" w:rsidRPr="00FD790D">
        <w:rPr>
          <w:sz w:val="28"/>
          <w:szCs w:val="28"/>
        </w:rPr>
        <w:t>5</w:t>
      </w:r>
      <w:r w:rsidR="00651884" w:rsidRPr="00FD790D">
        <w:rPr>
          <w:sz w:val="28"/>
          <w:szCs w:val="28"/>
        </w:rPr>
        <w:t>4</w:t>
      </w:r>
      <w:r w:rsidR="00FF6905" w:rsidRPr="00FD790D">
        <w:rPr>
          <w:sz w:val="28"/>
          <w:szCs w:val="28"/>
        </w:rPr>
        <w:t>9,</w:t>
      </w:r>
      <w:r w:rsidR="00633C40" w:rsidRPr="00FD790D">
        <w:rPr>
          <w:sz w:val="28"/>
          <w:szCs w:val="28"/>
        </w:rPr>
        <w:t>3</w:t>
      </w:r>
      <w:r w:rsidR="00FB61FE" w:rsidRPr="00FD790D">
        <w:rPr>
          <w:sz w:val="28"/>
          <w:szCs w:val="28"/>
        </w:rPr>
        <w:t xml:space="preserve"> га </w:t>
      </w:r>
      <w:r w:rsidRPr="00FD790D">
        <w:rPr>
          <w:sz w:val="28"/>
          <w:szCs w:val="28"/>
        </w:rPr>
        <w:t>(</w:t>
      </w:r>
      <w:r w:rsidR="00FB61FE" w:rsidRPr="00FD790D">
        <w:rPr>
          <w:sz w:val="28"/>
          <w:szCs w:val="28"/>
        </w:rPr>
        <w:t>11,2%</w:t>
      </w:r>
      <w:r w:rsidRPr="00FD790D">
        <w:rPr>
          <w:sz w:val="28"/>
          <w:szCs w:val="28"/>
        </w:rPr>
        <w:t>) оформлено в собственность;</w:t>
      </w:r>
    </w:p>
    <w:p w:rsidR="00572E54" w:rsidRPr="00FD790D" w:rsidRDefault="00572E54" w:rsidP="00BE6481">
      <w:pPr>
        <w:pStyle w:val="af5"/>
        <w:tabs>
          <w:tab w:val="left" w:pos="709"/>
        </w:tabs>
        <w:ind w:firstLine="709"/>
        <w:jc w:val="both"/>
        <w:rPr>
          <w:sz w:val="28"/>
          <w:szCs w:val="28"/>
        </w:rPr>
      </w:pPr>
      <w:r w:rsidRPr="00FD790D">
        <w:rPr>
          <w:sz w:val="28"/>
          <w:szCs w:val="28"/>
        </w:rPr>
        <w:t xml:space="preserve">- </w:t>
      </w:r>
      <w:r w:rsidR="00651884" w:rsidRPr="00FD790D">
        <w:rPr>
          <w:sz w:val="28"/>
          <w:szCs w:val="28"/>
        </w:rPr>
        <w:t>4 026,1</w:t>
      </w:r>
      <w:r w:rsidR="00FB61FE" w:rsidRPr="00FD790D">
        <w:rPr>
          <w:sz w:val="28"/>
          <w:szCs w:val="28"/>
        </w:rPr>
        <w:t xml:space="preserve"> га</w:t>
      </w:r>
      <w:r w:rsidRPr="00FD790D">
        <w:rPr>
          <w:sz w:val="28"/>
          <w:szCs w:val="28"/>
        </w:rPr>
        <w:t xml:space="preserve"> (</w:t>
      </w:r>
      <w:r w:rsidR="00FB61FE" w:rsidRPr="00FD790D">
        <w:rPr>
          <w:sz w:val="28"/>
          <w:szCs w:val="28"/>
        </w:rPr>
        <w:t>82,</w:t>
      </w:r>
      <w:r w:rsidR="00633C40" w:rsidRPr="00FD790D">
        <w:rPr>
          <w:sz w:val="28"/>
          <w:szCs w:val="28"/>
        </w:rPr>
        <w:t>6</w:t>
      </w:r>
      <w:r w:rsidR="00FB61FE" w:rsidRPr="00FD790D">
        <w:rPr>
          <w:sz w:val="28"/>
          <w:szCs w:val="28"/>
        </w:rPr>
        <w:t>%</w:t>
      </w:r>
      <w:r w:rsidRPr="00FD790D">
        <w:rPr>
          <w:sz w:val="28"/>
          <w:szCs w:val="28"/>
        </w:rPr>
        <w:t>) передано в аренду.</w:t>
      </w:r>
    </w:p>
    <w:p w:rsidR="00572E54" w:rsidRPr="00FD790D" w:rsidRDefault="00572E54" w:rsidP="00BE6481">
      <w:pPr>
        <w:tabs>
          <w:tab w:val="left" w:pos="709"/>
        </w:tabs>
        <w:ind w:firstLine="709"/>
        <w:jc w:val="both"/>
        <w:rPr>
          <w:sz w:val="28"/>
          <w:szCs w:val="28"/>
        </w:rPr>
      </w:pPr>
      <w:r w:rsidRPr="00FD790D">
        <w:rPr>
          <w:sz w:val="28"/>
          <w:szCs w:val="28"/>
        </w:rPr>
        <w:t xml:space="preserve">От аренды земельных участков </w:t>
      </w:r>
      <w:r w:rsidR="00F44212" w:rsidRPr="00FD790D">
        <w:rPr>
          <w:sz w:val="28"/>
          <w:szCs w:val="28"/>
        </w:rPr>
        <w:t xml:space="preserve">дополнительно поступило </w:t>
      </w:r>
      <w:r w:rsidRPr="00FD790D">
        <w:rPr>
          <w:sz w:val="28"/>
          <w:szCs w:val="28"/>
        </w:rPr>
        <w:t xml:space="preserve"> в бюджет </w:t>
      </w:r>
      <w:r w:rsidR="00651884" w:rsidRPr="00FD790D">
        <w:rPr>
          <w:sz w:val="28"/>
          <w:szCs w:val="28"/>
        </w:rPr>
        <w:t>4923,0</w:t>
      </w:r>
      <w:r w:rsidR="00F44212"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руб.</w:t>
      </w:r>
      <w:r w:rsidR="00F44212" w:rsidRPr="00FD790D">
        <w:rPr>
          <w:sz w:val="28"/>
          <w:szCs w:val="28"/>
        </w:rPr>
        <w:t xml:space="preserve"> </w:t>
      </w:r>
      <w:r w:rsidRPr="00FD790D">
        <w:rPr>
          <w:sz w:val="28"/>
          <w:szCs w:val="28"/>
        </w:rPr>
        <w:t xml:space="preserve">при плане </w:t>
      </w:r>
      <w:r w:rsidR="00651884" w:rsidRPr="00FD790D">
        <w:rPr>
          <w:sz w:val="28"/>
          <w:szCs w:val="28"/>
        </w:rPr>
        <w:t>7 956,4</w:t>
      </w:r>
      <w:r w:rsidR="00F44212"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руб.</w:t>
      </w:r>
      <w:r w:rsidR="00F44212" w:rsidRPr="00FD790D">
        <w:rPr>
          <w:sz w:val="28"/>
          <w:szCs w:val="28"/>
        </w:rPr>
        <w:t xml:space="preserve"> (</w:t>
      </w:r>
      <w:r w:rsidRPr="00FD790D">
        <w:rPr>
          <w:sz w:val="28"/>
          <w:szCs w:val="28"/>
        </w:rPr>
        <w:t xml:space="preserve">план выполнен на </w:t>
      </w:r>
      <w:r w:rsidR="00651884" w:rsidRPr="00FD790D">
        <w:rPr>
          <w:sz w:val="28"/>
          <w:szCs w:val="28"/>
        </w:rPr>
        <w:t>61,9</w:t>
      </w:r>
      <w:r w:rsidR="00633C40" w:rsidRPr="00FD790D">
        <w:rPr>
          <w:sz w:val="28"/>
          <w:szCs w:val="28"/>
        </w:rPr>
        <w:t>%</w:t>
      </w:r>
      <w:r w:rsidR="00F44212" w:rsidRPr="00FD790D">
        <w:rPr>
          <w:sz w:val="28"/>
          <w:szCs w:val="28"/>
        </w:rPr>
        <w:t>);</w:t>
      </w:r>
      <w:r w:rsidRPr="00FD790D">
        <w:rPr>
          <w:sz w:val="28"/>
          <w:szCs w:val="28"/>
        </w:rPr>
        <w:t xml:space="preserve"> от продажи земельных участков –</w:t>
      </w:r>
      <w:r w:rsidR="00651884" w:rsidRPr="00FD790D">
        <w:rPr>
          <w:sz w:val="28"/>
          <w:szCs w:val="28"/>
        </w:rPr>
        <w:t xml:space="preserve"> 1 178,2</w:t>
      </w:r>
      <w:r w:rsidR="00F44212"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 xml:space="preserve">руб. при плане  </w:t>
      </w:r>
      <w:r w:rsidR="00651884" w:rsidRPr="00FD790D">
        <w:rPr>
          <w:sz w:val="28"/>
          <w:szCs w:val="28"/>
        </w:rPr>
        <w:t>882,3</w:t>
      </w:r>
      <w:r w:rsidRPr="00FD790D">
        <w:rPr>
          <w:sz w:val="28"/>
          <w:szCs w:val="28"/>
        </w:rPr>
        <w:t>тыс.</w:t>
      </w:r>
      <w:r w:rsidR="004E0028" w:rsidRPr="00FD790D">
        <w:rPr>
          <w:sz w:val="28"/>
          <w:szCs w:val="28"/>
        </w:rPr>
        <w:t xml:space="preserve"> </w:t>
      </w:r>
      <w:r w:rsidRPr="00FD790D">
        <w:rPr>
          <w:sz w:val="28"/>
          <w:szCs w:val="28"/>
        </w:rPr>
        <w:t>руб.</w:t>
      </w:r>
      <w:r w:rsidR="00F44212" w:rsidRPr="00FD790D">
        <w:rPr>
          <w:sz w:val="28"/>
          <w:szCs w:val="28"/>
        </w:rPr>
        <w:t xml:space="preserve"> (</w:t>
      </w:r>
      <w:r w:rsidRPr="00FD790D">
        <w:rPr>
          <w:sz w:val="28"/>
          <w:szCs w:val="28"/>
        </w:rPr>
        <w:t xml:space="preserve">план выполнен </w:t>
      </w:r>
      <w:r w:rsidR="00F44212" w:rsidRPr="00FD790D">
        <w:rPr>
          <w:sz w:val="28"/>
          <w:szCs w:val="28"/>
        </w:rPr>
        <w:t>на</w:t>
      </w:r>
      <w:r w:rsidR="00633C40" w:rsidRPr="00FD790D">
        <w:rPr>
          <w:sz w:val="28"/>
          <w:szCs w:val="28"/>
        </w:rPr>
        <w:t xml:space="preserve"> 1</w:t>
      </w:r>
      <w:r w:rsidR="00651884" w:rsidRPr="00FD790D">
        <w:rPr>
          <w:sz w:val="28"/>
          <w:szCs w:val="28"/>
        </w:rPr>
        <w:t>33,5</w:t>
      </w:r>
      <w:r w:rsidRPr="00FD790D">
        <w:rPr>
          <w:sz w:val="28"/>
          <w:szCs w:val="28"/>
        </w:rPr>
        <w:t>%</w:t>
      </w:r>
      <w:r w:rsidR="00F44212" w:rsidRPr="00FD790D">
        <w:rPr>
          <w:sz w:val="28"/>
          <w:szCs w:val="28"/>
        </w:rPr>
        <w:t>)</w:t>
      </w:r>
      <w:r w:rsidRPr="00FD790D">
        <w:rPr>
          <w:sz w:val="28"/>
          <w:szCs w:val="28"/>
        </w:rPr>
        <w:t>.</w:t>
      </w:r>
    </w:p>
    <w:p w:rsidR="00572E54" w:rsidRPr="00FD790D" w:rsidRDefault="00572E54" w:rsidP="00BE6481">
      <w:pPr>
        <w:tabs>
          <w:tab w:val="left" w:pos="709"/>
        </w:tabs>
        <w:ind w:firstLine="709"/>
        <w:jc w:val="both"/>
        <w:rPr>
          <w:sz w:val="28"/>
          <w:szCs w:val="28"/>
        </w:rPr>
      </w:pPr>
      <w:r w:rsidRPr="00FD790D">
        <w:rPr>
          <w:sz w:val="28"/>
          <w:szCs w:val="28"/>
        </w:rPr>
        <w:t>Динамика поступлений от аренды и продажи земельных участков в 20</w:t>
      </w:r>
      <w:r w:rsidR="008205C1" w:rsidRPr="00FD790D">
        <w:rPr>
          <w:sz w:val="28"/>
          <w:szCs w:val="28"/>
        </w:rPr>
        <w:t>2</w:t>
      </w:r>
      <w:r w:rsidR="00651884" w:rsidRPr="00FD790D">
        <w:rPr>
          <w:sz w:val="28"/>
          <w:szCs w:val="28"/>
        </w:rPr>
        <w:t>1</w:t>
      </w:r>
      <w:r w:rsidRPr="00FD790D">
        <w:rPr>
          <w:sz w:val="28"/>
          <w:szCs w:val="28"/>
        </w:rPr>
        <w:t>-202</w:t>
      </w:r>
      <w:r w:rsidR="00651884" w:rsidRPr="00FD790D">
        <w:rPr>
          <w:sz w:val="28"/>
          <w:szCs w:val="28"/>
        </w:rPr>
        <w:t>3</w:t>
      </w:r>
      <w:r w:rsidR="00FF6905" w:rsidRPr="00FD790D">
        <w:rPr>
          <w:sz w:val="28"/>
          <w:szCs w:val="28"/>
        </w:rPr>
        <w:t xml:space="preserve"> г</w:t>
      </w:r>
      <w:r w:rsidR="00F44212" w:rsidRPr="00FD790D">
        <w:rPr>
          <w:sz w:val="28"/>
          <w:szCs w:val="28"/>
        </w:rPr>
        <w:t>.г.:</w:t>
      </w:r>
      <w:r w:rsidRPr="00FD790D">
        <w:rPr>
          <w:sz w:val="28"/>
          <w:szCs w:val="28"/>
        </w:rPr>
        <w:t xml:space="preserve"> </w:t>
      </w:r>
    </w:p>
    <w:tbl>
      <w:tblPr>
        <w:tblStyle w:val="afd"/>
        <w:tblW w:w="9606" w:type="dxa"/>
        <w:tblLook w:val="04A0"/>
      </w:tblPr>
      <w:tblGrid>
        <w:gridCol w:w="3794"/>
        <w:gridCol w:w="1843"/>
        <w:gridCol w:w="1984"/>
        <w:gridCol w:w="1985"/>
      </w:tblGrid>
      <w:tr w:rsidR="00FC42C2" w:rsidRPr="00FD790D" w:rsidTr="00FC42C2">
        <w:tc>
          <w:tcPr>
            <w:tcW w:w="3794" w:type="dxa"/>
            <w:vMerge w:val="restart"/>
            <w:vAlign w:val="center"/>
          </w:tcPr>
          <w:p w:rsidR="00FC42C2" w:rsidRPr="00FD790D" w:rsidRDefault="00FC42C2" w:rsidP="00F44212">
            <w:pPr>
              <w:jc w:val="center"/>
            </w:pPr>
            <w:r w:rsidRPr="00FD790D">
              <w:rPr>
                <w:sz w:val="24"/>
                <w:szCs w:val="24"/>
              </w:rPr>
              <w:t>Вид поступлений</w:t>
            </w:r>
          </w:p>
        </w:tc>
        <w:tc>
          <w:tcPr>
            <w:tcW w:w="5812" w:type="dxa"/>
            <w:gridSpan w:val="3"/>
            <w:vAlign w:val="center"/>
          </w:tcPr>
          <w:p w:rsidR="00FC42C2" w:rsidRPr="00FD790D" w:rsidRDefault="004225B4" w:rsidP="008205C1">
            <w:pPr>
              <w:jc w:val="center"/>
            </w:pPr>
            <w:r w:rsidRPr="00FD790D">
              <w:rPr>
                <w:sz w:val="24"/>
                <w:szCs w:val="24"/>
              </w:rPr>
              <w:t>Сумма поступлений</w:t>
            </w:r>
            <w:r w:rsidR="008205C1" w:rsidRPr="00FD790D">
              <w:rPr>
                <w:sz w:val="24"/>
                <w:szCs w:val="24"/>
              </w:rPr>
              <w:t>,</w:t>
            </w:r>
            <w:r w:rsidR="00FC42C2" w:rsidRPr="00FD790D">
              <w:rPr>
                <w:sz w:val="24"/>
                <w:szCs w:val="24"/>
              </w:rPr>
              <w:t xml:space="preserve"> тыс. руб.</w:t>
            </w:r>
          </w:p>
        </w:tc>
      </w:tr>
      <w:tr w:rsidR="00651884" w:rsidRPr="00FD790D" w:rsidTr="00FC42C2">
        <w:tc>
          <w:tcPr>
            <w:tcW w:w="3794" w:type="dxa"/>
            <w:vMerge/>
            <w:vAlign w:val="center"/>
          </w:tcPr>
          <w:p w:rsidR="00651884" w:rsidRPr="00FD790D" w:rsidRDefault="00651884" w:rsidP="00F44212">
            <w:pPr>
              <w:jc w:val="center"/>
              <w:rPr>
                <w:sz w:val="24"/>
                <w:szCs w:val="24"/>
              </w:rPr>
            </w:pPr>
          </w:p>
        </w:tc>
        <w:tc>
          <w:tcPr>
            <w:tcW w:w="1843" w:type="dxa"/>
            <w:vAlign w:val="center"/>
          </w:tcPr>
          <w:p w:rsidR="00651884" w:rsidRPr="00FD790D" w:rsidRDefault="00651884" w:rsidP="00FD0480">
            <w:pPr>
              <w:jc w:val="center"/>
              <w:rPr>
                <w:sz w:val="24"/>
                <w:szCs w:val="24"/>
              </w:rPr>
            </w:pPr>
            <w:r w:rsidRPr="00FD790D">
              <w:rPr>
                <w:sz w:val="24"/>
                <w:szCs w:val="24"/>
              </w:rPr>
              <w:t xml:space="preserve">2021 г. </w:t>
            </w:r>
          </w:p>
        </w:tc>
        <w:tc>
          <w:tcPr>
            <w:tcW w:w="1984" w:type="dxa"/>
            <w:vAlign w:val="center"/>
          </w:tcPr>
          <w:p w:rsidR="00651884" w:rsidRPr="00FD790D" w:rsidRDefault="00651884" w:rsidP="00FD0480">
            <w:pPr>
              <w:jc w:val="center"/>
              <w:rPr>
                <w:sz w:val="24"/>
                <w:szCs w:val="24"/>
              </w:rPr>
            </w:pPr>
            <w:r w:rsidRPr="00FD790D">
              <w:rPr>
                <w:sz w:val="24"/>
                <w:szCs w:val="24"/>
              </w:rPr>
              <w:t>2022 г.</w:t>
            </w:r>
          </w:p>
        </w:tc>
        <w:tc>
          <w:tcPr>
            <w:tcW w:w="1985" w:type="dxa"/>
            <w:vAlign w:val="center"/>
          </w:tcPr>
          <w:p w:rsidR="00651884" w:rsidRPr="00FD790D" w:rsidRDefault="00651884" w:rsidP="00FC42C2">
            <w:pPr>
              <w:jc w:val="center"/>
              <w:rPr>
                <w:sz w:val="24"/>
                <w:szCs w:val="24"/>
              </w:rPr>
            </w:pPr>
            <w:r w:rsidRPr="00FD790D">
              <w:rPr>
                <w:sz w:val="24"/>
                <w:szCs w:val="24"/>
              </w:rPr>
              <w:t>2023 г.</w:t>
            </w:r>
          </w:p>
        </w:tc>
      </w:tr>
      <w:tr w:rsidR="00651884" w:rsidRPr="00FD790D" w:rsidTr="00FC42C2">
        <w:tc>
          <w:tcPr>
            <w:tcW w:w="3794" w:type="dxa"/>
            <w:vAlign w:val="center"/>
          </w:tcPr>
          <w:p w:rsidR="00651884" w:rsidRPr="00FD790D" w:rsidRDefault="00651884" w:rsidP="00F44212">
            <w:pPr>
              <w:rPr>
                <w:sz w:val="24"/>
                <w:szCs w:val="24"/>
              </w:rPr>
            </w:pPr>
            <w:r w:rsidRPr="00FD790D">
              <w:rPr>
                <w:sz w:val="24"/>
                <w:szCs w:val="24"/>
              </w:rPr>
              <w:t>Аренда земельных участков</w:t>
            </w:r>
          </w:p>
        </w:tc>
        <w:tc>
          <w:tcPr>
            <w:tcW w:w="1843" w:type="dxa"/>
            <w:vAlign w:val="center"/>
          </w:tcPr>
          <w:p w:rsidR="00651884" w:rsidRPr="00FD790D" w:rsidRDefault="00651884" w:rsidP="00FD0480">
            <w:pPr>
              <w:jc w:val="center"/>
              <w:rPr>
                <w:sz w:val="24"/>
                <w:szCs w:val="24"/>
              </w:rPr>
            </w:pPr>
            <w:r w:rsidRPr="00FD790D">
              <w:rPr>
                <w:sz w:val="24"/>
                <w:szCs w:val="24"/>
              </w:rPr>
              <w:t>9 578,5</w:t>
            </w:r>
          </w:p>
        </w:tc>
        <w:tc>
          <w:tcPr>
            <w:tcW w:w="1984" w:type="dxa"/>
            <w:vAlign w:val="center"/>
          </w:tcPr>
          <w:p w:rsidR="00651884" w:rsidRPr="00FD790D" w:rsidRDefault="00651884" w:rsidP="00FD0480">
            <w:pPr>
              <w:jc w:val="center"/>
              <w:rPr>
                <w:sz w:val="24"/>
                <w:szCs w:val="24"/>
              </w:rPr>
            </w:pPr>
            <w:r w:rsidRPr="00FD790D">
              <w:rPr>
                <w:sz w:val="24"/>
                <w:szCs w:val="24"/>
              </w:rPr>
              <w:t>9 546,2</w:t>
            </w:r>
          </w:p>
        </w:tc>
        <w:tc>
          <w:tcPr>
            <w:tcW w:w="1985" w:type="dxa"/>
            <w:vAlign w:val="center"/>
          </w:tcPr>
          <w:p w:rsidR="00651884" w:rsidRPr="00FD790D" w:rsidRDefault="00651884" w:rsidP="00F44212">
            <w:pPr>
              <w:jc w:val="center"/>
              <w:rPr>
                <w:sz w:val="24"/>
                <w:szCs w:val="24"/>
              </w:rPr>
            </w:pPr>
            <w:r w:rsidRPr="00FD790D">
              <w:rPr>
                <w:sz w:val="24"/>
                <w:szCs w:val="24"/>
              </w:rPr>
              <w:t>4 923,0</w:t>
            </w:r>
          </w:p>
        </w:tc>
      </w:tr>
      <w:tr w:rsidR="00651884" w:rsidRPr="00FD790D" w:rsidTr="00FC42C2">
        <w:tc>
          <w:tcPr>
            <w:tcW w:w="3794" w:type="dxa"/>
            <w:vAlign w:val="center"/>
          </w:tcPr>
          <w:p w:rsidR="00651884" w:rsidRPr="00FD790D" w:rsidRDefault="00651884" w:rsidP="00F44212">
            <w:pPr>
              <w:rPr>
                <w:sz w:val="24"/>
                <w:szCs w:val="24"/>
              </w:rPr>
            </w:pPr>
            <w:r w:rsidRPr="00FD790D">
              <w:rPr>
                <w:sz w:val="24"/>
                <w:szCs w:val="24"/>
              </w:rPr>
              <w:t>Продажа земельных участков</w:t>
            </w:r>
          </w:p>
        </w:tc>
        <w:tc>
          <w:tcPr>
            <w:tcW w:w="1843" w:type="dxa"/>
            <w:vAlign w:val="center"/>
          </w:tcPr>
          <w:p w:rsidR="00651884" w:rsidRPr="00FD790D" w:rsidRDefault="00651884" w:rsidP="00FD0480">
            <w:pPr>
              <w:jc w:val="center"/>
              <w:rPr>
                <w:sz w:val="24"/>
                <w:szCs w:val="24"/>
              </w:rPr>
            </w:pPr>
            <w:r w:rsidRPr="00FD790D">
              <w:rPr>
                <w:sz w:val="24"/>
                <w:szCs w:val="24"/>
              </w:rPr>
              <w:t>791,5</w:t>
            </w:r>
          </w:p>
        </w:tc>
        <w:tc>
          <w:tcPr>
            <w:tcW w:w="1984" w:type="dxa"/>
            <w:vAlign w:val="center"/>
          </w:tcPr>
          <w:p w:rsidR="00651884" w:rsidRPr="00FD790D" w:rsidRDefault="00651884" w:rsidP="00FD0480">
            <w:pPr>
              <w:jc w:val="center"/>
              <w:rPr>
                <w:sz w:val="24"/>
                <w:szCs w:val="24"/>
              </w:rPr>
            </w:pPr>
            <w:r w:rsidRPr="00FD790D">
              <w:rPr>
                <w:sz w:val="24"/>
                <w:szCs w:val="24"/>
              </w:rPr>
              <w:t>931,5</w:t>
            </w:r>
          </w:p>
        </w:tc>
        <w:tc>
          <w:tcPr>
            <w:tcW w:w="1985" w:type="dxa"/>
            <w:vAlign w:val="center"/>
          </w:tcPr>
          <w:p w:rsidR="00651884" w:rsidRPr="00FD790D" w:rsidRDefault="00651884" w:rsidP="00F44212">
            <w:pPr>
              <w:jc w:val="center"/>
              <w:rPr>
                <w:sz w:val="24"/>
                <w:szCs w:val="24"/>
              </w:rPr>
            </w:pPr>
            <w:r w:rsidRPr="00FD790D">
              <w:rPr>
                <w:sz w:val="24"/>
                <w:szCs w:val="24"/>
              </w:rPr>
              <w:t>1 178,2</w:t>
            </w:r>
          </w:p>
        </w:tc>
      </w:tr>
    </w:tbl>
    <w:p w:rsidR="00572E54" w:rsidRPr="00FD790D" w:rsidRDefault="00572E54" w:rsidP="00BE6481">
      <w:pPr>
        <w:tabs>
          <w:tab w:val="left" w:pos="0"/>
        </w:tabs>
        <w:ind w:firstLine="709"/>
        <w:jc w:val="both"/>
        <w:rPr>
          <w:sz w:val="28"/>
          <w:szCs w:val="28"/>
        </w:rPr>
      </w:pPr>
      <w:r w:rsidRPr="00FD790D">
        <w:rPr>
          <w:sz w:val="28"/>
          <w:szCs w:val="28"/>
        </w:rPr>
        <w:t>По</w:t>
      </w:r>
      <w:r w:rsidR="00FC42C2" w:rsidRPr="00FD790D">
        <w:rPr>
          <w:sz w:val="28"/>
          <w:szCs w:val="28"/>
        </w:rPr>
        <w:t xml:space="preserve"> </w:t>
      </w:r>
      <w:r w:rsidRPr="00FD790D">
        <w:rPr>
          <w:sz w:val="28"/>
          <w:szCs w:val="28"/>
        </w:rPr>
        <w:t>договорам на установку и эксплуатацию рекламных конструкций дополнительн</w:t>
      </w:r>
      <w:r w:rsidR="001645CC" w:rsidRPr="00FD790D">
        <w:rPr>
          <w:sz w:val="28"/>
          <w:szCs w:val="28"/>
        </w:rPr>
        <w:t>о поступило в</w:t>
      </w:r>
      <w:r w:rsidRPr="00FD790D">
        <w:rPr>
          <w:sz w:val="28"/>
          <w:szCs w:val="28"/>
        </w:rPr>
        <w:t xml:space="preserve"> бюджет МО г. Бодайбо и района </w:t>
      </w:r>
      <w:r w:rsidR="00FF6905" w:rsidRPr="00FD790D">
        <w:rPr>
          <w:sz w:val="28"/>
          <w:szCs w:val="28"/>
        </w:rPr>
        <w:t>6</w:t>
      </w:r>
      <w:r w:rsidR="00651884" w:rsidRPr="00FD790D">
        <w:rPr>
          <w:sz w:val="28"/>
          <w:szCs w:val="28"/>
        </w:rPr>
        <w:t>07,9</w:t>
      </w:r>
      <w:r w:rsidR="001645CC"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 xml:space="preserve">руб. при плане </w:t>
      </w:r>
      <w:r w:rsidR="00FF6905" w:rsidRPr="00FD790D">
        <w:rPr>
          <w:sz w:val="28"/>
          <w:szCs w:val="28"/>
        </w:rPr>
        <w:t>6</w:t>
      </w:r>
      <w:r w:rsidR="00651884" w:rsidRPr="00FD790D">
        <w:rPr>
          <w:sz w:val="28"/>
          <w:szCs w:val="28"/>
        </w:rPr>
        <w:t>19,7</w:t>
      </w:r>
      <w:r w:rsidR="00FF6905" w:rsidRPr="00FD790D">
        <w:rPr>
          <w:sz w:val="28"/>
          <w:szCs w:val="28"/>
        </w:rPr>
        <w:t xml:space="preserve"> ты</w:t>
      </w:r>
      <w:r w:rsidRPr="00FD790D">
        <w:rPr>
          <w:sz w:val="28"/>
          <w:szCs w:val="28"/>
        </w:rPr>
        <w:t>с.</w:t>
      </w:r>
      <w:r w:rsidR="004E0028" w:rsidRPr="00FD790D">
        <w:rPr>
          <w:sz w:val="28"/>
          <w:szCs w:val="28"/>
        </w:rPr>
        <w:t xml:space="preserve"> </w:t>
      </w:r>
      <w:r w:rsidRPr="00FD790D">
        <w:rPr>
          <w:sz w:val="28"/>
          <w:szCs w:val="28"/>
        </w:rPr>
        <w:t>руб.</w:t>
      </w:r>
      <w:r w:rsidR="00633C40" w:rsidRPr="00FD790D">
        <w:rPr>
          <w:sz w:val="28"/>
          <w:szCs w:val="28"/>
        </w:rPr>
        <w:t xml:space="preserve"> (план выполнен на </w:t>
      </w:r>
      <w:r w:rsidR="00651884" w:rsidRPr="00FD790D">
        <w:rPr>
          <w:sz w:val="28"/>
          <w:szCs w:val="28"/>
        </w:rPr>
        <w:t>98,1</w:t>
      </w:r>
      <w:r w:rsidR="00633C40" w:rsidRPr="00FD790D">
        <w:rPr>
          <w:sz w:val="28"/>
          <w:szCs w:val="28"/>
        </w:rPr>
        <w:t>%).</w:t>
      </w:r>
      <w:r w:rsidR="00670FEC" w:rsidRPr="00FD790D">
        <w:rPr>
          <w:sz w:val="28"/>
          <w:szCs w:val="28"/>
        </w:rPr>
        <w:t xml:space="preserve"> </w:t>
      </w:r>
      <w:r w:rsidRPr="00FD790D">
        <w:rPr>
          <w:sz w:val="28"/>
          <w:szCs w:val="28"/>
        </w:rPr>
        <w:t>Размер госпошлины за выдачу разрешений на установку и эксплуатацию рекламных конструкций, поступивший в бюджет МО г.</w:t>
      </w:r>
      <w:r w:rsidR="004F548C" w:rsidRPr="00FD790D">
        <w:rPr>
          <w:sz w:val="28"/>
          <w:szCs w:val="28"/>
        </w:rPr>
        <w:t xml:space="preserve"> </w:t>
      </w:r>
      <w:r w:rsidRPr="00FD790D">
        <w:rPr>
          <w:sz w:val="28"/>
          <w:szCs w:val="28"/>
        </w:rPr>
        <w:t xml:space="preserve">Бодайбо и района составил </w:t>
      </w:r>
      <w:r w:rsidR="00651884" w:rsidRPr="00FD790D">
        <w:rPr>
          <w:sz w:val="28"/>
          <w:szCs w:val="28"/>
        </w:rPr>
        <w:t>8</w:t>
      </w:r>
      <w:r w:rsidR="00633C40" w:rsidRPr="00FD790D">
        <w:rPr>
          <w:sz w:val="28"/>
          <w:szCs w:val="28"/>
        </w:rPr>
        <w:t>0</w:t>
      </w:r>
      <w:r w:rsidR="00FF6905" w:rsidRPr="00FD790D">
        <w:rPr>
          <w:sz w:val="28"/>
          <w:szCs w:val="28"/>
        </w:rPr>
        <w:t>,0</w:t>
      </w:r>
      <w:r w:rsidR="001645CC" w:rsidRPr="00FD790D">
        <w:rPr>
          <w:sz w:val="28"/>
          <w:szCs w:val="28"/>
        </w:rPr>
        <w:t xml:space="preserve"> </w:t>
      </w:r>
      <w:r w:rsidRPr="00FD790D">
        <w:rPr>
          <w:sz w:val="28"/>
          <w:szCs w:val="28"/>
        </w:rPr>
        <w:t>тыс.</w:t>
      </w:r>
      <w:r w:rsidR="004E0028" w:rsidRPr="00FD790D">
        <w:rPr>
          <w:sz w:val="28"/>
          <w:szCs w:val="28"/>
        </w:rPr>
        <w:t xml:space="preserve"> </w:t>
      </w:r>
      <w:r w:rsidRPr="00FD790D">
        <w:rPr>
          <w:sz w:val="28"/>
          <w:szCs w:val="28"/>
        </w:rPr>
        <w:t>руб</w:t>
      </w:r>
      <w:r w:rsidRPr="00FD790D">
        <w:rPr>
          <w:b/>
          <w:sz w:val="28"/>
          <w:szCs w:val="28"/>
        </w:rPr>
        <w:t>.</w:t>
      </w:r>
      <w:r w:rsidRPr="00FD790D">
        <w:rPr>
          <w:sz w:val="28"/>
          <w:szCs w:val="28"/>
        </w:rPr>
        <w:t xml:space="preserve"> при плане</w:t>
      </w:r>
      <w:r w:rsidR="00C9253C" w:rsidRPr="00FD790D">
        <w:rPr>
          <w:sz w:val="28"/>
          <w:szCs w:val="28"/>
        </w:rPr>
        <w:t xml:space="preserve"> 75,0 </w:t>
      </w:r>
      <w:r w:rsidRPr="00FD790D">
        <w:rPr>
          <w:sz w:val="28"/>
          <w:szCs w:val="28"/>
        </w:rPr>
        <w:t>тыс.</w:t>
      </w:r>
      <w:r w:rsidR="004E0028" w:rsidRPr="00FD790D">
        <w:rPr>
          <w:sz w:val="28"/>
          <w:szCs w:val="28"/>
        </w:rPr>
        <w:t xml:space="preserve"> </w:t>
      </w:r>
      <w:r w:rsidRPr="00FD790D">
        <w:rPr>
          <w:sz w:val="28"/>
          <w:szCs w:val="28"/>
        </w:rPr>
        <w:t>руб.</w:t>
      </w:r>
      <w:r w:rsidR="00436B0D" w:rsidRPr="00FD790D">
        <w:rPr>
          <w:sz w:val="28"/>
          <w:szCs w:val="28"/>
        </w:rPr>
        <w:t>, план выполнен на 106,7%.</w:t>
      </w:r>
    </w:p>
    <w:p w:rsidR="00572E54" w:rsidRPr="00FD790D" w:rsidRDefault="00572E54" w:rsidP="00BE6481">
      <w:pPr>
        <w:ind w:firstLine="709"/>
        <w:jc w:val="both"/>
        <w:rPr>
          <w:sz w:val="28"/>
          <w:szCs w:val="28"/>
        </w:rPr>
      </w:pPr>
      <w:r w:rsidRPr="00FD790D">
        <w:rPr>
          <w:sz w:val="28"/>
          <w:szCs w:val="28"/>
        </w:rPr>
        <w:t>Динамика поступлений платежей на установку и эксплуатацию рекламных конструкций и госпошлины  за выдачу разрешений на установку и эксплуатацию рекламных конструкций в 20</w:t>
      </w:r>
      <w:r w:rsidR="008205C1" w:rsidRPr="00FD790D">
        <w:rPr>
          <w:sz w:val="28"/>
          <w:szCs w:val="28"/>
        </w:rPr>
        <w:t>2</w:t>
      </w:r>
      <w:r w:rsidR="00C9253C" w:rsidRPr="00FD790D">
        <w:rPr>
          <w:sz w:val="28"/>
          <w:szCs w:val="28"/>
        </w:rPr>
        <w:t>1</w:t>
      </w:r>
      <w:r w:rsidRPr="00FD790D">
        <w:rPr>
          <w:sz w:val="28"/>
          <w:szCs w:val="28"/>
        </w:rPr>
        <w:t>-202</w:t>
      </w:r>
      <w:r w:rsidR="00C9253C" w:rsidRPr="00FD790D">
        <w:rPr>
          <w:sz w:val="28"/>
          <w:szCs w:val="28"/>
        </w:rPr>
        <w:t>3</w:t>
      </w:r>
      <w:r w:rsidRPr="00FD790D">
        <w:rPr>
          <w:sz w:val="28"/>
          <w:szCs w:val="28"/>
        </w:rPr>
        <w:t xml:space="preserve"> </w:t>
      </w:r>
      <w:r w:rsidR="001645CC" w:rsidRPr="00FD790D">
        <w:rPr>
          <w:sz w:val="28"/>
          <w:szCs w:val="28"/>
        </w:rPr>
        <w:t>гг.:</w:t>
      </w:r>
    </w:p>
    <w:tbl>
      <w:tblPr>
        <w:tblStyle w:val="afd"/>
        <w:tblW w:w="9498" w:type="dxa"/>
        <w:tblInd w:w="108" w:type="dxa"/>
        <w:tblLook w:val="04A0"/>
      </w:tblPr>
      <w:tblGrid>
        <w:gridCol w:w="4395"/>
        <w:gridCol w:w="1701"/>
        <w:gridCol w:w="1559"/>
        <w:gridCol w:w="1843"/>
      </w:tblGrid>
      <w:tr w:rsidR="00FC42C2" w:rsidRPr="00FD790D" w:rsidTr="00501BB9">
        <w:tc>
          <w:tcPr>
            <w:tcW w:w="4395" w:type="dxa"/>
            <w:vMerge w:val="restart"/>
            <w:vAlign w:val="center"/>
          </w:tcPr>
          <w:p w:rsidR="00FC42C2" w:rsidRPr="00FD790D" w:rsidRDefault="00FC42C2" w:rsidP="001645CC">
            <w:pPr>
              <w:ind w:firstLine="34"/>
              <w:jc w:val="center"/>
            </w:pPr>
            <w:r w:rsidRPr="00FD790D">
              <w:rPr>
                <w:sz w:val="24"/>
                <w:szCs w:val="24"/>
              </w:rPr>
              <w:lastRenderedPageBreak/>
              <w:t>Вид поступлений</w:t>
            </w:r>
          </w:p>
        </w:tc>
        <w:tc>
          <w:tcPr>
            <w:tcW w:w="5103" w:type="dxa"/>
            <w:gridSpan w:val="3"/>
            <w:vAlign w:val="center"/>
          </w:tcPr>
          <w:p w:rsidR="00FC42C2" w:rsidRPr="00FD790D" w:rsidRDefault="00FC42C2" w:rsidP="008205C1">
            <w:pPr>
              <w:ind w:firstLine="34"/>
              <w:jc w:val="center"/>
            </w:pPr>
            <w:r w:rsidRPr="00FD790D">
              <w:rPr>
                <w:sz w:val="24"/>
                <w:szCs w:val="24"/>
              </w:rPr>
              <w:t>Сумма поступлений</w:t>
            </w:r>
            <w:r w:rsidR="008205C1" w:rsidRPr="00FD790D">
              <w:rPr>
                <w:sz w:val="24"/>
                <w:szCs w:val="24"/>
              </w:rPr>
              <w:t>,</w:t>
            </w:r>
            <w:r w:rsidRPr="00FD790D">
              <w:rPr>
                <w:sz w:val="24"/>
                <w:szCs w:val="24"/>
              </w:rPr>
              <w:t xml:space="preserve">  тыс. руб.</w:t>
            </w:r>
          </w:p>
        </w:tc>
      </w:tr>
      <w:tr w:rsidR="00C9253C" w:rsidRPr="00FD790D" w:rsidTr="00501BB9">
        <w:tc>
          <w:tcPr>
            <w:tcW w:w="4395" w:type="dxa"/>
            <w:vMerge/>
            <w:vAlign w:val="center"/>
          </w:tcPr>
          <w:p w:rsidR="00C9253C" w:rsidRPr="00FD790D" w:rsidRDefault="00C9253C" w:rsidP="001645CC">
            <w:pPr>
              <w:ind w:firstLine="34"/>
              <w:jc w:val="center"/>
              <w:rPr>
                <w:sz w:val="24"/>
                <w:szCs w:val="24"/>
              </w:rPr>
            </w:pPr>
          </w:p>
        </w:tc>
        <w:tc>
          <w:tcPr>
            <w:tcW w:w="1701" w:type="dxa"/>
            <w:vAlign w:val="center"/>
          </w:tcPr>
          <w:p w:rsidR="00C9253C" w:rsidRPr="00FD790D" w:rsidRDefault="00C9253C" w:rsidP="00FD0480">
            <w:pPr>
              <w:ind w:firstLine="34"/>
              <w:jc w:val="center"/>
              <w:rPr>
                <w:sz w:val="24"/>
                <w:szCs w:val="24"/>
              </w:rPr>
            </w:pPr>
            <w:r w:rsidRPr="00FD790D">
              <w:rPr>
                <w:sz w:val="24"/>
                <w:szCs w:val="24"/>
              </w:rPr>
              <w:t xml:space="preserve">2021 г. </w:t>
            </w:r>
          </w:p>
        </w:tc>
        <w:tc>
          <w:tcPr>
            <w:tcW w:w="1559" w:type="dxa"/>
            <w:vAlign w:val="center"/>
          </w:tcPr>
          <w:p w:rsidR="00C9253C" w:rsidRPr="00FD790D" w:rsidRDefault="00C9253C" w:rsidP="00FD0480">
            <w:pPr>
              <w:ind w:firstLine="34"/>
              <w:jc w:val="center"/>
              <w:rPr>
                <w:sz w:val="24"/>
                <w:szCs w:val="24"/>
              </w:rPr>
            </w:pPr>
            <w:r w:rsidRPr="00FD790D">
              <w:rPr>
                <w:sz w:val="24"/>
                <w:szCs w:val="24"/>
              </w:rPr>
              <w:t>2022 г.</w:t>
            </w:r>
          </w:p>
        </w:tc>
        <w:tc>
          <w:tcPr>
            <w:tcW w:w="1843" w:type="dxa"/>
            <w:vAlign w:val="center"/>
          </w:tcPr>
          <w:p w:rsidR="00C9253C" w:rsidRPr="00FD790D" w:rsidRDefault="00C9253C" w:rsidP="00FC42C2">
            <w:pPr>
              <w:ind w:firstLine="34"/>
              <w:jc w:val="center"/>
              <w:rPr>
                <w:sz w:val="24"/>
                <w:szCs w:val="24"/>
              </w:rPr>
            </w:pPr>
            <w:r w:rsidRPr="00FD790D">
              <w:rPr>
                <w:sz w:val="24"/>
                <w:szCs w:val="24"/>
              </w:rPr>
              <w:t>2023 г.</w:t>
            </w:r>
          </w:p>
        </w:tc>
      </w:tr>
      <w:tr w:rsidR="00C9253C" w:rsidRPr="00FD790D" w:rsidTr="00501BB9">
        <w:tc>
          <w:tcPr>
            <w:tcW w:w="4395" w:type="dxa"/>
            <w:vAlign w:val="center"/>
          </w:tcPr>
          <w:p w:rsidR="00C9253C" w:rsidRPr="00FD790D" w:rsidRDefault="00C9253C" w:rsidP="001645CC">
            <w:pPr>
              <w:ind w:firstLine="34"/>
              <w:rPr>
                <w:sz w:val="24"/>
                <w:szCs w:val="24"/>
              </w:rPr>
            </w:pPr>
            <w:r w:rsidRPr="00FD790D">
              <w:rPr>
                <w:sz w:val="24"/>
                <w:szCs w:val="24"/>
              </w:rPr>
              <w:t>Плата за установку и эксплуатацию рекламных конструкций</w:t>
            </w:r>
          </w:p>
        </w:tc>
        <w:tc>
          <w:tcPr>
            <w:tcW w:w="1701" w:type="dxa"/>
            <w:vAlign w:val="center"/>
          </w:tcPr>
          <w:p w:rsidR="00C9253C" w:rsidRPr="00FD790D" w:rsidRDefault="00C9253C" w:rsidP="00FD0480">
            <w:pPr>
              <w:ind w:firstLine="34"/>
              <w:jc w:val="center"/>
              <w:rPr>
                <w:sz w:val="24"/>
                <w:szCs w:val="24"/>
              </w:rPr>
            </w:pPr>
            <w:r w:rsidRPr="00FD790D">
              <w:rPr>
                <w:sz w:val="24"/>
                <w:szCs w:val="24"/>
              </w:rPr>
              <w:t>652,8</w:t>
            </w:r>
          </w:p>
        </w:tc>
        <w:tc>
          <w:tcPr>
            <w:tcW w:w="1559" w:type="dxa"/>
            <w:vAlign w:val="center"/>
          </w:tcPr>
          <w:p w:rsidR="00C9253C" w:rsidRPr="00FD790D" w:rsidRDefault="00C9253C" w:rsidP="00FD0480">
            <w:pPr>
              <w:ind w:firstLine="34"/>
              <w:jc w:val="center"/>
              <w:rPr>
                <w:sz w:val="24"/>
                <w:szCs w:val="24"/>
              </w:rPr>
            </w:pPr>
            <w:r w:rsidRPr="00FD790D">
              <w:rPr>
                <w:sz w:val="24"/>
                <w:szCs w:val="24"/>
              </w:rPr>
              <w:t>677,4</w:t>
            </w:r>
          </w:p>
        </w:tc>
        <w:tc>
          <w:tcPr>
            <w:tcW w:w="1843" w:type="dxa"/>
            <w:vAlign w:val="center"/>
          </w:tcPr>
          <w:p w:rsidR="00C9253C" w:rsidRPr="00FD790D" w:rsidRDefault="00C9253C" w:rsidP="00633C40">
            <w:pPr>
              <w:ind w:firstLine="34"/>
              <w:jc w:val="center"/>
              <w:rPr>
                <w:sz w:val="24"/>
                <w:szCs w:val="24"/>
              </w:rPr>
            </w:pPr>
            <w:r w:rsidRPr="00FD790D">
              <w:rPr>
                <w:sz w:val="24"/>
                <w:szCs w:val="24"/>
              </w:rPr>
              <w:t>607,9</w:t>
            </w:r>
          </w:p>
        </w:tc>
      </w:tr>
      <w:tr w:rsidR="00C9253C" w:rsidRPr="00FD790D" w:rsidTr="00501BB9">
        <w:tc>
          <w:tcPr>
            <w:tcW w:w="4395" w:type="dxa"/>
            <w:vAlign w:val="center"/>
          </w:tcPr>
          <w:p w:rsidR="00C9253C" w:rsidRPr="00FD790D" w:rsidRDefault="00C9253C" w:rsidP="001645CC">
            <w:pPr>
              <w:ind w:firstLine="34"/>
              <w:rPr>
                <w:sz w:val="24"/>
                <w:szCs w:val="24"/>
              </w:rPr>
            </w:pPr>
            <w:r w:rsidRPr="00FD790D">
              <w:rPr>
                <w:sz w:val="24"/>
                <w:szCs w:val="24"/>
              </w:rPr>
              <w:t>Госпошлина за выдачу разрешений на установку и эксплуатацию рекламных конструкций</w:t>
            </w:r>
          </w:p>
        </w:tc>
        <w:tc>
          <w:tcPr>
            <w:tcW w:w="1701" w:type="dxa"/>
            <w:vAlign w:val="center"/>
          </w:tcPr>
          <w:p w:rsidR="00C9253C" w:rsidRPr="00FD790D" w:rsidRDefault="00C9253C" w:rsidP="00FD0480">
            <w:pPr>
              <w:ind w:firstLine="34"/>
              <w:jc w:val="center"/>
              <w:rPr>
                <w:sz w:val="24"/>
                <w:szCs w:val="24"/>
              </w:rPr>
            </w:pPr>
            <w:r w:rsidRPr="00FD790D">
              <w:rPr>
                <w:sz w:val="24"/>
                <w:szCs w:val="24"/>
              </w:rPr>
              <w:t>45,0</w:t>
            </w:r>
          </w:p>
        </w:tc>
        <w:tc>
          <w:tcPr>
            <w:tcW w:w="1559" w:type="dxa"/>
            <w:vAlign w:val="center"/>
          </w:tcPr>
          <w:p w:rsidR="00C9253C" w:rsidRPr="00FD790D" w:rsidRDefault="00C9253C" w:rsidP="00FD0480">
            <w:pPr>
              <w:ind w:firstLine="34"/>
              <w:jc w:val="center"/>
              <w:rPr>
                <w:sz w:val="24"/>
                <w:szCs w:val="24"/>
              </w:rPr>
            </w:pPr>
            <w:r w:rsidRPr="00FD790D">
              <w:rPr>
                <w:sz w:val="24"/>
                <w:szCs w:val="24"/>
              </w:rPr>
              <w:t>20,0</w:t>
            </w:r>
          </w:p>
        </w:tc>
        <w:tc>
          <w:tcPr>
            <w:tcW w:w="1843" w:type="dxa"/>
            <w:vAlign w:val="center"/>
          </w:tcPr>
          <w:p w:rsidR="00C9253C" w:rsidRPr="00FD790D" w:rsidRDefault="00C9253C" w:rsidP="001645CC">
            <w:pPr>
              <w:ind w:firstLine="34"/>
              <w:jc w:val="center"/>
              <w:rPr>
                <w:sz w:val="24"/>
                <w:szCs w:val="24"/>
              </w:rPr>
            </w:pPr>
            <w:r w:rsidRPr="00FD790D">
              <w:rPr>
                <w:sz w:val="24"/>
                <w:szCs w:val="24"/>
              </w:rPr>
              <w:t>80,0</w:t>
            </w:r>
          </w:p>
        </w:tc>
      </w:tr>
    </w:tbl>
    <w:p w:rsidR="00EA040A" w:rsidRPr="00FD790D" w:rsidRDefault="00EA040A" w:rsidP="00BC2AF9">
      <w:pPr>
        <w:pStyle w:val="af5"/>
        <w:ind w:firstLine="567"/>
        <w:jc w:val="center"/>
        <w:rPr>
          <w:b/>
          <w:sz w:val="28"/>
          <w:szCs w:val="28"/>
        </w:rPr>
      </w:pPr>
    </w:p>
    <w:p w:rsidR="00BC2AF9" w:rsidRPr="00FD790D" w:rsidRDefault="00DF13E7" w:rsidP="00BC2AF9">
      <w:pPr>
        <w:pStyle w:val="af5"/>
        <w:ind w:firstLine="567"/>
        <w:jc w:val="center"/>
        <w:rPr>
          <w:b/>
          <w:sz w:val="28"/>
          <w:szCs w:val="28"/>
        </w:rPr>
      </w:pPr>
      <w:r w:rsidRPr="00FD790D">
        <w:rPr>
          <w:b/>
          <w:sz w:val="28"/>
          <w:szCs w:val="28"/>
        </w:rPr>
        <w:t>2.3. Финансовые ресурсы</w:t>
      </w:r>
    </w:p>
    <w:p w:rsidR="00EA040A" w:rsidRPr="00FD790D" w:rsidRDefault="00EA040A" w:rsidP="00BE6481">
      <w:pPr>
        <w:pStyle w:val="ac"/>
        <w:ind w:firstLine="709"/>
        <w:jc w:val="both"/>
        <w:rPr>
          <w:rFonts w:ascii="Times New Roman" w:hAnsi="Times New Roman" w:cs="Times New Roman"/>
          <w:sz w:val="28"/>
          <w:szCs w:val="28"/>
        </w:rPr>
      </w:pPr>
      <w:r w:rsidRPr="00FD790D">
        <w:rPr>
          <w:rFonts w:ascii="Times New Roman" w:hAnsi="Times New Roman" w:cs="Times New Roman"/>
          <w:sz w:val="28"/>
          <w:szCs w:val="28"/>
        </w:rPr>
        <w:t xml:space="preserve">За 2023 г. в бюджет МО г. Бодайбо и района поступили доходы в сумме 1 843,5 млн. руб., что на 158,0 млн. руб. выше уровня 2022 г. Из них налоговые и неналоговые доходы составили 1 160,4 млн. руб., что на 144,5 млн. руб. выше уровня 2022 г. </w:t>
      </w:r>
    </w:p>
    <w:p w:rsidR="00EA040A" w:rsidRPr="00FD790D" w:rsidRDefault="00EA040A" w:rsidP="00BE6481">
      <w:pPr>
        <w:ind w:firstLine="709"/>
        <w:jc w:val="both"/>
        <w:rPr>
          <w:sz w:val="28"/>
          <w:szCs w:val="28"/>
        </w:rPr>
      </w:pPr>
      <w:r w:rsidRPr="00FD790D">
        <w:rPr>
          <w:sz w:val="28"/>
          <w:szCs w:val="28"/>
        </w:rPr>
        <w:t xml:space="preserve">Основным источником налоговых, неналоговых доходов является налог на доходы физических лиц, который поступил в сумме 1 005,2 млн. руб., что выше уровня 2022 г. на 127,1 млн. руб. или на 14,5%. В структуре налоговых, неналоговых доходов бюджета налог на доходы физических лиц занимает 86,6%. </w:t>
      </w:r>
    </w:p>
    <w:p w:rsidR="00EA040A" w:rsidRDefault="00EA040A" w:rsidP="00BE6481">
      <w:pPr>
        <w:pStyle w:val="ac"/>
        <w:ind w:firstLine="709"/>
        <w:jc w:val="both"/>
        <w:rPr>
          <w:rFonts w:ascii="Times New Roman" w:hAnsi="Times New Roman" w:cs="Times New Roman"/>
          <w:sz w:val="28"/>
          <w:szCs w:val="28"/>
        </w:rPr>
      </w:pPr>
      <w:r w:rsidRPr="00FD790D">
        <w:rPr>
          <w:rFonts w:ascii="Times New Roman" w:hAnsi="Times New Roman" w:cs="Times New Roman"/>
          <w:sz w:val="28"/>
          <w:szCs w:val="28"/>
        </w:rPr>
        <w:t xml:space="preserve">Безвозмездные поступления составили 683,1 млн. руб. или </w:t>
      </w:r>
      <w:r w:rsidR="00CB36B8" w:rsidRPr="00FD790D">
        <w:rPr>
          <w:rFonts w:ascii="Times New Roman" w:hAnsi="Times New Roman" w:cs="Times New Roman"/>
          <w:sz w:val="28"/>
          <w:szCs w:val="28"/>
        </w:rPr>
        <w:t>102,0%</w:t>
      </w:r>
      <w:r w:rsidRPr="00FD790D">
        <w:rPr>
          <w:rFonts w:ascii="Times New Roman" w:hAnsi="Times New Roman" w:cs="Times New Roman"/>
          <w:sz w:val="28"/>
          <w:szCs w:val="28"/>
        </w:rPr>
        <w:t xml:space="preserve"> к уровню 2022 г.</w:t>
      </w:r>
    </w:p>
    <w:p w:rsidR="007023F1" w:rsidRPr="00FD790D" w:rsidRDefault="007023F1" w:rsidP="00BE6481">
      <w:pPr>
        <w:pStyle w:val="ac"/>
        <w:ind w:firstLine="709"/>
        <w:jc w:val="both"/>
        <w:rPr>
          <w:rFonts w:ascii="Times New Roman" w:hAnsi="Times New Roman" w:cs="Times New Roman"/>
          <w:sz w:val="28"/>
          <w:szCs w:val="28"/>
        </w:rPr>
      </w:pPr>
    </w:p>
    <w:p w:rsidR="00991CF3" w:rsidRPr="00FD790D" w:rsidRDefault="00991CF3" w:rsidP="00BE6481">
      <w:pPr>
        <w:pStyle w:val="ac"/>
        <w:ind w:firstLine="709"/>
        <w:jc w:val="both"/>
        <w:rPr>
          <w:rFonts w:ascii="Times New Roman" w:hAnsi="Times New Roman" w:cs="Times New Roman"/>
          <w:sz w:val="28"/>
          <w:szCs w:val="28"/>
        </w:rPr>
      </w:pPr>
    </w:p>
    <w:tbl>
      <w:tblPr>
        <w:tblW w:w="0" w:type="auto"/>
        <w:tblInd w:w="-743" w:type="dxa"/>
        <w:tblLook w:val="04A0"/>
      </w:tblPr>
      <w:tblGrid>
        <w:gridCol w:w="781"/>
        <w:gridCol w:w="3561"/>
        <w:gridCol w:w="633"/>
        <w:gridCol w:w="5339"/>
      </w:tblGrid>
      <w:tr w:rsidR="00EA040A" w:rsidRPr="00FD790D" w:rsidTr="003F2E1F">
        <w:tc>
          <w:tcPr>
            <w:tcW w:w="4343" w:type="dxa"/>
            <w:gridSpan w:val="2"/>
          </w:tcPr>
          <w:p w:rsidR="00EA040A" w:rsidRPr="00FD790D" w:rsidRDefault="00EA040A">
            <w:pPr>
              <w:pStyle w:val="ac"/>
              <w:ind w:firstLine="567"/>
              <w:rPr>
                <w:rFonts w:ascii="Times New Roman" w:eastAsia="Times New Roman" w:hAnsi="Times New Roman" w:cs="Times New Roman"/>
                <w:szCs w:val="20"/>
              </w:rPr>
            </w:pPr>
            <w:r w:rsidRPr="00FD790D">
              <w:rPr>
                <w:rFonts w:ascii="Times New Roman" w:hAnsi="Times New Roman" w:cs="Times New Roman"/>
              </w:rPr>
              <w:t>Структура доходов бюджета</w:t>
            </w:r>
          </w:p>
          <w:p w:rsidR="00EA040A" w:rsidRPr="00FD790D" w:rsidRDefault="00EA040A">
            <w:pPr>
              <w:pStyle w:val="ac"/>
              <w:ind w:firstLine="567"/>
              <w:rPr>
                <w:rFonts w:ascii="Times New Roman" w:hAnsi="Times New Roman" w:cs="Times New Roman"/>
              </w:rPr>
            </w:pPr>
            <w:r w:rsidRPr="00FD790D">
              <w:rPr>
                <w:rFonts w:ascii="Times New Roman" w:hAnsi="Times New Roman" w:cs="Times New Roman"/>
              </w:rPr>
              <w:t>МО г. Бодайбо и района</w:t>
            </w:r>
          </w:p>
          <w:p w:rsidR="00EA040A" w:rsidRPr="00FD790D" w:rsidRDefault="00EA040A">
            <w:pPr>
              <w:pStyle w:val="ac"/>
              <w:ind w:firstLine="567"/>
              <w:rPr>
                <w:rFonts w:ascii="Times New Roman" w:hAnsi="Times New Roman" w:cs="Times New Roman"/>
              </w:rPr>
            </w:pPr>
            <w:r w:rsidRPr="00FD790D">
              <w:rPr>
                <w:rFonts w:ascii="Times New Roman" w:hAnsi="Times New Roman" w:cs="Times New Roman"/>
              </w:rPr>
              <w:t>(1 843,5 млн. руб.)</w:t>
            </w:r>
          </w:p>
          <w:p w:rsidR="00EA040A" w:rsidRPr="00FD790D" w:rsidRDefault="00EA040A">
            <w:pPr>
              <w:pStyle w:val="ac"/>
              <w:ind w:firstLine="567"/>
              <w:rPr>
                <w:rFonts w:ascii="Times New Roman" w:hAnsi="Times New Roman" w:cs="Times New Roman"/>
              </w:rPr>
            </w:pPr>
          </w:p>
          <w:p w:rsidR="00EA040A" w:rsidRPr="00FD790D" w:rsidRDefault="00EA040A">
            <w:pPr>
              <w:pStyle w:val="ac"/>
              <w:rPr>
                <w:rFonts w:ascii="Times New Roman" w:hAnsi="Times New Roman" w:cs="Times New Roman"/>
              </w:rPr>
            </w:pPr>
            <w:r w:rsidRPr="00FD790D">
              <w:rPr>
                <w:rFonts w:ascii="Times New Roman" w:hAnsi="Times New Roman" w:cs="Times New Roman"/>
                <w:noProof/>
              </w:rPr>
              <w:drawing>
                <wp:inline distT="0" distB="0" distL="0" distR="0">
                  <wp:extent cx="2855590" cy="2309211"/>
                  <wp:effectExtent l="0" t="0" r="4450" b="2189"/>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971" w:type="dxa"/>
            <w:gridSpan w:val="2"/>
          </w:tcPr>
          <w:p w:rsidR="00EA040A" w:rsidRPr="00FD790D" w:rsidRDefault="00EA040A">
            <w:pPr>
              <w:pStyle w:val="ac"/>
              <w:ind w:firstLine="567"/>
              <w:rPr>
                <w:rFonts w:ascii="Times New Roman" w:eastAsia="Times New Roman" w:hAnsi="Times New Roman" w:cs="Times New Roman"/>
                <w:szCs w:val="20"/>
              </w:rPr>
            </w:pPr>
            <w:r w:rsidRPr="00FD790D">
              <w:rPr>
                <w:rFonts w:ascii="Times New Roman" w:hAnsi="Times New Roman" w:cs="Times New Roman"/>
              </w:rPr>
              <w:t>Структура налоговых, неналоговых доходов бюджета МО г. Бодайбо и района (1 160,4 млн. руб.)</w:t>
            </w:r>
          </w:p>
          <w:p w:rsidR="00EA040A" w:rsidRPr="00FD790D" w:rsidRDefault="00EA040A">
            <w:pPr>
              <w:pStyle w:val="ac"/>
              <w:ind w:firstLine="567"/>
              <w:rPr>
                <w:rFonts w:ascii="Times New Roman" w:hAnsi="Times New Roman" w:cs="Times New Roman"/>
              </w:rPr>
            </w:pPr>
          </w:p>
          <w:p w:rsidR="00EA040A" w:rsidRPr="00FD790D" w:rsidRDefault="00EA040A">
            <w:pPr>
              <w:pStyle w:val="ac"/>
              <w:rPr>
                <w:rFonts w:ascii="Times New Roman" w:hAnsi="Times New Roman" w:cs="Times New Roman"/>
              </w:rPr>
            </w:pPr>
            <w:r w:rsidRPr="00FD790D">
              <w:rPr>
                <w:rFonts w:ascii="Times New Roman" w:hAnsi="Times New Roman" w:cs="Times New Roman"/>
                <w:noProof/>
              </w:rPr>
              <w:drawing>
                <wp:inline distT="0" distB="0" distL="0" distR="0">
                  <wp:extent cx="3982716" cy="2414382"/>
                  <wp:effectExtent l="6098" t="6102" r="5336" b="8391"/>
                  <wp:docPr id="5" name="Рисунок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A040A" w:rsidRPr="00FD790D" w:rsidTr="003F2E1F">
        <w:trPr>
          <w:gridBefore w:val="1"/>
          <w:wBefore w:w="766" w:type="dxa"/>
        </w:trPr>
        <w:tc>
          <w:tcPr>
            <w:tcW w:w="4213" w:type="dxa"/>
            <w:gridSpan w:val="2"/>
          </w:tcPr>
          <w:p w:rsidR="00EA040A" w:rsidRPr="00FD790D" w:rsidRDefault="00EA040A">
            <w:pPr>
              <w:pStyle w:val="ac"/>
              <w:rPr>
                <w:rFonts w:ascii="Times New Roman" w:hAnsi="Times New Roman" w:cs="Times New Roman"/>
              </w:rPr>
            </w:pPr>
          </w:p>
        </w:tc>
        <w:tc>
          <w:tcPr>
            <w:tcW w:w="5335" w:type="dxa"/>
          </w:tcPr>
          <w:p w:rsidR="00EA040A" w:rsidRPr="00FD790D" w:rsidRDefault="00EA040A">
            <w:pPr>
              <w:pStyle w:val="ac"/>
              <w:rPr>
                <w:rFonts w:ascii="Times New Roman" w:hAnsi="Times New Roman" w:cs="Times New Roman"/>
              </w:rPr>
            </w:pPr>
          </w:p>
        </w:tc>
      </w:tr>
    </w:tbl>
    <w:p w:rsidR="003F2E1F" w:rsidRDefault="003F2E1F" w:rsidP="00EA040A">
      <w:pPr>
        <w:pStyle w:val="ac"/>
        <w:ind w:firstLine="567"/>
        <w:rPr>
          <w:rFonts w:ascii="Times New Roman" w:hAnsi="Times New Roman" w:cs="Times New Roman"/>
        </w:rPr>
      </w:pPr>
    </w:p>
    <w:p w:rsidR="003F2E1F" w:rsidRDefault="003F2E1F" w:rsidP="00EA040A">
      <w:pPr>
        <w:pStyle w:val="ac"/>
        <w:ind w:firstLine="567"/>
        <w:rPr>
          <w:rFonts w:ascii="Times New Roman" w:hAnsi="Times New Roman" w:cs="Times New Roman"/>
        </w:rPr>
      </w:pPr>
    </w:p>
    <w:p w:rsidR="003F2E1F" w:rsidRDefault="003F2E1F" w:rsidP="00EA040A">
      <w:pPr>
        <w:pStyle w:val="ac"/>
        <w:ind w:firstLine="567"/>
        <w:rPr>
          <w:rFonts w:ascii="Times New Roman" w:hAnsi="Times New Roman" w:cs="Times New Roman"/>
        </w:rPr>
      </w:pPr>
    </w:p>
    <w:p w:rsidR="003F2E1F" w:rsidRDefault="003F2E1F" w:rsidP="00EA040A">
      <w:pPr>
        <w:pStyle w:val="ac"/>
        <w:ind w:firstLine="567"/>
        <w:rPr>
          <w:rFonts w:ascii="Times New Roman" w:hAnsi="Times New Roman" w:cs="Times New Roman"/>
        </w:rPr>
      </w:pPr>
    </w:p>
    <w:p w:rsidR="003F2E1F" w:rsidRDefault="003F2E1F" w:rsidP="00EA040A">
      <w:pPr>
        <w:pStyle w:val="ac"/>
        <w:ind w:firstLine="567"/>
        <w:rPr>
          <w:rFonts w:ascii="Times New Roman" w:hAnsi="Times New Roman" w:cs="Times New Roman"/>
        </w:rPr>
      </w:pPr>
    </w:p>
    <w:p w:rsidR="003F2E1F" w:rsidRDefault="003F2E1F" w:rsidP="00EA040A">
      <w:pPr>
        <w:pStyle w:val="ac"/>
        <w:ind w:firstLine="567"/>
        <w:rPr>
          <w:rFonts w:ascii="Times New Roman" w:hAnsi="Times New Roman" w:cs="Times New Roman"/>
        </w:rPr>
      </w:pPr>
    </w:p>
    <w:p w:rsidR="007023F1" w:rsidRDefault="007023F1" w:rsidP="00EA040A">
      <w:pPr>
        <w:pStyle w:val="ac"/>
        <w:ind w:firstLine="567"/>
        <w:rPr>
          <w:rFonts w:ascii="Times New Roman" w:hAnsi="Times New Roman" w:cs="Times New Roman"/>
        </w:rPr>
      </w:pPr>
    </w:p>
    <w:p w:rsidR="007023F1" w:rsidRDefault="007023F1" w:rsidP="00EA040A">
      <w:pPr>
        <w:pStyle w:val="ac"/>
        <w:ind w:firstLine="567"/>
        <w:rPr>
          <w:rFonts w:ascii="Times New Roman" w:hAnsi="Times New Roman" w:cs="Times New Roman"/>
        </w:rPr>
      </w:pPr>
    </w:p>
    <w:p w:rsidR="007023F1" w:rsidRDefault="007023F1" w:rsidP="00EA040A">
      <w:pPr>
        <w:pStyle w:val="ac"/>
        <w:ind w:firstLine="567"/>
        <w:rPr>
          <w:rFonts w:ascii="Times New Roman" w:hAnsi="Times New Roman" w:cs="Times New Roman"/>
        </w:rPr>
      </w:pPr>
    </w:p>
    <w:p w:rsidR="003F2E1F" w:rsidRDefault="003F2E1F" w:rsidP="00EA040A">
      <w:pPr>
        <w:pStyle w:val="ac"/>
        <w:ind w:firstLine="567"/>
        <w:rPr>
          <w:rFonts w:ascii="Times New Roman" w:hAnsi="Times New Roman" w:cs="Times New Roman"/>
        </w:rPr>
      </w:pPr>
    </w:p>
    <w:p w:rsidR="00EA040A" w:rsidRPr="00FD790D" w:rsidRDefault="00EA040A" w:rsidP="00EA040A">
      <w:pPr>
        <w:pStyle w:val="ac"/>
        <w:ind w:firstLine="567"/>
        <w:rPr>
          <w:rFonts w:ascii="Times New Roman" w:hAnsi="Times New Roman" w:cs="Times New Roman"/>
        </w:rPr>
      </w:pPr>
      <w:r w:rsidRPr="00FD790D">
        <w:rPr>
          <w:rFonts w:ascii="Times New Roman" w:hAnsi="Times New Roman" w:cs="Times New Roman"/>
        </w:rPr>
        <w:t>Динамика поступлений доходов в бюджет</w:t>
      </w:r>
    </w:p>
    <w:p w:rsidR="00EA040A" w:rsidRPr="00FD790D" w:rsidRDefault="00EA040A" w:rsidP="00EA040A">
      <w:pPr>
        <w:pStyle w:val="ac"/>
        <w:ind w:firstLine="567"/>
        <w:rPr>
          <w:rFonts w:ascii="Times New Roman" w:hAnsi="Times New Roman" w:cs="Times New Roman"/>
        </w:rPr>
      </w:pPr>
      <w:r w:rsidRPr="00FD790D">
        <w:rPr>
          <w:rFonts w:ascii="Times New Roman" w:hAnsi="Times New Roman" w:cs="Times New Roman"/>
        </w:rPr>
        <w:t>МО г. Бодайбо и района по годам</w:t>
      </w:r>
    </w:p>
    <w:p w:rsidR="00EA040A" w:rsidRPr="00FD790D" w:rsidRDefault="00EA040A" w:rsidP="00EA040A">
      <w:pPr>
        <w:pStyle w:val="ac"/>
        <w:jc w:val="both"/>
        <w:rPr>
          <w:rFonts w:ascii="Times New Roman" w:hAnsi="Times New Roman" w:cs="Times New Roman"/>
        </w:rPr>
      </w:pPr>
      <w:r w:rsidRPr="00FD790D">
        <w:rPr>
          <w:rFonts w:ascii="Times New Roman" w:hAnsi="Times New Roman" w:cs="Times New Roman"/>
          <w:noProof/>
        </w:rPr>
        <w:drawing>
          <wp:inline distT="0" distB="0" distL="0" distR="0">
            <wp:extent cx="6402958" cy="2640838"/>
            <wp:effectExtent l="0" t="0" r="5462" b="127"/>
            <wp:docPr id="4" name="Рисунок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040A" w:rsidRPr="00FD790D" w:rsidRDefault="00EA040A" w:rsidP="00EA040A">
      <w:pPr>
        <w:pStyle w:val="ac"/>
        <w:jc w:val="both"/>
        <w:rPr>
          <w:rFonts w:ascii="Times New Roman" w:hAnsi="Times New Roman" w:cs="Times New Roman"/>
        </w:rPr>
      </w:pPr>
    </w:p>
    <w:p w:rsidR="00EA040A" w:rsidRPr="00FD790D" w:rsidRDefault="00EA040A" w:rsidP="00BE6481">
      <w:pPr>
        <w:ind w:firstLine="709"/>
        <w:jc w:val="both"/>
        <w:rPr>
          <w:sz w:val="28"/>
          <w:szCs w:val="28"/>
        </w:rPr>
      </w:pPr>
      <w:r w:rsidRPr="00FD790D">
        <w:rPr>
          <w:sz w:val="28"/>
          <w:szCs w:val="28"/>
        </w:rPr>
        <w:t xml:space="preserve">Расходы бюджета МО г. Бодайбо и района за 2023 г. составили 1 765,5 млн. руб., что ниже уровня расходов 2022 г. на 74,3 млн. руб. или на 4,0%. </w:t>
      </w:r>
    </w:p>
    <w:p w:rsidR="00EA040A" w:rsidRPr="00FD790D" w:rsidRDefault="00EA040A" w:rsidP="00BE6481">
      <w:pPr>
        <w:ind w:firstLine="709"/>
        <w:jc w:val="both"/>
        <w:rPr>
          <w:rFonts w:eastAsia="Calibri"/>
          <w:sz w:val="28"/>
          <w:szCs w:val="28"/>
          <w:lang w:eastAsia="en-US"/>
        </w:rPr>
      </w:pPr>
      <w:r w:rsidRPr="00FD790D">
        <w:rPr>
          <w:sz w:val="28"/>
          <w:szCs w:val="28"/>
        </w:rPr>
        <w:t xml:space="preserve">В 2023 г. бюджет исполнялся по программному принципу, что </w:t>
      </w:r>
      <w:r w:rsidRPr="00FD790D">
        <w:rPr>
          <w:rFonts w:eastAsia="Calibri"/>
          <w:sz w:val="28"/>
          <w:szCs w:val="28"/>
          <w:lang w:eastAsia="en-US"/>
        </w:rPr>
        <w:t>позволило осуществлять финансирование под конкретные цели и мероприятия. Доля расходов, предусмотренных муниципальными программами, составила 97,6 % от общих объемов расходов.</w:t>
      </w:r>
    </w:p>
    <w:p w:rsidR="00EA040A" w:rsidRPr="00FD790D" w:rsidRDefault="00EA040A" w:rsidP="00BE6481">
      <w:pPr>
        <w:ind w:firstLine="709"/>
        <w:jc w:val="both"/>
        <w:rPr>
          <w:sz w:val="28"/>
          <w:szCs w:val="28"/>
        </w:rPr>
      </w:pPr>
      <w:r w:rsidRPr="00FD790D">
        <w:rPr>
          <w:rFonts w:eastAsia="Calibri"/>
          <w:sz w:val="28"/>
          <w:szCs w:val="28"/>
          <w:lang w:eastAsia="en-US"/>
        </w:rPr>
        <w:t>В структуре расходов сохраняется лидирующая роль расходов на образование – 61,7% или 1 088,8 млн. руб.</w:t>
      </w:r>
      <w:r w:rsidRPr="00FD790D">
        <w:rPr>
          <w:sz w:val="28"/>
          <w:szCs w:val="28"/>
        </w:rPr>
        <w:tab/>
      </w:r>
    </w:p>
    <w:p w:rsidR="00EA040A" w:rsidRPr="00FD790D" w:rsidRDefault="00EA040A" w:rsidP="00BE6481">
      <w:pPr>
        <w:ind w:firstLine="709"/>
        <w:jc w:val="both"/>
        <w:rPr>
          <w:sz w:val="28"/>
          <w:szCs w:val="28"/>
        </w:rPr>
      </w:pPr>
      <w:r w:rsidRPr="00FD790D">
        <w:rPr>
          <w:sz w:val="28"/>
          <w:szCs w:val="28"/>
        </w:rPr>
        <w:t xml:space="preserve">Расходы на выплату заработной платы с начислениями работникам муниципальных учреждений за отчетный период произведены в сумме 1 218,3 млн. руб., что составляет 69,0% от общей суммы расходов бюджета. Рост расходов на оплату труда в сравнении с 2022 г. составил 140,0 млн. руб.          </w:t>
      </w:r>
    </w:p>
    <w:p w:rsidR="00EA040A" w:rsidRPr="00FD790D" w:rsidRDefault="00EA040A" w:rsidP="00BE6481">
      <w:pPr>
        <w:ind w:firstLine="709"/>
        <w:jc w:val="both"/>
        <w:rPr>
          <w:sz w:val="28"/>
          <w:szCs w:val="28"/>
        </w:rPr>
      </w:pPr>
      <w:r w:rsidRPr="00FD790D">
        <w:rPr>
          <w:sz w:val="28"/>
          <w:szCs w:val="28"/>
        </w:rPr>
        <w:t>Из бюджета района в 2023 г. выделены межбюджетные трансферты бюджетам поселений в сумме 57,9 млн. руб. и дотация на выравнивание бюджетной обеспеченности поселений в сумме 56,4 млн. руб.</w:t>
      </w:r>
    </w:p>
    <w:p w:rsidR="00EA040A" w:rsidRPr="00FD790D" w:rsidRDefault="00EA040A" w:rsidP="00BE6481">
      <w:pPr>
        <w:ind w:firstLine="709"/>
        <w:jc w:val="both"/>
        <w:rPr>
          <w:sz w:val="28"/>
          <w:szCs w:val="28"/>
        </w:rPr>
      </w:pPr>
      <w:r w:rsidRPr="00FD790D">
        <w:rPr>
          <w:sz w:val="28"/>
          <w:szCs w:val="28"/>
        </w:rPr>
        <w:t>По состоянию на 01.01.2024 г. просроченная кредиторская задолженность муниципальных учреждений, муниципальный долг отсутствуют.</w:t>
      </w:r>
    </w:p>
    <w:p w:rsidR="00EA040A" w:rsidRPr="00FD790D" w:rsidRDefault="00EA040A" w:rsidP="00BE6481">
      <w:pPr>
        <w:ind w:firstLine="709"/>
        <w:jc w:val="both"/>
        <w:rPr>
          <w:sz w:val="28"/>
          <w:szCs w:val="28"/>
        </w:rPr>
      </w:pPr>
      <w:r w:rsidRPr="00FD790D">
        <w:rPr>
          <w:sz w:val="28"/>
          <w:szCs w:val="28"/>
        </w:rPr>
        <w:t xml:space="preserve">По состоянию на 01.01.2024 г. </w:t>
      </w:r>
      <w:proofErr w:type="spellStart"/>
      <w:r w:rsidRPr="00FD790D">
        <w:rPr>
          <w:sz w:val="28"/>
          <w:szCs w:val="28"/>
        </w:rPr>
        <w:t>профицит</w:t>
      </w:r>
      <w:proofErr w:type="spellEnd"/>
      <w:r w:rsidRPr="00FD790D">
        <w:rPr>
          <w:sz w:val="28"/>
          <w:szCs w:val="28"/>
        </w:rPr>
        <w:t xml:space="preserve"> бюджета составил 78,0 млн. руб.</w:t>
      </w:r>
    </w:p>
    <w:p w:rsidR="006B4EBE" w:rsidRPr="00FD790D" w:rsidRDefault="006B4EBE" w:rsidP="00BE6481">
      <w:pPr>
        <w:pStyle w:val="af5"/>
        <w:ind w:firstLine="709"/>
        <w:jc w:val="both"/>
        <w:rPr>
          <w:sz w:val="28"/>
          <w:szCs w:val="28"/>
        </w:rPr>
      </w:pPr>
      <w:r w:rsidRPr="00FD790D">
        <w:rPr>
          <w:b/>
          <w:i/>
          <w:sz w:val="28"/>
          <w:szCs w:val="28"/>
        </w:rPr>
        <w:t>Муниципальные закупки.</w:t>
      </w:r>
      <w:r w:rsidRPr="00FD790D">
        <w:t xml:space="preserve"> </w:t>
      </w:r>
      <w:r w:rsidRPr="00FD790D">
        <w:rPr>
          <w:sz w:val="28"/>
          <w:szCs w:val="28"/>
        </w:rPr>
        <w:t>Действенным механизмом эффективности расходования бюджетных средств  является контрактная система в сфере закупок товаров, работ, услуг для обеспечения муниципальных нужд.</w:t>
      </w:r>
    </w:p>
    <w:p w:rsidR="006B4EBE" w:rsidRPr="00FD790D" w:rsidRDefault="006B4EBE" w:rsidP="00BE6481">
      <w:pPr>
        <w:pStyle w:val="af5"/>
        <w:ind w:firstLine="709"/>
        <w:jc w:val="both"/>
        <w:rPr>
          <w:sz w:val="28"/>
          <w:szCs w:val="28"/>
        </w:rPr>
      </w:pPr>
      <w:r w:rsidRPr="00FD790D">
        <w:rPr>
          <w:sz w:val="28"/>
          <w:szCs w:val="28"/>
        </w:rPr>
        <w:t>Определение поставщиков (подрядчиков, исполнителей) на закупку товаров, работ,  услуг для муниципальных нужд проводится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6B4EBE" w:rsidRPr="00FD790D" w:rsidRDefault="006B4EBE" w:rsidP="00BE6481">
      <w:pPr>
        <w:pStyle w:val="af5"/>
        <w:ind w:firstLine="709"/>
        <w:jc w:val="both"/>
        <w:rPr>
          <w:sz w:val="28"/>
          <w:szCs w:val="28"/>
        </w:rPr>
      </w:pPr>
      <w:r w:rsidRPr="00FD790D">
        <w:rPr>
          <w:sz w:val="28"/>
          <w:szCs w:val="28"/>
        </w:rPr>
        <w:lastRenderedPageBreak/>
        <w:t xml:space="preserve">В 2023 г. проведены процедуры по определению поставщиков </w:t>
      </w:r>
      <w:proofErr w:type="gramStart"/>
      <w:r w:rsidRPr="00FD790D">
        <w:rPr>
          <w:sz w:val="28"/>
          <w:szCs w:val="28"/>
        </w:rPr>
        <w:t>для</w:t>
      </w:r>
      <w:proofErr w:type="gramEnd"/>
      <w:r w:rsidRPr="00FD790D">
        <w:rPr>
          <w:sz w:val="28"/>
          <w:szCs w:val="28"/>
        </w:rPr>
        <w:t xml:space="preserve"> </w:t>
      </w:r>
      <w:proofErr w:type="gramStart"/>
      <w:r w:rsidRPr="00FD790D">
        <w:rPr>
          <w:sz w:val="28"/>
          <w:szCs w:val="28"/>
        </w:rPr>
        <w:t>Администраци</w:t>
      </w:r>
      <w:r w:rsidR="003309A0" w:rsidRPr="00FD790D">
        <w:rPr>
          <w:sz w:val="28"/>
          <w:szCs w:val="28"/>
        </w:rPr>
        <w:t>я</w:t>
      </w:r>
      <w:proofErr w:type="gramEnd"/>
      <w:r w:rsidRPr="00FD790D">
        <w:rPr>
          <w:sz w:val="28"/>
          <w:szCs w:val="28"/>
        </w:rPr>
        <w:t xml:space="preserve"> и ее структурных подразделений, а также в рамках частично переданных полномочий, проводились процедуры по размещению муниципальных заказов Кропоткинского, Артемовского, </w:t>
      </w:r>
      <w:proofErr w:type="spellStart"/>
      <w:r w:rsidRPr="00FD790D">
        <w:rPr>
          <w:sz w:val="28"/>
          <w:szCs w:val="28"/>
        </w:rPr>
        <w:t>Мамаканского</w:t>
      </w:r>
      <w:proofErr w:type="spellEnd"/>
      <w:r w:rsidRPr="00FD790D">
        <w:rPr>
          <w:sz w:val="28"/>
          <w:szCs w:val="28"/>
        </w:rPr>
        <w:t xml:space="preserve"> и </w:t>
      </w:r>
      <w:proofErr w:type="spellStart"/>
      <w:r w:rsidRPr="00FD790D">
        <w:rPr>
          <w:sz w:val="28"/>
          <w:szCs w:val="28"/>
        </w:rPr>
        <w:t>Жуинского</w:t>
      </w:r>
      <w:proofErr w:type="spellEnd"/>
      <w:r w:rsidRPr="00FD790D">
        <w:rPr>
          <w:sz w:val="28"/>
          <w:szCs w:val="28"/>
        </w:rPr>
        <w:t xml:space="preserve"> муниципальных образований.</w:t>
      </w:r>
    </w:p>
    <w:p w:rsidR="006B4EBE" w:rsidRPr="00FD790D" w:rsidRDefault="006B4EBE" w:rsidP="00BE6481">
      <w:pPr>
        <w:pStyle w:val="af5"/>
        <w:ind w:firstLine="709"/>
        <w:jc w:val="both"/>
        <w:rPr>
          <w:sz w:val="28"/>
          <w:szCs w:val="28"/>
        </w:rPr>
      </w:pPr>
      <w:r w:rsidRPr="00FD790D">
        <w:rPr>
          <w:sz w:val="28"/>
          <w:szCs w:val="28"/>
        </w:rPr>
        <w:t>По итогам проведенных торгов были размещены муниципальные заказы на сумму 157</w:t>
      </w:r>
      <w:r w:rsidR="005A50D6" w:rsidRPr="00FD790D">
        <w:rPr>
          <w:sz w:val="28"/>
          <w:szCs w:val="28"/>
        </w:rPr>
        <w:t xml:space="preserve"> 428,3 </w:t>
      </w:r>
      <w:r w:rsidRPr="00FD790D">
        <w:rPr>
          <w:sz w:val="28"/>
          <w:szCs w:val="28"/>
        </w:rPr>
        <w:t xml:space="preserve">тыс. руб., экономия бюджетных средств составила </w:t>
      </w:r>
      <w:r w:rsidR="005A50D6" w:rsidRPr="00FD790D">
        <w:rPr>
          <w:sz w:val="28"/>
          <w:szCs w:val="28"/>
        </w:rPr>
        <w:t xml:space="preserve">6 398,7 </w:t>
      </w:r>
      <w:r w:rsidRPr="00FD790D">
        <w:rPr>
          <w:sz w:val="28"/>
          <w:szCs w:val="28"/>
        </w:rPr>
        <w:t>тыс. руб.</w:t>
      </w:r>
      <w:r w:rsidR="00EA040A" w:rsidRPr="00FD790D">
        <w:rPr>
          <w:sz w:val="28"/>
          <w:szCs w:val="28"/>
        </w:rPr>
        <w:t xml:space="preserve"> </w:t>
      </w:r>
      <w:r w:rsidRPr="00FD790D">
        <w:rPr>
          <w:sz w:val="28"/>
          <w:szCs w:val="28"/>
        </w:rPr>
        <w:t xml:space="preserve">По результатам размещенных заказов проведено </w:t>
      </w:r>
      <w:r w:rsidR="005A50D6" w:rsidRPr="00FD790D">
        <w:rPr>
          <w:sz w:val="28"/>
          <w:szCs w:val="28"/>
        </w:rPr>
        <w:t>239</w:t>
      </w:r>
      <w:r w:rsidRPr="00FD790D">
        <w:rPr>
          <w:sz w:val="28"/>
          <w:szCs w:val="28"/>
        </w:rPr>
        <w:t xml:space="preserve">  электронных </w:t>
      </w:r>
      <w:r w:rsidRPr="00D5659E">
        <w:rPr>
          <w:sz w:val="28"/>
          <w:szCs w:val="28"/>
        </w:rPr>
        <w:t>аукцион</w:t>
      </w:r>
      <w:r w:rsidR="00532410" w:rsidRPr="00D5659E">
        <w:rPr>
          <w:sz w:val="28"/>
          <w:szCs w:val="28"/>
        </w:rPr>
        <w:t>ов</w:t>
      </w:r>
      <w:r w:rsidRPr="00D5659E">
        <w:rPr>
          <w:sz w:val="28"/>
          <w:szCs w:val="28"/>
        </w:rPr>
        <w:t>.</w:t>
      </w:r>
    </w:p>
    <w:p w:rsidR="00116D90" w:rsidRPr="00FD790D" w:rsidRDefault="00BC2AF9" w:rsidP="00BE6481">
      <w:pPr>
        <w:pStyle w:val="af5"/>
        <w:ind w:firstLine="709"/>
        <w:jc w:val="center"/>
        <w:rPr>
          <w:b/>
          <w:sz w:val="28"/>
          <w:szCs w:val="28"/>
        </w:rPr>
      </w:pPr>
      <w:r w:rsidRPr="00FD790D">
        <w:rPr>
          <w:b/>
          <w:sz w:val="28"/>
          <w:szCs w:val="28"/>
        </w:rPr>
        <w:t xml:space="preserve">3. </w:t>
      </w:r>
      <w:r w:rsidR="004B5B50" w:rsidRPr="00FD790D">
        <w:rPr>
          <w:b/>
          <w:sz w:val="28"/>
          <w:szCs w:val="28"/>
        </w:rPr>
        <w:t>Социальная сфера</w:t>
      </w:r>
    </w:p>
    <w:p w:rsidR="004B5B50" w:rsidRPr="00FD790D" w:rsidRDefault="004B5B50" w:rsidP="00BE6481">
      <w:pPr>
        <w:pStyle w:val="af5"/>
        <w:ind w:firstLine="709"/>
        <w:jc w:val="center"/>
        <w:rPr>
          <w:b/>
          <w:sz w:val="28"/>
          <w:szCs w:val="28"/>
        </w:rPr>
      </w:pPr>
      <w:r w:rsidRPr="00FD790D">
        <w:rPr>
          <w:b/>
          <w:sz w:val="28"/>
          <w:szCs w:val="28"/>
        </w:rPr>
        <w:t>3.1. Образование</w:t>
      </w:r>
    </w:p>
    <w:p w:rsidR="00C74518" w:rsidRPr="00FD790D" w:rsidRDefault="00C74518" w:rsidP="00BE6481">
      <w:pPr>
        <w:ind w:firstLine="709"/>
        <w:jc w:val="both"/>
        <w:rPr>
          <w:sz w:val="28"/>
          <w:szCs w:val="28"/>
        </w:rPr>
      </w:pPr>
      <w:r w:rsidRPr="00FD790D">
        <w:rPr>
          <w:sz w:val="28"/>
          <w:szCs w:val="28"/>
        </w:rPr>
        <w:t>В муниципальной сфере образования функционируют 2</w:t>
      </w:r>
      <w:r w:rsidR="003309A0" w:rsidRPr="00FD790D">
        <w:rPr>
          <w:sz w:val="28"/>
          <w:szCs w:val="28"/>
        </w:rPr>
        <w:t>0</w:t>
      </w:r>
      <w:r w:rsidRPr="00FD790D">
        <w:rPr>
          <w:sz w:val="28"/>
          <w:szCs w:val="28"/>
        </w:rPr>
        <w:t xml:space="preserve"> образовательн</w:t>
      </w:r>
      <w:r w:rsidR="0082108A" w:rsidRPr="00FD790D">
        <w:rPr>
          <w:sz w:val="28"/>
          <w:szCs w:val="28"/>
        </w:rPr>
        <w:t>ых организаций</w:t>
      </w:r>
      <w:r w:rsidRPr="00FD790D">
        <w:rPr>
          <w:sz w:val="28"/>
          <w:szCs w:val="28"/>
        </w:rPr>
        <w:t xml:space="preserve"> и 3 учреждения, осуществляющие их сопровождение.</w:t>
      </w:r>
    </w:p>
    <w:p w:rsidR="00C74518" w:rsidRPr="00FD790D" w:rsidRDefault="00C74518" w:rsidP="00BE6481">
      <w:pPr>
        <w:autoSpaceDE w:val="0"/>
        <w:autoSpaceDN w:val="0"/>
        <w:adjustRightInd w:val="0"/>
        <w:ind w:firstLine="709"/>
        <w:jc w:val="both"/>
        <w:rPr>
          <w:sz w:val="28"/>
          <w:szCs w:val="28"/>
        </w:rPr>
      </w:pPr>
      <w:r w:rsidRPr="00FD790D">
        <w:rPr>
          <w:sz w:val="28"/>
          <w:szCs w:val="28"/>
        </w:rPr>
        <w:t>Численность детей от 0 до 18 лет в 202</w:t>
      </w:r>
      <w:r w:rsidR="003309A0" w:rsidRPr="00FD790D">
        <w:rPr>
          <w:sz w:val="28"/>
          <w:szCs w:val="28"/>
        </w:rPr>
        <w:t>3</w:t>
      </w:r>
      <w:r w:rsidRPr="00FD790D">
        <w:rPr>
          <w:sz w:val="28"/>
          <w:szCs w:val="28"/>
        </w:rPr>
        <w:t xml:space="preserve"> г. составила </w:t>
      </w:r>
      <w:r w:rsidR="003309A0" w:rsidRPr="00FD790D">
        <w:rPr>
          <w:sz w:val="28"/>
          <w:szCs w:val="28"/>
        </w:rPr>
        <w:t>3 601 чел. (в 2022 г. – 4 093 чел.).</w:t>
      </w:r>
      <w:r w:rsidRPr="00FD790D">
        <w:rPr>
          <w:sz w:val="28"/>
          <w:szCs w:val="28"/>
        </w:rPr>
        <w:t xml:space="preserve"> Удельный вес детей к общей численности населения составляет </w:t>
      </w:r>
      <w:r w:rsidR="006148DC" w:rsidRPr="00FD790D">
        <w:rPr>
          <w:sz w:val="28"/>
          <w:szCs w:val="28"/>
        </w:rPr>
        <w:t>2</w:t>
      </w:r>
      <w:r w:rsidR="00035214" w:rsidRPr="00FD790D">
        <w:rPr>
          <w:sz w:val="28"/>
          <w:szCs w:val="28"/>
        </w:rPr>
        <w:t>7</w:t>
      </w:r>
      <w:r w:rsidR="006148DC" w:rsidRPr="00FD790D">
        <w:rPr>
          <w:sz w:val="28"/>
          <w:szCs w:val="28"/>
        </w:rPr>
        <w:t>,</w:t>
      </w:r>
      <w:r w:rsidR="00035214" w:rsidRPr="00FD790D">
        <w:rPr>
          <w:sz w:val="28"/>
          <w:szCs w:val="28"/>
        </w:rPr>
        <w:t>4</w:t>
      </w:r>
      <w:r w:rsidRPr="00FD790D">
        <w:rPr>
          <w:sz w:val="28"/>
          <w:szCs w:val="28"/>
        </w:rPr>
        <w:t xml:space="preserve">%. Детей дошкольного возраста в районе – </w:t>
      </w:r>
      <w:r w:rsidR="0082108A" w:rsidRPr="00FD790D">
        <w:rPr>
          <w:sz w:val="28"/>
          <w:szCs w:val="28"/>
        </w:rPr>
        <w:t>1 377</w:t>
      </w:r>
      <w:r w:rsidR="003309A0" w:rsidRPr="00FD790D">
        <w:rPr>
          <w:sz w:val="28"/>
          <w:szCs w:val="28"/>
        </w:rPr>
        <w:t xml:space="preserve"> чел. (в 2022 г. -</w:t>
      </w:r>
      <w:r w:rsidR="00B04F39" w:rsidRPr="00FD790D">
        <w:rPr>
          <w:sz w:val="28"/>
          <w:szCs w:val="28"/>
        </w:rPr>
        <w:t xml:space="preserve"> 1</w:t>
      </w:r>
      <w:r w:rsidR="003309A0" w:rsidRPr="00FD790D">
        <w:rPr>
          <w:sz w:val="28"/>
          <w:szCs w:val="28"/>
        </w:rPr>
        <w:t> </w:t>
      </w:r>
      <w:r w:rsidR="00B04F39" w:rsidRPr="00FD790D">
        <w:rPr>
          <w:sz w:val="28"/>
          <w:szCs w:val="28"/>
        </w:rPr>
        <w:t>426</w:t>
      </w:r>
      <w:r w:rsidR="003309A0" w:rsidRPr="00FD790D">
        <w:rPr>
          <w:sz w:val="28"/>
          <w:szCs w:val="28"/>
        </w:rPr>
        <w:t xml:space="preserve"> чел.)</w:t>
      </w:r>
      <w:r w:rsidRPr="00FD790D">
        <w:rPr>
          <w:sz w:val="28"/>
          <w:szCs w:val="28"/>
        </w:rPr>
        <w:t xml:space="preserve">, в возрасте до 3-х лет – </w:t>
      </w:r>
      <w:r w:rsidR="0082108A" w:rsidRPr="00FD790D">
        <w:rPr>
          <w:sz w:val="28"/>
          <w:szCs w:val="28"/>
        </w:rPr>
        <w:t>566</w:t>
      </w:r>
      <w:r w:rsidR="003309A0" w:rsidRPr="00FD790D">
        <w:rPr>
          <w:sz w:val="28"/>
          <w:szCs w:val="28"/>
        </w:rPr>
        <w:t xml:space="preserve"> чел. </w:t>
      </w:r>
      <w:r w:rsidR="003C198A" w:rsidRPr="00FD790D">
        <w:rPr>
          <w:sz w:val="28"/>
          <w:szCs w:val="28"/>
        </w:rPr>
        <w:t>(</w:t>
      </w:r>
      <w:r w:rsidR="003309A0" w:rsidRPr="00FD790D">
        <w:rPr>
          <w:sz w:val="28"/>
          <w:szCs w:val="28"/>
        </w:rPr>
        <w:t xml:space="preserve">в </w:t>
      </w:r>
      <w:r w:rsidR="003C198A" w:rsidRPr="00FD790D">
        <w:rPr>
          <w:sz w:val="28"/>
          <w:szCs w:val="28"/>
        </w:rPr>
        <w:t>202</w:t>
      </w:r>
      <w:r w:rsidR="0082108A" w:rsidRPr="00FD790D">
        <w:rPr>
          <w:sz w:val="28"/>
          <w:szCs w:val="28"/>
        </w:rPr>
        <w:t>2</w:t>
      </w:r>
      <w:r w:rsidR="003C198A" w:rsidRPr="00FD790D">
        <w:rPr>
          <w:sz w:val="28"/>
          <w:szCs w:val="28"/>
        </w:rPr>
        <w:t>г. -</w:t>
      </w:r>
      <w:r w:rsidR="003309A0" w:rsidRPr="00FD790D">
        <w:rPr>
          <w:sz w:val="28"/>
          <w:szCs w:val="28"/>
        </w:rPr>
        <w:t xml:space="preserve"> </w:t>
      </w:r>
      <w:r w:rsidR="003C198A" w:rsidRPr="00FD790D">
        <w:rPr>
          <w:sz w:val="28"/>
          <w:szCs w:val="28"/>
        </w:rPr>
        <w:t>54</w:t>
      </w:r>
      <w:r w:rsidR="003309A0" w:rsidRPr="00FD790D">
        <w:rPr>
          <w:sz w:val="28"/>
          <w:szCs w:val="28"/>
        </w:rPr>
        <w:t>3</w:t>
      </w:r>
      <w:r w:rsidR="003C198A" w:rsidRPr="00FD790D">
        <w:rPr>
          <w:sz w:val="28"/>
          <w:szCs w:val="28"/>
        </w:rPr>
        <w:t xml:space="preserve"> чел.</w:t>
      </w:r>
      <w:r w:rsidR="003309A0" w:rsidRPr="00FD790D">
        <w:rPr>
          <w:sz w:val="28"/>
          <w:szCs w:val="28"/>
        </w:rPr>
        <w:t>).</w:t>
      </w:r>
    </w:p>
    <w:p w:rsidR="00F775A2" w:rsidRPr="00FD790D" w:rsidRDefault="00C74518" w:rsidP="00BE6481">
      <w:pPr>
        <w:ind w:firstLine="709"/>
        <w:jc w:val="both"/>
      </w:pPr>
      <w:r w:rsidRPr="00FD790D">
        <w:rPr>
          <w:b/>
          <w:i/>
          <w:sz w:val="28"/>
          <w:szCs w:val="28"/>
        </w:rPr>
        <w:t xml:space="preserve">Кадры и оплата труда. </w:t>
      </w:r>
      <w:r w:rsidRPr="00FD790D">
        <w:rPr>
          <w:sz w:val="28"/>
          <w:szCs w:val="28"/>
        </w:rPr>
        <w:t>Численность работников образования составля</w:t>
      </w:r>
      <w:r w:rsidR="00F840DA" w:rsidRPr="00FD790D">
        <w:rPr>
          <w:sz w:val="28"/>
          <w:szCs w:val="28"/>
        </w:rPr>
        <w:t>ла</w:t>
      </w:r>
      <w:r w:rsidRPr="00FD790D">
        <w:rPr>
          <w:sz w:val="28"/>
          <w:szCs w:val="28"/>
        </w:rPr>
        <w:t xml:space="preserve"> </w:t>
      </w:r>
      <w:r w:rsidR="003309A0" w:rsidRPr="00FD790D">
        <w:rPr>
          <w:sz w:val="28"/>
          <w:szCs w:val="28"/>
        </w:rPr>
        <w:t>765</w:t>
      </w:r>
      <w:r w:rsidRPr="00FD790D">
        <w:rPr>
          <w:sz w:val="28"/>
          <w:szCs w:val="28"/>
        </w:rPr>
        <w:t xml:space="preserve"> чел. (в 202</w:t>
      </w:r>
      <w:r w:rsidR="003309A0" w:rsidRPr="00FD790D">
        <w:rPr>
          <w:sz w:val="28"/>
          <w:szCs w:val="28"/>
        </w:rPr>
        <w:t>2</w:t>
      </w:r>
      <w:r w:rsidRPr="00FD790D">
        <w:rPr>
          <w:sz w:val="28"/>
          <w:szCs w:val="28"/>
        </w:rPr>
        <w:t xml:space="preserve"> г. </w:t>
      </w:r>
      <w:r w:rsidR="003309A0" w:rsidRPr="00FD790D">
        <w:rPr>
          <w:sz w:val="28"/>
          <w:szCs w:val="28"/>
        </w:rPr>
        <w:t>–</w:t>
      </w:r>
      <w:r w:rsidRPr="00FD790D">
        <w:rPr>
          <w:sz w:val="28"/>
          <w:szCs w:val="28"/>
        </w:rPr>
        <w:t xml:space="preserve"> 8</w:t>
      </w:r>
      <w:r w:rsidR="003309A0" w:rsidRPr="00FD790D">
        <w:rPr>
          <w:sz w:val="28"/>
          <w:szCs w:val="28"/>
        </w:rPr>
        <w:t xml:space="preserve">39 </w:t>
      </w:r>
      <w:r w:rsidRPr="00FD790D">
        <w:rPr>
          <w:sz w:val="28"/>
          <w:szCs w:val="28"/>
        </w:rPr>
        <w:t>чел.)</w:t>
      </w:r>
      <w:r w:rsidR="00F775A2" w:rsidRPr="00FD790D">
        <w:rPr>
          <w:sz w:val="28"/>
          <w:szCs w:val="28"/>
        </w:rPr>
        <w:t>, кроме того 95 внешних совместителей</w:t>
      </w:r>
      <w:r w:rsidRPr="00FD790D">
        <w:rPr>
          <w:sz w:val="28"/>
          <w:szCs w:val="28"/>
        </w:rPr>
        <w:t xml:space="preserve">, из них: в общеобразовательных организациях </w:t>
      </w:r>
      <w:r w:rsidR="003309A0" w:rsidRPr="00FD790D">
        <w:rPr>
          <w:sz w:val="28"/>
          <w:szCs w:val="28"/>
        </w:rPr>
        <w:t>–</w:t>
      </w:r>
      <w:r w:rsidRPr="00FD790D">
        <w:rPr>
          <w:sz w:val="28"/>
          <w:szCs w:val="28"/>
        </w:rPr>
        <w:t xml:space="preserve"> </w:t>
      </w:r>
      <w:r w:rsidR="003309A0" w:rsidRPr="00FD790D">
        <w:rPr>
          <w:sz w:val="28"/>
          <w:szCs w:val="28"/>
        </w:rPr>
        <w:t xml:space="preserve">344 чел. (в 2022 г. - </w:t>
      </w:r>
      <w:r w:rsidRPr="00FD790D">
        <w:rPr>
          <w:sz w:val="28"/>
          <w:szCs w:val="28"/>
        </w:rPr>
        <w:t>381 чел.</w:t>
      </w:r>
      <w:r w:rsidR="003309A0" w:rsidRPr="00FD790D">
        <w:rPr>
          <w:sz w:val="28"/>
          <w:szCs w:val="28"/>
        </w:rPr>
        <w:t>)</w:t>
      </w:r>
      <w:r w:rsidRPr="00FD790D">
        <w:rPr>
          <w:sz w:val="28"/>
          <w:szCs w:val="28"/>
        </w:rPr>
        <w:t xml:space="preserve">, в том числе </w:t>
      </w:r>
      <w:r w:rsidR="003309A0" w:rsidRPr="00FD790D">
        <w:rPr>
          <w:sz w:val="28"/>
          <w:szCs w:val="28"/>
        </w:rPr>
        <w:t>31</w:t>
      </w:r>
      <w:r w:rsidR="00190C99" w:rsidRPr="00FD790D">
        <w:rPr>
          <w:sz w:val="28"/>
          <w:szCs w:val="28"/>
        </w:rPr>
        <w:t xml:space="preserve"> совместитель (в 2022 г. - </w:t>
      </w:r>
      <w:r w:rsidRPr="00FD790D">
        <w:rPr>
          <w:sz w:val="28"/>
          <w:szCs w:val="28"/>
        </w:rPr>
        <w:t>14 совместителей</w:t>
      </w:r>
      <w:r w:rsidR="00190C99" w:rsidRPr="00FD790D">
        <w:rPr>
          <w:sz w:val="28"/>
          <w:szCs w:val="28"/>
        </w:rPr>
        <w:t>)</w:t>
      </w:r>
      <w:r w:rsidRPr="00FD790D">
        <w:rPr>
          <w:sz w:val="28"/>
          <w:szCs w:val="28"/>
        </w:rPr>
        <w:t xml:space="preserve">; </w:t>
      </w:r>
      <w:proofErr w:type="gramStart"/>
      <w:r w:rsidRPr="00FD790D">
        <w:rPr>
          <w:sz w:val="28"/>
          <w:szCs w:val="28"/>
        </w:rPr>
        <w:t xml:space="preserve">в дошкольных образовательных организациях – </w:t>
      </w:r>
      <w:r w:rsidR="00190C99" w:rsidRPr="00FD790D">
        <w:rPr>
          <w:sz w:val="28"/>
          <w:szCs w:val="28"/>
        </w:rPr>
        <w:t xml:space="preserve">259 чел. (в 2022 г. - </w:t>
      </w:r>
      <w:r w:rsidRPr="00FD790D">
        <w:rPr>
          <w:sz w:val="28"/>
          <w:szCs w:val="28"/>
        </w:rPr>
        <w:t>275 чел.</w:t>
      </w:r>
      <w:r w:rsidR="00190C99" w:rsidRPr="00FD790D">
        <w:rPr>
          <w:sz w:val="28"/>
          <w:szCs w:val="28"/>
        </w:rPr>
        <w:t>)</w:t>
      </w:r>
      <w:r w:rsidRPr="00FD790D">
        <w:rPr>
          <w:sz w:val="28"/>
          <w:szCs w:val="28"/>
        </w:rPr>
        <w:t xml:space="preserve">, в том числе </w:t>
      </w:r>
      <w:r w:rsidR="00190C99" w:rsidRPr="00FD790D">
        <w:rPr>
          <w:sz w:val="28"/>
          <w:szCs w:val="28"/>
        </w:rPr>
        <w:t>9 внеш</w:t>
      </w:r>
      <w:r w:rsidR="00532410" w:rsidRPr="00D5659E">
        <w:rPr>
          <w:sz w:val="28"/>
          <w:szCs w:val="28"/>
        </w:rPr>
        <w:t>н</w:t>
      </w:r>
      <w:r w:rsidR="00190C99" w:rsidRPr="00FD790D">
        <w:rPr>
          <w:sz w:val="28"/>
          <w:szCs w:val="28"/>
        </w:rPr>
        <w:t>их совместителей (в 2022 г. -</w:t>
      </w:r>
      <w:r w:rsidR="00D5659E">
        <w:rPr>
          <w:sz w:val="28"/>
          <w:szCs w:val="28"/>
        </w:rPr>
        <w:t xml:space="preserve"> </w:t>
      </w:r>
      <w:r w:rsidRPr="00FD790D">
        <w:rPr>
          <w:sz w:val="28"/>
          <w:szCs w:val="28"/>
        </w:rPr>
        <w:t>6 совместител</w:t>
      </w:r>
      <w:r w:rsidR="00CE03D8" w:rsidRPr="00FD790D">
        <w:rPr>
          <w:sz w:val="28"/>
          <w:szCs w:val="28"/>
        </w:rPr>
        <w:t>е</w:t>
      </w:r>
      <w:r w:rsidR="00532410" w:rsidRPr="00D5659E">
        <w:rPr>
          <w:sz w:val="28"/>
          <w:szCs w:val="28"/>
        </w:rPr>
        <w:t>й</w:t>
      </w:r>
      <w:r w:rsidR="00190C99" w:rsidRPr="00FD790D">
        <w:rPr>
          <w:sz w:val="28"/>
          <w:szCs w:val="28"/>
        </w:rPr>
        <w:t>)</w:t>
      </w:r>
      <w:r w:rsidR="00CE03D8" w:rsidRPr="00FD790D">
        <w:rPr>
          <w:sz w:val="28"/>
          <w:szCs w:val="28"/>
        </w:rPr>
        <w:t>;</w:t>
      </w:r>
      <w:r w:rsidRPr="00FD790D">
        <w:rPr>
          <w:sz w:val="28"/>
          <w:szCs w:val="28"/>
        </w:rPr>
        <w:t xml:space="preserve">  в организациях дополнительного образования детей – </w:t>
      </w:r>
      <w:r w:rsidR="00190C99" w:rsidRPr="00FD790D">
        <w:rPr>
          <w:sz w:val="28"/>
          <w:szCs w:val="28"/>
        </w:rPr>
        <w:t xml:space="preserve">72 чел. (в 2022 г. - </w:t>
      </w:r>
      <w:r w:rsidRPr="00FD790D">
        <w:rPr>
          <w:sz w:val="28"/>
          <w:szCs w:val="28"/>
        </w:rPr>
        <w:t>87 чел.</w:t>
      </w:r>
      <w:r w:rsidR="00190C99" w:rsidRPr="00FD790D">
        <w:rPr>
          <w:sz w:val="28"/>
          <w:szCs w:val="28"/>
        </w:rPr>
        <w:t>)</w:t>
      </w:r>
      <w:r w:rsidRPr="00FD790D">
        <w:rPr>
          <w:sz w:val="28"/>
          <w:szCs w:val="28"/>
        </w:rPr>
        <w:t xml:space="preserve">, в том числе </w:t>
      </w:r>
      <w:r w:rsidR="00190C99" w:rsidRPr="00FD790D">
        <w:rPr>
          <w:sz w:val="28"/>
          <w:szCs w:val="28"/>
        </w:rPr>
        <w:t xml:space="preserve">51 совместитель (в 2022 г. - </w:t>
      </w:r>
      <w:r w:rsidRPr="00FD790D">
        <w:rPr>
          <w:sz w:val="28"/>
          <w:szCs w:val="28"/>
        </w:rPr>
        <w:t>16 совместител</w:t>
      </w:r>
      <w:r w:rsidR="00CE03D8" w:rsidRPr="00FD790D">
        <w:rPr>
          <w:sz w:val="28"/>
          <w:szCs w:val="28"/>
        </w:rPr>
        <w:t>ей</w:t>
      </w:r>
      <w:r w:rsidR="00F775A2" w:rsidRPr="00FD790D">
        <w:rPr>
          <w:sz w:val="28"/>
          <w:szCs w:val="28"/>
        </w:rPr>
        <w:t>),</w:t>
      </w:r>
      <w:r w:rsidR="00190C99" w:rsidRPr="00FD790D">
        <w:rPr>
          <w:sz w:val="28"/>
          <w:szCs w:val="28"/>
        </w:rPr>
        <w:t xml:space="preserve"> </w:t>
      </w:r>
      <w:r w:rsidR="00F775A2" w:rsidRPr="00FD790D">
        <w:rPr>
          <w:sz w:val="28"/>
          <w:szCs w:val="28"/>
        </w:rPr>
        <w:t>прочие работники – 90 чел</w:t>
      </w:r>
      <w:r w:rsidR="00D5659E">
        <w:rPr>
          <w:sz w:val="28"/>
          <w:szCs w:val="28"/>
        </w:rPr>
        <w:t>.</w:t>
      </w:r>
      <w:r w:rsidR="00F775A2" w:rsidRPr="00FD790D">
        <w:rPr>
          <w:sz w:val="28"/>
          <w:szCs w:val="28"/>
        </w:rPr>
        <w:t>, кроме того 4 совместителя.</w:t>
      </w:r>
      <w:r w:rsidR="00F775A2" w:rsidRPr="00FD790D">
        <w:t xml:space="preserve"> </w:t>
      </w:r>
      <w:proofErr w:type="gramEnd"/>
    </w:p>
    <w:p w:rsidR="00C74518" w:rsidRPr="00FD790D" w:rsidRDefault="00C74518" w:rsidP="00BE6481">
      <w:pPr>
        <w:tabs>
          <w:tab w:val="left" w:pos="993"/>
        </w:tabs>
        <w:ind w:firstLine="709"/>
        <w:jc w:val="both"/>
        <w:rPr>
          <w:sz w:val="28"/>
          <w:szCs w:val="28"/>
        </w:rPr>
      </w:pPr>
      <w:r w:rsidRPr="00FD790D">
        <w:rPr>
          <w:sz w:val="28"/>
          <w:szCs w:val="28"/>
        </w:rPr>
        <w:t>Фонд заработной платы в 202</w:t>
      </w:r>
      <w:r w:rsidR="00190C99" w:rsidRPr="00FD790D">
        <w:rPr>
          <w:sz w:val="28"/>
          <w:szCs w:val="28"/>
        </w:rPr>
        <w:t>3</w:t>
      </w:r>
      <w:r w:rsidRPr="00FD790D">
        <w:rPr>
          <w:sz w:val="28"/>
          <w:szCs w:val="28"/>
        </w:rPr>
        <w:t xml:space="preserve"> г. составил </w:t>
      </w:r>
      <w:r w:rsidR="00AB7CB7" w:rsidRPr="00FD790D">
        <w:rPr>
          <w:sz w:val="28"/>
          <w:szCs w:val="28"/>
        </w:rPr>
        <w:t>797,1 млн. руб. (в 2022 г. -</w:t>
      </w:r>
      <w:r w:rsidRPr="00FD790D">
        <w:rPr>
          <w:sz w:val="28"/>
          <w:szCs w:val="28"/>
        </w:rPr>
        <w:t>713,5 млн. руб.</w:t>
      </w:r>
      <w:r w:rsidR="00AB7CB7" w:rsidRPr="00FD790D">
        <w:rPr>
          <w:sz w:val="28"/>
          <w:szCs w:val="28"/>
        </w:rPr>
        <w:t xml:space="preserve">) </w:t>
      </w:r>
      <w:r w:rsidRPr="00FD790D">
        <w:rPr>
          <w:sz w:val="28"/>
          <w:szCs w:val="28"/>
        </w:rPr>
        <w:t xml:space="preserve">или </w:t>
      </w:r>
      <w:r w:rsidR="00AB7CB7" w:rsidRPr="00FD790D">
        <w:rPr>
          <w:sz w:val="28"/>
          <w:szCs w:val="28"/>
        </w:rPr>
        <w:t>74</w:t>
      </w:r>
      <w:r w:rsidRPr="00FD790D">
        <w:rPr>
          <w:sz w:val="28"/>
          <w:szCs w:val="28"/>
        </w:rPr>
        <w:t xml:space="preserve">% бюджета образования при средней заработной плате </w:t>
      </w:r>
      <w:r w:rsidR="00AB7CB7" w:rsidRPr="00FD790D">
        <w:rPr>
          <w:sz w:val="28"/>
          <w:szCs w:val="28"/>
        </w:rPr>
        <w:t xml:space="preserve">61 433,4 </w:t>
      </w:r>
      <w:r w:rsidRPr="00FD790D">
        <w:rPr>
          <w:sz w:val="28"/>
          <w:szCs w:val="28"/>
        </w:rPr>
        <w:t>руб. (в 202</w:t>
      </w:r>
      <w:r w:rsidR="00AB7CB7" w:rsidRPr="00FD790D">
        <w:rPr>
          <w:sz w:val="28"/>
          <w:szCs w:val="28"/>
        </w:rPr>
        <w:t>2</w:t>
      </w:r>
      <w:r w:rsidRPr="00FD790D">
        <w:rPr>
          <w:sz w:val="28"/>
          <w:szCs w:val="28"/>
        </w:rPr>
        <w:t xml:space="preserve"> г. – </w:t>
      </w:r>
      <w:r w:rsidR="00AB7CB7" w:rsidRPr="00FD790D">
        <w:rPr>
          <w:sz w:val="28"/>
          <w:szCs w:val="28"/>
        </w:rPr>
        <w:t>55 014,6</w:t>
      </w:r>
      <w:r w:rsidRPr="00FD790D">
        <w:rPr>
          <w:sz w:val="28"/>
          <w:szCs w:val="28"/>
        </w:rPr>
        <w:t xml:space="preserve"> руб.).</w:t>
      </w:r>
    </w:p>
    <w:p w:rsidR="00C74518" w:rsidRPr="00FD790D" w:rsidRDefault="00C74518" w:rsidP="00BE6481">
      <w:pPr>
        <w:tabs>
          <w:tab w:val="left" w:pos="993"/>
        </w:tabs>
        <w:ind w:firstLine="709"/>
        <w:rPr>
          <w:i/>
          <w:sz w:val="28"/>
          <w:szCs w:val="28"/>
        </w:rPr>
      </w:pPr>
      <w:r w:rsidRPr="00FD790D">
        <w:rPr>
          <w:i/>
          <w:sz w:val="28"/>
          <w:szCs w:val="28"/>
        </w:rPr>
        <w:t>Средняя заработная плата по видам образовательных учреждений:</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1378"/>
        <w:gridCol w:w="1473"/>
        <w:gridCol w:w="1268"/>
        <w:gridCol w:w="1375"/>
      </w:tblGrid>
      <w:tr w:rsidR="00C74518" w:rsidRPr="00FD790D" w:rsidTr="00C74518">
        <w:trPr>
          <w:trHeight w:val="398"/>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C74518" w:rsidRPr="00FD790D" w:rsidRDefault="00C74518">
            <w:pPr>
              <w:tabs>
                <w:tab w:val="left" w:pos="0"/>
              </w:tabs>
              <w:ind w:firstLine="34"/>
              <w:jc w:val="center"/>
            </w:pPr>
            <w:r w:rsidRPr="00FD790D">
              <w:t>Вид образовательной организации</w:t>
            </w:r>
          </w:p>
        </w:tc>
        <w:tc>
          <w:tcPr>
            <w:tcW w:w="5494" w:type="dxa"/>
            <w:gridSpan w:val="4"/>
            <w:tcBorders>
              <w:top w:val="single" w:sz="4" w:space="0" w:color="auto"/>
              <w:left w:val="single" w:sz="4" w:space="0" w:color="auto"/>
              <w:bottom w:val="single" w:sz="4" w:space="0" w:color="auto"/>
              <w:right w:val="single" w:sz="4" w:space="0" w:color="auto"/>
            </w:tcBorders>
            <w:hideMark/>
          </w:tcPr>
          <w:p w:rsidR="00C74518" w:rsidRPr="00FD790D" w:rsidRDefault="00C74518">
            <w:pPr>
              <w:tabs>
                <w:tab w:val="left" w:pos="993"/>
              </w:tabs>
              <w:ind w:firstLine="34"/>
              <w:jc w:val="center"/>
            </w:pPr>
            <w:r w:rsidRPr="00FD790D">
              <w:t>Средняя зарплата (руб.)</w:t>
            </w:r>
          </w:p>
        </w:tc>
      </w:tr>
      <w:tr w:rsidR="00AB7CB7" w:rsidRPr="00FD790D" w:rsidTr="00C74518">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tc>
        <w:tc>
          <w:tcPr>
            <w:tcW w:w="1378"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rsidP="00A11695">
            <w:pPr>
              <w:tabs>
                <w:tab w:val="left" w:pos="993"/>
              </w:tabs>
              <w:ind w:firstLine="34"/>
              <w:jc w:val="center"/>
            </w:pPr>
            <w:r w:rsidRPr="00FD790D">
              <w:t>2020 г.</w:t>
            </w:r>
          </w:p>
        </w:tc>
        <w:tc>
          <w:tcPr>
            <w:tcW w:w="1473"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rsidP="00A11695">
            <w:pPr>
              <w:tabs>
                <w:tab w:val="left" w:pos="993"/>
              </w:tabs>
              <w:ind w:firstLine="34"/>
              <w:jc w:val="center"/>
            </w:pPr>
            <w:r w:rsidRPr="00FD790D">
              <w:t>2021 г.</w:t>
            </w:r>
          </w:p>
        </w:tc>
        <w:tc>
          <w:tcPr>
            <w:tcW w:w="1268"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rsidP="00A11695">
            <w:pPr>
              <w:tabs>
                <w:tab w:val="left" w:pos="993"/>
              </w:tabs>
              <w:ind w:firstLine="34"/>
              <w:jc w:val="center"/>
            </w:pPr>
            <w:r w:rsidRPr="00FD790D">
              <w:t>2022 г.</w:t>
            </w:r>
          </w:p>
        </w:tc>
        <w:tc>
          <w:tcPr>
            <w:tcW w:w="1375"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993"/>
              </w:tabs>
              <w:ind w:firstLine="34"/>
              <w:jc w:val="center"/>
            </w:pPr>
            <w:r w:rsidRPr="00FD790D">
              <w:t>2023 г.</w:t>
            </w:r>
          </w:p>
        </w:tc>
      </w:tr>
      <w:tr w:rsidR="00AB7CB7" w:rsidRPr="00FD790D" w:rsidTr="00C74518">
        <w:trPr>
          <w:trHeight w:val="289"/>
        </w:trPr>
        <w:tc>
          <w:tcPr>
            <w:tcW w:w="4111"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0"/>
              </w:tabs>
              <w:ind w:firstLine="34"/>
              <w:jc w:val="both"/>
            </w:pPr>
            <w:r w:rsidRPr="00FD790D">
              <w:t>Общеобразовательные</w:t>
            </w:r>
          </w:p>
        </w:tc>
        <w:tc>
          <w:tcPr>
            <w:tcW w:w="137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44 737,0</w:t>
            </w:r>
          </w:p>
        </w:tc>
        <w:tc>
          <w:tcPr>
            <w:tcW w:w="1473"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52 579,0</w:t>
            </w:r>
          </w:p>
        </w:tc>
        <w:tc>
          <w:tcPr>
            <w:tcW w:w="126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57 371,0</w:t>
            </w:r>
          </w:p>
        </w:tc>
        <w:tc>
          <w:tcPr>
            <w:tcW w:w="1375"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64 884,</w:t>
            </w:r>
            <w:r w:rsidR="00A11695" w:rsidRPr="00FD790D">
              <w:t>3</w:t>
            </w:r>
          </w:p>
        </w:tc>
      </w:tr>
      <w:tr w:rsidR="00AB7CB7" w:rsidRPr="00FD790D" w:rsidTr="00C74518">
        <w:trPr>
          <w:trHeight w:val="280"/>
        </w:trPr>
        <w:tc>
          <w:tcPr>
            <w:tcW w:w="4111"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0"/>
              </w:tabs>
              <w:ind w:firstLine="34"/>
              <w:jc w:val="both"/>
            </w:pPr>
            <w:r w:rsidRPr="00FD790D">
              <w:t>Дошкольные</w:t>
            </w:r>
          </w:p>
        </w:tc>
        <w:tc>
          <w:tcPr>
            <w:tcW w:w="137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50"/>
              </w:tabs>
              <w:ind w:firstLine="34"/>
              <w:jc w:val="center"/>
            </w:pPr>
            <w:r w:rsidRPr="00FD790D">
              <w:t>36 645,0</w:t>
            </w:r>
          </w:p>
        </w:tc>
        <w:tc>
          <w:tcPr>
            <w:tcW w:w="1473"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50"/>
              </w:tabs>
              <w:ind w:firstLine="34"/>
              <w:jc w:val="center"/>
            </w:pPr>
            <w:r w:rsidRPr="00FD790D">
              <w:t>41 452,0</w:t>
            </w:r>
          </w:p>
        </w:tc>
        <w:tc>
          <w:tcPr>
            <w:tcW w:w="126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50"/>
              </w:tabs>
              <w:ind w:firstLine="34"/>
              <w:jc w:val="center"/>
            </w:pPr>
            <w:r w:rsidRPr="00FD790D">
              <w:t>49 000,0</w:t>
            </w:r>
          </w:p>
        </w:tc>
        <w:tc>
          <w:tcPr>
            <w:tcW w:w="1375"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50"/>
              </w:tabs>
              <w:ind w:firstLine="34"/>
              <w:jc w:val="center"/>
            </w:pPr>
            <w:r w:rsidRPr="00FD790D">
              <w:t>55 </w:t>
            </w:r>
            <w:r w:rsidR="00A11695" w:rsidRPr="00FD790D">
              <w:t>2</w:t>
            </w:r>
            <w:r w:rsidRPr="00FD790D">
              <w:t>17,0</w:t>
            </w:r>
          </w:p>
        </w:tc>
      </w:tr>
      <w:tr w:rsidR="00AB7CB7" w:rsidRPr="00FD790D" w:rsidTr="00C74518">
        <w:trPr>
          <w:trHeight w:val="411"/>
        </w:trPr>
        <w:tc>
          <w:tcPr>
            <w:tcW w:w="4111"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0"/>
              </w:tabs>
              <w:ind w:firstLine="34"/>
              <w:jc w:val="center"/>
            </w:pPr>
            <w:r w:rsidRPr="00FD790D">
              <w:t>Дополнительного образования детей</w:t>
            </w:r>
          </w:p>
        </w:tc>
        <w:tc>
          <w:tcPr>
            <w:tcW w:w="137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40 974,0</w:t>
            </w:r>
          </w:p>
        </w:tc>
        <w:tc>
          <w:tcPr>
            <w:tcW w:w="1473"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44 876,0</w:t>
            </w:r>
          </w:p>
        </w:tc>
        <w:tc>
          <w:tcPr>
            <w:tcW w:w="126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ind w:firstLine="34"/>
              <w:jc w:val="center"/>
            </w:pPr>
            <w:r w:rsidRPr="00FD790D">
              <w:t>49 233,7</w:t>
            </w:r>
          </w:p>
        </w:tc>
        <w:tc>
          <w:tcPr>
            <w:tcW w:w="1375" w:type="dxa"/>
            <w:tcBorders>
              <w:top w:val="single" w:sz="4" w:space="0" w:color="auto"/>
              <w:left w:val="single" w:sz="4" w:space="0" w:color="auto"/>
              <w:bottom w:val="single" w:sz="4" w:space="0" w:color="auto"/>
              <w:right w:val="single" w:sz="4" w:space="0" w:color="auto"/>
            </w:tcBorders>
            <w:hideMark/>
          </w:tcPr>
          <w:p w:rsidR="00AB7CB7" w:rsidRPr="00FD790D" w:rsidRDefault="00AB7CB7">
            <w:pPr>
              <w:tabs>
                <w:tab w:val="left" w:pos="993"/>
                <w:tab w:val="left" w:pos="1935"/>
              </w:tabs>
              <w:ind w:firstLine="34"/>
              <w:jc w:val="center"/>
            </w:pPr>
            <w:r w:rsidRPr="00FD790D">
              <w:t>60 913,</w:t>
            </w:r>
            <w:r w:rsidR="00A11695" w:rsidRPr="00FD790D">
              <w:t>6</w:t>
            </w:r>
          </w:p>
        </w:tc>
      </w:tr>
    </w:tbl>
    <w:p w:rsidR="00C74518" w:rsidRPr="00FD790D" w:rsidRDefault="00C74518" w:rsidP="00BE6481">
      <w:pPr>
        <w:pStyle w:val="af5"/>
        <w:ind w:firstLine="709"/>
        <w:jc w:val="both"/>
        <w:rPr>
          <w:sz w:val="28"/>
          <w:szCs w:val="28"/>
        </w:rPr>
      </w:pPr>
      <w:r w:rsidRPr="00FD790D">
        <w:rPr>
          <w:sz w:val="28"/>
          <w:szCs w:val="28"/>
        </w:rPr>
        <w:t>В рамках исполнения майских Указов Президента РФ обеспечен рост заработной платы педагогических работников образовательных учреждений.</w:t>
      </w:r>
    </w:p>
    <w:p w:rsidR="00C74518" w:rsidRPr="00FD790D" w:rsidRDefault="00C74518" w:rsidP="00C74518">
      <w:pPr>
        <w:pStyle w:val="af5"/>
        <w:ind w:firstLine="567"/>
        <w:jc w:val="center"/>
        <w:rPr>
          <w:i/>
          <w:sz w:val="28"/>
          <w:szCs w:val="28"/>
        </w:rPr>
      </w:pPr>
      <w:r w:rsidRPr="00FD790D">
        <w:rPr>
          <w:i/>
          <w:sz w:val="28"/>
          <w:szCs w:val="28"/>
        </w:rPr>
        <w:t>Средняя заработная плата педагогического персонала:</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1338"/>
        <w:gridCol w:w="1451"/>
        <w:gridCol w:w="1285"/>
        <w:gridCol w:w="1420"/>
      </w:tblGrid>
      <w:tr w:rsidR="00C74518" w:rsidRPr="00FD790D" w:rsidTr="00C74518">
        <w:trPr>
          <w:trHeight w:val="464"/>
        </w:trPr>
        <w:tc>
          <w:tcPr>
            <w:tcW w:w="4111" w:type="dxa"/>
            <w:vMerge w:val="restart"/>
            <w:tcBorders>
              <w:top w:val="single" w:sz="4" w:space="0" w:color="auto"/>
              <w:left w:val="single" w:sz="4" w:space="0" w:color="auto"/>
              <w:bottom w:val="single" w:sz="4" w:space="0" w:color="auto"/>
              <w:right w:val="single" w:sz="4" w:space="0" w:color="auto"/>
            </w:tcBorders>
          </w:tcPr>
          <w:p w:rsidR="00C74518" w:rsidRPr="00FD790D" w:rsidRDefault="00C74518">
            <w:pPr>
              <w:tabs>
                <w:tab w:val="left" w:pos="993"/>
              </w:tabs>
              <w:jc w:val="center"/>
            </w:pPr>
          </w:p>
          <w:p w:rsidR="00C74518" w:rsidRPr="00FD790D" w:rsidRDefault="00C74518">
            <w:pPr>
              <w:tabs>
                <w:tab w:val="left" w:pos="993"/>
              </w:tabs>
              <w:jc w:val="center"/>
            </w:pPr>
            <w:r w:rsidRPr="00FD790D">
              <w:t>Вид образовательной организации</w:t>
            </w:r>
          </w:p>
        </w:tc>
        <w:tc>
          <w:tcPr>
            <w:tcW w:w="5494" w:type="dxa"/>
            <w:gridSpan w:val="4"/>
            <w:tcBorders>
              <w:top w:val="single" w:sz="4" w:space="0" w:color="auto"/>
              <w:left w:val="single" w:sz="4" w:space="0" w:color="auto"/>
              <w:bottom w:val="single" w:sz="4" w:space="0" w:color="auto"/>
              <w:right w:val="single" w:sz="4" w:space="0" w:color="auto"/>
            </w:tcBorders>
            <w:hideMark/>
          </w:tcPr>
          <w:p w:rsidR="00C74518" w:rsidRPr="00FD790D" w:rsidRDefault="00C74518">
            <w:pPr>
              <w:tabs>
                <w:tab w:val="left" w:pos="993"/>
              </w:tabs>
              <w:jc w:val="center"/>
            </w:pPr>
            <w:r w:rsidRPr="00FD790D">
              <w:t>Средняя зарплата (руб.)</w:t>
            </w:r>
          </w:p>
        </w:tc>
      </w:tr>
      <w:tr w:rsidR="00AB7CB7" w:rsidRPr="00FD790D" w:rsidTr="00C74518">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tc>
        <w:tc>
          <w:tcPr>
            <w:tcW w:w="133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2020 г.</w:t>
            </w:r>
          </w:p>
        </w:tc>
        <w:tc>
          <w:tcPr>
            <w:tcW w:w="1451"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2021 г.</w:t>
            </w:r>
          </w:p>
        </w:tc>
        <w:tc>
          <w:tcPr>
            <w:tcW w:w="1285"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2022 г.</w:t>
            </w:r>
          </w:p>
        </w:tc>
        <w:tc>
          <w:tcPr>
            <w:tcW w:w="1420" w:type="dxa"/>
            <w:tcBorders>
              <w:top w:val="single" w:sz="4" w:space="0" w:color="auto"/>
              <w:left w:val="single" w:sz="4" w:space="0" w:color="auto"/>
              <w:bottom w:val="single" w:sz="4" w:space="0" w:color="auto"/>
              <w:right w:val="single" w:sz="4" w:space="0" w:color="auto"/>
            </w:tcBorders>
            <w:hideMark/>
          </w:tcPr>
          <w:p w:rsidR="00AB7CB7" w:rsidRPr="00FD790D" w:rsidRDefault="00AB7CB7">
            <w:pPr>
              <w:tabs>
                <w:tab w:val="left" w:pos="993"/>
              </w:tabs>
              <w:jc w:val="center"/>
            </w:pPr>
            <w:r w:rsidRPr="00FD790D">
              <w:t>2023 г.</w:t>
            </w:r>
          </w:p>
        </w:tc>
      </w:tr>
      <w:tr w:rsidR="00AB7CB7" w:rsidRPr="00FD790D" w:rsidTr="00C74518">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0"/>
              </w:tabs>
              <w:jc w:val="both"/>
            </w:pPr>
            <w:r w:rsidRPr="00FD790D">
              <w:t>Общеобразовательные</w:t>
            </w:r>
          </w:p>
        </w:tc>
        <w:tc>
          <w:tcPr>
            <w:tcW w:w="133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jc w:val="center"/>
            </w:pPr>
            <w:r w:rsidRPr="00FD790D">
              <w:t>55 512,0</w:t>
            </w:r>
          </w:p>
        </w:tc>
        <w:tc>
          <w:tcPr>
            <w:tcW w:w="1451"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jc w:val="center"/>
            </w:pPr>
            <w:r w:rsidRPr="00FD790D">
              <w:t>67 075,0</w:t>
            </w:r>
          </w:p>
        </w:tc>
        <w:tc>
          <w:tcPr>
            <w:tcW w:w="1285"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jc w:val="center"/>
            </w:pPr>
            <w:r w:rsidRPr="00FD790D">
              <w:t>76 584,0</w:t>
            </w:r>
          </w:p>
        </w:tc>
        <w:tc>
          <w:tcPr>
            <w:tcW w:w="1420"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 w:val="left" w:pos="1935"/>
              </w:tabs>
              <w:jc w:val="center"/>
            </w:pPr>
            <w:r w:rsidRPr="00FD790D">
              <w:t>83 050,</w:t>
            </w:r>
            <w:r w:rsidR="00A11695" w:rsidRPr="00FD790D">
              <w:t>7</w:t>
            </w:r>
          </w:p>
        </w:tc>
      </w:tr>
      <w:tr w:rsidR="00AB7CB7" w:rsidRPr="00FD790D" w:rsidTr="00C74518">
        <w:trPr>
          <w:trHeight w:val="274"/>
        </w:trPr>
        <w:tc>
          <w:tcPr>
            <w:tcW w:w="4111"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0"/>
              </w:tabs>
              <w:jc w:val="both"/>
            </w:pPr>
            <w:r w:rsidRPr="00FD790D">
              <w:t>Дошкольные</w:t>
            </w:r>
          </w:p>
        </w:tc>
        <w:tc>
          <w:tcPr>
            <w:tcW w:w="133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46 727,0</w:t>
            </w:r>
          </w:p>
        </w:tc>
        <w:tc>
          <w:tcPr>
            <w:tcW w:w="1451"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53 789,0</w:t>
            </w:r>
          </w:p>
        </w:tc>
        <w:tc>
          <w:tcPr>
            <w:tcW w:w="1285"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57 341,0</w:t>
            </w:r>
          </w:p>
        </w:tc>
        <w:tc>
          <w:tcPr>
            <w:tcW w:w="1420" w:type="dxa"/>
            <w:tcBorders>
              <w:top w:val="single" w:sz="4" w:space="0" w:color="auto"/>
              <w:left w:val="single" w:sz="4" w:space="0" w:color="auto"/>
              <w:bottom w:val="single" w:sz="4" w:space="0" w:color="auto"/>
              <w:right w:val="single" w:sz="4" w:space="0" w:color="auto"/>
            </w:tcBorders>
            <w:hideMark/>
          </w:tcPr>
          <w:p w:rsidR="00AB7CB7" w:rsidRPr="00FD790D" w:rsidRDefault="00AB7CB7">
            <w:pPr>
              <w:tabs>
                <w:tab w:val="left" w:pos="993"/>
              </w:tabs>
              <w:jc w:val="center"/>
            </w:pPr>
            <w:r w:rsidRPr="00FD790D">
              <w:t>70 214,</w:t>
            </w:r>
            <w:r w:rsidR="00A11695" w:rsidRPr="00FD790D">
              <w:t>8</w:t>
            </w:r>
          </w:p>
        </w:tc>
      </w:tr>
      <w:tr w:rsidR="00AB7CB7" w:rsidRPr="00FD790D" w:rsidTr="00C74518">
        <w:trPr>
          <w:trHeight w:val="274"/>
        </w:trPr>
        <w:tc>
          <w:tcPr>
            <w:tcW w:w="4111" w:type="dxa"/>
            <w:tcBorders>
              <w:top w:val="single" w:sz="4" w:space="0" w:color="auto"/>
              <w:left w:val="single" w:sz="4" w:space="0" w:color="auto"/>
              <w:bottom w:val="single" w:sz="4" w:space="0" w:color="auto"/>
              <w:right w:val="single" w:sz="4" w:space="0" w:color="auto"/>
            </w:tcBorders>
            <w:vAlign w:val="center"/>
            <w:hideMark/>
          </w:tcPr>
          <w:p w:rsidR="00AB7CB7" w:rsidRPr="00FD790D" w:rsidRDefault="00AB7CB7">
            <w:pPr>
              <w:tabs>
                <w:tab w:val="left" w:pos="0"/>
              </w:tabs>
              <w:jc w:val="both"/>
            </w:pPr>
            <w:r w:rsidRPr="00FD790D">
              <w:t>Дополнительного образования</w:t>
            </w:r>
          </w:p>
        </w:tc>
        <w:tc>
          <w:tcPr>
            <w:tcW w:w="1338"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54 284,0</w:t>
            </w:r>
          </w:p>
        </w:tc>
        <w:tc>
          <w:tcPr>
            <w:tcW w:w="1451"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63 710,0</w:t>
            </w:r>
          </w:p>
        </w:tc>
        <w:tc>
          <w:tcPr>
            <w:tcW w:w="1285" w:type="dxa"/>
            <w:tcBorders>
              <w:top w:val="single" w:sz="4" w:space="0" w:color="auto"/>
              <w:left w:val="single" w:sz="4" w:space="0" w:color="auto"/>
              <w:bottom w:val="single" w:sz="4" w:space="0" w:color="auto"/>
              <w:right w:val="single" w:sz="4" w:space="0" w:color="auto"/>
            </w:tcBorders>
            <w:hideMark/>
          </w:tcPr>
          <w:p w:rsidR="00AB7CB7" w:rsidRPr="00FD790D" w:rsidRDefault="00AB7CB7" w:rsidP="00A11695">
            <w:pPr>
              <w:tabs>
                <w:tab w:val="left" w:pos="993"/>
              </w:tabs>
              <w:jc w:val="center"/>
            </w:pPr>
            <w:r w:rsidRPr="00FD790D">
              <w:t>69 235,0</w:t>
            </w:r>
          </w:p>
        </w:tc>
        <w:tc>
          <w:tcPr>
            <w:tcW w:w="1420" w:type="dxa"/>
            <w:tcBorders>
              <w:top w:val="single" w:sz="4" w:space="0" w:color="auto"/>
              <w:left w:val="single" w:sz="4" w:space="0" w:color="auto"/>
              <w:bottom w:val="single" w:sz="4" w:space="0" w:color="auto"/>
              <w:right w:val="single" w:sz="4" w:space="0" w:color="auto"/>
            </w:tcBorders>
            <w:hideMark/>
          </w:tcPr>
          <w:p w:rsidR="00AB7CB7" w:rsidRPr="00FD790D" w:rsidRDefault="00AB7CB7">
            <w:pPr>
              <w:tabs>
                <w:tab w:val="left" w:pos="993"/>
              </w:tabs>
              <w:jc w:val="center"/>
            </w:pPr>
            <w:r w:rsidRPr="00FD790D">
              <w:t>76 376,</w:t>
            </w:r>
            <w:r w:rsidR="00A11695" w:rsidRPr="00FD790D">
              <w:t>2</w:t>
            </w:r>
          </w:p>
        </w:tc>
      </w:tr>
    </w:tbl>
    <w:p w:rsidR="00C74518" w:rsidRPr="00FD790D" w:rsidRDefault="00C74518" w:rsidP="00C74518">
      <w:pPr>
        <w:tabs>
          <w:tab w:val="left" w:pos="993"/>
        </w:tabs>
        <w:ind w:firstLine="567"/>
        <w:jc w:val="center"/>
        <w:rPr>
          <w:i/>
          <w:sz w:val="28"/>
          <w:szCs w:val="28"/>
        </w:rPr>
      </w:pPr>
      <w:r w:rsidRPr="00FD790D">
        <w:rPr>
          <w:i/>
          <w:sz w:val="28"/>
          <w:szCs w:val="28"/>
        </w:rPr>
        <w:lastRenderedPageBreak/>
        <w:t>Средняя заработная плата обслуживающего персонала: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276"/>
        <w:gridCol w:w="1559"/>
        <w:gridCol w:w="1276"/>
        <w:gridCol w:w="1423"/>
      </w:tblGrid>
      <w:tr w:rsidR="00C74518" w:rsidRPr="00FD790D" w:rsidTr="00C74518">
        <w:trPr>
          <w:trHeight w:val="374"/>
        </w:trPr>
        <w:tc>
          <w:tcPr>
            <w:tcW w:w="4111" w:type="dxa"/>
            <w:vMerge w:val="restart"/>
            <w:tcBorders>
              <w:top w:val="single" w:sz="4" w:space="0" w:color="auto"/>
              <w:left w:val="single" w:sz="4" w:space="0" w:color="auto"/>
              <w:bottom w:val="single" w:sz="4" w:space="0" w:color="auto"/>
              <w:right w:val="single" w:sz="4" w:space="0" w:color="auto"/>
            </w:tcBorders>
          </w:tcPr>
          <w:p w:rsidR="00C74518" w:rsidRPr="00FD790D" w:rsidRDefault="00C74518">
            <w:pPr>
              <w:tabs>
                <w:tab w:val="left" w:pos="993"/>
              </w:tabs>
              <w:ind w:firstLine="34"/>
              <w:jc w:val="center"/>
            </w:pPr>
          </w:p>
          <w:p w:rsidR="00C74518" w:rsidRPr="00FD790D" w:rsidRDefault="00C74518">
            <w:pPr>
              <w:tabs>
                <w:tab w:val="left" w:pos="993"/>
              </w:tabs>
              <w:ind w:firstLine="34"/>
              <w:jc w:val="center"/>
            </w:pPr>
            <w:r w:rsidRPr="00FD790D">
              <w:t>Категории работников</w:t>
            </w:r>
          </w:p>
        </w:tc>
        <w:tc>
          <w:tcPr>
            <w:tcW w:w="5534" w:type="dxa"/>
            <w:gridSpan w:val="4"/>
            <w:tcBorders>
              <w:top w:val="single" w:sz="4" w:space="0" w:color="auto"/>
              <w:left w:val="single" w:sz="4" w:space="0" w:color="auto"/>
              <w:bottom w:val="single" w:sz="4" w:space="0" w:color="auto"/>
              <w:right w:val="single" w:sz="4" w:space="0" w:color="auto"/>
            </w:tcBorders>
            <w:hideMark/>
          </w:tcPr>
          <w:p w:rsidR="00C74518" w:rsidRPr="00FD790D" w:rsidRDefault="00C74518">
            <w:pPr>
              <w:tabs>
                <w:tab w:val="left" w:pos="993"/>
              </w:tabs>
              <w:ind w:firstLine="34"/>
              <w:jc w:val="center"/>
            </w:pPr>
            <w:r w:rsidRPr="00FD790D">
              <w:t>Средняя зарплата (руб.)</w:t>
            </w:r>
          </w:p>
        </w:tc>
      </w:tr>
      <w:tr w:rsidR="00A11695" w:rsidRPr="00FD790D" w:rsidTr="00C74518">
        <w:trPr>
          <w:trHeight w:val="35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tc>
        <w:tc>
          <w:tcPr>
            <w:tcW w:w="1276" w:type="dxa"/>
            <w:tcBorders>
              <w:top w:val="single" w:sz="4" w:space="0" w:color="auto"/>
              <w:left w:val="single" w:sz="4" w:space="0" w:color="auto"/>
              <w:bottom w:val="single" w:sz="4" w:space="0" w:color="auto"/>
              <w:right w:val="single" w:sz="4" w:space="0" w:color="auto"/>
            </w:tcBorders>
            <w:hideMark/>
          </w:tcPr>
          <w:p w:rsidR="00A11695" w:rsidRPr="00FD790D" w:rsidRDefault="00A11695" w:rsidP="00A11695">
            <w:pPr>
              <w:tabs>
                <w:tab w:val="left" w:pos="993"/>
              </w:tabs>
              <w:ind w:firstLine="34"/>
              <w:jc w:val="center"/>
            </w:pPr>
            <w:r w:rsidRPr="00FD790D">
              <w:t xml:space="preserve">  2020 г.</w:t>
            </w:r>
          </w:p>
        </w:tc>
        <w:tc>
          <w:tcPr>
            <w:tcW w:w="1559" w:type="dxa"/>
            <w:tcBorders>
              <w:top w:val="single" w:sz="4" w:space="0" w:color="auto"/>
              <w:left w:val="single" w:sz="4" w:space="0" w:color="auto"/>
              <w:bottom w:val="single" w:sz="4" w:space="0" w:color="auto"/>
              <w:right w:val="single" w:sz="4" w:space="0" w:color="auto"/>
            </w:tcBorders>
            <w:hideMark/>
          </w:tcPr>
          <w:p w:rsidR="00A11695" w:rsidRPr="00FD790D" w:rsidRDefault="00A11695" w:rsidP="00A11695">
            <w:pPr>
              <w:tabs>
                <w:tab w:val="left" w:pos="993"/>
              </w:tabs>
              <w:ind w:firstLine="34"/>
              <w:jc w:val="center"/>
            </w:pPr>
            <w:r w:rsidRPr="00FD790D">
              <w:t xml:space="preserve">  2021 г.</w:t>
            </w:r>
          </w:p>
        </w:tc>
        <w:tc>
          <w:tcPr>
            <w:tcW w:w="1276" w:type="dxa"/>
            <w:tcBorders>
              <w:top w:val="single" w:sz="4" w:space="0" w:color="auto"/>
              <w:left w:val="single" w:sz="4" w:space="0" w:color="auto"/>
              <w:bottom w:val="single" w:sz="4" w:space="0" w:color="auto"/>
              <w:right w:val="single" w:sz="4" w:space="0" w:color="auto"/>
            </w:tcBorders>
            <w:hideMark/>
          </w:tcPr>
          <w:p w:rsidR="00A11695" w:rsidRPr="00FD790D" w:rsidRDefault="00A11695" w:rsidP="00A11695">
            <w:pPr>
              <w:tabs>
                <w:tab w:val="left" w:pos="993"/>
              </w:tabs>
              <w:ind w:firstLine="34"/>
              <w:jc w:val="center"/>
            </w:pPr>
            <w:r w:rsidRPr="00FD790D">
              <w:t xml:space="preserve">  2022г.</w:t>
            </w:r>
          </w:p>
        </w:tc>
        <w:tc>
          <w:tcPr>
            <w:tcW w:w="1423" w:type="dxa"/>
            <w:tcBorders>
              <w:top w:val="single" w:sz="4" w:space="0" w:color="auto"/>
              <w:left w:val="single" w:sz="4" w:space="0" w:color="auto"/>
              <w:bottom w:val="single" w:sz="4" w:space="0" w:color="auto"/>
              <w:right w:val="single" w:sz="4" w:space="0" w:color="auto"/>
            </w:tcBorders>
            <w:hideMark/>
          </w:tcPr>
          <w:p w:rsidR="00A11695" w:rsidRPr="00FD790D" w:rsidRDefault="00A11695" w:rsidP="00A11695">
            <w:pPr>
              <w:tabs>
                <w:tab w:val="left" w:pos="993"/>
              </w:tabs>
              <w:ind w:firstLine="34"/>
              <w:jc w:val="center"/>
            </w:pPr>
            <w:r w:rsidRPr="00FD790D">
              <w:t>2023 г.</w:t>
            </w:r>
          </w:p>
        </w:tc>
      </w:tr>
      <w:tr w:rsidR="00A11695" w:rsidRPr="00FD790D" w:rsidTr="00C74518">
        <w:trPr>
          <w:trHeight w:val="551"/>
        </w:trPr>
        <w:tc>
          <w:tcPr>
            <w:tcW w:w="4111" w:type="dxa"/>
            <w:tcBorders>
              <w:top w:val="single" w:sz="4" w:space="0" w:color="auto"/>
              <w:left w:val="single" w:sz="4" w:space="0" w:color="auto"/>
              <w:bottom w:val="single" w:sz="4" w:space="0" w:color="auto"/>
              <w:right w:val="single" w:sz="4" w:space="0" w:color="auto"/>
            </w:tcBorders>
            <w:hideMark/>
          </w:tcPr>
          <w:p w:rsidR="00A11695" w:rsidRPr="00FD790D" w:rsidRDefault="00A11695" w:rsidP="00C74518">
            <w:pPr>
              <w:tabs>
                <w:tab w:val="left" w:pos="993"/>
              </w:tabs>
              <w:jc w:val="both"/>
            </w:pPr>
            <w:r w:rsidRPr="00FD790D">
              <w:t>Обслуживающий персонал общеобразовательных организаций (библиотекари, лаборанты, учебно-вспомогательный персонал)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 w:val="left" w:pos="1950"/>
              </w:tabs>
              <w:ind w:firstLine="34"/>
              <w:jc w:val="center"/>
            </w:pPr>
            <w:r w:rsidRPr="00FD790D">
              <w:t>30 636,0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 w:val="left" w:pos="1950"/>
              </w:tabs>
              <w:ind w:firstLine="34"/>
              <w:jc w:val="center"/>
            </w:pPr>
            <w:r w:rsidRPr="00FD790D">
              <w:t>35 960,0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 w:val="left" w:pos="1950"/>
              </w:tabs>
              <w:ind w:firstLine="34"/>
              <w:jc w:val="center"/>
            </w:pPr>
            <w:r w:rsidRPr="00FD790D">
              <w:t>38 284,2</w:t>
            </w:r>
          </w:p>
        </w:tc>
        <w:tc>
          <w:tcPr>
            <w:tcW w:w="1423"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pPr>
              <w:tabs>
                <w:tab w:val="left" w:pos="993"/>
                <w:tab w:val="left" w:pos="1950"/>
              </w:tabs>
              <w:ind w:firstLine="34"/>
              <w:jc w:val="center"/>
            </w:pPr>
            <w:r w:rsidRPr="00FD790D">
              <w:t>44 723,7</w:t>
            </w:r>
          </w:p>
        </w:tc>
      </w:tr>
      <w:tr w:rsidR="00A11695" w:rsidRPr="00FD790D" w:rsidTr="00C74518">
        <w:trPr>
          <w:trHeight w:val="419"/>
        </w:trPr>
        <w:tc>
          <w:tcPr>
            <w:tcW w:w="4111" w:type="dxa"/>
            <w:tcBorders>
              <w:top w:val="single" w:sz="4" w:space="0" w:color="auto"/>
              <w:left w:val="single" w:sz="4" w:space="0" w:color="auto"/>
              <w:bottom w:val="single" w:sz="4" w:space="0" w:color="auto"/>
              <w:right w:val="single" w:sz="4" w:space="0" w:color="auto"/>
            </w:tcBorders>
            <w:hideMark/>
          </w:tcPr>
          <w:p w:rsidR="00A11695" w:rsidRPr="00FD790D" w:rsidRDefault="00A11695" w:rsidP="00C74518">
            <w:pPr>
              <w:tabs>
                <w:tab w:val="left" w:pos="993"/>
              </w:tabs>
              <w:jc w:val="both"/>
            </w:pPr>
            <w:r w:rsidRPr="00FD790D">
              <w:t>Обслуживающий персонал   ДОУ (помощники  воспитателя, учебно-вспомогательный персонал)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s>
              <w:ind w:firstLine="34"/>
              <w:jc w:val="center"/>
            </w:pPr>
            <w:r w:rsidRPr="00FD790D">
              <w:t>28 345,0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s>
              <w:ind w:firstLine="34"/>
              <w:jc w:val="center"/>
            </w:pPr>
            <w:r w:rsidRPr="00FD790D">
              <w:t>32 259,0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s>
              <w:ind w:firstLine="34"/>
              <w:jc w:val="center"/>
            </w:pPr>
            <w:r w:rsidRPr="00FD790D">
              <w:t>42 512,3</w:t>
            </w:r>
          </w:p>
        </w:tc>
        <w:tc>
          <w:tcPr>
            <w:tcW w:w="1423"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pPr>
              <w:tabs>
                <w:tab w:val="left" w:pos="993"/>
              </w:tabs>
              <w:ind w:firstLine="34"/>
              <w:jc w:val="center"/>
            </w:pPr>
            <w:r w:rsidRPr="00FD790D">
              <w:t>44 013,6</w:t>
            </w:r>
          </w:p>
        </w:tc>
      </w:tr>
      <w:tr w:rsidR="00A11695" w:rsidRPr="00FD790D" w:rsidTr="00C74518">
        <w:trPr>
          <w:trHeight w:val="419"/>
        </w:trPr>
        <w:tc>
          <w:tcPr>
            <w:tcW w:w="4111" w:type="dxa"/>
            <w:tcBorders>
              <w:top w:val="single" w:sz="4" w:space="0" w:color="auto"/>
              <w:left w:val="single" w:sz="4" w:space="0" w:color="auto"/>
              <w:bottom w:val="single" w:sz="4" w:space="0" w:color="auto"/>
              <w:right w:val="single" w:sz="4" w:space="0" w:color="auto"/>
            </w:tcBorders>
            <w:hideMark/>
          </w:tcPr>
          <w:p w:rsidR="00A11695" w:rsidRPr="00FD790D" w:rsidRDefault="00A11695">
            <w:pPr>
              <w:tabs>
                <w:tab w:val="left" w:pos="993"/>
              </w:tabs>
            </w:pPr>
            <w:r w:rsidRPr="00FD790D">
              <w:t xml:space="preserve"> Обслуживающий персонал организаций  </w:t>
            </w:r>
            <w:proofErr w:type="gramStart"/>
            <w:r w:rsidRPr="00FD790D">
              <w:t>дополнительного</w:t>
            </w:r>
            <w:proofErr w:type="gramEnd"/>
            <w:r w:rsidRPr="00FD790D">
              <w:t xml:space="preserve">    </w:t>
            </w:r>
          </w:p>
          <w:p w:rsidR="00A11695" w:rsidRPr="00FD790D" w:rsidRDefault="00A11695">
            <w:pPr>
              <w:tabs>
                <w:tab w:val="left" w:pos="993"/>
              </w:tabs>
              <w:ind w:firstLine="34"/>
              <w:jc w:val="both"/>
            </w:pPr>
            <w:r w:rsidRPr="00FD790D">
              <w:t>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s>
              <w:ind w:firstLine="34"/>
              <w:jc w:val="center"/>
            </w:pPr>
            <w:r w:rsidRPr="00FD790D">
              <w:t>31 628,0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s>
              <w:ind w:firstLine="34"/>
              <w:jc w:val="center"/>
            </w:pPr>
            <w:r w:rsidRPr="00FD790D">
              <w:t>36 315,0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rsidP="00A11695">
            <w:pPr>
              <w:tabs>
                <w:tab w:val="left" w:pos="993"/>
              </w:tabs>
              <w:ind w:firstLine="34"/>
              <w:jc w:val="center"/>
            </w:pPr>
            <w:r w:rsidRPr="00FD790D">
              <w:t>43 496,6</w:t>
            </w:r>
          </w:p>
        </w:tc>
        <w:tc>
          <w:tcPr>
            <w:tcW w:w="1423" w:type="dxa"/>
            <w:tcBorders>
              <w:top w:val="single" w:sz="4" w:space="0" w:color="auto"/>
              <w:left w:val="single" w:sz="4" w:space="0" w:color="auto"/>
              <w:bottom w:val="single" w:sz="4" w:space="0" w:color="auto"/>
              <w:right w:val="single" w:sz="4" w:space="0" w:color="auto"/>
            </w:tcBorders>
            <w:vAlign w:val="center"/>
            <w:hideMark/>
          </w:tcPr>
          <w:p w:rsidR="00A11695" w:rsidRPr="00FD790D" w:rsidRDefault="00A11695">
            <w:pPr>
              <w:tabs>
                <w:tab w:val="left" w:pos="993"/>
              </w:tabs>
              <w:ind w:firstLine="34"/>
              <w:jc w:val="center"/>
            </w:pPr>
            <w:r w:rsidRPr="00FD790D">
              <w:t>49 422,5</w:t>
            </w:r>
          </w:p>
        </w:tc>
      </w:tr>
    </w:tbl>
    <w:p w:rsidR="00532410" w:rsidRPr="00D5659E" w:rsidRDefault="00532410" w:rsidP="00D5659E">
      <w:pPr>
        <w:ind w:firstLine="567"/>
        <w:jc w:val="both"/>
        <w:rPr>
          <w:sz w:val="28"/>
          <w:szCs w:val="28"/>
        </w:rPr>
      </w:pPr>
      <w:r>
        <w:rPr>
          <w:sz w:val="28"/>
          <w:szCs w:val="28"/>
        </w:rPr>
        <w:tab/>
      </w:r>
      <w:r w:rsidR="00C74518" w:rsidRPr="00D5659E">
        <w:rPr>
          <w:sz w:val="28"/>
          <w:szCs w:val="28"/>
        </w:rPr>
        <w:t>Обеспеченность педагогическими кадрами составила 8</w:t>
      </w:r>
      <w:r w:rsidR="00A11695" w:rsidRPr="00D5659E">
        <w:rPr>
          <w:sz w:val="28"/>
          <w:szCs w:val="28"/>
        </w:rPr>
        <w:t>3,0</w:t>
      </w:r>
      <w:r w:rsidR="00C74518" w:rsidRPr="00D5659E">
        <w:rPr>
          <w:sz w:val="28"/>
          <w:szCs w:val="28"/>
        </w:rPr>
        <w:t>% (в 202</w:t>
      </w:r>
      <w:r w:rsidR="00A11695" w:rsidRPr="00D5659E">
        <w:rPr>
          <w:sz w:val="28"/>
          <w:szCs w:val="28"/>
        </w:rPr>
        <w:t>2</w:t>
      </w:r>
      <w:r w:rsidR="00C74518" w:rsidRPr="00D5659E">
        <w:rPr>
          <w:sz w:val="28"/>
          <w:szCs w:val="28"/>
        </w:rPr>
        <w:t xml:space="preserve"> г. </w:t>
      </w:r>
      <w:r w:rsidR="00A11695" w:rsidRPr="00D5659E">
        <w:rPr>
          <w:sz w:val="28"/>
          <w:szCs w:val="28"/>
        </w:rPr>
        <w:t>–</w:t>
      </w:r>
      <w:r w:rsidR="00C74518" w:rsidRPr="00D5659E">
        <w:rPr>
          <w:sz w:val="28"/>
          <w:szCs w:val="28"/>
        </w:rPr>
        <w:t xml:space="preserve"> 8</w:t>
      </w:r>
      <w:r w:rsidR="00A11695" w:rsidRPr="00D5659E">
        <w:rPr>
          <w:sz w:val="28"/>
          <w:szCs w:val="28"/>
        </w:rPr>
        <w:t>1,5</w:t>
      </w:r>
      <w:r w:rsidR="00C74518" w:rsidRPr="00D5659E">
        <w:rPr>
          <w:sz w:val="28"/>
          <w:szCs w:val="28"/>
        </w:rPr>
        <w:t>%), по видам организаций: в общем образовании (школы) – 8</w:t>
      </w:r>
      <w:r w:rsidR="00A11695" w:rsidRPr="00D5659E">
        <w:rPr>
          <w:sz w:val="28"/>
          <w:szCs w:val="28"/>
        </w:rPr>
        <w:t>5,4</w:t>
      </w:r>
      <w:r w:rsidR="00C74518" w:rsidRPr="00D5659E">
        <w:rPr>
          <w:sz w:val="28"/>
          <w:szCs w:val="28"/>
        </w:rPr>
        <w:t>% (в 202</w:t>
      </w:r>
      <w:r w:rsidR="00A11695" w:rsidRPr="00D5659E">
        <w:rPr>
          <w:sz w:val="28"/>
          <w:szCs w:val="28"/>
        </w:rPr>
        <w:t>2</w:t>
      </w:r>
      <w:r w:rsidR="00C74518" w:rsidRPr="00D5659E">
        <w:rPr>
          <w:sz w:val="28"/>
          <w:szCs w:val="28"/>
        </w:rPr>
        <w:t xml:space="preserve"> г. </w:t>
      </w:r>
      <w:r w:rsidR="00A11695" w:rsidRPr="00D5659E">
        <w:rPr>
          <w:sz w:val="28"/>
          <w:szCs w:val="28"/>
        </w:rPr>
        <w:t>–</w:t>
      </w:r>
      <w:r w:rsidR="00C74518" w:rsidRPr="00D5659E">
        <w:rPr>
          <w:sz w:val="28"/>
          <w:szCs w:val="28"/>
        </w:rPr>
        <w:t xml:space="preserve"> </w:t>
      </w:r>
      <w:r w:rsidR="00A11695" w:rsidRPr="00D5659E">
        <w:rPr>
          <w:sz w:val="28"/>
          <w:szCs w:val="28"/>
        </w:rPr>
        <w:t>82,3</w:t>
      </w:r>
      <w:r w:rsidR="00C74518" w:rsidRPr="00D5659E">
        <w:rPr>
          <w:sz w:val="28"/>
          <w:szCs w:val="28"/>
        </w:rPr>
        <w:t>%), в дошкольных учреждениях – 8</w:t>
      </w:r>
      <w:r w:rsidR="00A11695" w:rsidRPr="00D5659E">
        <w:rPr>
          <w:sz w:val="28"/>
          <w:szCs w:val="28"/>
        </w:rPr>
        <w:t>4,8</w:t>
      </w:r>
      <w:r w:rsidR="00C74518" w:rsidRPr="00D5659E">
        <w:rPr>
          <w:sz w:val="28"/>
          <w:szCs w:val="28"/>
        </w:rPr>
        <w:t>% (в 202</w:t>
      </w:r>
      <w:r w:rsidR="00A11695" w:rsidRPr="00D5659E">
        <w:rPr>
          <w:sz w:val="28"/>
          <w:szCs w:val="28"/>
        </w:rPr>
        <w:t>2</w:t>
      </w:r>
      <w:r w:rsidR="00C74518" w:rsidRPr="00D5659E">
        <w:rPr>
          <w:sz w:val="28"/>
          <w:szCs w:val="28"/>
        </w:rPr>
        <w:t xml:space="preserve"> г. </w:t>
      </w:r>
      <w:r w:rsidR="00A11695" w:rsidRPr="00D5659E">
        <w:rPr>
          <w:sz w:val="28"/>
          <w:szCs w:val="28"/>
        </w:rPr>
        <w:t>–</w:t>
      </w:r>
      <w:r w:rsidR="00C74518" w:rsidRPr="00D5659E">
        <w:rPr>
          <w:sz w:val="28"/>
          <w:szCs w:val="28"/>
        </w:rPr>
        <w:t xml:space="preserve"> </w:t>
      </w:r>
      <w:r w:rsidR="00A11695" w:rsidRPr="00D5659E">
        <w:rPr>
          <w:sz w:val="28"/>
          <w:szCs w:val="28"/>
        </w:rPr>
        <w:t>82,1</w:t>
      </w:r>
      <w:r w:rsidR="00C74518" w:rsidRPr="00D5659E">
        <w:rPr>
          <w:sz w:val="28"/>
          <w:szCs w:val="28"/>
        </w:rPr>
        <w:t>%), в дополнительном образовании – 70,</w:t>
      </w:r>
      <w:r w:rsidR="00A11695" w:rsidRPr="00D5659E">
        <w:rPr>
          <w:sz w:val="28"/>
          <w:szCs w:val="28"/>
        </w:rPr>
        <w:t>2</w:t>
      </w:r>
      <w:r w:rsidR="00C74518" w:rsidRPr="00D5659E">
        <w:rPr>
          <w:sz w:val="28"/>
          <w:szCs w:val="28"/>
        </w:rPr>
        <w:t>% (в 202</w:t>
      </w:r>
      <w:r w:rsidR="00A11695" w:rsidRPr="00D5659E">
        <w:rPr>
          <w:sz w:val="28"/>
          <w:szCs w:val="28"/>
        </w:rPr>
        <w:t>2</w:t>
      </w:r>
      <w:r w:rsidR="00C74518" w:rsidRPr="00D5659E">
        <w:rPr>
          <w:sz w:val="28"/>
          <w:szCs w:val="28"/>
        </w:rPr>
        <w:t xml:space="preserve"> г. </w:t>
      </w:r>
      <w:r w:rsidR="00A11695" w:rsidRPr="00D5659E">
        <w:rPr>
          <w:sz w:val="28"/>
          <w:szCs w:val="28"/>
        </w:rPr>
        <w:t>–</w:t>
      </w:r>
      <w:r w:rsidR="00C74518" w:rsidRPr="00D5659E">
        <w:rPr>
          <w:sz w:val="28"/>
          <w:szCs w:val="28"/>
        </w:rPr>
        <w:t xml:space="preserve"> </w:t>
      </w:r>
      <w:r w:rsidR="00A11695" w:rsidRPr="00D5659E">
        <w:rPr>
          <w:sz w:val="28"/>
          <w:szCs w:val="28"/>
        </w:rPr>
        <w:t>70,8</w:t>
      </w:r>
      <w:r w:rsidR="00C74518" w:rsidRPr="00D5659E">
        <w:rPr>
          <w:sz w:val="28"/>
          <w:szCs w:val="28"/>
        </w:rPr>
        <w:t xml:space="preserve">%).     </w:t>
      </w:r>
    </w:p>
    <w:p w:rsidR="003C0CD8" w:rsidRPr="00D5659E" w:rsidRDefault="00532410" w:rsidP="00D5659E">
      <w:pPr>
        <w:ind w:firstLine="567"/>
        <w:jc w:val="both"/>
        <w:rPr>
          <w:sz w:val="28"/>
          <w:szCs w:val="28"/>
        </w:rPr>
      </w:pPr>
      <w:r w:rsidRPr="00D5659E">
        <w:rPr>
          <w:sz w:val="28"/>
          <w:szCs w:val="28"/>
        </w:rPr>
        <w:tab/>
      </w:r>
      <w:r w:rsidR="003C0CD8" w:rsidRPr="00D5659E">
        <w:rPr>
          <w:sz w:val="28"/>
          <w:szCs w:val="28"/>
        </w:rPr>
        <w:t>В 2023</w:t>
      </w:r>
      <w:r w:rsidR="00C74518" w:rsidRPr="00D5659E">
        <w:rPr>
          <w:sz w:val="28"/>
          <w:szCs w:val="28"/>
        </w:rPr>
        <w:t xml:space="preserve"> г. в район прибыло </w:t>
      </w:r>
      <w:r w:rsidR="00A11695" w:rsidRPr="00D5659E">
        <w:rPr>
          <w:sz w:val="28"/>
          <w:szCs w:val="28"/>
        </w:rPr>
        <w:t>1</w:t>
      </w:r>
      <w:r w:rsidR="00C74518" w:rsidRPr="00D5659E">
        <w:rPr>
          <w:sz w:val="28"/>
          <w:szCs w:val="28"/>
        </w:rPr>
        <w:t>2 педагог</w:t>
      </w:r>
      <w:r w:rsidRPr="00D5659E">
        <w:rPr>
          <w:sz w:val="28"/>
          <w:szCs w:val="28"/>
        </w:rPr>
        <w:t>ов</w:t>
      </w:r>
      <w:r w:rsidR="00C74518" w:rsidRPr="00D5659E">
        <w:rPr>
          <w:sz w:val="28"/>
          <w:szCs w:val="28"/>
        </w:rPr>
        <w:t xml:space="preserve">: из них 2 участника программы «Земский учитель», </w:t>
      </w:r>
      <w:r w:rsidR="00A11695" w:rsidRPr="00D5659E">
        <w:rPr>
          <w:sz w:val="28"/>
          <w:szCs w:val="28"/>
        </w:rPr>
        <w:t xml:space="preserve">3 - </w:t>
      </w:r>
      <w:r w:rsidR="00C74518" w:rsidRPr="00D5659E">
        <w:rPr>
          <w:sz w:val="28"/>
          <w:szCs w:val="28"/>
        </w:rPr>
        <w:t>молодых специалист</w:t>
      </w:r>
      <w:r w:rsidR="00A11695" w:rsidRPr="00D5659E">
        <w:rPr>
          <w:sz w:val="28"/>
          <w:szCs w:val="28"/>
        </w:rPr>
        <w:t>а</w:t>
      </w:r>
      <w:r w:rsidR="00C74518" w:rsidRPr="00D5659E">
        <w:rPr>
          <w:sz w:val="28"/>
          <w:szCs w:val="28"/>
        </w:rPr>
        <w:t xml:space="preserve">, </w:t>
      </w:r>
      <w:r w:rsidR="00A11695" w:rsidRPr="00D5659E">
        <w:rPr>
          <w:sz w:val="28"/>
          <w:szCs w:val="28"/>
        </w:rPr>
        <w:t xml:space="preserve">7 - </w:t>
      </w:r>
      <w:r w:rsidR="00C74518" w:rsidRPr="00D5659E">
        <w:rPr>
          <w:sz w:val="28"/>
          <w:szCs w:val="28"/>
        </w:rPr>
        <w:t xml:space="preserve">приглашенных специалистов. </w:t>
      </w:r>
      <w:r w:rsidR="001556E6" w:rsidRPr="00D5659E">
        <w:rPr>
          <w:sz w:val="28"/>
          <w:szCs w:val="28"/>
        </w:rPr>
        <w:t xml:space="preserve">Один </w:t>
      </w:r>
      <w:r w:rsidR="003C0CD8" w:rsidRPr="00D5659E">
        <w:rPr>
          <w:sz w:val="28"/>
          <w:szCs w:val="28"/>
        </w:rPr>
        <w:t>педагог – молодой специалист, не проработав  года</w:t>
      </w:r>
      <w:r w:rsidR="001556E6" w:rsidRPr="00D5659E">
        <w:rPr>
          <w:sz w:val="28"/>
          <w:szCs w:val="28"/>
        </w:rPr>
        <w:t>,</w:t>
      </w:r>
      <w:r w:rsidR="003C0CD8" w:rsidRPr="00D5659E">
        <w:rPr>
          <w:sz w:val="28"/>
          <w:szCs w:val="28"/>
        </w:rPr>
        <w:t xml:space="preserve">  уволился и перешел в другое учреждение (БГТ); </w:t>
      </w:r>
      <w:r w:rsidR="001556E6" w:rsidRPr="00D5659E">
        <w:rPr>
          <w:sz w:val="28"/>
          <w:szCs w:val="28"/>
        </w:rPr>
        <w:t>выехал</w:t>
      </w:r>
      <w:r w:rsidR="003C0CD8" w:rsidRPr="00D5659E">
        <w:rPr>
          <w:sz w:val="28"/>
          <w:szCs w:val="28"/>
        </w:rPr>
        <w:t xml:space="preserve"> приглашенный специалист, не проработав  месяца (из МКОУ «</w:t>
      </w:r>
      <w:proofErr w:type="spellStart"/>
      <w:r w:rsidR="003C0CD8" w:rsidRPr="00D5659E">
        <w:rPr>
          <w:sz w:val="28"/>
          <w:szCs w:val="28"/>
        </w:rPr>
        <w:t>Балахнинская</w:t>
      </w:r>
      <w:proofErr w:type="spellEnd"/>
      <w:r w:rsidR="003C0CD8" w:rsidRPr="00D5659E">
        <w:rPr>
          <w:sz w:val="28"/>
          <w:szCs w:val="28"/>
        </w:rPr>
        <w:t xml:space="preserve"> СОШ»).</w:t>
      </w:r>
    </w:p>
    <w:p w:rsidR="00C74518" w:rsidRPr="00FD790D" w:rsidRDefault="00C74518" w:rsidP="00D5659E">
      <w:pPr>
        <w:tabs>
          <w:tab w:val="left" w:pos="993"/>
        </w:tabs>
        <w:ind w:firstLine="567"/>
        <w:jc w:val="both"/>
        <w:rPr>
          <w:sz w:val="28"/>
          <w:szCs w:val="28"/>
        </w:rPr>
      </w:pPr>
      <w:r w:rsidRPr="00FD790D">
        <w:rPr>
          <w:sz w:val="28"/>
          <w:szCs w:val="28"/>
        </w:rPr>
        <w:t>Проблемы кадрового обеспечения сферы образования остается прежними:</w:t>
      </w:r>
    </w:p>
    <w:p w:rsidR="00C74518" w:rsidRPr="00FD790D" w:rsidRDefault="00C74518" w:rsidP="00D5659E">
      <w:pPr>
        <w:tabs>
          <w:tab w:val="left" w:pos="993"/>
        </w:tabs>
        <w:ind w:firstLine="567"/>
        <w:jc w:val="both"/>
        <w:rPr>
          <w:sz w:val="28"/>
          <w:szCs w:val="28"/>
        </w:rPr>
      </w:pPr>
      <w:r w:rsidRPr="00FD790D">
        <w:rPr>
          <w:sz w:val="28"/>
          <w:szCs w:val="28"/>
        </w:rPr>
        <w:t>- старение педагогических кадров: 4</w:t>
      </w:r>
      <w:r w:rsidR="00A11695" w:rsidRPr="00FD790D">
        <w:rPr>
          <w:sz w:val="28"/>
          <w:szCs w:val="28"/>
        </w:rPr>
        <w:t>8,8</w:t>
      </w:r>
      <w:r w:rsidRPr="00FD790D">
        <w:rPr>
          <w:sz w:val="28"/>
          <w:szCs w:val="28"/>
        </w:rPr>
        <w:t>% составляют педагоги пенсионного возраста (в 202</w:t>
      </w:r>
      <w:r w:rsidR="00A11695" w:rsidRPr="00FD790D">
        <w:rPr>
          <w:sz w:val="28"/>
          <w:szCs w:val="28"/>
        </w:rPr>
        <w:t>2</w:t>
      </w:r>
      <w:r w:rsidRPr="00FD790D">
        <w:rPr>
          <w:sz w:val="28"/>
          <w:szCs w:val="28"/>
        </w:rPr>
        <w:t xml:space="preserve"> г. – 4</w:t>
      </w:r>
      <w:r w:rsidR="00A11695" w:rsidRPr="00FD790D">
        <w:rPr>
          <w:sz w:val="28"/>
          <w:szCs w:val="28"/>
        </w:rPr>
        <w:t>4</w:t>
      </w:r>
      <w:r w:rsidRPr="00FD790D">
        <w:rPr>
          <w:sz w:val="28"/>
          <w:szCs w:val="28"/>
        </w:rPr>
        <w:t>,7%);</w:t>
      </w:r>
    </w:p>
    <w:p w:rsidR="00C74518" w:rsidRPr="00FD790D" w:rsidRDefault="00C74518" w:rsidP="00D5659E">
      <w:pPr>
        <w:tabs>
          <w:tab w:val="left" w:pos="993"/>
        </w:tabs>
        <w:ind w:firstLine="567"/>
        <w:jc w:val="both"/>
        <w:rPr>
          <w:sz w:val="28"/>
          <w:szCs w:val="28"/>
        </w:rPr>
      </w:pPr>
      <w:r w:rsidRPr="00FD790D">
        <w:rPr>
          <w:sz w:val="28"/>
          <w:szCs w:val="28"/>
        </w:rPr>
        <w:t>- отток трудоспособных специалистов из района.</w:t>
      </w:r>
    </w:p>
    <w:p w:rsidR="00C74518" w:rsidRPr="00FD790D" w:rsidRDefault="00C74518" w:rsidP="00D5659E">
      <w:pPr>
        <w:tabs>
          <w:tab w:val="left" w:pos="993"/>
        </w:tabs>
        <w:ind w:firstLine="567"/>
        <w:jc w:val="both"/>
        <w:rPr>
          <w:sz w:val="28"/>
          <w:szCs w:val="28"/>
        </w:rPr>
      </w:pPr>
      <w:r w:rsidRPr="00FD790D">
        <w:rPr>
          <w:sz w:val="28"/>
          <w:szCs w:val="28"/>
        </w:rPr>
        <w:t xml:space="preserve">Для решения проблемы обеспечения кадрами, повышения образовательного ценза и закрепления специалистов в образовательных организациях Администрацией района определены меры социальной поддержки педагогов: </w:t>
      </w:r>
    </w:p>
    <w:p w:rsidR="00C74518" w:rsidRPr="00FD790D" w:rsidRDefault="00C74518" w:rsidP="00D5659E">
      <w:pPr>
        <w:tabs>
          <w:tab w:val="left" w:pos="993"/>
        </w:tabs>
        <w:ind w:firstLine="567"/>
        <w:jc w:val="both"/>
        <w:rPr>
          <w:sz w:val="28"/>
          <w:szCs w:val="28"/>
        </w:rPr>
      </w:pPr>
      <w:r w:rsidRPr="00FD790D">
        <w:rPr>
          <w:sz w:val="28"/>
          <w:szCs w:val="28"/>
        </w:rPr>
        <w:t>1. Ежегодные денежные выплаты в течение 3-х лет молодым и приглашенным специалистам для работы в учреждениях образования в рамках подпрограммы «Кадровое обеспечение учреждений образования, культуры и здравоохранения МО г. Бодайбо и района» муниципальной программы «Развитие территории МО г. Бодайбо и района» на 2020-2025 г.г., в том числе в размере:</w:t>
      </w:r>
    </w:p>
    <w:p w:rsidR="00C74518" w:rsidRPr="00FD790D" w:rsidRDefault="00C74518" w:rsidP="00D5659E">
      <w:pPr>
        <w:tabs>
          <w:tab w:val="left" w:pos="993"/>
        </w:tabs>
        <w:ind w:firstLine="567"/>
        <w:jc w:val="both"/>
        <w:rPr>
          <w:sz w:val="28"/>
          <w:szCs w:val="28"/>
        </w:rPr>
      </w:pPr>
      <w:r w:rsidRPr="00FD790D">
        <w:rPr>
          <w:sz w:val="28"/>
          <w:szCs w:val="28"/>
        </w:rPr>
        <w:t>- специалистам учреждений образования, имеющим высшее профессиональное обра</w:t>
      </w:r>
      <w:r w:rsidR="001556E6">
        <w:rPr>
          <w:sz w:val="28"/>
          <w:szCs w:val="28"/>
        </w:rPr>
        <w:t>зование – 517 242 руб. (с НДФЛ)</w:t>
      </w:r>
      <w:r w:rsidR="001556E6" w:rsidRPr="001556E6">
        <w:rPr>
          <w:color w:val="FF0000"/>
          <w:sz w:val="28"/>
          <w:szCs w:val="28"/>
        </w:rPr>
        <w:t>;</w:t>
      </w:r>
    </w:p>
    <w:p w:rsidR="00C74518" w:rsidRPr="00FD790D" w:rsidRDefault="00C74518" w:rsidP="00D5659E">
      <w:pPr>
        <w:tabs>
          <w:tab w:val="left" w:pos="993"/>
        </w:tabs>
        <w:ind w:firstLine="567"/>
        <w:jc w:val="both"/>
        <w:rPr>
          <w:sz w:val="28"/>
          <w:szCs w:val="28"/>
        </w:rPr>
      </w:pPr>
      <w:r w:rsidRPr="00FD790D">
        <w:rPr>
          <w:sz w:val="28"/>
          <w:szCs w:val="28"/>
        </w:rPr>
        <w:t xml:space="preserve"> - специалистам учреждений образования, имеющим среднее профессиональное образование – 258 621 руб. (с НДФЛ).</w:t>
      </w:r>
    </w:p>
    <w:p w:rsidR="00C74518" w:rsidRPr="00FD790D" w:rsidRDefault="00C74518" w:rsidP="00D5659E">
      <w:pPr>
        <w:tabs>
          <w:tab w:val="left" w:pos="993"/>
        </w:tabs>
        <w:ind w:firstLine="567"/>
        <w:jc w:val="both"/>
        <w:rPr>
          <w:sz w:val="28"/>
          <w:szCs w:val="28"/>
        </w:rPr>
      </w:pPr>
      <w:r w:rsidRPr="00FD790D">
        <w:rPr>
          <w:sz w:val="28"/>
          <w:szCs w:val="28"/>
        </w:rPr>
        <w:t xml:space="preserve">Всего с 2015 г. выплату получили </w:t>
      </w:r>
      <w:r w:rsidR="00A11695" w:rsidRPr="00FD790D">
        <w:rPr>
          <w:sz w:val="28"/>
          <w:szCs w:val="28"/>
        </w:rPr>
        <w:t>7</w:t>
      </w:r>
      <w:r w:rsidRPr="00FD790D">
        <w:rPr>
          <w:sz w:val="28"/>
          <w:szCs w:val="28"/>
        </w:rPr>
        <w:t xml:space="preserve">8 педагогов, которым было выплачено </w:t>
      </w:r>
      <w:r w:rsidR="00A11695" w:rsidRPr="00FD790D">
        <w:rPr>
          <w:sz w:val="28"/>
          <w:szCs w:val="28"/>
        </w:rPr>
        <w:t>22</w:t>
      </w:r>
      <w:r w:rsidR="00100360" w:rsidRPr="00FD790D">
        <w:rPr>
          <w:sz w:val="28"/>
          <w:szCs w:val="28"/>
        </w:rPr>
        <w:t> 471,3</w:t>
      </w:r>
      <w:r w:rsidRPr="00FD790D">
        <w:rPr>
          <w:sz w:val="28"/>
          <w:szCs w:val="28"/>
        </w:rPr>
        <w:t xml:space="preserve"> тыс. руб., в том числе: в 202</w:t>
      </w:r>
      <w:r w:rsidR="00A11695" w:rsidRPr="00FD790D">
        <w:rPr>
          <w:sz w:val="28"/>
          <w:szCs w:val="28"/>
        </w:rPr>
        <w:t>3</w:t>
      </w:r>
      <w:r w:rsidRPr="00FD790D">
        <w:rPr>
          <w:sz w:val="28"/>
          <w:szCs w:val="28"/>
        </w:rPr>
        <w:t xml:space="preserve"> г. – выплату получили </w:t>
      </w:r>
      <w:r w:rsidR="00100360" w:rsidRPr="00FD790D">
        <w:rPr>
          <w:sz w:val="28"/>
          <w:szCs w:val="28"/>
        </w:rPr>
        <w:t>33</w:t>
      </w:r>
      <w:r w:rsidRPr="00FD790D">
        <w:rPr>
          <w:sz w:val="28"/>
          <w:szCs w:val="28"/>
        </w:rPr>
        <w:t xml:space="preserve"> чел. в сумме </w:t>
      </w:r>
      <w:r w:rsidR="00A11695" w:rsidRPr="00FD790D">
        <w:rPr>
          <w:sz w:val="28"/>
          <w:szCs w:val="28"/>
        </w:rPr>
        <w:t>5 000,0</w:t>
      </w:r>
      <w:r w:rsidRPr="00FD790D">
        <w:rPr>
          <w:sz w:val="28"/>
          <w:szCs w:val="28"/>
        </w:rPr>
        <w:t xml:space="preserve"> тыс. руб.</w:t>
      </w:r>
    </w:p>
    <w:p w:rsidR="00C74518" w:rsidRPr="00EF0DDC" w:rsidRDefault="00C74518" w:rsidP="00EF0DDC">
      <w:pPr>
        <w:tabs>
          <w:tab w:val="left" w:pos="993"/>
        </w:tabs>
        <w:ind w:firstLine="567"/>
        <w:jc w:val="both"/>
        <w:rPr>
          <w:sz w:val="28"/>
          <w:szCs w:val="28"/>
        </w:rPr>
      </w:pPr>
      <w:r w:rsidRPr="00FD790D">
        <w:rPr>
          <w:sz w:val="28"/>
          <w:szCs w:val="28"/>
        </w:rPr>
        <w:lastRenderedPageBreak/>
        <w:t xml:space="preserve">2. Компенсационные денежные выплаты работникам, обучающимся в средних профессиональных и высших учебных заведениях на основании </w:t>
      </w:r>
      <w:r w:rsidRPr="00EF0DDC">
        <w:rPr>
          <w:sz w:val="28"/>
          <w:szCs w:val="28"/>
        </w:rPr>
        <w:t xml:space="preserve">заключенных с ними договоров. </w:t>
      </w:r>
    </w:p>
    <w:p w:rsidR="00C74518" w:rsidRPr="00EF0DDC" w:rsidRDefault="00C74518" w:rsidP="00EF0DDC">
      <w:pPr>
        <w:tabs>
          <w:tab w:val="left" w:pos="993"/>
        </w:tabs>
        <w:ind w:firstLine="567"/>
        <w:jc w:val="both"/>
        <w:rPr>
          <w:sz w:val="28"/>
          <w:szCs w:val="28"/>
        </w:rPr>
      </w:pPr>
      <w:r w:rsidRPr="00EF0DDC">
        <w:rPr>
          <w:sz w:val="28"/>
          <w:szCs w:val="28"/>
        </w:rPr>
        <w:t>Всего с 2015 г. выплату получили  3</w:t>
      </w:r>
      <w:r w:rsidR="00A11695" w:rsidRPr="00EF0DDC">
        <w:rPr>
          <w:sz w:val="28"/>
          <w:szCs w:val="28"/>
        </w:rPr>
        <w:t>5</w:t>
      </w:r>
      <w:r w:rsidRPr="00EF0DDC">
        <w:rPr>
          <w:sz w:val="28"/>
          <w:szCs w:val="28"/>
        </w:rPr>
        <w:t xml:space="preserve"> работник</w:t>
      </w:r>
      <w:r w:rsidR="001556E6" w:rsidRPr="00EF0DDC">
        <w:rPr>
          <w:sz w:val="28"/>
          <w:szCs w:val="28"/>
        </w:rPr>
        <w:t>ов</w:t>
      </w:r>
      <w:r w:rsidRPr="00EF0DDC">
        <w:rPr>
          <w:sz w:val="28"/>
          <w:szCs w:val="28"/>
        </w:rPr>
        <w:t xml:space="preserve"> образовательных организаций на общую сумму 1</w:t>
      </w:r>
      <w:r w:rsidR="00A52D8D" w:rsidRPr="00EF0DDC">
        <w:rPr>
          <w:sz w:val="28"/>
          <w:szCs w:val="28"/>
        </w:rPr>
        <w:t> 268,8</w:t>
      </w:r>
      <w:r w:rsidRPr="00EF0DDC">
        <w:rPr>
          <w:sz w:val="28"/>
          <w:szCs w:val="28"/>
        </w:rPr>
        <w:t xml:space="preserve"> тыс. руб., в том числе: в 202</w:t>
      </w:r>
      <w:r w:rsidR="00A11695" w:rsidRPr="00EF0DDC">
        <w:rPr>
          <w:sz w:val="28"/>
          <w:szCs w:val="28"/>
        </w:rPr>
        <w:t>3</w:t>
      </w:r>
      <w:r w:rsidRPr="00EF0DDC">
        <w:rPr>
          <w:sz w:val="28"/>
          <w:szCs w:val="28"/>
        </w:rPr>
        <w:t xml:space="preserve"> г. – </w:t>
      </w:r>
      <w:r w:rsidR="00A11695" w:rsidRPr="00EF0DDC">
        <w:rPr>
          <w:sz w:val="28"/>
          <w:szCs w:val="28"/>
        </w:rPr>
        <w:t>5</w:t>
      </w:r>
      <w:r w:rsidRPr="00EF0DDC">
        <w:rPr>
          <w:sz w:val="28"/>
          <w:szCs w:val="28"/>
        </w:rPr>
        <w:t xml:space="preserve"> педагогов (работники ДОУ) на сумму </w:t>
      </w:r>
      <w:r w:rsidR="00A11695" w:rsidRPr="00EF0DDC">
        <w:rPr>
          <w:sz w:val="28"/>
          <w:szCs w:val="28"/>
        </w:rPr>
        <w:t>131,0</w:t>
      </w:r>
      <w:r w:rsidRPr="00EF0DDC">
        <w:rPr>
          <w:sz w:val="28"/>
          <w:szCs w:val="28"/>
        </w:rPr>
        <w:t xml:space="preserve"> тыс. руб.</w:t>
      </w:r>
    </w:p>
    <w:p w:rsidR="00C74518" w:rsidRPr="00FD790D" w:rsidRDefault="00C74518" w:rsidP="00EF0DDC">
      <w:pPr>
        <w:tabs>
          <w:tab w:val="left" w:pos="993"/>
        </w:tabs>
        <w:ind w:firstLine="567"/>
        <w:jc w:val="both"/>
        <w:rPr>
          <w:sz w:val="28"/>
          <w:szCs w:val="28"/>
        </w:rPr>
      </w:pPr>
      <w:r w:rsidRPr="00EF0DDC">
        <w:rPr>
          <w:sz w:val="28"/>
          <w:szCs w:val="28"/>
        </w:rPr>
        <w:t>3. В 202</w:t>
      </w:r>
      <w:r w:rsidR="00C40022" w:rsidRPr="00EF0DDC">
        <w:rPr>
          <w:sz w:val="28"/>
          <w:szCs w:val="28"/>
        </w:rPr>
        <w:t>3</w:t>
      </w:r>
      <w:r w:rsidRPr="00EF0DDC">
        <w:rPr>
          <w:sz w:val="28"/>
          <w:szCs w:val="28"/>
        </w:rPr>
        <w:t xml:space="preserve"> г. 2</w:t>
      </w:r>
      <w:r w:rsidR="00C40022" w:rsidRPr="00EF0DDC">
        <w:rPr>
          <w:sz w:val="28"/>
          <w:szCs w:val="28"/>
        </w:rPr>
        <w:t>4</w:t>
      </w:r>
      <w:r w:rsidRPr="00EF0DDC">
        <w:rPr>
          <w:sz w:val="28"/>
          <w:szCs w:val="28"/>
        </w:rPr>
        <w:t xml:space="preserve"> педагогических работник</w:t>
      </w:r>
      <w:r w:rsidR="003F2C12" w:rsidRPr="00EF0DDC">
        <w:rPr>
          <w:sz w:val="28"/>
          <w:szCs w:val="28"/>
        </w:rPr>
        <w:t>а</w:t>
      </w:r>
      <w:r w:rsidRPr="00EF0DDC">
        <w:rPr>
          <w:sz w:val="28"/>
          <w:szCs w:val="28"/>
        </w:rPr>
        <w:t xml:space="preserve"> получали компенсационную выплату в размере до 15,0 тыс. руб. ежемесячно. Произведено выплат на сумму </w:t>
      </w:r>
      <w:r w:rsidR="00C40022" w:rsidRPr="00EF0DDC">
        <w:rPr>
          <w:sz w:val="28"/>
          <w:szCs w:val="28"/>
        </w:rPr>
        <w:t>3 069,6</w:t>
      </w:r>
      <w:r w:rsidRPr="00EF0DDC">
        <w:rPr>
          <w:sz w:val="28"/>
          <w:szCs w:val="28"/>
        </w:rPr>
        <w:t xml:space="preserve"> тыс. руб. Всего данной льготой с 2016 г. воспользовалось 4</w:t>
      </w:r>
      <w:r w:rsidR="00C40022" w:rsidRPr="00EF0DDC">
        <w:rPr>
          <w:sz w:val="28"/>
          <w:szCs w:val="28"/>
        </w:rPr>
        <w:t>6</w:t>
      </w:r>
      <w:r w:rsidRPr="00EF0DDC">
        <w:rPr>
          <w:sz w:val="28"/>
          <w:szCs w:val="28"/>
        </w:rPr>
        <w:t xml:space="preserve"> приглашенных специалист</w:t>
      </w:r>
      <w:r w:rsidR="003F2C12" w:rsidRPr="00EF0DDC">
        <w:rPr>
          <w:sz w:val="28"/>
          <w:szCs w:val="28"/>
        </w:rPr>
        <w:t>ов</w:t>
      </w:r>
      <w:r w:rsidRPr="00EF0DDC">
        <w:rPr>
          <w:sz w:val="28"/>
          <w:szCs w:val="28"/>
        </w:rPr>
        <w:t>, из них: 3</w:t>
      </w:r>
      <w:r w:rsidR="00C40022" w:rsidRPr="00EF0DDC">
        <w:rPr>
          <w:sz w:val="28"/>
          <w:szCs w:val="28"/>
        </w:rPr>
        <w:t>5</w:t>
      </w:r>
      <w:r w:rsidRPr="00EF0DDC">
        <w:rPr>
          <w:sz w:val="28"/>
          <w:szCs w:val="28"/>
        </w:rPr>
        <w:t xml:space="preserve"> чел.</w:t>
      </w:r>
      <w:r w:rsidRPr="00FD790D">
        <w:rPr>
          <w:sz w:val="28"/>
          <w:szCs w:val="28"/>
        </w:rPr>
        <w:t xml:space="preserve"> работает в образовательных учреждениях г. Бодайбо, 11 чел. -  в поселках района</w:t>
      </w:r>
      <w:r w:rsidR="00C40022" w:rsidRPr="00FD790D">
        <w:rPr>
          <w:sz w:val="28"/>
          <w:szCs w:val="28"/>
        </w:rPr>
        <w:t>.</w:t>
      </w:r>
      <w:r w:rsidRPr="00FD790D">
        <w:rPr>
          <w:sz w:val="28"/>
          <w:szCs w:val="28"/>
        </w:rPr>
        <w:t xml:space="preserve"> Произведено выплат на сумму </w:t>
      </w:r>
      <w:r w:rsidR="00C40022" w:rsidRPr="00FD790D">
        <w:rPr>
          <w:sz w:val="28"/>
          <w:szCs w:val="28"/>
        </w:rPr>
        <w:t>10 968,3</w:t>
      </w:r>
      <w:r w:rsidRPr="00FD790D">
        <w:rPr>
          <w:sz w:val="28"/>
          <w:szCs w:val="28"/>
        </w:rPr>
        <w:t xml:space="preserve"> тыс. руб.</w:t>
      </w:r>
    </w:p>
    <w:p w:rsidR="00C74518" w:rsidRPr="00FD790D" w:rsidRDefault="00C74518" w:rsidP="00EF0DDC">
      <w:pPr>
        <w:tabs>
          <w:tab w:val="left" w:pos="993"/>
          <w:tab w:val="left" w:pos="1605"/>
        </w:tabs>
        <w:ind w:firstLine="567"/>
        <w:jc w:val="both"/>
        <w:rPr>
          <w:sz w:val="28"/>
          <w:szCs w:val="28"/>
        </w:rPr>
      </w:pPr>
      <w:r w:rsidRPr="00FD790D">
        <w:rPr>
          <w:b/>
          <w:i/>
          <w:sz w:val="28"/>
          <w:szCs w:val="28"/>
        </w:rPr>
        <w:t xml:space="preserve">Финансовое обеспечение. </w:t>
      </w:r>
      <w:r w:rsidRPr="00FD790D">
        <w:rPr>
          <w:sz w:val="28"/>
          <w:szCs w:val="28"/>
        </w:rPr>
        <w:t>Общая сумма исполненных расходных обязательств в 202</w:t>
      </w:r>
      <w:r w:rsidR="00C40022" w:rsidRPr="00FD790D">
        <w:rPr>
          <w:sz w:val="28"/>
          <w:szCs w:val="28"/>
        </w:rPr>
        <w:t>3</w:t>
      </w:r>
      <w:r w:rsidRPr="00FD790D">
        <w:rPr>
          <w:sz w:val="28"/>
          <w:szCs w:val="28"/>
        </w:rPr>
        <w:t xml:space="preserve"> г. составила 1</w:t>
      </w:r>
      <w:r w:rsidR="00C40022" w:rsidRPr="00FD790D">
        <w:rPr>
          <w:sz w:val="28"/>
          <w:szCs w:val="28"/>
        </w:rPr>
        <w:t> </w:t>
      </w:r>
      <w:r w:rsidRPr="00FD790D">
        <w:rPr>
          <w:sz w:val="28"/>
          <w:szCs w:val="28"/>
        </w:rPr>
        <w:t>0</w:t>
      </w:r>
      <w:r w:rsidR="00C40022" w:rsidRPr="00FD790D">
        <w:rPr>
          <w:sz w:val="28"/>
          <w:szCs w:val="28"/>
        </w:rPr>
        <w:t>70,0</w:t>
      </w:r>
      <w:r w:rsidRPr="00FD790D">
        <w:rPr>
          <w:sz w:val="28"/>
          <w:szCs w:val="28"/>
        </w:rPr>
        <w:t xml:space="preserve"> млн. руб.  (в 202</w:t>
      </w:r>
      <w:r w:rsidR="00C40022" w:rsidRPr="00FD790D">
        <w:rPr>
          <w:sz w:val="28"/>
          <w:szCs w:val="28"/>
        </w:rPr>
        <w:t>2</w:t>
      </w:r>
      <w:r w:rsidRPr="00FD790D">
        <w:rPr>
          <w:sz w:val="28"/>
          <w:szCs w:val="28"/>
        </w:rPr>
        <w:t xml:space="preserve"> г. – </w:t>
      </w:r>
      <w:r w:rsidR="00C40022" w:rsidRPr="00FD790D">
        <w:rPr>
          <w:sz w:val="28"/>
          <w:szCs w:val="28"/>
        </w:rPr>
        <w:t>1 050,6</w:t>
      </w:r>
      <w:r w:rsidRPr="00FD790D">
        <w:rPr>
          <w:sz w:val="28"/>
          <w:szCs w:val="28"/>
        </w:rPr>
        <w:t xml:space="preserve"> млн. руб.), из которых:</w:t>
      </w:r>
    </w:p>
    <w:p w:rsidR="00C74518" w:rsidRPr="00FD790D" w:rsidRDefault="00C74518" w:rsidP="00EF0DDC">
      <w:pPr>
        <w:ind w:firstLine="567"/>
        <w:jc w:val="both"/>
        <w:rPr>
          <w:sz w:val="28"/>
          <w:szCs w:val="28"/>
        </w:rPr>
      </w:pPr>
      <w:r w:rsidRPr="00FD790D">
        <w:rPr>
          <w:sz w:val="28"/>
          <w:szCs w:val="28"/>
        </w:rPr>
        <w:t xml:space="preserve">1. </w:t>
      </w:r>
      <w:r w:rsidR="009B371A" w:rsidRPr="00FD790D">
        <w:rPr>
          <w:sz w:val="28"/>
          <w:szCs w:val="28"/>
        </w:rPr>
        <w:t>С</w:t>
      </w:r>
      <w:r w:rsidRPr="00FD790D">
        <w:rPr>
          <w:sz w:val="28"/>
          <w:szCs w:val="28"/>
        </w:rPr>
        <w:t>редства областного бюджета в сумме 5</w:t>
      </w:r>
      <w:r w:rsidR="00C40022" w:rsidRPr="00FD790D">
        <w:rPr>
          <w:sz w:val="28"/>
          <w:szCs w:val="28"/>
        </w:rPr>
        <w:t>98,8</w:t>
      </w:r>
      <w:r w:rsidRPr="00FD790D">
        <w:rPr>
          <w:sz w:val="28"/>
          <w:szCs w:val="28"/>
        </w:rPr>
        <w:t xml:space="preserve"> млн. руб. израсходованы </w:t>
      </w:r>
      <w:proofErr w:type="gramStart"/>
      <w:r w:rsidRPr="00FD790D">
        <w:rPr>
          <w:sz w:val="28"/>
          <w:szCs w:val="28"/>
        </w:rPr>
        <w:t>на</w:t>
      </w:r>
      <w:proofErr w:type="gramEnd"/>
      <w:r w:rsidRPr="00FD790D">
        <w:rPr>
          <w:sz w:val="28"/>
          <w:szCs w:val="28"/>
        </w:rPr>
        <w:t xml:space="preserve">: </w:t>
      </w:r>
    </w:p>
    <w:p w:rsidR="00C74518" w:rsidRPr="00FD790D" w:rsidRDefault="00C74518" w:rsidP="00EF0DDC">
      <w:pPr>
        <w:ind w:firstLine="567"/>
        <w:jc w:val="both"/>
        <w:rPr>
          <w:sz w:val="28"/>
          <w:szCs w:val="28"/>
        </w:rPr>
      </w:pPr>
      <w:r w:rsidRPr="00FD790D">
        <w:rPr>
          <w:sz w:val="28"/>
          <w:szCs w:val="28"/>
        </w:rPr>
        <w:t>- обеспечение государственных гарантий реализации прав на получение общедоступного и бесплатного начального общего, основного общего образования, обеспечение дополнительного образования детей в муниципальных общеобразовательных организациях – 3</w:t>
      </w:r>
      <w:r w:rsidR="00C40022" w:rsidRPr="00FD790D">
        <w:rPr>
          <w:sz w:val="28"/>
          <w:szCs w:val="28"/>
        </w:rPr>
        <w:t>49,2</w:t>
      </w:r>
      <w:r w:rsidRPr="00FD790D">
        <w:rPr>
          <w:sz w:val="28"/>
          <w:szCs w:val="28"/>
        </w:rPr>
        <w:t xml:space="preserve"> млн. руб.; </w:t>
      </w:r>
    </w:p>
    <w:p w:rsidR="00C74518" w:rsidRPr="00FD790D" w:rsidRDefault="00C74518" w:rsidP="00EF0DDC">
      <w:pPr>
        <w:ind w:firstLine="567"/>
        <w:jc w:val="both"/>
        <w:rPr>
          <w:sz w:val="28"/>
          <w:szCs w:val="28"/>
        </w:rPr>
      </w:pPr>
      <w:r w:rsidRPr="00FD790D">
        <w:rPr>
          <w:sz w:val="28"/>
          <w:szCs w:val="28"/>
        </w:rPr>
        <w:t xml:space="preserve">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w:t>
      </w:r>
      <w:r w:rsidR="006D2BBF" w:rsidRPr="00FD790D">
        <w:rPr>
          <w:sz w:val="28"/>
          <w:szCs w:val="28"/>
        </w:rPr>
        <w:t xml:space="preserve"> </w:t>
      </w:r>
      <w:r w:rsidRPr="00FD790D">
        <w:rPr>
          <w:sz w:val="28"/>
          <w:szCs w:val="28"/>
        </w:rPr>
        <w:t>– 2</w:t>
      </w:r>
      <w:r w:rsidR="00C40022" w:rsidRPr="00FD790D">
        <w:rPr>
          <w:sz w:val="28"/>
          <w:szCs w:val="28"/>
        </w:rPr>
        <w:t>36,2</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xml:space="preserve">-  оплату стоимости набора продуктов питания для детей в оздоровительных лагерях с дневным </w:t>
      </w:r>
      <w:r w:rsidRPr="00EF0DDC">
        <w:rPr>
          <w:sz w:val="28"/>
          <w:szCs w:val="28"/>
        </w:rPr>
        <w:t>пребыва</w:t>
      </w:r>
      <w:r w:rsidR="003F2C12" w:rsidRPr="00EF0DDC">
        <w:rPr>
          <w:sz w:val="28"/>
          <w:szCs w:val="28"/>
        </w:rPr>
        <w:t>ни</w:t>
      </w:r>
      <w:r w:rsidRPr="00EF0DDC">
        <w:rPr>
          <w:sz w:val="28"/>
          <w:szCs w:val="28"/>
        </w:rPr>
        <w:t>ем д</w:t>
      </w:r>
      <w:r w:rsidRPr="00FD790D">
        <w:rPr>
          <w:sz w:val="28"/>
          <w:szCs w:val="28"/>
        </w:rPr>
        <w:t>етей – 1,</w:t>
      </w:r>
      <w:r w:rsidR="00C40022" w:rsidRPr="00FD790D">
        <w:rPr>
          <w:sz w:val="28"/>
          <w:szCs w:val="28"/>
        </w:rPr>
        <w:t>5</w:t>
      </w:r>
      <w:r w:rsidRPr="00FD790D">
        <w:rPr>
          <w:sz w:val="28"/>
          <w:szCs w:val="28"/>
        </w:rPr>
        <w:t>млн. руб.;</w:t>
      </w:r>
    </w:p>
    <w:p w:rsidR="00C74518" w:rsidRPr="00FD790D" w:rsidRDefault="00C74518" w:rsidP="00EF0DDC">
      <w:pPr>
        <w:ind w:firstLine="567"/>
        <w:jc w:val="both"/>
        <w:rPr>
          <w:sz w:val="28"/>
          <w:szCs w:val="28"/>
        </w:rPr>
      </w:pPr>
      <w:r w:rsidRPr="00FD790D">
        <w:rPr>
          <w:sz w:val="28"/>
          <w:szCs w:val="28"/>
        </w:rPr>
        <w:t xml:space="preserve">-   реализацию мероприятий проекта народных инициатив – </w:t>
      </w:r>
      <w:r w:rsidR="00C40022" w:rsidRPr="00FD790D">
        <w:rPr>
          <w:sz w:val="28"/>
          <w:szCs w:val="28"/>
        </w:rPr>
        <w:t>2,6</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осуществление отдельных областных государственных полномочий по предоставлению мер социальной поддержки многодетным и малоимущим семьям – 2,</w:t>
      </w:r>
      <w:r w:rsidR="00C40022" w:rsidRPr="00FD790D">
        <w:rPr>
          <w:sz w:val="28"/>
          <w:szCs w:val="28"/>
        </w:rPr>
        <w:t>2</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обеспечение среднесуточного набора продуктов питания детей с туберкулёзной интоксикацией, нуждающихся в длительном лечении – 0,2 млн. руб.;</w:t>
      </w:r>
    </w:p>
    <w:p w:rsidR="00C74518" w:rsidRPr="00FD790D" w:rsidRDefault="00C74518" w:rsidP="00EF0DDC">
      <w:pPr>
        <w:ind w:firstLine="567"/>
        <w:jc w:val="both"/>
        <w:rPr>
          <w:sz w:val="28"/>
          <w:szCs w:val="28"/>
        </w:rPr>
      </w:pPr>
      <w:r w:rsidRPr="00FD790D">
        <w:rPr>
          <w:sz w:val="28"/>
          <w:szCs w:val="28"/>
        </w:rPr>
        <w:t xml:space="preserve">- </w:t>
      </w:r>
      <w:r w:rsidR="006D2BBF" w:rsidRPr="00FD790D">
        <w:rPr>
          <w:sz w:val="28"/>
          <w:szCs w:val="28"/>
        </w:rPr>
        <w:t>о</w:t>
      </w:r>
      <w:r w:rsidRPr="00FD790D">
        <w:rPr>
          <w:sz w:val="28"/>
          <w:szCs w:val="28"/>
        </w:rPr>
        <w:t xml:space="preserve">беспечение бесплатным 2-х </w:t>
      </w:r>
      <w:r w:rsidR="006D2BBF" w:rsidRPr="00FD790D">
        <w:rPr>
          <w:sz w:val="28"/>
          <w:szCs w:val="28"/>
        </w:rPr>
        <w:t xml:space="preserve">разовым </w:t>
      </w:r>
      <w:r w:rsidRPr="00FD790D">
        <w:rPr>
          <w:sz w:val="28"/>
          <w:szCs w:val="28"/>
        </w:rPr>
        <w:t xml:space="preserve">питанием </w:t>
      </w:r>
      <w:proofErr w:type="gramStart"/>
      <w:r w:rsidRPr="00FD790D">
        <w:rPr>
          <w:sz w:val="28"/>
          <w:szCs w:val="28"/>
        </w:rPr>
        <w:t>обучающихся</w:t>
      </w:r>
      <w:proofErr w:type="gramEnd"/>
      <w:r w:rsidRPr="00FD790D">
        <w:rPr>
          <w:sz w:val="28"/>
          <w:szCs w:val="28"/>
        </w:rPr>
        <w:t xml:space="preserve"> с ограниченными возможностями здоровья</w:t>
      </w:r>
      <w:r w:rsidR="006D2BBF" w:rsidRPr="00FD790D">
        <w:rPr>
          <w:sz w:val="28"/>
          <w:szCs w:val="28"/>
        </w:rPr>
        <w:t xml:space="preserve"> </w:t>
      </w:r>
      <w:r w:rsidRPr="00FD790D">
        <w:rPr>
          <w:sz w:val="28"/>
          <w:szCs w:val="28"/>
        </w:rPr>
        <w:t>– 1,</w:t>
      </w:r>
      <w:r w:rsidR="00C40022" w:rsidRPr="00FD790D">
        <w:rPr>
          <w:sz w:val="28"/>
          <w:szCs w:val="28"/>
        </w:rPr>
        <w:t>8</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xml:space="preserve">- осуществление областных государственных полномочий по обеспечению бесплатным 2-х </w:t>
      </w:r>
      <w:r w:rsidR="006D2BBF" w:rsidRPr="00FD790D">
        <w:rPr>
          <w:sz w:val="28"/>
          <w:szCs w:val="28"/>
        </w:rPr>
        <w:t xml:space="preserve">разовым </w:t>
      </w:r>
      <w:r w:rsidRPr="00FD790D">
        <w:rPr>
          <w:sz w:val="28"/>
          <w:szCs w:val="28"/>
        </w:rPr>
        <w:t>питанием детей–инвалидов – 0,</w:t>
      </w:r>
      <w:r w:rsidR="00AE439F" w:rsidRPr="00FD790D">
        <w:rPr>
          <w:sz w:val="28"/>
          <w:szCs w:val="28"/>
        </w:rPr>
        <w:t>3</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обеспечение бесплатным питьевым молоком обучающихся 1-4 классов</w:t>
      </w:r>
      <w:r w:rsidR="006D2BBF" w:rsidRPr="00FD790D">
        <w:rPr>
          <w:sz w:val="28"/>
          <w:szCs w:val="28"/>
        </w:rPr>
        <w:t xml:space="preserve"> </w:t>
      </w:r>
      <w:r w:rsidRPr="00FD790D">
        <w:rPr>
          <w:sz w:val="28"/>
          <w:szCs w:val="28"/>
        </w:rPr>
        <w:t xml:space="preserve">– </w:t>
      </w:r>
      <w:r w:rsidR="00C40022" w:rsidRPr="00FD790D">
        <w:rPr>
          <w:sz w:val="28"/>
          <w:szCs w:val="28"/>
        </w:rPr>
        <w:t>0,9</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xml:space="preserve">- организацию бесплатного горячего питания </w:t>
      </w:r>
      <w:r w:rsidR="006D2BBF" w:rsidRPr="00FD790D">
        <w:rPr>
          <w:sz w:val="28"/>
          <w:szCs w:val="28"/>
        </w:rPr>
        <w:t>учеников</w:t>
      </w:r>
      <w:r w:rsidRPr="00FD790D">
        <w:rPr>
          <w:sz w:val="28"/>
          <w:szCs w:val="28"/>
        </w:rPr>
        <w:t xml:space="preserve"> начально</w:t>
      </w:r>
      <w:r w:rsidR="006D2BBF" w:rsidRPr="00FD790D">
        <w:rPr>
          <w:sz w:val="28"/>
          <w:szCs w:val="28"/>
        </w:rPr>
        <w:t>го</w:t>
      </w:r>
      <w:r w:rsidRPr="00FD790D">
        <w:rPr>
          <w:sz w:val="28"/>
          <w:szCs w:val="28"/>
        </w:rPr>
        <w:t xml:space="preserve"> обще</w:t>
      </w:r>
      <w:r w:rsidR="006D2BBF" w:rsidRPr="00FD790D">
        <w:rPr>
          <w:sz w:val="28"/>
          <w:szCs w:val="28"/>
        </w:rPr>
        <w:t>го</w:t>
      </w:r>
      <w:r w:rsidRPr="00FD790D">
        <w:rPr>
          <w:sz w:val="28"/>
          <w:szCs w:val="28"/>
        </w:rPr>
        <w:t xml:space="preserve"> образовани</w:t>
      </w:r>
      <w:r w:rsidR="006D2BBF" w:rsidRPr="00FD790D">
        <w:rPr>
          <w:sz w:val="28"/>
          <w:szCs w:val="28"/>
        </w:rPr>
        <w:t>я</w:t>
      </w:r>
      <w:r w:rsidRPr="00FD790D">
        <w:rPr>
          <w:sz w:val="28"/>
          <w:szCs w:val="28"/>
        </w:rPr>
        <w:t xml:space="preserve"> – 2,</w:t>
      </w:r>
      <w:r w:rsidR="00C40022" w:rsidRPr="00FD790D">
        <w:rPr>
          <w:sz w:val="28"/>
          <w:szCs w:val="28"/>
        </w:rPr>
        <w:t>4</w:t>
      </w:r>
      <w:r w:rsidR="00AE439F" w:rsidRPr="00FD790D">
        <w:rPr>
          <w:sz w:val="28"/>
          <w:szCs w:val="28"/>
        </w:rPr>
        <w:t xml:space="preserve"> млн. руб.;</w:t>
      </w:r>
    </w:p>
    <w:p w:rsidR="00AE439F" w:rsidRPr="00FD790D" w:rsidRDefault="00AE439F" w:rsidP="00EF0DDC">
      <w:pPr>
        <w:ind w:firstLine="567"/>
        <w:jc w:val="both"/>
        <w:rPr>
          <w:sz w:val="28"/>
          <w:szCs w:val="28"/>
        </w:rPr>
      </w:pPr>
      <w:r w:rsidRPr="00FD790D">
        <w:rPr>
          <w:sz w:val="28"/>
          <w:szCs w:val="28"/>
        </w:rPr>
        <w:lastRenderedPageBreak/>
        <w:t>- приобретение учебников и учебных пособий, а также учебно-методических материалов, необходимых для реализации образовательного процесса – 0,7 млн</w:t>
      </w:r>
      <w:r w:rsidRPr="003F2C12">
        <w:rPr>
          <w:color w:val="FF0000"/>
          <w:sz w:val="28"/>
          <w:szCs w:val="28"/>
        </w:rPr>
        <w:t>.</w:t>
      </w:r>
      <w:r w:rsidR="003F2C12" w:rsidRPr="003F2C12">
        <w:rPr>
          <w:color w:val="FF0000"/>
          <w:sz w:val="28"/>
          <w:szCs w:val="28"/>
        </w:rPr>
        <w:t xml:space="preserve"> </w:t>
      </w:r>
      <w:r w:rsidRPr="00FD790D">
        <w:rPr>
          <w:sz w:val="28"/>
          <w:szCs w:val="28"/>
        </w:rPr>
        <w:t>руб.;</w:t>
      </w:r>
    </w:p>
    <w:p w:rsidR="00AE439F" w:rsidRPr="00FD790D" w:rsidRDefault="00AE439F" w:rsidP="00EF0DDC">
      <w:pPr>
        <w:tabs>
          <w:tab w:val="left" w:pos="851"/>
        </w:tabs>
        <w:ind w:firstLine="567"/>
        <w:jc w:val="both"/>
        <w:rPr>
          <w:sz w:val="28"/>
          <w:szCs w:val="28"/>
        </w:rPr>
      </w:pPr>
      <w:r w:rsidRPr="00FD790D">
        <w:rPr>
          <w:sz w:val="28"/>
          <w:szCs w:val="28"/>
        </w:rPr>
        <w:t>- приобретение средств обучения и воспитания, необходимых для оснащения учебных кабинетов в общеобразовательных учреждениях – 0,7 млн</w:t>
      </w:r>
      <w:r w:rsidRPr="003F2C12">
        <w:rPr>
          <w:color w:val="FF0000"/>
          <w:sz w:val="28"/>
          <w:szCs w:val="28"/>
        </w:rPr>
        <w:t>.</w:t>
      </w:r>
      <w:r w:rsidR="003F2C12" w:rsidRPr="003F2C12">
        <w:rPr>
          <w:color w:val="FF0000"/>
          <w:sz w:val="28"/>
          <w:szCs w:val="28"/>
        </w:rPr>
        <w:t xml:space="preserve"> </w:t>
      </w:r>
      <w:r w:rsidRPr="00FD790D">
        <w:rPr>
          <w:sz w:val="28"/>
          <w:szCs w:val="28"/>
        </w:rPr>
        <w:t>руб.;</w:t>
      </w:r>
    </w:p>
    <w:p w:rsidR="00AE439F" w:rsidRPr="00FD790D" w:rsidRDefault="00AE439F" w:rsidP="00EF0DDC">
      <w:pPr>
        <w:ind w:firstLine="567"/>
        <w:jc w:val="both"/>
        <w:rPr>
          <w:sz w:val="28"/>
          <w:szCs w:val="28"/>
        </w:rPr>
      </w:pPr>
      <w:r w:rsidRPr="00FD790D">
        <w:rPr>
          <w:sz w:val="28"/>
          <w:szCs w:val="28"/>
        </w:rPr>
        <w:t>- обеспечение деятельности советников директора по воспитанию и взаимодействию с детскими общественными объединениями - 0,1 млн</w:t>
      </w:r>
      <w:r w:rsidRPr="003F2C12">
        <w:rPr>
          <w:color w:val="FF0000"/>
          <w:sz w:val="28"/>
          <w:szCs w:val="28"/>
        </w:rPr>
        <w:t>.</w:t>
      </w:r>
      <w:r w:rsidR="003F2C12" w:rsidRPr="003F2C12">
        <w:rPr>
          <w:color w:val="FF0000"/>
          <w:sz w:val="28"/>
          <w:szCs w:val="28"/>
        </w:rPr>
        <w:t xml:space="preserve"> </w:t>
      </w:r>
      <w:r w:rsidRPr="00FD790D">
        <w:rPr>
          <w:sz w:val="28"/>
          <w:szCs w:val="28"/>
        </w:rPr>
        <w:t>руб.</w:t>
      </w:r>
    </w:p>
    <w:p w:rsidR="00DD18CE" w:rsidRPr="00FD790D" w:rsidRDefault="00C40022" w:rsidP="00EF0DDC">
      <w:pPr>
        <w:ind w:firstLine="567"/>
        <w:jc w:val="both"/>
        <w:rPr>
          <w:sz w:val="28"/>
          <w:szCs w:val="28"/>
        </w:rPr>
      </w:pPr>
      <w:r w:rsidRPr="00FD790D">
        <w:rPr>
          <w:sz w:val="28"/>
          <w:szCs w:val="28"/>
        </w:rPr>
        <w:t>В 2023</w:t>
      </w:r>
      <w:r w:rsidR="00C74518" w:rsidRPr="00FD790D">
        <w:rPr>
          <w:sz w:val="28"/>
          <w:szCs w:val="28"/>
        </w:rPr>
        <w:t xml:space="preserve"> г.  </w:t>
      </w:r>
      <w:r w:rsidR="006D2BBF" w:rsidRPr="00FD790D">
        <w:rPr>
          <w:sz w:val="28"/>
          <w:szCs w:val="28"/>
        </w:rPr>
        <w:t xml:space="preserve">осуществлялись </w:t>
      </w:r>
      <w:r w:rsidR="00C74518" w:rsidRPr="00FD790D">
        <w:rPr>
          <w:sz w:val="28"/>
          <w:szCs w:val="28"/>
        </w:rPr>
        <w:t>новые расходные обязательства:</w:t>
      </w:r>
    </w:p>
    <w:p w:rsidR="00C40022" w:rsidRPr="00FD790D" w:rsidRDefault="00C40022" w:rsidP="00EF0DDC">
      <w:pPr>
        <w:ind w:firstLine="567"/>
        <w:jc w:val="both"/>
        <w:rPr>
          <w:sz w:val="28"/>
          <w:szCs w:val="28"/>
        </w:rPr>
      </w:pPr>
      <w:r w:rsidRPr="00FD790D">
        <w:rPr>
          <w:sz w:val="28"/>
          <w:szCs w:val="28"/>
        </w:rPr>
        <w:t>- поощрение муниципальных управленческих команд – 0,1 млн. руб.</w:t>
      </w:r>
    </w:p>
    <w:p w:rsidR="00C74518" w:rsidRPr="00FD790D" w:rsidRDefault="00C74518" w:rsidP="00EF0DDC">
      <w:pPr>
        <w:ind w:firstLine="567"/>
        <w:jc w:val="both"/>
        <w:rPr>
          <w:sz w:val="28"/>
          <w:szCs w:val="28"/>
        </w:rPr>
      </w:pPr>
      <w:r w:rsidRPr="00FD790D">
        <w:rPr>
          <w:sz w:val="28"/>
          <w:szCs w:val="28"/>
        </w:rPr>
        <w:t xml:space="preserve">2. Средства федерального бюджета в сумме </w:t>
      </w:r>
      <w:r w:rsidR="00DD18CE" w:rsidRPr="00FD790D">
        <w:rPr>
          <w:sz w:val="28"/>
          <w:szCs w:val="28"/>
        </w:rPr>
        <w:t>24,</w:t>
      </w:r>
      <w:r w:rsidR="00C40022" w:rsidRPr="00FD790D">
        <w:rPr>
          <w:sz w:val="28"/>
          <w:szCs w:val="28"/>
        </w:rPr>
        <w:t>8</w:t>
      </w:r>
      <w:r w:rsidRPr="00FD790D">
        <w:rPr>
          <w:sz w:val="28"/>
          <w:szCs w:val="28"/>
        </w:rPr>
        <w:t xml:space="preserve"> млн. руб. израсходованы </w:t>
      </w:r>
      <w:proofErr w:type="gramStart"/>
      <w:r w:rsidRPr="00FD790D">
        <w:rPr>
          <w:sz w:val="28"/>
          <w:szCs w:val="28"/>
        </w:rPr>
        <w:t>на</w:t>
      </w:r>
      <w:proofErr w:type="gramEnd"/>
      <w:r w:rsidRPr="00FD790D">
        <w:rPr>
          <w:sz w:val="28"/>
          <w:szCs w:val="28"/>
        </w:rPr>
        <w:t>:</w:t>
      </w:r>
    </w:p>
    <w:p w:rsidR="00C74518" w:rsidRPr="00FD790D" w:rsidRDefault="00C74518" w:rsidP="00EF0DDC">
      <w:pPr>
        <w:ind w:firstLine="567"/>
        <w:jc w:val="both"/>
        <w:rPr>
          <w:sz w:val="28"/>
          <w:szCs w:val="28"/>
        </w:rPr>
      </w:pPr>
      <w:r w:rsidRPr="00FD790D">
        <w:rPr>
          <w:sz w:val="28"/>
          <w:szCs w:val="28"/>
        </w:rPr>
        <w:t xml:space="preserve">-  организацию бесплатного горячего питания </w:t>
      </w:r>
      <w:proofErr w:type="gramStart"/>
      <w:r w:rsidRPr="00FD790D">
        <w:rPr>
          <w:sz w:val="28"/>
          <w:szCs w:val="28"/>
        </w:rPr>
        <w:t>обучающихся</w:t>
      </w:r>
      <w:proofErr w:type="gramEnd"/>
      <w:r w:rsidRPr="00FD790D">
        <w:rPr>
          <w:sz w:val="28"/>
          <w:szCs w:val="28"/>
        </w:rPr>
        <w:t>, получающих начальное общее образование – 7,</w:t>
      </w:r>
      <w:r w:rsidR="009B371A" w:rsidRPr="00FD790D">
        <w:rPr>
          <w:sz w:val="28"/>
          <w:szCs w:val="28"/>
        </w:rPr>
        <w:t>2</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ежемесячное денежное вознаграждение за классное руководство педагогическим работникам – 1</w:t>
      </w:r>
      <w:r w:rsidR="009B371A" w:rsidRPr="00FD790D">
        <w:rPr>
          <w:sz w:val="28"/>
          <w:szCs w:val="28"/>
        </w:rPr>
        <w:t>5,6</w:t>
      </w:r>
      <w:r w:rsidRPr="00FD790D">
        <w:rPr>
          <w:sz w:val="28"/>
          <w:szCs w:val="28"/>
        </w:rPr>
        <w:t xml:space="preserve"> млн. руб.;</w:t>
      </w:r>
    </w:p>
    <w:p w:rsidR="00C74518" w:rsidRPr="00FD790D" w:rsidRDefault="00C74518" w:rsidP="00EF0DDC">
      <w:pPr>
        <w:ind w:firstLine="567"/>
        <w:jc w:val="both"/>
        <w:rPr>
          <w:sz w:val="28"/>
          <w:szCs w:val="28"/>
        </w:rPr>
      </w:pPr>
      <w:r w:rsidRPr="00FD790D">
        <w:rPr>
          <w:sz w:val="28"/>
          <w:szCs w:val="28"/>
        </w:rPr>
        <w:t xml:space="preserve">- обеспечение деятельности советников директора по воспитанию и взаимодействию с детскими общественными объединениями </w:t>
      </w:r>
      <w:r w:rsidR="009B371A" w:rsidRPr="00FD790D">
        <w:rPr>
          <w:sz w:val="28"/>
          <w:szCs w:val="28"/>
        </w:rPr>
        <w:t>–</w:t>
      </w:r>
      <w:r w:rsidRPr="00FD790D">
        <w:rPr>
          <w:sz w:val="28"/>
          <w:szCs w:val="28"/>
        </w:rPr>
        <w:t xml:space="preserve"> </w:t>
      </w:r>
      <w:r w:rsidR="009B371A" w:rsidRPr="00FD790D">
        <w:rPr>
          <w:sz w:val="28"/>
          <w:szCs w:val="28"/>
        </w:rPr>
        <w:t>2,0</w:t>
      </w:r>
      <w:r w:rsidRPr="00FD790D">
        <w:rPr>
          <w:sz w:val="28"/>
          <w:szCs w:val="28"/>
        </w:rPr>
        <w:t xml:space="preserve"> млн. руб.  </w:t>
      </w:r>
    </w:p>
    <w:p w:rsidR="003C198A" w:rsidRPr="00FD790D" w:rsidRDefault="00C74518" w:rsidP="00EF0DDC">
      <w:pPr>
        <w:ind w:firstLine="567"/>
        <w:jc w:val="both"/>
        <w:rPr>
          <w:sz w:val="28"/>
          <w:szCs w:val="28"/>
        </w:rPr>
      </w:pPr>
      <w:r w:rsidRPr="00FD790D">
        <w:rPr>
          <w:sz w:val="28"/>
          <w:szCs w:val="28"/>
        </w:rPr>
        <w:t xml:space="preserve">3.  Средства муниципального бюджета </w:t>
      </w:r>
      <w:r w:rsidR="006D2BBF" w:rsidRPr="00FD790D">
        <w:rPr>
          <w:sz w:val="28"/>
          <w:szCs w:val="28"/>
        </w:rPr>
        <w:t>составили</w:t>
      </w:r>
      <w:r w:rsidRPr="00FD790D">
        <w:rPr>
          <w:sz w:val="28"/>
          <w:szCs w:val="28"/>
        </w:rPr>
        <w:t xml:space="preserve"> 4</w:t>
      </w:r>
      <w:r w:rsidR="009B371A" w:rsidRPr="00FD790D">
        <w:rPr>
          <w:sz w:val="28"/>
          <w:szCs w:val="28"/>
        </w:rPr>
        <w:t>46,4</w:t>
      </w:r>
      <w:r w:rsidRPr="00FD790D">
        <w:rPr>
          <w:sz w:val="28"/>
          <w:szCs w:val="28"/>
        </w:rPr>
        <w:t xml:space="preserve"> млн. руб., в т.ч. </w:t>
      </w:r>
      <w:r w:rsidR="00836FA2" w:rsidRPr="00FD790D">
        <w:rPr>
          <w:sz w:val="28"/>
          <w:szCs w:val="28"/>
        </w:rPr>
        <w:t>родительская плата и доходы от предоставления платных услуг</w:t>
      </w:r>
      <w:r w:rsidR="00D93FE7" w:rsidRPr="00FD790D">
        <w:rPr>
          <w:sz w:val="28"/>
          <w:szCs w:val="28"/>
        </w:rPr>
        <w:t xml:space="preserve"> и др. </w:t>
      </w:r>
      <w:r w:rsidR="00A90E27" w:rsidRPr="00FD790D">
        <w:rPr>
          <w:sz w:val="28"/>
          <w:szCs w:val="28"/>
        </w:rPr>
        <w:t>–</w:t>
      </w:r>
      <w:r w:rsidRPr="00FD790D">
        <w:rPr>
          <w:sz w:val="28"/>
          <w:szCs w:val="28"/>
        </w:rPr>
        <w:t xml:space="preserve"> </w:t>
      </w:r>
      <w:r w:rsidR="00A90E27" w:rsidRPr="00FD790D">
        <w:rPr>
          <w:sz w:val="28"/>
          <w:szCs w:val="28"/>
        </w:rPr>
        <w:t>2</w:t>
      </w:r>
      <w:r w:rsidR="009B371A" w:rsidRPr="00FD790D">
        <w:rPr>
          <w:sz w:val="28"/>
          <w:szCs w:val="28"/>
        </w:rPr>
        <w:t>3,8</w:t>
      </w:r>
      <w:r w:rsidRPr="00FD790D">
        <w:rPr>
          <w:sz w:val="28"/>
          <w:szCs w:val="28"/>
        </w:rPr>
        <w:t xml:space="preserve"> млн. руб.</w:t>
      </w:r>
      <w:r w:rsidR="006D2BBF" w:rsidRPr="00FD790D">
        <w:rPr>
          <w:sz w:val="28"/>
          <w:szCs w:val="28"/>
        </w:rPr>
        <w:t xml:space="preserve"> </w:t>
      </w:r>
    </w:p>
    <w:p w:rsidR="00C74518" w:rsidRPr="00FD790D" w:rsidRDefault="003C198A" w:rsidP="00EF0DDC">
      <w:pPr>
        <w:ind w:firstLine="567"/>
        <w:jc w:val="both"/>
        <w:rPr>
          <w:sz w:val="28"/>
          <w:szCs w:val="28"/>
        </w:rPr>
      </w:pPr>
      <w:r w:rsidRPr="00FD790D">
        <w:rPr>
          <w:sz w:val="28"/>
          <w:szCs w:val="28"/>
        </w:rPr>
        <w:t>Н</w:t>
      </w:r>
      <w:r w:rsidR="00C74518" w:rsidRPr="00FD790D">
        <w:rPr>
          <w:sz w:val="28"/>
          <w:szCs w:val="28"/>
        </w:rPr>
        <w:t xml:space="preserve">а </w:t>
      </w:r>
      <w:proofErr w:type="spellStart"/>
      <w:r w:rsidR="00C74518" w:rsidRPr="00FD790D">
        <w:rPr>
          <w:sz w:val="28"/>
          <w:szCs w:val="28"/>
        </w:rPr>
        <w:t>софинансирование</w:t>
      </w:r>
      <w:proofErr w:type="spellEnd"/>
      <w:r w:rsidR="00C74518" w:rsidRPr="00FD790D">
        <w:rPr>
          <w:sz w:val="28"/>
          <w:szCs w:val="28"/>
        </w:rPr>
        <w:t xml:space="preserve"> областных программ</w:t>
      </w:r>
      <w:r w:rsidR="00E11EFD" w:rsidRPr="00FD790D">
        <w:rPr>
          <w:sz w:val="28"/>
          <w:szCs w:val="28"/>
        </w:rPr>
        <w:t xml:space="preserve"> из бюджета района</w:t>
      </w:r>
      <w:r w:rsidR="00C74518" w:rsidRPr="00FD790D">
        <w:rPr>
          <w:sz w:val="28"/>
          <w:szCs w:val="28"/>
        </w:rPr>
        <w:t xml:space="preserve"> </w:t>
      </w:r>
      <w:r w:rsidRPr="00FD790D">
        <w:rPr>
          <w:sz w:val="28"/>
          <w:szCs w:val="28"/>
        </w:rPr>
        <w:t xml:space="preserve">было направлено </w:t>
      </w:r>
      <w:r w:rsidR="009B371A" w:rsidRPr="00FD790D">
        <w:rPr>
          <w:sz w:val="28"/>
          <w:szCs w:val="28"/>
        </w:rPr>
        <w:t>4,5</w:t>
      </w:r>
      <w:r w:rsidR="00C74518" w:rsidRPr="00FD790D">
        <w:rPr>
          <w:sz w:val="28"/>
          <w:szCs w:val="28"/>
        </w:rPr>
        <w:t xml:space="preserve"> млн. руб., что позволило дополнительно привлечь в район на нужды образования </w:t>
      </w:r>
      <w:r w:rsidR="00E11EFD" w:rsidRPr="00FD790D">
        <w:rPr>
          <w:sz w:val="28"/>
          <w:szCs w:val="28"/>
        </w:rPr>
        <w:t xml:space="preserve"> </w:t>
      </w:r>
      <w:r w:rsidR="009B371A" w:rsidRPr="00FD790D">
        <w:rPr>
          <w:sz w:val="28"/>
          <w:szCs w:val="28"/>
        </w:rPr>
        <w:t>18,2</w:t>
      </w:r>
      <w:r w:rsidR="00C74518" w:rsidRPr="00FD790D">
        <w:rPr>
          <w:sz w:val="28"/>
          <w:szCs w:val="28"/>
        </w:rPr>
        <w:t xml:space="preserve"> млн. руб.</w:t>
      </w:r>
      <w:r w:rsidR="00836FA2" w:rsidRPr="00FD790D">
        <w:rPr>
          <w:sz w:val="28"/>
          <w:szCs w:val="28"/>
        </w:rPr>
        <w:t xml:space="preserve"> из бюджета области.</w:t>
      </w:r>
    </w:p>
    <w:p w:rsidR="00C74518" w:rsidRPr="00FD790D" w:rsidRDefault="00C74518" w:rsidP="00EF0DDC">
      <w:pPr>
        <w:ind w:firstLine="567"/>
        <w:jc w:val="both"/>
        <w:rPr>
          <w:sz w:val="28"/>
          <w:szCs w:val="28"/>
        </w:rPr>
      </w:pPr>
      <w:r w:rsidRPr="00FD790D">
        <w:rPr>
          <w:sz w:val="28"/>
          <w:szCs w:val="28"/>
        </w:rPr>
        <w:t>Наибольший удельный вес основных затрат сферы образования (</w:t>
      </w:r>
      <w:r w:rsidR="009B371A" w:rsidRPr="00FD790D">
        <w:rPr>
          <w:sz w:val="28"/>
          <w:szCs w:val="28"/>
        </w:rPr>
        <w:t>83</w:t>
      </w:r>
      <w:r w:rsidRPr="00FD790D">
        <w:rPr>
          <w:sz w:val="28"/>
          <w:szCs w:val="28"/>
        </w:rPr>
        <w:t>%) составила заработная плата</w:t>
      </w:r>
      <w:r w:rsidR="00E11EFD" w:rsidRPr="00FD790D">
        <w:rPr>
          <w:sz w:val="28"/>
          <w:szCs w:val="28"/>
        </w:rPr>
        <w:t xml:space="preserve"> с начислениями</w:t>
      </w:r>
      <w:r w:rsidRPr="00FD790D">
        <w:rPr>
          <w:sz w:val="28"/>
          <w:szCs w:val="28"/>
        </w:rPr>
        <w:t xml:space="preserve"> и коммунальные услуги. </w:t>
      </w:r>
    </w:p>
    <w:p w:rsidR="00C74518" w:rsidRPr="00FD790D" w:rsidRDefault="00C74518" w:rsidP="00EF0DDC">
      <w:pPr>
        <w:ind w:firstLine="567"/>
        <w:jc w:val="both"/>
        <w:rPr>
          <w:sz w:val="28"/>
          <w:szCs w:val="28"/>
        </w:rPr>
      </w:pPr>
      <w:r w:rsidRPr="00FD790D">
        <w:rPr>
          <w:sz w:val="28"/>
          <w:szCs w:val="28"/>
        </w:rPr>
        <w:t>Расходы на содержание детей в образовательных организациях представлены в таблице: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9"/>
        <w:gridCol w:w="991"/>
        <w:gridCol w:w="1134"/>
        <w:gridCol w:w="1135"/>
        <w:gridCol w:w="1134"/>
        <w:gridCol w:w="1277"/>
      </w:tblGrid>
      <w:tr w:rsidR="00C74518" w:rsidRPr="00FD790D" w:rsidTr="009B371A">
        <w:trPr>
          <w:trHeight w:val="576"/>
        </w:trPr>
        <w:tc>
          <w:tcPr>
            <w:tcW w:w="3689" w:type="dxa"/>
            <w:vMerge w:val="restart"/>
            <w:tcBorders>
              <w:top w:val="single" w:sz="4" w:space="0" w:color="auto"/>
              <w:left w:val="single" w:sz="4" w:space="0" w:color="auto"/>
              <w:bottom w:val="single" w:sz="4" w:space="0" w:color="auto"/>
              <w:right w:val="single" w:sz="4" w:space="0" w:color="auto"/>
            </w:tcBorders>
            <w:vAlign w:val="center"/>
            <w:hideMark/>
          </w:tcPr>
          <w:p w:rsidR="00C74518" w:rsidRPr="00FD790D" w:rsidRDefault="00C74518" w:rsidP="0096222F">
            <w:pPr>
              <w:ind w:firstLine="34"/>
              <w:jc w:val="center"/>
            </w:pPr>
            <w:r w:rsidRPr="00FD790D">
              <w:t>Вид образовательной организации</w:t>
            </w:r>
          </w:p>
        </w:tc>
        <w:tc>
          <w:tcPr>
            <w:tcW w:w="4394" w:type="dxa"/>
            <w:gridSpan w:val="4"/>
            <w:tcBorders>
              <w:top w:val="single" w:sz="4" w:space="0" w:color="auto"/>
              <w:left w:val="single" w:sz="4" w:space="0" w:color="auto"/>
              <w:bottom w:val="single" w:sz="4" w:space="0" w:color="auto"/>
              <w:right w:val="single" w:sz="4" w:space="0" w:color="auto"/>
            </w:tcBorders>
            <w:hideMark/>
          </w:tcPr>
          <w:p w:rsidR="00C74518" w:rsidRPr="00FD790D" w:rsidRDefault="00C74518" w:rsidP="0096222F">
            <w:pPr>
              <w:ind w:firstLine="34"/>
              <w:jc w:val="center"/>
            </w:pPr>
            <w:r w:rsidRPr="00FD790D">
              <w:t>Расходы на 1 обучающегося, воспитанника, тыс. руб.</w:t>
            </w:r>
          </w:p>
        </w:tc>
        <w:tc>
          <w:tcPr>
            <w:tcW w:w="1277" w:type="dxa"/>
            <w:vMerge w:val="restart"/>
            <w:tcBorders>
              <w:top w:val="single" w:sz="4" w:space="0" w:color="auto"/>
              <w:left w:val="single" w:sz="4" w:space="0" w:color="auto"/>
              <w:bottom w:val="single" w:sz="4" w:space="0" w:color="auto"/>
              <w:right w:val="single" w:sz="4" w:space="0" w:color="auto"/>
            </w:tcBorders>
            <w:hideMark/>
          </w:tcPr>
          <w:p w:rsidR="00C74518" w:rsidRPr="00FD790D" w:rsidRDefault="00C74518" w:rsidP="0096222F">
            <w:pPr>
              <w:ind w:firstLine="34"/>
              <w:jc w:val="center"/>
            </w:pPr>
            <w:r w:rsidRPr="00FD790D">
              <w:t xml:space="preserve">% прироста </w:t>
            </w:r>
          </w:p>
        </w:tc>
      </w:tr>
      <w:tr w:rsidR="009B371A" w:rsidRPr="00FD790D" w:rsidTr="009B371A">
        <w:trPr>
          <w:trHeight w:val="333"/>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9B371A" w:rsidRPr="00FD790D" w:rsidRDefault="009B371A" w:rsidP="0096222F">
            <w:pPr>
              <w:ind w:firstLine="34"/>
            </w:pPr>
          </w:p>
        </w:tc>
        <w:tc>
          <w:tcPr>
            <w:tcW w:w="991"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2020г</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2021г</w:t>
            </w:r>
          </w:p>
        </w:tc>
        <w:tc>
          <w:tcPr>
            <w:tcW w:w="1135"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2022 г</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2023 г</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B371A" w:rsidRPr="00FD790D" w:rsidRDefault="009B371A" w:rsidP="0096222F">
            <w:pPr>
              <w:ind w:firstLine="34"/>
            </w:pPr>
          </w:p>
        </w:tc>
      </w:tr>
      <w:tr w:rsidR="009B371A" w:rsidRPr="00FD790D" w:rsidTr="009B371A">
        <w:trPr>
          <w:trHeight w:val="309"/>
        </w:trPr>
        <w:tc>
          <w:tcPr>
            <w:tcW w:w="3689"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both"/>
            </w:pPr>
            <w:r w:rsidRPr="00FD790D">
              <w:t xml:space="preserve">Общеобразовательные </w:t>
            </w:r>
          </w:p>
        </w:tc>
        <w:tc>
          <w:tcPr>
            <w:tcW w:w="991"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148,0</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161,3</w:t>
            </w:r>
          </w:p>
        </w:tc>
        <w:tc>
          <w:tcPr>
            <w:tcW w:w="1135"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192,5</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210,6</w:t>
            </w:r>
          </w:p>
        </w:tc>
        <w:tc>
          <w:tcPr>
            <w:tcW w:w="1277" w:type="dxa"/>
            <w:tcBorders>
              <w:top w:val="single" w:sz="4" w:space="0" w:color="auto"/>
              <w:left w:val="single" w:sz="4" w:space="0" w:color="auto"/>
              <w:bottom w:val="single" w:sz="4" w:space="0" w:color="auto"/>
              <w:right w:val="single" w:sz="4" w:space="0" w:color="auto"/>
            </w:tcBorders>
            <w:vAlign w:val="bottom"/>
            <w:hideMark/>
          </w:tcPr>
          <w:p w:rsidR="009B371A" w:rsidRPr="00FD790D" w:rsidRDefault="009B371A" w:rsidP="0096222F">
            <w:pPr>
              <w:ind w:firstLine="34"/>
              <w:jc w:val="center"/>
            </w:pPr>
            <w:r w:rsidRPr="00FD790D">
              <w:t>9,4</w:t>
            </w:r>
          </w:p>
        </w:tc>
      </w:tr>
      <w:tr w:rsidR="009B371A" w:rsidRPr="00FD790D" w:rsidTr="009B371A">
        <w:trPr>
          <w:trHeight w:val="204"/>
        </w:trPr>
        <w:tc>
          <w:tcPr>
            <w:tcW w:w="3689"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both"/>
            </w:pPr>
            <w:r w:rsidRPr="00FD790D">
              <w:t xml:space="preserve">Дошкольные </w:t>
            </w:r>
          </w:p>
        </w:tc>
        <w:tc>
          <w:tcPr>
            <w:tcW w:w="991"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449,9</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477,8</w:t>
            </w:r>
          </w:p>
        </w:tc>
        <w:tc>
          <w:tcPr>
            <w:tcW w:w="1135"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496,1</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510,5</w:t>
            </w:r>
          </w:p>
        </w:tc>
        <w:tc>
          <w:tcPr>
            <w:tcW w:w="1277" w:type="dxa"/>
            <w:tcBorders>
              <w:top w:val="single" w:sz="4" w:space="0" w:color="auto"/>
              <w:left w:val="single" w:sz="4" w:space="0" w:color="auto"/>
              <w:bottom w:val="single" w:sz="4" w:space="0" w:color="auto"/>
              <w:right w:val="single" w:sz="4" w:space="0" w:color="auto"/>
            </w:tcBorders>
            <w:vAlign w:val="bottom"/>
            <w:hideMark/>
          </w:tcPr>
          <w:p w:rsidR="009B371A" w:rsidRPr="00FD790D" w:rsidRDefault="009B371A" w:rsidP="0096222F">
            <w:pPr>
              <w:ind w:firstLine="34"/>
              <w:jc w:val="center"/>
            </w:pPr>
            <w:r w:rsidRPr="00FD790D">
              <w:t>2,9</w:t>
            </w:r>
          </w:p>
        </w:tc>
      </w:tr>
      <w:tr w:rsidR="009B371A" w:rsidRPr="00FD790D" w:rsidTr="009B371A">
        <w:trPr>
          <w:trHeight w:val="265"/>
        </w:trPr>
        <w:tc>
          <w:tcPr>
            <w:tcW w:w="3689"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both"/>
            </w:pPr>
            <w:r w:rsidRPr="00FD790D">
              <w:t>Дополнительного образования детей</w:t>
            </w:r>
          </w:p>
        </w:tc>
        <w:tc>
          <w:tcPr>
            <w:tcW w:w="991"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32,8</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34,8</w:t>
            </w:r>
          </w:p>
        </w:tc>
        <w:tc>
          <w:tcPr>
            <w:tcW w:w="1135"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40,6</w:t>
            </w:r>
          </w:p>
        </w:tc>
        <w:tc>
          <w:tcPr>
            <w:tcW w:w="1134"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44,8</w:t>
            </w:r>
          </w:p>
        </w:tc>
        <w:tc>
          <w:tcPr>
            <w:tcW w:w="1277" w:type="dxa"/>
            <w:tcBorders>
              <w:top w:val="single" w:sz="4" w:space="0" w:color="auto"/>
              <w:left w:val="single" w:sz="4" w:space="0" w:color="auto"/>
              <w:bottom w:val="single" w:sz="4" w:space="0" w:color="auto"/>
              <w:right w:val="single" w:sz="4" w:space="0" w:color="auto"/>
            </w:tcBorders>
            <w:hideMark/>
          </w:tcPr>
          <w:p w:rsidR="009B371A" w:rsidRPr="00FD790D" w:rsidRDefault="009B371A" w:rsidP="0096222F">
            <w:pPr>
              <w:ind w:firstLine="34"/>
              <w:jc w:val="center"/>
            </w:pPr>
            <w:r w:rsidRPr="00FD790D">
              <w:t>10,3</w:t>
            </w:r>
          </w:p>
        </w:tc>
      </w:tr>
    </w:tbl>
    <w:p w:rsidR="00C74518" w:rsidRDefault="00C74518" w:rsidP="00EF0DDC">
      <w:pPr>
        <w:tabs>
          <w:tab w:val="left" w:pos="993"/>
          <w:tab w:val="left" w:pos="1080"/>
        </w:tabs>
        <w:ind w:firstLine="567"/>
        <w:jc w:val="both"/>
        <w:rPr>
          <w:sz w:val="28"/>
          <w:szCs w:val="28"/>
        </w:rPr>
      </w:pPr>
      <w:r w:rsidRPr="00FD790D">
        <w:rPr>
          <w:sz w:val="28"/>
          <w:szCs w:val="28"/>
        </w:rPr>
        <w:t xml:space="preserve">На подготовку образовательных учреждений к новому учебному году (проведение ремонтных работ, выполнение мероприятий по пожарной и антитеррористической безопасности) было направлено </w:t>
      </w:r>
      <w:r w:rsidR="009B371A" w:rsidRPr="00FD790D">
        <w:rPr>
          <w:sz w:val="28"/>
          <w:szCs w:val="28"/>
        </w:rPr>
        <w:t>55,5</w:t>
      </w:r>
      <w:r w:rsidRPr="00FD790D">
        <w:rPr>
          <w:sz w:val="28"/>
          <w:szCs w:val="28"/>
        </w:rPr>
        <w:t xml:space="preserve"> млн. руб. из местного бюджета, кроме того, по линии социального партнерства на ремонты и дополнительное оснащение информационно-образовательной среды направлено </w:t>
      </w:r>
      <w:r w:rsidR="009B371A" w:rsidRPr="00FD790D">
        <w:rPr>
          <w:sz w:val="28"/>
          <w:szCs w:val="28"/>
        </w:rPr>
        <w:t>4</w:t>
      </w:r>
      <w:r w:rsidRPr="00FD790D">
        <w:rPr>
          <w:sz w:val="28"/>
          <w:szCs w:val="28"/>
        </w:rPr>
        <w:t>,0 млн. руб.</w:t>
      </w:r>
    </w:p>
    <w:p w:rsidR="00C74518" w:rsidRPr="00FD790D" w:rsidRDefault="00C74518" w:rsidP="00EF0DDC">
      <w:pPr>
        <w:ind w:firstLine="567"/>
        <w:jc w:val="center"/>
        <w:rPr>
          <w:b/>
          <w:i/>
          <w:sz w:val="28"/>
          <w:szCs w:val="28"/>
        </w:rPr>
      </w:pPr>
      <w:r w:rsidRPr="00FD790D">
        <w:rPr>
          <w:b/>
          <w:i/>
          <w:sz w:val="28"/>
          <w:szCs w:val="28"/>
        </w:rPr>
        <w:t>Дошкольное образование</w:t>
      </w:r>
    </w:p>
    <w:p w:rsidR="009B371A" w:rsidRPr="00FD790D" w:rsidRDefault="00C74518" w:rsidP="00EF0DDC">
      <w:pPr>
        <w:ind w:firstLine="567"/>
        <w:jc w:val="both"/>
        <w:rPr>
          <w:sz w:val="28"/>
          <w:szCs w:val="28"/>
        </w:rPr>
      </w:pPr>
      <w:r w:rsidRPr="00FD790D">
        <w:rPr>
          <w:iCs/>
          <w:sz w:val="28"/>
          <w:szCs w:val="28"/>
        </w:rPr>
        <w:t xml:space="preserve">Сеть дошкольных образовательных организаций включает </w:t>
      </w:r>
      <w:r w:rsidR="009B371A" w:rsidRPr="00FD790D">
        <w:rPr>
          <w:iCs/>
          <w:sz w:val="28"/>
          <w:szCs w:val="28"/>
        </w:rPr>
        <w:t xml:space="preserve">11 </w:t>
      </w:r>
      <w:r w:rsidRPr="00FD790D">
        <w:rPr>
          <w:sz w:val="28"/>
          <w:szCs w:val="28"/>
        </w:rPr>
        <w:t>МДОУ: 8</w:t>
      </w:r>
      <w:r w:rsidR="009B371A" w:rsidRPr="00FD790D">
        <w:rPr>
          <w:sz w:val="28"/>
          <w:szCs w:val="28"/>
        </w:rPr>
        <w:t xml:space="preserve"> – дошкольных образовательных учреждений, 2 – общеобразовательных учреждения, в составе которых имеются группы, осуществляющи</w:t>
      </w:r>
      <w:r w:rsidR="003F2C12" w:rsidRPr="003F2C12">
        <w:rPr>
          <w:color w:val="FF0000"/>
          <w:sz w:val="28"/>
          <w:szCs w:val="28"/>
        </w:rPr>
        <w:t>е</w:t>
      </w:r>
      <w:r w:rsidR="009B371A" w:rsidRPr="003F2C12">
        <w:rPr>
          <w:color w:val="FF0000"/>
          <w:sz w:val="28"/>
          <w:szCs w:val="28"/>
        </w:rPr>
        <w:t xml:space="preserve"> </w:t>
      </w:r>
      <w:r w:rsidR="009B371A" w:rsidRPr="00FD790D">
        <w:rPr>
          <w:sz w:val="28"/>
          <w:szCs w:val="28"/>
        </w:rPr>
        <w:lastRenderedPageBreak/>
        <w:t>образовательную деятельность по образовательным программам дошкольного образования, присмотр и уход за детьми</w:t>
      </w:r>
      <w:r w:rsidRPr="00FD790D">
        <w:rPr>
          <w:sz w:val="28"/>
          <w:szCs w:val="28"/>
        </w:rPr>
        <w:t xml:space="preserve"> и </w:t>
      </w:r>
      <w:r w:rsidR="006D2BBF" w:rsidRPr="00FD790D">
        <w:rPr>
          <w:sz w:val="28"/>
          <w:szCs w:val="28"/>
        </w:rPr>
        <w:t xml:space="preserve">1 </w:t>
      </w:r>
      <w:r w:rsidR="009B371A" w:rsidRPr="00FD790D">
        <w:rPr>
          <w:sz w:val="28"/>
          <w:szCs w:val="28"/>
        </w:rPr>
        <w:t>–</w:t>
      </w:r>
      <w:r w:rsidR="006D2BBF" w:rsidRPr="00FD790D">
        <w:rPr>
          <w:sz w:val="28"/>
          <w:szCs w:val="28"/>
        </w:rPr>
        <w:t xml:space="preserve"> </w:t>
      </w:r>
      <w:r w:rsidR="009B371A" w:rsidRPr="00FD790D">
        <w:rPr>
          <w:sz w:val="28"/>
          <w:szCs w:val="28"/>
        </w:rPr>
        <w:t xml:space="preserve">МКДОУ </w:t>
      </w:r>
      <w:proofErr w:type="spellStart"/>
      <w:r w:rsidR="009B371A" w:rsidRPr="00FD790D">
        <w:rPr>
          <w:sz w:val="28"/>
          <w:szCs w:val="28"/>
        </w:rPr>
        <w:t>д</w:t>
      </w:r>
      <w:proofErr w:type="spellEnd"/>
      <w:r w:rsidR="009B371A" w:rsidRPr="00FD790D">
        <w:rPr>
          <w:sz w:val="28"/>
          <w:szCs w:val="28"/>
        </w:rPr>
        <w:t>/с № 15 п. Перевоз, реорганизовано путем присоединения к МКОУ «</w:t>
      </w:r>
      <w:proofErr w:type="spellStart"/>
      <w:r w:rsidR="009B371A" w:rsidRPr="00FD790D">
        <w:rPr>
          <w:sz w:val="28"/>
          <w:szCs w:val="28"/>
        </w:rPr>
        <w:t>Перевозовская</w:t>
      </w:r>
      <w:proofErr w:type="spellEnd"/>
      <w:r w:rsidR="009B371A" w:rsidRPr="00FD790D">
        <w:rPr>
          <w:sz w:val="28"/>
          <w:szCs w:val="28"/>
        </w:rPr>
        <w:t xml:space="preserve"> СОШ».</w:t>
      </w:r>
    </w:p>
    <w:p w:rsidR="00C74518" w:rsidRPr="00EF0DDC" w:rsidRDefault="00C74518" w:rsidP="00EF0DDC">
      <w:pPr>
        <w:autoSpaceDE w:val="0"/>
        <w:autoSpaceDN w:val="0"/>
        <w:adjustRightInd w:val="0"/>
        <w:ind w:firstLine="567"/>
        <w:jc w:val="both"/>
        <w:rPr>
          <w:sz w:val="28"/>
          <w:szCs w:val="28"/>
        </w:rPr>
      </w:pPr>
      <w:r w:rsidRPr="00EF0DDC">
        <w:rPr>
          <w:sz w:val="28"/>
          <w:szCs w:val="28"/>
        </w:rPr>
        <w:t>На 01.01.202</w:t>
      </w:r>
      <w:r w:rsidR="00394566" w:rsidRPr="00EF0DDC">
        <w:rPr>
          <w:sz w:val="28"/>
          <w:szCs w:val="28"/>
        </w:rPr>
        <w:t>4</w:t>
      </w:r>
      <w:r w:rsidRPr="00EF0DDC">
        <w:rPr>
          <w:sz w:val="28"/>
          <w:szCs w:val="28"/>
        </w:rPr>
        <w:t xml:space="preserve"> г. численность детей от 0 до 7 лет составила 1</w:t>
      </w:r>
      <w:r w:rsidR="00394566" w:rsidRPr="00EF0DDC">
        <w:rPr>
          <w:sz w:val="28"/>
          <w:szCs w:val="28"/>
        </w:rPr>
        <w:t xml:space="preserve"> 377</w:t>
      </w:r>
      <w:r w:rsidRPr="00EF0DDC">
        <w:rPr>
          <w:sz w:val="28"/>
          <w:szCs w:val="28"/>
        </w:rPr>
        <w:t xml:space="preserve"> детей (в 202</w:t>
      </w:r>
      <w:r w:rsidR="00394566" w:rsidRPr="00EF0DDC">
        <w:rPr>
          <w:sz w:val="28"/>
          <w:szCs w:val="28"/>
        </w:rPr>
        <w:t>2</w:t>
      </w:r>
      <w:r w:rsidRPr="00EF0DDC">
        <w:rPr>
          <w:sz w:val="28"/>
          <w:szCs w:val="28"/>
        </w:rPr>
        <w:t xml:space="preserve"> г. – 1</w:t>
      </w:r>
      <w:r w:rsidR="00394566" w:rsidRPr="00EF0DDC">
        <w:rPr>
          <w:sz w:val="28"/>
          <w:szCs w:val="28"/>
        </w:rPr>
        <w:t xml:space="preserve"> </w:t>
      </w:r>
      <w:r w:rsidRPr="00EF0DDC">
        <w:rPr>
          <w:sz w:val="28"/>
          <w:szCs w:val="28"/>
        </w:rPr>
        <w:t>4</w:t>
      </w:r>
      <w:r w:rsidR="00394566" w:rsidRPr="00EF0DDC">
        <w:rPr>
          <w:sz w:val="28"/>
          <w:szCs w:val="28"/>
        </w:rPr>
        <w:t>26</w:t>
      </w:r>
      <w:r w:rsidRPr="00EF0DDC">
        <w:rPr>
          <w:sz w:val="28"/>
          <w:szCs w:val="28"/>
        </w:rPr>
        <w:t xml:space="preserve"> чел.). В общей численности детей данной возрастной категории </w:t>
      </w:r>
      <w:r w:rsidR="00394566" w:rsidRPr="00EF0DDC">
        <w:rPr>
          <w:sz w:val="28"/>
          <w:szCs w:val="28"/>
        </w:rPr>
        <w:t>41</w:t>
      </w:r>
      <w:r w:rsidRPr="00EF0DDC">
        <w:rPr>
          <w:sz w:val="28"/>
          <w:szCs w:val="28"/>
        </w:rPr>
        <w:t>,1% или 5</w:t>
      </w:r>
      <w:r w:rsidR="00394566" w:rsidRPr="00EF0DDC">
        <w:rPr>
          <w:sz w:val="28"/>
          <w:szCs w:val="28"/>
        </w:rPr>
        <w:t>66</w:t>
      </w:r>
      <w:r w:rsidRPr="00EF0DDC">
        <w:rPr>
          <w:sz w:val="28"/>
          <w:szCs w:val="28"/>
        </w:rPr>
        <w:t xml:space="preserve"> </w:t>
      </w:r>
      <w:r w:rsidR="000749F9" w:rsidRPr="00EF0DDC">
        <w:rPr>
          <w:sz w:val="28"/>
          <w:szCs w:val="28"/>
        </w:rPr>
        <w:t xml:space="preserve"> детей </w:t>
      </w:r>
      <w:r w:rsidRPr="00EF0DDC">
        <w:rPr>
          <w:sz w:val="28"/>
          <w:szCs w:val="28"/>
        </w:rPr>
        <w:t xml:space="preserve">составляли дети в возрасте от 0 до 3-х лет и </w:t>
      </w:r>
      <w:r w:rsidR="00394566" w:rsidRPr="00EF0DDC">
        <w:rPr>
          <w:sz w:val="28"/>
          <w:szCs w:val="28"/>
        </w:rPr>
        <w:t>58,9</w:t>
      </w:r>
      <w:r w:rsidRPr="00EF0DDC">
        <w:rPr>
          <w:sz w:val="28"/>
          <w:szCs w:val="28"/>
        </w:rPr>
        <w:t>% или 8</w:t>
      </w:r>
      <w:r w:rsidR="00394566" w:rsidRPr="00EF0DDC">
        <w:rPr>
          <w:sz w:val="28"/>
          <w:szCs w:val="28"/>
        </w:rPr>
        <w:t>11</w:t>
      </w:r>
      <w:r w:rsidRPr="00EF0DDC">
        <w:rPr>
          <w:sz w:val="28"/>
          <w:szCs w:val="28"/>
        </w:rPr>
        <w:t xml:space="preserve"> </w:t>
      </w:r>
      <w:r w:rsidR="000749F9" w:rsidRPr="00EF0DDC">
        <w:rPr>
          <w:sz w:val="28"/>
          <w:szCs w:val="28"/>
        </w:rPr>
        <w:t xml:space="preserve">детей </w:t>
      </w:r>
      <w:r w:rsidRPr="00EF0DDC">
        <w:rPr>
          <w:sz w:val="28"/>
          <w:szCs w:val="28"/>
        </w:rPr>
        <w:t xml:space="preserve">в возрасте от 3-х до 7-ми лет. </w:t>
      </w:r>
    </w:p>
    <w:p w:rsidR="00394566" w:rsidRPr="00EF0DDC" w:rsidRDefault="00C74518" w:rsidP="00EF0DDC">
      <w:pPr>
        <w:ind w:firstLine="567"/>
        <w:jc w:val="both"/>
        <w:rPr>
          <w:sz w:val="28"/>
          <w:szCs w:val="28"/>
        </w:rPr>
      </w:pPr>
      <w:r w:rsidRPr="00EF0DDC">
        <w:rPr>
          <w:sz w:val="28"/>
          <w:szCs w:val="28"/>
        </w:rPr>
        <w:t xml:space="preserve">На начало текущего года насчитывалось </w:t>
      </w:r>
      <w:r w:rsidR="00394566" w:rsidRPr="00EF0DDC">
        <w:rPr>
          <w:sz w:val="28"/>
          <w:szCs w:val="28"/>
        </w:rPr>
        <w:t>856</w:t>
      </w:r>
      <w:r w:rsidRPr="00EF0DDC">
        <w:rPr>
          <w:sz w:val="28"/>
          <w:szCs w:val="28"/>
        </w:rPr>
        <w:t xml:space="preserve"> воспитанников дошкольных организаций</w:t>
      </w:r>
      <w:r w:rsidR="00394566" w:rsidRPr="00EF0DDC">
        <w:rPr>
          <w:sz w:val="28"/>
          <w:szCs w:val="28"/>
        </w:rPr>
        <w:t xml:space="preserve"> (в 2022 г. – 936 чел.)</w:t>
      </w:r>
      <w:r w:rsidRPr="00EF0DDC">
        <w:rPr>
          <w:sz w:val="28"/>
          <w:szCs w:val="28"/>
        </w:rPr>
        <w:t xml:space="preserve">. </w:t>
      </w:r>
    </w:p>
    <w:p w:rsidR="00C74518" w:rsidRPr="00FD790D" w:rsidRDefault="00C74518" w:rsidP="00EF0DDC">
      <w:pPr>
        <w:ind w:firstLine="567"/>
        <w:jc w:val="both"/>
        <w:rPr>
          <w:sz w:val="28"/>
          <w:szCs w:val="28"/>
          <w:lang w:eastAsia="en-US"/>
        </w:rPr>
      </w:pPr>
      <w:r w:rsidRPr="00EF0DDC">
        <w:rPr>
          <w:sz w:val="28"/>
          <w:szCs w:val="28"/>
        </w:rPr>
        <w:t>По состоянию на 01.01.202</w:t>
      </w:r>
      <w:r w:rsidR="00EF0DDC" w:rsidRPr="00EF0DDC">
        <w:rPr>
          <w:sz w:val="28"/>
          <w:szCs w:val="28"/>
        </w:rPr>
        <w:t xml:space="preserve">4 </w:t>
      </w:r>
      <w:r w:rsidRPr="00EF0DDC">
        <w:rPr>
          <w:sz w:val="28"/>
          <w:szCs w:val="28"/>
        </w:rPr>
        <w:t>г. численность</w:t>
      </w:r>
      <w:r w:rsidRPr="00FD790D">
        <w:rPr>
          <w:sz w:val="28"/>
          <w:szCs w:val="28"/>
        </w:rPr>
        <w:t xml:space="preserve"> детей, поставленных на учет в АИС «Комплектование ДОУ» для предоставления места в дошкольных организациях, составляет </w:t>
      </w:r>
      <w:r w:rsidR="00394566" w:rsidRPr="00FD790D">
        <w:rPr>
          <w:sz w:val="28"/>
          <w:szCs w:val="28"/>
        </w:rPr>
        <w:t>94</w:t>
      </w:r>
      <w:r w:rsidRPr="00FD790D">
        <w:rPr>
          <w:sz w:val="28"/>
          <w:szCs w:val="28"/>
        </w:rPr>
        <w:t xml:space="preserve"> ребенка в возрасте до 3-х лет.</w:t>
      </w:r>
    </w:p>
    <w:p w:rsidR="00C74518" w:rsidRPr="00FD790D" w:rsidRDefault="00C74518" w:rsidP="00EF0DDC">
      <w:pPr>
        <w:ind w:firstLine="567"/>
        <w:jc w:val="both"/>
        <w:rPr>
          <w:sz w:val="28"/>
          <w:szCs w:val="28"/>
        </w:rPr>
      </w:pPr>
      <w:r w:rsidRPr="00FD790D">
        <w:rPr>
          <w:sz w:val="28"/>
          <w:szCs w:val="28"/>
        </w:rPr>
        <w:t>В районе нет детей, не обеспеченных местом в дошкольных организациях.</w:t>
      </w:r>
      <w:r w:rsidRPr="00FD790D">
        <w:rPr>
          <w:sz w:val="28"/>
          <w:szCs w:val="28"/>
        </w:rPr>
        <w:tab/>
      </w:r>
    </w:p>
    <w:p w:rsidR="00C74518" w:rsidRPr="00FD790D" w:rsidRDefault="00C74518" w:rsidP="00EF0DDC">
      <w:pPr>
        <w:ind w:firstLine="567"/>
        <w:jc w:val="both"/>
        <w:rPr>
          <w:sz w:val="28"/>
          <w:szCs w:val="28"/>
        </w:rPr>
      </w:pPr>
      <w:r w:rsidRPr="00FD790D">
        <w:rPr>
          <w:sz w:val="28"/>
          <w:szCs w:val="28"/>
        </w:rPr>
        <w:t>Охват детей дошкольным образованием (отношение численности детей, посещающих дошкольные образовательные организации, к численности детей в возрасте от 2 мес. до 7-ми лет включительно, скорректированной на численность детей соответствующих возрастов, обучающихся в общеобразовательных организациях) составляет  порядка 6</w:t>
      </w:r>
      <w:r w:rsidR="00394566" w:rsidRPr="00FD790D">
        <w:rPr>
          <w:sz w:val="28"/>
          <w:szCs w:val="28"/>
        </w:rPr>
        <w:t>1,3</w:t>
      </w:r>
      <w:r w:rsidRPr="00FD790D">
        <w:rPr>
          <w:sz w:val="28"/>
          <w:szCs w:val="28"/>
        </w:rPr>
        <w:t xml:space="preserve">%. </w:t>
      </w:r>
    </w:p>
    <w:p w:rsidR="00C74518" w:rsidRPr="00FD790D" w:rsidRDefault="00C74518" w:rsidP="00BE6481">
      <w:pPr>
        <w:ind w:firstLine="709"/>
        <w:jc w:val="center"/>
        <w:rPr>
          <w:i/>
          <w:sz w:val="28"/>
          <w:szCs w:val="28"/>
        </w:rPr>
      </w:pPr>
      <w:r w:rsidRPr="00FD790D">
        <w:rPr>
          <w:i/>
          <w:sz w:val="28"/>
          <w:szCs w:val="28"/>
        </w:rPr>
        <w:t>Размер платы,</w:t>
      </w:r>
      <w:r w:rsidR="00CF2D25" w:rsidRPr="00FD790D">
        <w:rPr>
          <w:i/>
          <w:sz w:val="28"/>
          <w:szCs w:val="28"/>
        </w:rPr>
        <w:t xml:space="preserve"> </w:t>
      </w:r>
      <w:r w:rsidRPr="00FD790D">
        <w:rPr>
          <w:i/>
          <w:sz w:val="28"/>
          <w:szCs w:val="28"/>
        </w:rPr>
        <w:t>взимаемой с родителей (законных представителей) за присмотр и уход</w:t>
      </w:r>
      <w:r w:rsidR="001A27AC" w:rsidRPr="00FD790D">
        <w:rPr>
          <w:i/>
          <w:sz w:val="28"/>
          <w:szCs w:val="28"/>
        </w:rPr>
        <w:t xml:space="preserve"> </w:t>
      </w:r>
      <w:r w:rsidRPr="00FD790D">
        <w:rPr>
          <w:i/>
          <w:sz w:val="28"/>
          <w:szCs w:val="28"/>
        </w:rPr>
        <w:t>за детьми, осваивающими образовательные программы дошкольного</w:t>
      </w:r>
      <w:r w:rsidR="001A27AC" w:rsidRPr="00FD790D">
        <w:rPr>
          <w:i/>
          <w:sz w:val="28"/>
          <w:szCs w:val="28"/>
        </w:rPr>
        <w:t xml:space="preserve"> </w:t>
      </w:r>
      <w:r w:rsidRPr="00FD790D">
        <w:rPr>
          <w:i/>
          <w:sz w:val="28"/>
          <w:szCs w:val="28"/>
        </w:rPr>
        <w:t>образования в дошкольных организациях</w:t>
      </w:r>
    </w:p>
    <w:p w:rsidR="00C74518" w:rsidRPr="00FD790D" w:rsidRDefault="00C74518" w:rsidP="00BE6481">
      <w:pPr>
        <w:ind w:firstLine="709"/>
        <w:jc w:val="both"/>
        <w:rPr>
          <w:sz w:val="28"/>
          <w:szCs w:val="28"/>
        </w:rPr>
      </w:pPr>
      <w:r w:rsidRPr="00FD790D">
        <w:rPr>
          <w:sz w:val="28"/>
          <w:szCs w:val="28"/>
        </w:rPr>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организациях, в 202</w:t>
      </w:r>
      <w:r w:rsidR="00394566" w:rsidRPr="00FD790D">
        <w:rPr>
          <w:sz w:val="28"/>
          <w:szCs w:val="28"/>
        </w:rPr>
        <w:t>3</w:t>
      </w:r>
      <w:r w:rsidRPr="00FD790D">
        <w:rPr>
          <w:sz w:val="28"/>
          <w:szCs w:val="28"/>
        </w:rPr>
        <w:t xml:space="preserve"> г. </w:t>
      </w:r>
      <w:r w:rsidR="00616855" w:rsidRPr="00FD790D">
        <w:rPr>
          <w:sz w:val="28"/>
          <w:szCs w:val="28"/>
        </w:rPr>
        <w:t>был увеличен на индекс цен и составил</w:t>
      </w:r>
      <w:r w:rsidRPr="00FD790D">
        <w:rPr>
          <w:sz w:val="28"/>
          <w:szCs w:val="28"/>
        </w:rPr>
        <w:t>:</w:t>
      </w:r>
    </w:p>
    <w:p w:rsidR="00C74518" w:rsidRPr="00FD790D" w:rsidRDefault="00C74518" w:rsidP="00BE6481">
      <w:pPr>
        <w:ind w:firstLine="709"/>
        <w:jc w:val="both"/>
        <w:rPr>
          <w:sz w:val="28"/>
          <w:szCs w:val="28"/>
        </w:rPr>
      </w:pPr>
      <w:r w:rsidRPr="00FD790D">
        <w:rPr>
          <w:sz w:val="28"/>
          <w:szCs w:val="28"/>
        </w:rPr>
        <w:t xml:space="preserve">- в группах, функционирующих в </w:t>
      </w:r>
      <w:proofErr w:type="gramStart"/>
      <w:r w:rsidRPr="00FD790D">
        <w:rPr>
          <w:sz w:val="28"/>
          <w:szCs w:val="28"/>
        </w:rPr>
        <w:t>режиме полного дня</w:t>
      </w:r>
      <w:proofErr w:type="gramEnd"/>
      <w:r w:rsidRPr="00FD790D">
        <w:rPr>
          <w:sz w:val="28"/>
          <w:szCs w:val="28"/>
        </w:rPr>
        <w:t xml:space="preserve"> (10,5-часового пребывания детей):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961"/>
        <w:gridCol w:w="3544"/>
      </w:tblGrid>
      <w:tr w:rsidR="00C74518" w:rsidRPr="00FD790D" w:rsidTr="00C74518">
        <w:tc>
          <w:tcPr>
            <w:tcW w:w="851" w:type="dxa"/>
            <w:tcBorders>
              <w:top w:val="single" w:sz="4" w:space="0" w:color="000000"/>
              <w:left w:val="single" w:sz="4" w:space="0" w:color="000000"/>
              <w:bottom w:val="single" w:sz="4" w:space="0" w:color="000000"/>
              <w:right w:val="single" w:sz="4" w:space="0" w:color="000000"/>
            </w:tcBorders>
            <w:vAlign w:val="center"/>
            <w:hideMark/>
          </w:tcPr>
          <w:p w:rsidR="00C74518" w:rsidRPr="00FD790D" w:rsidRDefault="00C74518" w:rsidP="006D2BBF">
            <w:pPr>
              <w:ind w:firstLine="7"/>
              <w:jc w:val="center"/>
            </w:pPr>
            <w:r w:rsidRPr="00FD790D">
              <w:t xml:space="preserve">№ </w:t>
            </w:r>
            <w:proofErr w:type="spellStart"/>
            <w:proofErr w:type="gramStart"/>
            <w:r w:rsidRPr="00FD790D">
              <w:t>п</w:t>
            </w:r>
            <w:proofErr w:type="spellEnd"/>
            <w:proofErr w:type="gramEnd"/>
            <w:r w:rsidRPr="00FD790D">
              <w:t>/</w:t>
            </w:r>
            <w:proofErr w:type="spellStart"/>
            <w:r w:rsidRPr="00FD790D">
              <w:t>п</w:t>
            </w:r>
            <w:proofErr w:type="spellEnd"/>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C74518" w:rsidRPr="00FD790D" w:rsidRDefault="00C74518" w:rsidP="006D2BBF">
            <w:pPr>
              <w:ind w:firstLine="7"/>
              <w:jc w:val="center"/>
            </w:pPr>
            <w:r w:rsidRPr="00FD790D">
              <w:t>Возрастная категория ребенка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74518" w:rsidRPr="00FD790D" w:rsidRDefault="00C74518" w:rsidP="006D2BBF">
            <w:pPr>
              <w:ind w:firstLine="7"/>
              <w:jc w:val="center"/>
            </w:pPr>
            <w:r w:rsidRPr="00FD790D">
              <w:t>Размер платы</w:t>
            </w:r>
          </w:p>
          <w:p w:rsidR="00C74518" w:rsidRPr="00FD790D" w:rsidRDefault="00C74518" w:rsidP="006D2BBF">
            <w:pPr>
              <w:ind w:firstLine="7"/>
              <w:jc w:val="center"/>
            </w:pPr>
            <w:r w:rsidRPr="00FD790D">
              <w:t>в день на ребенка (руб./день)</w:t>
            </w:r>
          </w:p>
        </w:tc>
      </w:tr>
      <w:tr w:rsidR="00C74518" w:rsidRPr="00FD790D" w:rsidTr="00C74518">
        <w:tc>
          <w:tcPr>
            <w:tcW w:w="85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6D2BBF">
            <w:pPr>
              <w:ind w:firstLine="7"/>
              <w:jc w:val="center"/>
            </w:pPr>
            <w:r w:rsidRPr="00FD790D">
              <w:t>1.</w:t>
            </w:r>
          </w:p>
        </w:tc>
        <w:tc>
          <w:tcPr>
            <w:tcW w:w="496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6D2BBF">
            <w:pPr>
              <w:ind w:firstLine="7"/>
              <w:jc w:val="both"/>
            </w:pPr>
            <w:r w:rsidRPr="00FD790D">
              <w:t>до 3-х лет</w:t>
            </w:r>
          </w:p>
        </w:tc>
        <w:tc>
          <w:tcPr>
            <w:tcW w:w="3544" w:type="dxa"/>
            <w:tcBorders>
              <w:top w:val="single" w:sz="4" w:space="0" w:color="000000"/>
              <w:left w:val="single" w:sz="4" w:space="0" w:color="000000"/>
              <w:bottom w:val="single" w:sz="4" w:space="0" w:color="000000"/>
              <w:right w:val="single" w:sz="4" w:space="0" w:color="000000"/>
            </w:tcBorders>
            <w:hideMark/>
          </w:tcPr>
          <w:p w:rsidR="00C74518" w:rsidRPr="00FD790D" w:rsidRDefault="00394566" w:rsidP="006D2BBF">
            <w:pPr>
              <w:ind w:firstLine="7"/>
              <w:jc w:val="center"/>
            </w:pPr>
            <w:r w:rsidRPr="00FD790D">
              <w:t>157,49</w:t>
            </w:r>
          </w:p>
        </w:tc>
      </w:tr>
      <w:tr w:rsidR="00C74518" w:rsidRPr="00FD790D" w:rsidTr="00C74518">
        <w:tc>
          <w:tcPr>
            <w:tcW w:w="85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6D2BBF">
            <w:pPr>
              <w:ind w:firstLine="7"/>
              <w:jc w:val="center"/>
            </w:pPr>
            <w:r w:rsidRPr="00FD790D">
              <w:t>2.</w:t>
            </w:r>
          </w:p>
        </w:tc>
        <w:tc>
          <w:tcPr>
            <w:tcW w:w="496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6D2BBF">
            <w:pPr>
              <w:ind w:firstLine="7"/>
              <w:jc w:val="both"/>
            </w:pPr>
            <w:r w:rsidRPr="00FD790D">
              <w:t>от 3-х лет до прекращения образовательных отношений</w:t>
            </w:r>
          </w:p>
        </w:tc>
        <w:tc>
          <w:tcPr>
            <w:tcW w:w="3544" w:type="dxa"/>
            <w:tcBorders>
              <w:top w:val="single" w:sz="4" w:space="0" w:color="000000"/>
              <w:left w:val="single" w:sz="4" w:space="0" w:color="000000"/>
              <w:bottom w:val="single" w:sz="4" w:space="0" w:color="000000"/>
              <w:right w:val="single" w:sz="4" w:space="0" w:color="000000"/>
            </w:tcBorders>
            <w:hideMark/>
          </w:tcPr>
          <w:p w:rsidR="00C74518" w:rsidRPr="00FD790D" w:rsidRDefault="00394566" w:rsidP="006D2BBF">
            <w:pPr>
              <w:ind w:firstLine="7"/>
              <w:jc w:val="center"/>
            </w:pPr>
            <w:r w:rsidRPr="00FD790D">
              <w:t>171,18</w:t>
            </w:r>
          </w:p>
        </w:tc>
      </w:tr>
    </w:tbl>
    <w:p w:rsidR="00C74518" w:rsidRPr="00FD790D" w:rsidRDefault="00C74518" w:rsidP="00BE6481">
      <w:pPr>
        <w:ind w:firstLine="709"/>
        <w:jc w:val="both"/>
        <w:rPr>
          <w:sz w:val="28"/>
          <w:szCs w:val="28"/>
        </w:rPr>
      </w:pPr>
      <w:r w:rsidRPr="00FD790D">
        <w:rPr>
          <w:sz w:val="28"/>
          <w:szCs w:val="28"/>
        </w:rPr>
        <w:t xml:space="preserve">-  в группах, функционирующих в </w:t>
      </w:r>
      <w:proofErr w:type="gramStart"/>
      <w:r w:rsidRPr="00FD790D">
        <w:rPr>
          <w:sz w:val="28"/>
          <w:szCs w:val="28"/>
        </w:rPr>
        <w:t>режиме полного дня</w:t>
      </w:r>
      <w:proofErr w:type="gramEnd"/>
      <w:r w:rsidRPr="00FD790D">
        <w:rPr>
          <w:sz w:val="28"/>
          <w:szCs w:val="28"/>
        </w:rPr>
        <w:t xml:space="preserve"> (12-часового пребывания детей):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961"/>
        <w:gridCol w:w="3544"/>
      </w:tblGrid>
      <w:tr w:rsidR="00C74518" w:rsidRPr="00FD790D" w:rsidTr="006D2BBF">
        <w:tc>
          <w:tcPr>
            <w:tcW w:w="851" w:type="dxa"/>
            <w:tcBorders>
              <w:top w:val="single" w:sz="4" w:space="0" w:color="000000"/>
              <w:left w:val="single" w:sz="4" w:space="0" w:color="000000"/>
              <w:bottom w:val="single" w:sz="4" w:space="0" w:color="000000"/>
              <w:right w:val="single" w:sz="4" w:space="0" w:color="000000"/>
            </w:tcBorders>
            <w:vAlign w:val="center"/>
            <w:hideMark/>
          </w:tcPr>
          <w:p w:rsidR="00C74518" w:rsidRPr="00FD790D" w:rsidRDefault="00C74518" w:rsidP="006D2BBF">
            <w:pPr>
              <w:jc w:val="center"/>
            </w:pPr>
            <w:r w:rsidRPr="00FD790D">
              <w:t xml:space="preserve">№ </w:t>
            </w:r>
            <w:proofErr w:type="spellStart"/>
            <w:proofErr w:type="gramStart"/>
            <w:r w:rsidRPr="00FD790D">
              <w:t>п</w:t>
            </w:r>
            <w:proofErr w:type="spellEnd"/>
            <w:proofErr w:type="gramEnd"/>
            <w:r w:rsidRPr="00FD790D">
              <w:t>/</w:t>
            </w:r>
            <w:proofErr w:type="spellStart"/>
            <w:r w:rsidRPr="00FD790D">
              <w:t>п</w:t>
            </w:r>
            <w:proofErr w:type="spellEnd"/>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C74518" w:rsidRPr="00FD790D" w:rsidRDefault="00C74518" w:rsidP="006D2BBF">
            <w:pPr>
              <w:jc w:val="center"/>
            </w:pPr>
            <w:r w:rsidRPr="00FD790D">
              <w:t>Возрастная категория ребенка</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74518" w:rsidRPr="00FD790D" w:rsidRDefault="00C74518" w:rsidP="006D2BBF">
            <w:pPr>
              <w:jc w:val="center"/>
            </w:pPr>
            <w:r w:rsidRPr="00FD790D">
              <w:t>Размер платы</w:t>
            </w:r>
          </w:p>
          <w:p w:rsidR="00C74518" w:rsidRPr="00FD790D" w:rsidRDefault="00C74518" w:rsidP="006D2BBF">
            <w:pPr>
              <w:jc w:val="center"/>
            </w:pPr>
            <w:r w:rsidRPr="00FD790D">
              <w:t>в день на ребенка (руб./день)</w:t>
            </w:r>
          </w:p>
        </w:tc>
      </w:tr>
      <w:tr w:rsidR="00C74518" w:rsidRPr="00FD790D" w:rsidTr="00C74518">
        <w:tc>
          <w:tcPr>
            <w:tcW w:w="85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6D2BBF">
            <w:pPr>
              <w:jc w:val="center"/>
            </w:pPr>
            <w:r w:rsidRPr="00FD790D">
              <w:t>1.</w:t>
            </w:r>
          </w:p>
        </w:tc>
        <w:tc>
          <w:tcPr>
            <w:tcW w:w="496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C74518">
            <w:pPr>
              <w:jc w:val="both"/>
            </w:pPr>
            <w:r w:rsidRPr="00FD790D">
              <w:t>до 3-х лет</w:t>
            </w:r>
          </w:p>
        </w:tc>
        <w:tc>
          <w:tcPr>
            <w:tcW w:w="3544" w:type="dxa"/>
            <w:tcBorders>
              <w:top w:val="single" w:sz="4" w:space="0" w:color="000000"/>
              <w:left w:val="single" w:sz="4" w:space="0" w:color="000000"/>
              <w:bottom w:val="single" w:sz="4" w:space="0" w:color="000000"/>
              <w:right w:val="single" w:sz="4" w:space="0" w:color="000000"/>
            </w:tcBorders>
            <w:hideMark/>
          </w:tcPr>
          <w:p w:rsidR="00C74518" w:rsidRPr="00FD790D" w:rsidRDefault="00394566" w:rsidP="006D2BBF">
            <w:pPr>
              <w:jc w:val="center"/>
            </w:pPr>
            <w:r w:rsidRPr="00FD790D">
              <w:t>171,18</w:t>
            </w:r>
          </w:p>
        </w:tc>
      </w:tr>
      <w:tr w:rsidR="00C74518" w:rsidRPr="00FD790D" w:rsidTr="00C74518">
        <w:tc>
          <w:tcPr>
            <w:tcW w:w="85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6D2BBF">
            <w:pPr>
              <w:jc w:val="center"/>
            </w:pPr>
            <w:r w:rsidRPr="00FD790D">
              <w:t>2.</w:t>
            </w:r>
          </w:p>
        </w:tc>
        <w:tc>
          <w:tcPr>
            <w:tcW w:w="4961" w:type="dxa"/>
            <w:tcBorders>
              <w:top w:val="single" w:sz="4" w:space="0" w:color="000000"/>
              <w:left w:val="single" w:sz="4" w:space="0" w:color="000000"/>
              <w:bottom w:val="single" w:sz="4" w:space="0" w:color="000000"/>
              <w:right w:val="single" w:sz="4" w:space="0" w:color="000000"/>
            </w:tcBorders>
            <w:hideMark/>
          </w:tcPr>
          <w:p w:rsidR="00C74518" w:rsidRPr="00FD790D" w:rsidRDefault="00C74518" w:rsidP="00C74518">
            <w:pPr>
              <w:jc w:val="both"/>
            </w:pPr>
            <w:r w:rsidRPr="00FD790D">
              <w:t>от 3-х лет до прекращения образовательных отношений</w:t>
            </w:r>
          </w:p>
        </w:tc>
        <w:tc>
          <w:tcPr>
            <w:tcW w:w="3544" w:type="dxa"/>
            <w:tcBorders>
              <w:top w:val="single" w:sz="4" w:space="0" w:color="000000"/>
              <w:left w:val="single" w:sz="4" w:space="0" w:color="000000"/>
              <w:bottom w:val="single" w:sz="4" w:space="0" w:color="000000"/>
              <w:right w:val="single" w:sz="4" w:space="0" w:color="000000"/>
            </w:tcBorders>
            <w:hideMark/>
          </w:tcPr>
          <w:p w:rsidR="00C74518" w:rsidRPr="00FD790D" w:rsidRDefault="00394566" w:rsidP="006D2BBF">
            <w:pPr>
              <w:jc w:val="center"/>
            </w:pPr>
            <w:r w:rsidRPr="00FD790D">
              <w:t>184,86</w:t>
            </w:r>
          </w:p>
        </w:tc>
      </w:tr>
    </w:tbl>
    <w:p w:rsidR="00C74518" w:rsidRPr="00FD790D" w:rsidRDefault="00C74518" w:rsidP="00BE6481">
      <w:pPr>
        <w:ind w:firstLine="709"/>
        <w:jc w:val="both"/>
        <w:rPr>
          <w:sz w:val="28"/>
          <w:szCs w:val="28"/>
        </w:rPr>
      </w:pPr>
      <w:proofErr w:type="gramStart"/>
      <w:r w:rsidRPr="00FD790D">
        <w:rPr>
          <w:sz w:val="28"/>
          <w:szCs w:val="28"/>
        </w:rPr>
        <w:t>В рам</w:t>
      </w:r>
      <w:r w:rsidR="009B127F" w:rsidRPr="00FD790D">
        <w:rPr>
          <w:sz w:val="28"/>
          <w:szCs w:val="28"/>
        </w:rPr>
        <w:t>к</w:t>
      </w:r>
      <w:r w:rsidRPr="00FD790D">
        <w:rPr>
          <w:sz w:val="28"/>
          <w:szCs w:val="28"/>
        </w:rPr>
        <w:t xml:space="preserve">ах исполнения обязательств по </w:t>
      </w:r>
      <w:r w:rsidR="00B715F0" w:rsidRPr="00FD790D">
        <w:rPr>
          <w:sz w:val="28"/>
          <w:szCs w:val="28"/>
        </w:rPr>
        <w:t>С</w:t>
      </w:r>
      <w:r w:rsidRPr="00FD790D">
        <w:rPr>
          <w:sz w:val="28"/>
          <w:szCs w:val="28"/>
        </w:rPr>
        <w:t xml:space="preserve">оглашению между Министерством образования Иркутской области и МО г. Бодайбо и района о предоставлении субсидий из областного бюджета местным бюджетам в целях </w:t>
      </w:r>
      <w:proofErr w:type="spellStart"/>
      <w:r w:rsidRPr="00FD790D">
        <w:rPr>
          <w:sz w:val="28"/>
          <w:szCs w:val="28"/>
        </w:rPr>
        <w:t>софинансирования</w:t>
      </w:r>
      <w:proofErr w:type="spellEnd"/>
      <w:r w:rsidRPr="00FD790D">
        <w:rPr>
          <w:sz w:val="28"/>
          <w:szCs w:val="28"/>
        </w:rPr>
        <w:t xml:space="preserve"> расходных обязательств муниципальных </w:t>
      </w:r>
      <w:r w:rsidRPr="00FD790D">
        <w:rPr>
          <w:sz w:val="28"/>
          <w:szCs w:val="28"/>
        </w:rPr>
        <w:lastRenderedPageBreak/>
        <w:t>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w:t>
      </w:r>
      <w:proofErr w:type="gramEnd"/>
      <w:r w:rsidRPr="00FD790D">
        <w:rPr>
          <w:sz w:val="28"/>
          <w:szCs w:val="28"/>
        </w:rPr>
        <w:t xml:space="preserve"> </w:t>
      </w:r>
      <w:proofErr w:type="gramStart"/>
      <w:r w:rsidRPr="00FD790D">
        <w:rPr>
          <w:sz w:val="28"/>
          <w:szCs w:val="28"/>
        </w:rPr>
        <w:t>организациях, расположенных на территории Иркутской области, были предусмотрены денежные средства в размере 3</w:t>
      </w:r>
      <w:r w:rsidR="00394566" w:rsidRPr="00FD790D">
        <w:rPr>
          <w:sz w:val="28"/>
          <w:szCs w:val="28"/>
        </w:rPr>
        <w:t>13,2</w:t>
      </w:r>
      <w:r w:rsidRPr="00FD790D">
        <w:rPr>
          <w:sz w:val="28"/>
          <w:szCs w:val="28"/>
        </w:rPr>
        <w:t xml:space="preserve"> тыс. руб., в том числе из средств: областного бюджета – </w:t>
      </w:r>
      <w:r w:rsidR="00394566" w:rsidRPr="00FD790D">
        <w:rPr>
          <w:sz w:val="28"/>
          <w:szCs w:val="28"/>
        </w:rPr>
        <w:t>235,2</w:t>
      </w:r>
      <w:r w:rsidRPr="00FD790D">
        <w:rPr>
          <w:sz w:val="28"/>
          <w:szCs w:val="28"/>
        </w:rPr>
        <w:t xml:space="preserve"> тыс. руб., местного бюджета –</w:t>
      </w:r>
      <w:r w:rsidR="00394566" w:rsidRPr="00FD790D">
        <w:rPr>
          <w:sz w:val="28"/>
          <w:szCs w:val="28"/>
        </w:rPr>
        <w:t>78,0</w:t>
      </w:r>
      <w:r w:rsidRPr="00FD790D">
        <w:rPr>
          <w:sz w:val="28"/>
          <w:szCs w:val="28"/>
        </w:rPr>
        <w:t xml:space="preserve"> тыс. руб.</w:t>
      </w:r>
      <w:r w:rsidR="00B715F0" w:rsidRPr="00FD790D">
        <w:rPr>
          <w:sz w:val="28"/>
          <w:szCs w:val="28"/>
        </w:rPr>
        <w:t>, которые</w:t>
      </w:r>
      <w:r w:rsidRPr="00FD790D">
        <w:rPr>
          <w:sz w:val="28"/>
          <w:szCs w:val="28"/>
        </w:rPr>
        <w:t xml:space="preserve">  освоены в полном объеме.</w:t>
      </w:r>
      <w:proofErr w:type="gramEnd"/>
    </w:p>
    <w:p w:rsidR="00C74518" w:rsidRPr="00FD790D" w:rsidRDefault="00C74518" w:rsidP="00B715F0">
      <w:pPr>
        <w:tabs>
          <w:tab w:val="left" w:pos="993"/>
        </w:tabs>
        <w:ind w:firstLine="567"/>
        <w:jc w:val="center"/>
        <w:rPr>
          <w:b/>
          <w:i/>
          <w:sz w:val="28"/>
          <w:szCs w:val="28"/>
        </w:rPr>
      </w:pPr>
      <w:r w:rsidRPr="00FD790D">
        <w:rPr>
          <w:b/>
          <w:i/>
          <w:sz w:val="28"/>
          <w:szCs w:val="28"/>
        </w:rPr>
        <w:t>Общее образование</w:t>
      </w:r>
    </w:p>
    <w:p w:rsidR="00C74518" w:rsidRPr="00FD790D" w:rsidRDefault="00C74518" w:rsidP="00EF0DDC">
      <w:pPr>
        <w:tabs>
          <w:tab w:val="left" w:pos="993"/>
        </w:tabs>
        <w:ind w:firstLine="567"/>
        <w:jc w:val="both"/>
        <w:rPr>
          <w:sz w:val="28"/>
          <w:szCs w:val="28"/>
        </w:rPr>
      </w:pPr>
      <w:r w:rsidRPr="00FD790D">
        <w:rPr>
          <w:sz w:val="28"/>
          <w:szCs w:val="28"/>
        </w:rPr>
        <w:t xml:space="preserve">В </w:t>
      </w:r>
      <w:proofErr w:type="gramStart"/>
      <w:r w:rsidRPr="00FD790D">
        <w:rPr>
          <w:sz w:val="28"/>
          <w:szCs w:val="28"/>
        </w:rPr>
        <w:t>г</w:t>
      </w:r>
      <w:proofErr w:type="gramEnd"/>
      <w:r w:rsidRPr="00FD790D">
        <w:rPr>
          <w:sz w:val="28"/>
          <w:szCs w:val="28"/>
        </w:rPr>
        <w:t xml:space="preserve">. Бодайбо и районе функционируют 9 муниципальных общеобразовательных учреждений: </w:t>
      </w:r>
    </w:p>
    <w:p w:rsidR="00C74518" w:rsidRPr="00FD790D" w:rsidRDefault="00C74518" w:rsidP="00EF0DDC">
      <w:pPr>
        <w:ind w:firstLine="567"/>
        <w:jc w:val="both"/>
        <w:rPr>
          <w:sz w:val="28"/>
          <w:szCs w:val="28"/>
        </w:rPr>
      </w:pPr>
      <w:r w:rsidRPr="00FD790D">
        <w:rPr>
          <w:sz w:val="28"/>
          <w:szCs w:val="28"/>
        </w:rPr>
        <w:t xml:space="preserve">- начальная общеобразовательная  школа (МКОУ «НОШ </w:t>
      </w:r>
      <w:proofErr w:type="gramStart"/>
      <w:r w:rsidRPr="00FD790D">
        <w:rPr>
          <w:sz w:val="28"/>
          <w:szCs w:val="28"/>
        </w:rPr>
        <w:t>г</w:t>
      </w:r>
      <w:proofErr w:type="gramEnd"/>
      <w:r w:rsidRPr="00FD790D">
        <w:rPr>
          <w:sz w:val="28"/>
          <w:szCs w:val="28"/>
        </w:rPr>
        <w:t>.</w:t>
      </w:r>
      <w:r w:rsidR="00B715F0" w:rsidRPr="00FD790D">
        <w:rPr>
          <w:sz w:val="28"/>
          <w:szCs w:val="28"/>
        </w:rPr>
        <w:t xml:space="preserve"> </w:t>
      </w:r>
      <w:r w:rsidRPr="00FD790D">
        <w:rPr>
          <w:sz w:val="28"/>
          <w:szCs w:val="28"/>
        </w:rPr>
        <w:t>Бодайбо»);</w:t>
      </w:r>
    </w:p>
    <w:p w:rsidR="00C74518" w:rsidRPr="00FD790D" w:rsidRDefault="00C74518" w:rsidP="00EF0DDC">
      <w:pPr>
        <w:ind w:firstLine="567"/>
        <w:jc w:val="both"/>
        <w:rPr>
          <w:sz w:val="28"/>
          <w:szCs w:val="28"/>
        </w:rPr>
      </w:pPr>
      <w:r w:rsidRPr="00FD790D">
        <w:rPr>
          <w:sz w:val="28"/>
          <w:szCs w:val="28"/>
        </w:rPr>
        <w:t>- основная  общеобразовательная школа (МКОУ «ООШ №</w:t>
      </w:r>
      <w:r w:rsidR="00B715F0" w:rsidRPr="00FD790D">
        <w:rPr>
          <w:sz w:val="28"/>
          <w:szCs w:val="28"/>
        </w:rPr>
        <w:t xml:space="preserve"> </w:t>
      </w:r>
      <w:r w:rsidRPr="00FD790D">
        <w:rPr>
          <w:sz w:val="28"/>
          <w:szCs w:val="28"/>
        </w:rPr>
        <w:t>4 г.</w:t>
      </w:r>
      <w:r w:rsidR="00B715F0" w:rsidRPr="00FD790D">
        <w:rPr>
          <w:sz w:val="28"/>
          <w:szCs w:val="28"/>
        </w:rPr>
        <w:t xml:space="preserve"> </w:t>
      </w:r>
      <w:r w:rsidRPr="00FD790D">
        <w:rPr>
          <w:sz w:val="28"/>
          <w:szCs w:val="28"/>
        </w:rPr>
        <w:t>Бодайбо»);</w:t>
      </w:r>
    </w:p>
    <w:p w:rsidR="00C74518" w:rsidRPr="00FD790D" w:rsidRDefault="00C74518" w:rsidP="00EF0DDC">
      <w:pPr>
        <w:ind w:firstLine="567"/>
        <w:jc w:val="both"/>
        <w:rPr>
          <w:sz w:val="28"/>
          <w:szCs w:val="28"/>
        </w:rPr>
      </w:pPr>
      <w:r w:rsidRPr="00FD790D">
        <w:rPr>
          <w:sz w:val="28"/>
          <w:szCs w:val="28"/>
        </w:rPr>
        <w:t xml:space="preserve">- 7 средних общеобразовательных школ, среди которых 6 городских и 1 </w:t>
      </w:r>
      <w:proofErr w:type="gramStart"/>
      <w:r w:rsidRPr="00FD790D">
        <w:rPr>
          <w:sz w:val="28"/>
          <w:szCs w:val="28"/>
        </w:rPr>
        <w:t>сельская</w:t>
      </w:r>
      <w:proofErr w:type="gramEnd"/>
      <w:r w:rsidRPr="00FD790D">
        <w:rPr>
          <w:sz w:val="28"/>
          <w:szCs w:val="28"/>
        </w:rPr>
        <w:t xml:space="preserve"> (МКОУ «</w:t>
      </w:r>
      <w:proofErr w:type="spellStart"/>
      <w:r w:rsidRPr="00FD790D">
        <w:rPr>
          <w:sz w:val="28"/>
          <w:szCs w:val="28"/>
        </w:rPr>
        <w:t>Перевозовская</w:t>
      </w:r>
      <w:proofErr w:type="spellEnd"/>
      <w:r w:rsidRPr="00FD790D">
        <w:rPr>
          <w:sz w:val="28"/>
          <w:szCs w:val="28"/>
        </w:rPr>
        <w:t xml:space="preserve"> СОШ»).</w:t>
      </w:r>
    </w:p>
    <w:p w:rsidR="00C74518" w:rsidRPr="00FD790D" w:rsidRDefault="00C74518" w:rsidP="00EF0DDC">
      <w:pPr>
        <w:ind w:firstLine="567"/>
        <w:jc w:val="both"/>
        <w:rPr>
          <w:sz w:val="28"/>
          <w:szCs w:val="28"/>
        </w:rPr>
      </w:pPr>
      <w:r w:rsidRPr="00FD790D">
        <w:rPr>
          <w:sz w:val="28"/>
          <w:szCs w:val="28"/>
        </w:rPr>
        <w:t xml:space="preserve">Кроме того, в </w:t>
      </w:r>
      <w:proofErr w:type="gramStart"/>
      <w:r w:rsidRPr="00FD790D">
        <w:rPr>
          <w:sz w:val="28"/>
          <w:szCs w:val="28"/>
        </w:rPr>
        <w:t>г</w:t>
      </w:r>
      <w:proofErr w:type="gramEnd"/>
      <w:r w:rsidRPr="00FD790D">
        <w:rPr>
          <w:sz w:val="28"/>
          <w:szCs w:val="28"/>
        </w:rPr>
        <w:t xml:space="preserve">. Бодайбо действует </w:t>
      </w:r>
      <w:r w:rsidR="00B715F0" w:rsidRPr="00FD790D">
        <w:rPr>
          <w:sz w:val="28"/>
          <w:szCs w:val="28"/>
        </w:rPr>
        <w:t>Г</w:t>
      </w:r>
      <w:r w:rsidRPr="00FD790D">
        <w:rPr>
          <w:sz w:val="28"/>
          <w:szCs w:val="28"/>
        </w:rPr>
        <w:t xml:space="preserve">осударственное общеобразовательное казенное учреждение Иркутской области  «Специальная (коррекционная) школа г. Бодайбо». </w:t>
      </w:r>
    </w:p>
    <w:p w:rsidR="00C74518" w:rsidRPr="00FD790D" w:rsidRDefault="00C74518" w:rsidP="00EF0DDC">
      <w:pPr>
        <w:tabs>
          <w:tab w:val="left" w:pos="993"/>
        </w:tabs>
        <w:ind w:firstLine="567"/>
        <w:jc w:val="both"/>
        <w:rPr>
          <w:sz w:val="28"/>
          <w:szCs w:val="28"/>
        </w:rPr>
      </w:pPr>
      <w:r w:rsidRPr="00FD790D">
        <w:rPr>
          <w:sz w:val="28"/>
          <w:szCs w:val="28"/>
        </w:rPr>
        <w:t xml:space="preserve">Численность обучающихся составляет  2 </w:t>
      </w:r>
      <w:r w:rsidR="00394566" w:rsidRPr="00FD790D">
        <w:rPr>
          <w:sz w:val="28"/>
          <w:szCs w:val="28"/>
        </w:rPr>
        <w:t>160</w:t>
      </w:r>
      <w:r w:rsidRPr="00FD790D">
        <w:rPr>
          <w:sz w:val="28"/>
          <w:szCs w:val="28"/>
        </w:rPr>
        <w:t xml:space="preserve"> учеников,  из них:</w:t>
      </w:r>
    </w:p>
    <w:p w:rsidR="00C74518" w:rsidRPr="00FD790D" w:rsidRDefault="00C74518" w:rsidP="00EF0DDC">
      <w:pPr>
        <w:tabs>
          <w:tab w:val="left" w:pos="993"/>
        </w:tabs>
        <w:ind w:firstLine="567"/>
        <w:jc w:val="both"/>
        <w:rPr>
          <w:sz w:val="28"/>
          <w:szCs w:val="28"/>
        </w:rPr>
      </w:pPr>
      <w:r w:rsidRPr="00FD790D">
        <w:rPr>
          <w:sz w:val="28"/>
          <w:szCs w:val="28"/>
        </w:rPr>
        <w:t>- в муниципальных общеобразовательных учреждениях 2</w:t>
      </w:r>
      <w:r w:rsidR="00394566" w:rsidRPr="00FD790D">
        <w:rPr>
          <w:sz w:val="28"/>
          <w:szCs w:val="28"/>
        </w:rPr>
        <w:t>076</w:t>
      </w:r>
      <w:r w:rsidRPr="00FD790D">
        <w:rPr>
          <w:sz w:val="28"/>
          <w:szCs w:val="28"/>
        </w:rPr>
        <w:t xml:space="preserve"> обучающи</w:t>
      </w:r>
      <w:r w:rsidR="00B715F0" w:rsidRPr="00FD790D">
        <w:rPr>
          <w:sz w:val="28"/>
          <w:szCs w:val="28"/>
        </w:rPr>
        <w:t>х</w:t>
      </w:r>
      <w:r w:rsidRPr="00FD790D">
        <w:rPr>
          <w:sz w:val="28"/>
          <w:szCs w:val="28"/>
        </w:rPr>
        <w:t>ся;</w:t>
      </w:r>
    </w:p>
    <w:p w:rsidR="00C74518" w:rsidRPr="00FD790D" w:rsidRDefault="00C74518" w:rsidP="00EF0DDC">
      <w:pPr>
        <w:tabs>
          <w:tab w:val="left" w:pos="993"/>
        </w:tabs>
        <w:ind w:firstLine="567"/>
        <w:jc w:val="both"/>
        <w:rPr>
          <w:sz w:val="28"/>
          <w:szCs w:val="28"/>
        </w:rPr>
      </w:pPr>
      <w:r w:rsidRPr="00FD790D">
        <w:rPr>
          <w:sz w:val="28"/>
          <w:szCs w:val="28"/>
        </w:rPr>
        <w:t>- в ГОКУ «Специальная (коррекционная) общеобразовательная школа» 8</w:t>
      </w:r>
      <w:r w:rsidR="00394566" w:rsidRPr="00FD790D">
        <w:rPr>
          <w:sz w:val="28"/>
          <w:szCs w:val="28"/>
        </w:rPr>
        <w:t>4</w:t>
      </w:r>
      <w:r w:rsidRPr="00FD790D">
        <w:rPr>
          <w:sz w:val="28"/>
          <w:szCs w:val="28"/>
        </w:rPr>
        <w:t xml:space="preserve"> </w:t>
      </w:r>
      <w:r w:rsidRPr="00EF0DDC">
        <w:rPr>
          <w:sz w:val="28"/>
          <w:szCs w:val="28"/>
        </w:rPr>
        <w:t>ученик</w:t>
      </w:r>
      <w:r w:rsidR="007E3F47" w:rsidRPr="00EF0DDC">
        <w:rPr>
          <w:sz w:val="28"/>
          <w:szCs w:val="28"/>
        </w:rPr>
        <w:t>а</w:t>
      </w:r>
      <w:r w:rsidRPr="00EF0DDC">
        <w:rPr>
          <w:sz w:val="28"/>
          <w:szCs w:val="28"/>
        </w:rPr>
        <w:t>.</w:t>
      </w:r>
      <w:r w:rsidRPr="00FD790D">
        <w:rPr>
          <w:sz w:val="28"/>
          <w:szCs w:val="28"/>
        </w:rPr>
        <w:t xml:space="preserve">  </w:t>
      </w:r>
    </w:p>
    <w:p w:rsidR="00C74518" w:rsidRPr="00FD790D" w:rsidRDefault="00C74518" w:rsidP="00EF0DDC">
      <w:pPr>
        <w:tabs>
          <w:tab w:val="left" w:pos="567"/>
        </w:tabs>
        <w:ind w:firstLine="567"/>
        <w:jc w:val="both"/>
        <w:rPr>
          <w:sz w:val="28"/>
          <w:szCs w:val="28"/>
        </w:rPr>
      </w:pPr>
      <w:r w:rsidRPr="00FD790D">
        <w:rPr>
          <w:sz w:val="28"/>
          <w:szCs w:val="28"/>
        </w:rPr>
        <w:t>Снижение  численности обучающихся за пять лет состав</w:t>
      </w:r>
      <w:r w:rsidR="00B715F0" w:rsidRPr="00FD790D">
        <w:rPr>
          <w:sz w:val="28"/>
          <w:szCs w:val="28"/>
        </w:rPr>
        <w:t>ляет</w:t>
      </w:r>
      <w:r w:rsidRPr="00FD790D">
        <w:rPr>
          <w:sz w:val="28"/>
          <w:szCs w:val="28"/>
        </w:rPr>
        <w:t xml:space="preserve"> </w:t>
      </w:r>
      <w:r w:rsidR="00080889" w:rsidRPr="00FD790D">
        <w:rPr>
          <w:sz w:val="28"/>
          <w:szCs w:val="28"/>
        </w:rPr>
        <w:t>9,0</w:t>
      </w:r>
      <w:r w:rsidRPr="00FD790D">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1842"/>
        <w:gridCol w:w="1959"/>
        <w:gridCol w:w="1727"/>
        <w:gridCol w:w="1701"/>
      </w:tblGrid>
      <w:tr w:rsidR="00394566" w:rsidRPr="00FD790D" w:rsidTr="00EF0DDC">
        <w:tc>
          <w:tcPr>
            <w:tcW w:w="2127"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на 20.09.2019</w:t>
            </w:r>
          </w:p>
        </w:tc>
        <w:tc>
          <w:tcPr>
            <w:tcW w:w="1842"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на 20.09.2020</w:t>
            </w:r>
          </w:p>
        </w:tc>
        <w:tc>
          <w:tcPr>
            <w:tcW w:w="1959"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на 20.09.2021</w:t>
            </w:r>
          </w:p>
        </w:tc>
        <w:tc>
          <w:tcPr>
            <w:tcW w:w="1727"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на 20.09.2022</w:t>
            </w:r>
          </w:p>
        </w:tc>
        <w:tc>
          <w:tcPr>
            <w:tcW w:w="1701" w:type="dxa"/>
            <w:tcBorders>
              <w:top w:val="single" w:sz="4" w:space="0" w:color="auto"/>
              <w:left w:val="single" w:sz="4" w:space="0" w:color="auto"/>
              <w:bottom w:val="single" w:sz="4" w:space="0" w:color="auto"/>
              <w:right w:val="single" w:sz="4" w:space="0" w:color="auto"/>
            </w:tcBorders>
            <w:hideMark/>
          </w:tcPr>
          <w:p w:rsidR="00394566" w:rsidRPr="00FD790D" w:rsidRDefault="00910255" w:rsidP="00EF0DDC">
            <w:pPr>
              <w:tabs>
                <w:tab w:val="left" w:pos="567"/>
              </w:tabs>
              <w:ind w:firstLine="34"/>
              <w:jc w:val="center"/>
            </w:pPr>
            <w:r w:rsidRPr="00FD790D">
              <w:t>н</w:t>
            </w:r>
            <w:r w:rsidR="00394566" w:rsidRPr="00FD790D">
              <w:t>а 20.09.2023</w:t>
            </w:r>
          </w:p>
        </w:tc>
      </w:tr>
      <w:tr w:rsidR="00394566" w:rsidRPr="00FD790D" w:rsidTr="00EF0DDC">
        <w:tc>
          <w:tcPr>
            <w:tcW w:w="2127"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2 373</w:t>
            </w:r>
          </w:p>
        </w:tc>
        <w:tc>
          <w:tcPr>
            <w:tcW w:w="1842"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2 321</w:t>
            </w:r>
          </w:p>
        </w:tc>
        <w:tc>
          <w:tcPr>
            <w:tcW w:w="1959"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2 297</w:t>
            </w:r>
          </w:p>
        </w:tc>
        <w:tc>
          <w:tcPr>
            <w:tcW w:w="1727" w:type="dxa"/>
            <w:tcBorders>
              <w:top w:val="single" w:sz="4" w:space="0" w:color="auto"/>
              <w:left w:val="single" w:sz="4" w:space="0" w:color="auto"/>
              <w:bottom w:val="single" w:sz="4" w:space="0" w:color="auto"/>
              <w:right w:val="single" w:sz="4" w:space="0" w:color="auto"/>
            </w:tcBorders>
          </w:tcPr>
          <w:p w:rsidR="00394566" w:rsidRPr="00FD790D" w:rsidRDefault="00394566" w:rsidP="00EF0DDC">
            <w:pPr>
              <w:tabs>
                <w:tab w:val="left" w:pos="567"/>
              </w:tabs>
              <w:ind w:firstLine="34"/>
              <w:jc w:val="center"/>
            </w:pPr>
            <w:r w:rsidRPr="00FD790D">
              <w:t>2 237</w:t>
            </w:r>
          </w:p>
        </w:tc>
        <w:tc>
          <w:tcPr>
            <w:tcW w:w="1701" w:type="dxa"/>
            <w:tcBorders>
              <w:top w:val="single" w:sz="4" w:space="0" w:color="auto"/>
              <w:left w:val="single" w:sz="4" w:space="0" w:color="auto"/>
              <w:bottom w:val="single" w:sz="4" w:space="0" w:color="auto"/>
              <w:right w:val="single" w:sz="4" w:space="0" w:color="auto"/>
            </w:tcBorders>
            <w:hideMark/>
          </w:tcPr>
          <w:p w:rsidR="00394566" w:rsidRPr="00FD790D" w:rsidRDefault="00394566" w:rsidP="00EF0DDC">
            <w:pPr>
              <w:tabs>
                <w:tab w:val="left" w:pos="567"/>
              </w:tabs>
              <w:ind w:firstLine="34"/>
              <w:jc w:val="center"/>
            </w:pPr>
            <w:r w:rsidRPr="00FD790D">
              <w:t>2 160</w:t>
            </w:r>
          </w:p>
        </w:tc>
      </w:tr>
    </w:tbl>
    <w:p w:rsidR="00C74518" w:rsidRPr="00FD790D" w:rsidRDefault="00C74518" w:rsidP="00EF0DDC">
      <w:pPr>
        <w:ind w:firstLine="567"/>
        <w:jc w:val="both"/>
        <w:rPr>
          <w:sz w:val="28"/>
          <w:szCs w:val="28"/>
        </w:rPr>
      </w:pPr>
      <w:r w:rsidRPr="00FD790D">
        <w:rPr>
          <w:sz w:val="28"/>
          <w:szCs w:val="28"/>
        </w:rPr>
        <w:t>По данным на 20.09.202</w:t>
      </w:r>
      <w:r w:rsidR="00D27982" w:rsidRPr="00FD790D">
        <w:rPr>
          <w:sz w:val="28"/>
          <w:szCs w:val="28"/>
        </w:rPr>
        <w:t>3</w:t>
      </w:r>
      <w:r w:rsidRPr="00FD790D">
        <w:rPr>
          <w:sz w:val="28"/>
          <w:szCs w:val="28"/>
        </w:rPr>
        <w:t xml:space="preserve"> </w:t>
      </w:r>
      <w:r w:rsidR="00EF0DDC">
        <w:rPr>
          <w:sz w:val="28"/>
          <w:szCs w:val="28"/>
        </w:rPr>
        <w:t xml:space="preserve">г. </w:t>
      </w:r>
      <w:r w:rsidRPr="00FD790D">
        <w:rPr>
          <w:sz w:val="28"/>
          <w:szCs w:val="28"/>
        </w:rPr>
        <w:t xml:space="preserve">в </w:t>
      </w:r>
      <w:r w:rsidR="00B715F0" w:rsidRPr="00FD790D">
        <w:rPr>
          <w:sz w:val="28"/>
          <w:szCs w:val="28"/>
        </w:rPr>
        <w:t>8-ми</w:t>
      </w:r>
      <w:r w:rsidRPr="00FD790D">
        <w:rPr>
          <w:sz w:val="28"/>
          <w:szCs w:val="28"/>
        </w:rPr>
        <w:t xml:space="preserve"> муниципальных общеобразовательных учреждениях образовательный процесс организован в первую смену. Все обучающиеся с ограниченными возможностями здоровья и обучающиеся на уровне среднего общего образования занимаются только в первую смену. Доля обучающихся, занимающихся во вторую смену составляет </w:t>
      </w:r>
      <w:r w:rsidR="00D27982" w:rsidRPr="00FD790D">
        <w:rPr>
          <w:sz w:val="28"/>
          <w:szCs w:val="28"/>
        </w:rPr>
        <w:t>4,1</w:t>
      </w:r>
      <w:r w:rsidRPr="00FD790D">
        <w:rPr>
          <w:sz w:val="28"/>
          <w:szCs w:val="28"/>
        </w:rPr>
        <w:t>%</w:t>
      </w:r>
      <w:r w:rsidR="00D27982" w:rsidRPr="00FD790D">
        <w:rPr>
          <w:sz w:val="28"/>
          <w:szCs w:val="28"/>
        </w:rPr>
        <w:t>.</w:t>
      </w:r>
      <w:r w:rsidRPr="00FD790D">
        <w:rPr>
          <w:sz w:val="28"/>
          <w:szCs w:val="28"/>
        </w:rPr>
        <w:t xml:space="preserve"> </w:t>
      </w:r>
      <w:bookmarkStart w:id="0" w:name="_Toc459837008"/>
      <w:r w:rsidR="00D27982" w:rsidRPr="00FD790D">
        <w:rPr>
          <w:sz w:val="28"/>
          <w:szCs w:val="28"/>
        </w:rPr>
        <w:t>Во вторую смену обучаются 86 учеников МКОУ «</w:t>
      </w:r>
      <w:proofErr w:type="spellStart"/>
      <w:r w:rsidR="00D27982" w:rsidRPr="00FD790D">
        <w:rPr>
          <w:sz w:val="28"/>
          <w:szCs w:val="28"/>
        </w:rPr>
        <w:t>Мамаканская</w:t>
      </w:r>
      <w:proofErr w:type="spellEnd"/>
      <w:r w:rsidR="00D27982" w:rsidRPr="00FD790D">
        <w:rPr>
          <w:sz w:val="28"/>
          <w:szCs w:val="28"/>
        </w:rPr>
        <w:t xml:space="preserve"> СОШ».</w:t>
      </w:r>
    </w:p>
    <w:bookmarkEnd w:id="0"/>
    <w:p w:rsidR="00C74518" w:rsidRPr="00FD790D" w:rsidRDefault="00D27982" w:rsidP="00EF0DDC">
      <w:pPr>
        <w:tabs>
          <w:tab w:val="left" w:pos="993"/>
        </w:tabs>
        <w:ind w:firstLine="567"/>
        <w:jc w:val="both"/>
        <w:rPr>
          <w:sz w:val="28"/>
          <w:szCs w:val="28"/>
        </w:rPr>
      </w:pPr>
      <w:r w:rsidRPr="00FD790D">
        <w:rPr>
          <w:sz w:val="28"/>
          <w:szCs w:val="28"/>
        </w:rPr>
        <w:t xml:space="preserve">Средняя наполняемость классов составляет 16,1 чел. Только в МКОУ «СОШ № 1» наполняемость классов  приближена к нормативу – 24,5 чел. </w:t>
      </w:r>
      <w:r w:rsidR="00C74518" w:rsidRPr="00FD790D">
        <w:rPr>
          <w:sz w:val="28"/>
          <w:szCs w:val="28"/>
        </w:rPr>
        <w:t>В остальных общеобразовательных учреждениях Бодайбо наполняемость составляет 21 учащийся на класс, по поселкам – 9,</w:t>
      </w:r>
      <w:r w:rsidRPr="00FD790D">
        <w:rPr>
          <w:sz w:val="28"/>
          <w:szCs w:val="28"/>
        </w:rPr>
        <w:t>6</w:t>
      </w:r>
      <w:r w:rsidR="00C74518" w:rsidRPr="00FD790D">
        <w:rPr>
          <w:sz w:val="28"/>
          <w:szCs w:val="28"/>
        </w:rPr>
        <w:t xml:space="preserve"> учащихся на класс</w:t>
      </w:r>
      <w:r w:rsidR="00B715F0" w:rsidRPr="00FD790D">
        <w:rPr>
          <w:sz w:val="28"/>
          <w:szCs w:val="28"/>
        </w:rPr>
        <w:t>.</w:t>
      </w:r>
    </w:p>
    <w:p w:rsidR="00BE6481" w:rsidRPr="00FD790D" w:rsidRDefault="00C74518" w:rsidP="00EF0DDC">
      <w:pPr>
        <w:ind w:firstLine="567"/>
        <w:jc w:val="both"/>
        <w:rPr>
          <w:sz w:val="28"/>
          <w:szCs w:val="28"/>
        </w:rPr>
      </w:pPr>
      <w:r w:rsidRPr="00FD790D">
        <w:rPr>
          <w:sz w:val="28"/>
          <w:szCs w:val="28"/>
        </w:rPr>
        <w:t>Основными формами обучения в общ</w:t>
      </w:r>
      <w:r w:rsidR="00B715F0" w:rsidRPr="00FD790D">
        <w:rPr>
          <w:sz w:val="28"/>
          <w:szCs w:val="28"/>
        </w:rPr>
        <w:t>еобразовательных организациях</w:t>
      </w:r>
      <w:r w:rsidR="00080889" w:rsidRPr="00FD790D">
        <w:rPr>
          <w:sz w:val="28"/>
          <w:szCs w:val="28"/>
        </w:rPr>
        <w:t xml:space="preserve">                </w:t>
      </w:r>
      <w:r w:rsidR="00B715F0" w:rsidRPr="00FD790D">
        <w:rPr>
          <w:sz w:val="28"/>
          <w:szCs w:val="28"/>
        </w:rPr>
        <w:t xml:space="preserve"> </w:t>
      </w:r>
      <w:proofErr w:type="gramStart"/>
      <w:r w:rsidR="00B715F0" w:rsidRPr="00FD790D">
        <w:rPr>
          <w:sz w:val="28"/>
          <w:szCs w:val="28"/>
        </w:rPr>
        <w:t>г</w:t>
      </w:r>
      <w:proofErr w:type="gramEnd"/>
      <w:r w:rsidR="00B715F0" w:rsidRPr="00FD790D">
        <w:rPr>
          <w:sz w:val="28"/>
          <w:szCs w:val="28"/>
        </w:rPr>
        <w:t>.</w:t>
      </w:r>
      <w:r w:rsidRPr="00FD790D">
        <w:rPr>
          <w:sz w:val="28"/>
          <w:szCs w:val="28"/>
        </w:rPr>
        <w:t xml:space="preserve"> Бодайбо и района является очная форма, ею охвачено 99,</w:t>
      </w:r>
      <w:r w:rsidR="00D27982" w:rsidRPr="00FD790D">
        <w:rPr>
          <w:sz w:val="28"/>
          <w:szCs w:val="28"/>
        </w:rPr>
        <w:t>96</w:t>
      </w:r>
      <w:r w:rsidRPr="00FD790D">
        <w:rPr>
          <w:sz w:val="28"/>
          <w:szCs w:val="28"/>
        </w:rPr>
        <w:t xml:space="preserve">% обучающихся; </w:t>
      </w:r>
      <w:proofErr w:type="spellStart"/>
      <w:r w:rsidRPr="00FD790D">
        <w:rPr>
          <w:sz w:val="28"/>
          <w:szCs w:val="28"/>
        </w:rPr>
        <w:t>очно-заочн</w:t>
      </w:r>
      <w:r w:rsidR="00B715F0" w:rsidRPr="00FD790D">
        <w:rPr>
          <w:sz w:val="28"/>
          <w:szCs w:val="28"/>
        </w:rPr>
        <w:t>ой</w:t>
      </w:r>
      <w:proofErr w:type="spellEnd"/>
      <w:r w:rsidR="00B715F0" w:rsidRPr="00FD790D">
        <w:rPr>
          <w:sz w:val="28"/>
          <w:szCs w:val="28"/>
        </w:rPr>
        <w:t xml:space="preserve"> формой - </w:t>
      </w:r>
      <w:r w:rsidRPr="00FD790D">
        <w:rPr>
          <w:sz w:val="28"/>
          <w:szCs w:val="28"/>
        </w:rPr>
        <w:t>0,</w:t>
      </w:r>
      <w:r w:rsidR="00D27982" w:rsidRPr="00FD790D">
        <w:rPr>
          <w:sz w:val="28"/>
          <w:szCs w:val="28"/>
        </w:rPr>
        <w:t>04</w:t>
      </w:r>
      <w:r w:rsidRPr="00FD790D">
        <w:rPr>
          <w:sz w:val="28"/>
          <w:szCs w:val="28"/>
        </w:rPr>
        <w:t xml:space="preserve">% обучающихся. </w:t>
      </w:r>
    </w:p>
    <w:p w:rsidR="00BE6481" w:rsidRPr="00FD790D" w:rsidRDefault="00FB0AD8" w:rsidP="00EF0DDC">
      <w:pPr>
        <w:ind w:firstLine="567"/>
        <w:jc w:val="both"/>
        <w:rPr>
          <w:sz w:val="28"/>
          <w:szCs w:val="28"/>
        </w:rPr>
      </w:pPr>
      <w:r w:rsidRPr="00FD790D">
        <w:rPr>
          <w:sz w:val="28"/>
          <w:szCs w:val="28"/>
        </w:rPr>
        <w:t>Формы получения образования в муниципальных общеобразовательных учреждениях (на 20.09.2023):</w:t>
      </w:r>
    </w:p>
    <w:p w:rsidR="00BE6481" w:rsidRPr="00EF0DDC" w:rsidRDefault="00FB0AD8" w:rsidP="00EF0DDC">
      <w:pPr>
        <w:ind w:firstLine="567"/>
        <w:jc w:val="both"/>
        <w:rPr>
          <w:sz w:val="28"/>
          <w:szCs w:val="28"/>
        </w:rPr>
      </w:pPr>
      <w:r w:rsidRPr="00FD790D">
        <w:rPr>
          <w:sz w:val="28"/>
          <w:szCs w:val="28"/>
        </w:rPr>
        <w:lastRenderedPageBreak/>
        <w:t xml:space="preserve">Всего в муниципальных общеобразовательных учреждениях 2076 </w:t>
      </w:r>
      <w:r w:rsidRPr="00EF0DDC">
        <w:rPr>
          <w:sz w:val="28"/>
          <w:szCs w:val="28"/>
        </w:rPr>
        <w:t>обучающи</w:t>
      </w:r>
      <w:r w:rsidR="007E3F47" w:rsidRPr="00EF0DDC">
        <w:rPr>
          <w:sz w:val="28"/>
          <w:szCs w:val="28"/>
        </w:rPr>
        <w:t>х</w:t>
      </w:r>
      <w:r w:rsidRPr="00EF0DDC">
        <w:rPr>
          <w:sz w:val="28"/>
          <w:szCs w:val="28"/>
        </w:rPr>
        <w:t>ся из них:</w:t>
      </w:r>
    </w:p>
    <w:p w:rsidR="00BE6481" w:rsidRPr="00FD790D" w:rsidRDefault="00EF0DDC" w:rsidP="00EF0DDC">
      <w:pPr>
        <w:ind w:firstLine="567"/>
        <w:jc w:val="both"/>
        <w:rPr>
          <w:sz w:val="28"/>
          <w:szCs w:val="28"/>
        </w:rPr>
      </w:pPr>
      <w:r>
        <w:rPr>
          <w:sz w:val="28"/>
          <w:szCs w:val="28"/>
        </w:rPr>
        <w:t>о</w:t>
      </w:r>
      <w:r w:rsidR="00FB0AD8" w:rsidRPr="00FD790D">
        <w:rPr>
          <w:sz w:val="28"/>
          <w:szCs w:val="28"/>
        </w:rPr>
        <w:t>чная форма обучения – 2075, в том числе по индивидуальным учебным планам – 7 чел., на дому – 8 чел.;</w:t>
      </w:r>
    </w:p>
    <w:p w:rsidR="00BE6481" w:rsidRPr="00FD790D" w:rsidRDefault="00EF0DDC" w:rsidP="00EF0DDC">
      <w:pPr>
        <w:ind w:firstLine="567"/>
        <w:jc w:val="both"/>
        <w:rPr>
          <w:sz w:val="28"/>
          <w:szCs w:val="28"/>
        </w:rPr>
      </w:pPr>
      <w:proofErr w:type="spellStart"/>
      <w:r>
        <w:rPr>
          <w:sz w:val="28"/>
          <w:szCs w:val="28"/>
        </w:rPr>
        <w:t>о</w:t>
      </w:r>
      <w:r w:rsidR="00FB0AD8" w:rsidRPr="00FD790D">
        <w:rPr>
          <w:sz w:val="28"/>
          <w:szCs w:val="28"/>
        </w:rPr>
        <w:t>чно-заочная</w:t>
      </w:r>
      <w:proofErr w:type="spellEnd"/>
      <w:r w:rsidR="00FB0AD8" w:rsidRPr="00FD790D">
        <w:rPr>
          <w:sz w:val="28"/>
          <w:szCs w:val="28"/>
        </w:rPr>
        <w:t xml:space="preserve"> форма обучения – 1 чел.</w:t>
      </w:r>
    </w:p>
    <w:p w:rsidR="00FB0AD8" w:rsidRPr="00FD790D" w:rsidRDefault="00FB0AD8" w:rsidP="00EF0DDC">
      <w:pPr>
        <w:ind w:firstLine="567"/>
        <w:jc w:val="both"/>
        <w:rPr>
          <w:sz w:val="28"/>
          <w:szCs w:val="28"/>
        </w:rPr>
      </w:pPr>
      <w:r w:rsidRPr="00FD790D">
        <w:rPr>
          <w:sz w:val="28"/>
          <w:szCs w:val="28"/>
        </w:rPr>
        <w:t>На семейном обучении вне образовательной организации обучается 4 чел.</w:t>
      </w:r>
    </w:p>
    <w:p w:rsidR="00C74518" w:rsidRPr="00FD790D" w:rsidRDefault="00C74518" w:rsidP="00EF0DDC">
      <w:pPr>
        <w:tabs>
          <w:tab w:val="left" w:pos="993"/>
        </w:tabs>
        <w:ind w:firstLine="567"/>
        <w:jc w:val="both"/>
        <w:rPr>
          <w:sz w:val="28"/>
          <w:szCs w:val="28"/>
        </w:rPr>
      </w:pPr>
      <w:r w:rsidRPr="00FD790D">
        <w:rPr>
          <w:sz w:val="28"/>
          <w:szCs w:val="28"/>
        </w:rPr>
        <w:t xml:space="preserve">В режиме пятидневной учебной недели обучаются  ученики 1–4 классов всех поселковых школ и  МКОУ «НОШ </w:t>
      </w:r>
      <w:proofErr w:type="gramStart"/>
      <w:r w:rsidRPr="00FD790D">
        <w:rPr>
          <w:sz w:val="28"/>
          <w:szCs w:val="28"/>
        </w:rPr>
        <w:t>г</w:t>
      </w:r>
      <w:proofErr w:type="gramEnd"/>
      <w:r w:rsidRPr="00FD790D">
        <w:rPr>
          <w:sz w:val="28"/>
          <w:szCs w:val="28"/>
        </w:rPr>
        <w:t>. Бодайбо»,  а также учащиеся 5-</w:t>
      </w:r>
      <w:r w:rsidR="00D27982" w:rsidRPr="00FD790D">
        <w:rPr>
          <w:sz w:val="28"/>
          <w:szCs w:val="28"/>
        </w:rPr>
        <w:t>7</w:t>
      </w:r>
      <w:r w:rsidRPr="00FD790D">
        <w:rPr>
          <w:sz w:val="28"/>
          <w:szCs w:val="28"/>
        </w:rPr>
        <w:t xml:space="preserve"> классов МКОУ «ООШ №</w:t>
      </w:r>
      <w:r w:rsidR="00D27982" w:rsidRPr="00FD790D">
        <w:rPr>
          <w:sz w:val="28"/>
          <w:szCs w:val="28"/>
        </w:rPr>
        <w:t xml:space="preserve"> </w:t>
      </w:r>
      <w:r w:rsidRPr="00FD790D">
        <w:rPr>
          <w:sz w:val="28"/>
          <w:szCs w:val="28"/>
        </w:rPr>
        <w:t>4 г. Бодайбо», 5-7 классов МКОУ «СОШ №1» и 5-8 классов МКОУ «СОШ №3 г. Бодайбо». Общее количество обучающихся в режиме пятидневной недели 1</w:t>
      </w:r>
      <w:r w:rsidR="00D27982" w:rsidRPr="00FD790D">
        <w:rPr>
          <w:sz w:val="28"/>
          <w:szCs w:val="28"/>
        </w:rPr>
        <w:t xml:space="preserve"> 324</w:t>
      </w:r>
      <w:r w:rsidRPr="00FD790D">
        <w:rPr>
          <w:sz w:val="28"/>
          <w:szCs w:val="28"/>
        </w:rPr>
        <w:t xml:space="preserve"> учеников (6</w:t>
      </w:r>
      <w:r w:rsidR="00D27982" w:rsidRPr="00FD790D">
        <w:rPr>
          <w:sz w:val="28"/>
          <w:szCs w:val="28"/>
        </w:rPr>
        <w:t>3,8</w:t>
      </w:r>
      <w:r w:rsidRPr="00FD790D">
        <w:rPr>
          <w:sz w:val="28"/>
          <w:szCs w:val="28"/>
        </w:rPr>
        <w:t xml:space="preserve">% от общего числа).  </w:t>
      </w:r>
    </w:p>
    <w:p w:rsidR="00C74518" w:rsidRPr="00FD790D" w:rsidRDefault="00D27982" w:rsidP="00EF0DDC">
      <w:pPr>
        <w:ind w:firstLine="567"/>
        <w:jc w:val="both"/>
        <w:rPr>
          <w:sz w:val="28"/>
          <w:szCs w:val="28"/>
        </w:rPr>
      </w:pPr>
      <w:r w:rsidRPr="00FD790D">
        <w:rPr>
          <w:sz w:val="28"/>
          <w:szCs w:val="28"/>
        </w:rPr>
        <w:t>Осуществляется п</w:t>
      </w:r>
      <w:r w:rsidR="00C74518" w:rsidRPr="00FD790D">
        <w:rPr>
          <w:sz w:val="28"/>
          <w:szCs w:val="28"/>
        </w:rPr>
        <w:t xml:space="preserve">одвоз </w:t>
      </w:r>
      <w:r w:rsidRPr="00FD790D">
        <w:rPr>
          <w:sz w:val="28"/>
          <w:szCs w:val="28"/>
        </w:rPr>
        <w:t>20</w:t>
      </w:r>
      <w:r w:rsidR="00C74518" w:rsidRPr="00FD790D">
        <w:rPr>
          <w:sz w:val="28"/>
          <w:szCs w:val="28"/>
        </w:rPr>
        <w:t xml:space="preserve"> обучающихся школьными автобусами, которые оснащены техническими средствами контроля </w:t>
      </w:r>
      <w:r w:rsidR="008A4104" w:rsidRPr="00FD790D">
        <w:rPr>
          <w:sz w:val="28"/>
          <w:szCs w:val="28"/>
        </w:rPr>
        <w:t>над</w:t>
      </w:r>
      <w:r w:rsidR="00C74518" w:rsidRPr="00FD790D">
        <w:rPr>
          <w:sz w:val="28"/>
          <w:szCs w:val="28"/>
        </w:rPr>
        <w:t xml:space="preserve"> соблюдением водителями режимов движения, труда и отдыха (</w:t>
      </w:r>
      <w:proofErr w:type="spellStart"/>
      <w:r w:rsidR="00C74518" w:rsidRPr="00FD790D">
        <w:rPr>
          <w:sz w:val="28"/>
          <w:szCs w:val="28"/>
        </w:rPr>
        <w:t>тахографами</w:t>
      </w:r>
      <w:proofErr w:type="spellEnd"/>
      <w:r w:rsidR="00C74518" w:rsidRPr="00FD790D">
        <w:rPr>
          <w:sz w:val="28"/>
          <w:szCs w:val="28"/>
        </w:rPr>
        <w:t>).</w:t>
      </w:r>
    </w:p>
    <w:p w:rsidR="00C74518" w:rsidRPr="00FD790D" w:rsidRDefault="00C74518" w:rsidP="00EF0DDC">
      <w:pPr>
        <w:ind w:firstLine="567"/>
        <w:jc w:val="both"/>
        <w:rPr>
          <w:sz w:val="28"/>
          <w:szCs w:val="28"/>
        </w:rPr>
      </w:pPr>
      <w:r w:rsidRPr="00FD790D">
        <w:rPr>
          <w:sz w:val="28"/>
          <w:szCs w:val="28"/>
        </w:rPr>
        <w:t>В 202</w:t>
      </w:r>
      <w:r w:rsidR="00D27982" w:rsidRPr="00FD790D">
        <w:rPr>
          <w:sz w:val="28"/>
          <w:szCs w:val="28"/>
        </w:rPr>
        <w:t>3</w:t>
      </w:r>
      <w:r w:rsidRPr="00FD790D">
        <w:rPr>
          <w:sz w:val="28"/>
          <w:szCs w:val="28"/>
        </w:rPr>
        <w:t xml:space="preserve"> г. горячее питание получали </w:t>
      </w:r>
      <w:r w:rsidR="00D27982" w:rsidRPr="00FD790D">
        <w:rPr>
          <w:sz w:val="28"/>
          <w:szCs w:val="28"/>
        </w:rPr>
        <w:t>1 959</w:t>
      </w:r>
      <w:r w:rsidRPr="00FD790D">
        <w:rPr>
          <w:sz w:val="28"/>
          <w:szCs w:val="28"/>
        </w:rPr>
        <w:t xml:space="preserve"> детей или 9</w:t>
      </w:r>
      <w:r w:rsidR="00113237" w:rsidRPr="00FD790D">
        <w:rPr>
          <w:sz w:val="28"/>
          <w:szCs w:val="28"/>
        </w:rPr>
        <w:t>4,4</w:t>
      </w:r>
      <w:r w:rsidRPr="00FD790D">
        <w:rPr>
          <w:sz w:val="28"/>
          <w:szCs w:val="28"/>
        </w:rPr>
        <w:t>% от общей численности обучающихся. Льготным бесплатным горячим питанием были обеспечены 1</w:t>
      </w:r>
      <w:r w:rsidR="00113237" w:rsidRPr="00FD790D">
        <w:rPr>
          <w:sz w:val="28"/>
          <w:szCs w:val="28"/>
        </w:rPr>
        <w:t xml:space="preserve"> 337</w:t>
      </w:r>
      <w:r w:rsidRPr="00FD790D">
        <w:rPr>
          <w:sz w:val="28"/>
          <w:szCs w:val="28"/>
        </w:rPr>
        <w:t xml:space="preserve"> детей или </w:t>
      </w:r>
      <w:r w:rsidR="00113237" w:rsidRPr="00FD790D">
        <w:rPr>
          <w:sz w:val="28"/>
          <w:szCs w:val="28"/>
        </w:rPr>
        <w:t>64,4</w:t>
      </w:r>
      <w:r w:rsidRPr="00FD790D">
        <w:rPr>
          <w:sz w:val="28"/>
          <w:szCs w:val="28"/>
        </w:rPr>
        <w:t xml:space="preserve">% от общей численности. </w:t>
      </w:r>
    </w:p>
    <w:p w:rsidR="006115C6" w:rsidRPr="00FD790D" w:rsidRDefault="006115C6" w:rsidP="00EF0DDC">
      <w:pPr>
        <w:ind w:firstLine="567"/>
        <w:jc w:val="both"/>
        <w:rPr>
          <w:sz w:val="28"/>
          <w:szCs w:val="28"/>
        </w:rPr>
      </w:pPr>
      <w:proofErr w:type="gramStart"/>
      <w:r w:rsidRPr="00FD790D">
        <w:rPr>
          <w:sz w:val="28"/>
          <w:szCs w:val="28"/>
        </w:rPr>
        <w:t>На поддержку способностей и талантов у детей и молодежи нацелена муниципальная программа «Развитие системы образования Бодайбинского района» на 2020-2025 г.г., в которой на выполнение задачи «Формирование эффективной системы выявления, поддержки и развития способностей и талантов обучающихся, направленной на самоопределение и профессиональную ор</w:t>
      </w:r>
      <w:r w:rsidR="004F5763" w:rsidRPr="00FD790D">
        <w:rPr>
          <w:sz w:val="28"/>
          <w:szCs w:val="28"/>
        </w:rPr>
        <w:t>иентацию» на 2023</w:t>
      </w:r>
      <w:r w:rsidRPr="00FD790D">
        <w:rPr>
          <w:sz w:val="28"/>
          <w:szCs w:val="28"/>
        </w:rPr>
        <w:t xml:space="preserve"> г. было заложено 1</w:t>
      </w:r>
      <w:r w:rsidR="004F5763" w:rsidRPr="00FD790D">
        <w:rPr>
          <w:sz w:val="28"/>
          <w:szCs w:val="28"/>
        </w:rPr>
        <w:t> 284,9</w:t>
      </w:r>
      <w:r w:rsidRPr="00FD790D">
        <w:rPr>
          <w:sz w:val="28"/>
          <w:szCs w:val="28"/>
        </w:rPr>
        <w:t xml:space="preserve"> тыс. руб.</w:t>
      </w:r>
      <w:proofErr w:type="gramEnd"/>
    </w:p>
    <w:p w:rsidR="006115C6" w:rsidRPr="00FD790D" w:rsidRDefault="006115C6" w:rsidP="00EF0DDC">
      <w:pPr>
        <w:ind w:firstLine="567"/>
        <w:jc w:val="both"/>
        <w:rPr>
          <w:sz w:val="28"/>
          <w:szCs w:val="28"/>
        </w:rPr>
      </w:pPr>
      <w:r w:rsidRPr="00FD790D">
        <w:rPr>
          <w:sz w:val="28"/>
          <w:szCs w:val="28"/>
        </w:rPr>
        <w:t>Ежегодно в Бодайбинском районе проводится Всероссийская олимпиада школьников (</w:t>
      </w:r>
      <w:proofErr w:type="spellStart"/>
      <w:r w:rsidRPr="00FD790D">
        <w:rPr>
          <w:sz w:val="28"/>
          <w:szCs w:val="28"/>
        </w:rPr>
        <w:t>ВсОШ</w:t>
      </w:r>
      <w:proofErr w:type="spellEnd"/>
      <w:r w:rsidRPr="00FD790D">
        <w:rPr>
          <w:sz w:val="28"/>
          <w:szCs w:val="28"/>
        </w:rPr>
        <w:t>) по 1</w:t>
      </w:r>
      <w:r w:rsidR="004F5763" w:rsidRPr="00FD790D">
        <w:rPr>
          <w:sz w:val="28"/>
          <w:szCs w:val="28"/>
        </w:rPr>
        <w:t>8</w:t>
      </w:r>
      <w:r w:rsidRPr="00FD790D">
        <w:rPr>
          <w:sz w:val="28"/>
          <w:szCs w:val="28"/>
        </w:rPr>
        <w:t xml:space="preserve"> предметам. </w:t>
      </w:r>
    </w:p>
    <w:p w:rsidR="006115C6" w:rsidRPr="00FD790D" w:rsidRDefault="006115C6" w:rsidP="00EF0DDC">
      <w:pPr>
        <w:ind w:firstLine="567"/>
        <w:jc w:val="both"/>
        <w:rPr>
          <w:sz w:val="28"/>
          <w:szCs w:val="28"/>
        </w:rPr>
      </w:pPr>
      <w:r w:rsidRPr="00FD790D">
        <w:rPr>
          <w:sz w:val="28"/>
          <w:szCs w:val="28"/>
          <w:shd w:val="clear" w:color="auto" w:fill="FFFFFF"/>
        </w:rPr>
        <w:t>В школьном этапе Всероссийской олимпиады школьников приняло участие</w:t>
      </w:r>
      <w:r w:rsidRPr="00FD790D">
        <w:rPr>
          <w:b/>
          <w:bCs/>
          <w:sz w:val="28"/>
          <w:szCs w:val="28"/>
          <w:shd w:val="clear" w:color="auto" w:fill="FFFFFF"/>
        </w:rPr>
        <w:t xml:space="preserve"> </w:t>
      </w:r>
      <w:r w:rsidRPr="00FD790D">
        <w:rPr>
          <w:bCs/>
          <w:sz w:val="28"/>
          <w:szCs w:val="28"/>
          <w:shd w:val="clear" w:color="auto" w:fill="FFFFFF"/>
        </w:rPr>
        <w:t xml:space="preserve">1 </w:t>
      </w:r>
      <w:r w:rsidR="004F5763" w:rsidRPr="00FD790D">
        <w:rPr>
          <w:bCs/>
          <w:sz w:val="28"/>
          <w:szCs w:val="28"/>
          <w:shd w:val="clear" w:color="auto" w:fill="FFFFFF"/>
        </w:rPr>
        <w:t>062</w:t>
      </w:r>
      <w:r w:rsidRPr="00FD790D">
        <w:rPr>
          <w:bCs/>
          <w:sz w:val="28"/>
          <w:szCs w:val="28"/>
          <w:shd w:val="clear" w:color="auto" w:fill="FFFFFF"/>
        </w:rPr>
        <w:t xml:space="preserve"> ученик</w:t>
      </w:r>
      <w:r w:rsidR="004F5763" w:rsidRPr="00FD790D">
        <w:rPr>
          <w:bCs/>
          <w:sz w:val="28"/>
          <w:szCs w:val="28"/>
          <w:shd w:val="clear" w:color="auto" w:fill="FFFFFF"/>
        </w:rPr>
        <w:t>а</w:t>
      </w:r>
      <w:r w:rsidRPr="00FD790D">
        <w:rPr>
          <w:bCs/>
          <w:sz w:val="28"/>
          <w:szCs w:val="28"/>
          <w:shd w:val="clear" w:color="auto" w:fill="FFFFFF"/>
        </w:rPr>
        <w:t xml:space="preserve"> 4-11 классов, что составило 8</w:t>
      </w:r>
      <w:r w:rsidR="004F5763" w:rsidRPr="00FD790D">
        <w:rPr>
          <w:bCs/>
          <w:sz w:val="28"/>
          <w:szCs w:val="28"/>
          <w:shd w:val="clear" w:color="auto" w:fill="FFFFFF"/>
        </w:rPr>
        <w:t>0</w:t>
      </w:r>
      <w:r w:rsidRPr="00FD790D">
        <w:rPr>
          <w:bCs/>
          <w:sz w:val="28"/>
          <w:szCs w:val="28"/>
          <w:shd w:val="clear" w:color="auto" w:fill="FFFFFF"/>
        </w:rPr>
        <w:t xml:space="preserve">% от общего числа обучающихся 4-11 классов. В муниципальном этапе </w:t>
      </w:r>
      <w:r w:rsidR="004F5763" w:rsidRPr="00FD790D">
        <w:rPr>
          <w:bCs/>
          <w:sz w:val="28"/>
          <w:szCs w:val="28"/>
          <w:shd w:val="clear" w:color="auto" w:fill="FFFFFF"/>
        </w:rPr>
        <w:t>267</w:t>
      </w:r>
      <w:r w:rsidRPr="00FD790D">
        <w:rPr>
          <w:bCs/>
          <w:sz w:val="28"/>
          <w:szCs w:val="28"/>
          <w:shd w:val="clear" w:color="auto" w:fill="FFFFFF"/>
        </w:rPr>
        <w:t xml:space="preserve"> детей (</w:t>
      </w:r>
      <w:r w:rsidR="004F5763" w:rsidRPr="00FD790D">
        <w:rPr>
          <w:bCs/>
          <w:sz w:val="28"/>
          <w:szCs w:val="28"/>
          <w:shd w:val="clear" w:color="auto" w:fill="FFFFFF"/>
        </w:rPr>
        <w:t>25</w:t>
      </w:r>
      <w:r w:rsidRPr="00FD790D">
        <w:rPr>
          <w:bCs/>
          <w:sz w:val="28"/>
          <w:szCs w:val="28"/>
          <w:shd w:val="clear" w:color="auto" w:fill="FFFFFF"/>
        </w:rPr>
        <w:t>%), из них 1</w:t>
      </w:r>
      <w:r w:rsidR="00F31EDD" w:rsidRPr="00FD790D">
        <w:rPr>
          <w:bCs/>
          <w:sz w:val="28"/>
          <w:szCs w:val="28"/>
          <w:shd w:val="clear" w:color="auto" w:fill="FFFFFF"/>
        </w:rPr>
        <w:t>09</w:t>
      </w:r>
      <w:r w:rsidRPr="00FD790D">
        <w:rPr>
          <w:bCs/>
          <w:sz w:val="28"/>
          <w:szCs w:val="28"/>
          <w:shd w:val="clear" w:color="auto" w:fill="FFFFFF"/>
        </w:rPr>
        <w:t xml:space="preserve"> (4</w:t>
      </w:r>
      <w:r w:rsidR="00F31EDD" w:rsidRPr="00FD790D">
        <w:rPr>
          <w:bCs/>
          <w:sz w:val="28"/>
          <w:szCs w:val="28"/>
          <w:shd w:val="clear" w:color="auto" w:fill="FFFFFF"/>
        </w:rPr>
        <w:t>0</w:t>
      </w:r>
      <w:r w:rsidRPr="00FD790D">
        <w:rPr>
          <w:bCs/>
          <w:sz w:val="28"/>
          <w:szCs w:val="28"/>
          <w:shd w:val="clear" w:color="auto" w:fill="FFFFFF"/>
        </w:rPr>
        <w:t>%) имеют призовой результат.</w:t>
      </w:r>
    </w:p>
    <w:p w:rsidR="00F31EDD" w:rsidRPr="00FD790D" w:rsidRDefault="006115C6" w:rsidP="00EF0DDC">
      <w:pPr>
        <w:ind w:firstLine="567"/>
        <w:jc w:val="both"/>
        <w:rPr>
          <w:sz w:val="28"/>
          <w:szCs w:val="28"/>
        </w:rPr>
      </w:pPr>
      <w:r w:rsidRPr="00FD790D">
        <w:rPr>
          <w:sz w:val="28"/>
          <w:szCs w:val="28"/>
        </w:rPr>
        <w:t>Проведен  муниципальный конкурс «Ученик года – 202</w:t>
      </w:r>
      <w:r w:rsidR="00F31EDD" w:rsidRPr="00FD790D">
        <w:rPr>
          <w:sz w:val="28"/>
          <w:szCs w:val="28"/>
        </w:rPr>
        <w:t>3</w:t>
      </w:r>
      <w:r w:rsidRPr="00FD790D">
        <w:rPr>
          <w:sz w:val="28"/>
          <w:szCs w:val="28"/>
        </w:rPr>
        <w:t xml:space="preserve">». Победитель муниципального этапа </w:t>
      </w:r>
      <w:r w:rsidR="00F31EDD" w:rsidRPr="00FD790D">
        <w:rPr>
          <w:sz w:val="28"/>
          <w:szCs w:val="28"/>
        </w:rPr>
        <w:t xml:space="preserve">Денис </w:t>
      </w:r>
      <w:proofErr w:type="spellStart"/>
      <w:r w:rsidR="00F31EDD" w:rsidRPr="00FD790D">
        <w:rPr>
          <w:sz w:val="28"/>
          <w:szCs w:val="28"/>
        </w:rPr>
        <w:t>М</w:t>
      </w:r>
      <w:r w:rsidR="00975DF0" w:rsidRPr="00FD790D">
        <w:rPr>
          <w:sz w:val="28"/>
          <w:szCs w:val="28"/>
        </w:rPr>
        <w:t>а</w:t>
      </w:r>
      <w:r w:rsidR="00F31EDD" w:rsidRPr="00FD790D">
        <w:rPr>
          <w:sz w:val="28"/>
          <w:szCs w:val="28"/>
        </w:rPr>
        <w:t>хчаев</w:t>
      </w:r>
      <w:proofErr w:type="spellEnd"/>
      <w:r w:rsidR="00F31EDD" w:rsidRPr="00FD790D">
        <w:rPr>
          <w:sz w:val="28"/>
          <w:szCs w:val="28"/>
        </w:rPr>
        <w:t xml:space="preserve"> – ученик 11 класса СОШ № 1.</w:t>
      </w:r>
      <w:r w:rsidRPr="00FD790D">
        <w:rPr>
          <w:sz w:val="28"/>
          <w:szCs w:val="28"/>
        </w:rPr>
        <w:t xml:space="preserve"> </w:t>
      </w:r>
    </w:p>
    <w:p w:rsidR="00F31EDD" w:rsidRPr="00FD790D" w:rsidRDefault="00F31EDD" w:rsidP="00EF0DDC">
      <w:pPr>
        <w:ind w:firstLine="567"/>
        <w:jc w:val="both"/>
        <w:rPr>
          <w:sz w:val="28"/>
          <w:szCs w:val="28"/>
        </w:rPr>
      </w:pPr>
      <w:r w:rsidRPr="00FD790D">
        <w:rPr>
          <w:sz w:val="28"/>
          <w:szCs w:val="28"/>
        </w:rPr>
        <w:t>С целью создания условий для формирования гражданственности, патриотизма, активной жизненной позиции в 2023 г. был запущен муниципальный дистанционной сетевой проект «Я – Патриот», участниками которого стали 139 учащихся из школ г. Бодайбо и района.</w:t>
      </w:r>
    </w:p>
    <w:p w:rsidR="00D04C80" w:rsidRPr="00FD790D" w:rsidRDefault="006115C6" w:rsidP="00EF0DDC">
      <w:pPr>
        <w:ind w:firstLine="567"/>
        <w:jc w:val="both"/>
        <w:rPr>
          <w:sz w:val="28"/>
          <w:szCs w:val="28"/>
        </w:rPr>
      </w:pPr>
      <w:r w:rsidRPr="00FD790D">
        <w:rPr>
          <w:sz w:val="28"/>
          <w:szCs w:val="28"/>
        </w:rPr>
        <w:t xml:space="preserve">На территории района </w:t>
      </w:r>
      <w:r w:rsidR="00F31EDD" w:rsidRPr="00FD790D">
        <w:rPr>
          <w:sz w:val="28"/>
          <w:szCs w:val="28"/>
        </w:rPr>
        <w:t>в 2023 г. открыто местное отделение «Движение</w:t>
      </w:r>
      <w:proofErr w:type="gramStart"/>
      <w:r w:rsidR="00F31EDD" w:rsidRPr="00FD790D">
        <w:rPr>
          <w:sz w:val="28"/>
          <w:szCs w:val="28"/>
        </w:rPr>
        <w:t xml:space="preserve"> П</w:t>
      </w:r>
      <w:proofErr w:type="gramEnd"/>
      <w:r w:rsidR="00F31EDD" w:rsidRPr="00FD790D">
        <w:rPr>
          <w:sz w:val="28"/>
          <w:szCs w:val="28"/>
        </w:rPr>
        <w:t>ервых», объединяющее ранее известные проекты «Российское движение</w:t>
      </w:r>
      <w:r w:rsidRPr="00FD790D">
        <w:rPr>
          <w:sz w:val="28"/>
          <w:szCs w:val="28"/>
        </w:rPr>
        <w:t xml:space="preserve"> школьников»</w:t>
      </w:r>
      <w:r w:rsidR="00F31EDD" w:rsidRPr="00FD790D">
        <w:rPr>
          <w:sz w:val="28"/>
          <w:szCs w:val="28"/>
        </w:rPr>
        <w:t>, «ЮНАРМИЯ»</w:t>
      </w:r>
      <w:r w:rsidR="00CD1CA7" w:rsidRPr="00FD790D">
        <w:rPr>
          <w:sz w:val="28"/>
          <w:szCs w:val="28"/>
        </w:rPr>
        <w:t>, «Орлята России». Активисты «Движение</w:t>
      </w:r>
      <w:proofErr w:type="gramStart"/>
      <w:r w:rsidR="00CD1CA7" w:rsidRPr="00FD790D">
        <w:rPr>
          <w:sz w:val="28"/>
          <w:szCs w:val="28"/>
        </w:rPr>
        <w:t xml:space="preserve"> П</w:t>
      </w:r>
      <w:proofErr w:type="gramEnd"/>
      <w:r w:rsidR="00CD1CA7" w:rsidRPr="00FD790D">
        <w:rPr>
          <w:sz w:val="28"/>
          <w:szCs w:val="28"/>
        </w:rPr>
        <w:t>ер</w:t>
      </w:r>
      <w:r w:rsidR="00D04C80" w:rsidRPr="00FD790D">
        <w:rPr>
          <w:sz w:val="28"/>
          <w:szCs w:val="28"/>
        </w:rPr>
        <w:t>в</w:t>
      </w:r>
      <w:r w:rsidR="00CD1CA7" w:rsidRPr="00FD790D">
        <w:rPr>
          <w:sz w:val="28"/>
          <w:szCs w:val="28"/>
        </w:rPr>
        <w:t xml:space="preserve">ых» </w:t>
      </w:r>
      <w:r w:rsidR="00D04C80" w:rsidRPr="00FD790D">
        <w:rPr>
          <w:sz w:val="28"/>
          <w:szCs w:val="28"/>
        </w:rPr>
        <w:t>уже активно включились в работу: провели слет, побывали на слете РДДМ в Иркутской области</w:t>
      </w:r>
      <w:r w:rsidR="005B459C" w:rsidRPr="00FD790D">
        <w:rPr>
          <w:sz w:val="28"/>
          <w:szCs w:val="28"/>
        </w:rPr>
        <w:t xml:space="preserve">, приняли участие в региональном форуме </w:t>
      </w:r>
      <w:proofErr w:type="spellStart"/>
      <w:r w:rsidR="005B459C" w:rsidRPr="00FD790D">
        <w:rPr>
          <w:sz w:val="28"/>
          <w:szCs w:val="28"/>
        </w:rPr>
        <w:t>Медиаточка</w:t>
      </w:r>
      <w:proofErr w:type="spellEnd"/>
      <w:r w:rsidR="005B459C" w:rsidRPr="00FD790D">
        <w:rPr>
          <w:sz w:val="28"/>
          <w:szCs w:val="28"/>
        </w:rPr>
        <w:t xml:space="preserve">. Байкал», </w:t>
      </w:r>
      <w:r w:rsidR="00D04C80" w:rsidRPr="00FD790D">
        <w:rPr>
          <w:sz w:val="28"/>
          <w:szCs w:val="28"/>
        </w:rPr>
        <w:t>участвовали во Всероссийской акции «Большой поход» и др.</w:t>
      </w:r>
    </w:p>
    <w:p w:rsidR="006115C6" w:rsidRPr="00FD790D" w:rsidRDefault="006115C6" w:rsidP="00EF0DDC">
      <w:pPr>
        <w:ind w:firstLine="567"/>
        <w:jc w:val="both"/>
        <w:rPr>
          <w:sz w:val="28"/>
          <w:szCs w:val="28"/>
        </w:rPr>
      </w:pPr>
      <w:r w:rsidRPr="00FD790D">
        <w:rPr>
          <w:sz w:val="28"/>
          <w:szCs w:val="28"/>
        </w:rPr>
        <w:lastRenderedPageBreak/>
        <w:t>В течение года проведено более 100 конкурсных мероприятий, из них муниципальные проекты обеспечили реализацию 7</w:t>
      </w:r>
      <w:r w:rsidR="005B459C" w:rsidRPr="00FD790D">
        <w:rPr>
          <w:sz w:val="28"/>
          <w:szCs w:val="28"/>
        </w:rPr>
        <w:t>5</w:t>
      </w:r>
      <w:r w:rsidRPr="00FD790D">
        <w:rPr>
          <w:sz w:val="28"/>
          <w:szCs w:val="28"/>
        </w:rPr>
        <w:t xml:space="preserve"> конкурсных событий. </w:t>
      </w:r>
    </w:p>
    <w:p w:rsidR="006115C6" w:rsidRPr="00FD790D" w:rsidRDefault="006115C6" w:rsidP="00EF0DDC">
      <w:pPr>
        <w:ind w:firstLine="567"/>
        <w:jc w:val="both"/>
        <w:rPr>
          <w:sz w:val="28"/>
          <w:szCs w:val="28"/>
        </w:rPr>
      </w:pPr>
      <w:r w:rsidRPr="00FD790D">
        <w:rPr>
          <w:sz w:val="28"/>
          <w:szCs w:val="28"/>
        </w:rPr>
        <w:t xml:space="preserve">Участием в конкурсных мероприятиях муниципального, регионального, Всероссийского, международного уровня в </w:t>
      </w:r>
      <w:r w:rsidRPr="0096222F">
        <w:rPr>
          <w:sz w:val="28"/>
          <w:szCs w:val="28"/>
        </w:rPr>
        <w:t>202</w:t>
      </w:r>
      <w:r w:rsidR="0096222F" w:rsidRPr="0096222F">
        <w:rPr>
          <w:sz w:val="28"/>
          <w:szCs w:val="28"/>
        </w:rPr>
        <w:t>2</w:t>
      </w:r>
      <w:r w:rsidRPr="0096222F">
        <w:rPr>
          <w:sz w:val="28"/>
          <w:szCs w:val="28"/>
        </w:rPr>
        <w:t>-202</w:t>
      </w:r>
      <w:r w:rsidR="0096222F" w:rsidRPr="0096222F">
        <w:rPr>
          <w:sz w:val="28"/>
          <w:szCs w:val="28"/>
        </w:rPr>
        <w:t>3</w:t>
      </w:r>
      <w:r w:rsidRPr="0096222F">
        <w:rPr>
          <w:sz w:val="28"/>
          <w:szCs w:val="28"/>
        </w:rPr>
        <w:t xml:space="preserve"> учебном году были охвачены 4470 обучающихся школ, учреждений дополнительного образования </w:t>
      </w:r>
      <w:proofErr w:type="gramStart"/>
      <w:r w:rsidRPr="0096222F">
        <w:rPr>
          <w:sz w:val="28"/>
          <w:szCs w:val="28"/>
        </w:rPr>
        <w:t>г</w:t>
      </w:r>
      <w:proofErr w:type="gramEnd"/>
      <w:r w:rsidRPr="0096222F">
        <w:rPr>
          <w:sz w:val="28"/>
          <w:szCs w:val="28"/>
        </w:rPr>
        <w:t>. Бодайбо и района, воспитанников детских садов. Завоевано 1</w:t>
      </w:r>
      <w:r w:rsidR="005B459C" w:rsidRPr="0096222F">
        <w:rPr>
          <w:sz w:val="28"/>
          <w:szCs w:val="28"/>
        </w:rPr>
        <w:t>561</w:t>
      </w:r>
      <w:r w:rsidRPr="0096222F">
        <w:rPr>
          <w:sz w:val="28"/>
          <w:szCs w:val="28"/>
        </w:rPr>
        <w:t xml:space="preserve"> призов</w:t>
      </w:r>
      <w:r w:rsidR="007E3F47" w:rsidRPr="0096222F">
        <w:rPr>
          <w:sz w:val="28"/>
          <w:szCs w:val="28"/>
        </w:rPr>
        <w:t>ое</w:t>
      </w:r>
      <w:r w:rsidRPr="0096222F">
        <w:rPr>
          <w:sz w:val="28"/>
          <w:szCs w:val="28"/>
        </w:rPr>
        <w:t xml:space="preserve"> мест</w:t>
      </w:r>
      <w:r w:rsidR="007E3F47" w:rsidRPr="0096222F">
        <w:rPr>
          <w:sz w:val="28"/>
          <w:szCs w:val="28"/>
        </w:rPr>
        <w:t>о</w:t>
      </w:r>
      <w:r w:rsidRPr="0096222F">
        <w:rPr>
          <w:sz w:val="28"/>
          <w:szCs w:val="28"/>
        </w:rPr>
        <w:t xml:space="preserve">, </w:t>
      </w:r>
      <w:r w:rsidR="005B459C" w:rsidRPr="0096222F">
        <w:rPr>
          <w:sz w:val="28"/>
          <w:szCs w:val="28"/>
        </w:rPr>
        <w:t>714</w:t>
      </w:r>
      <w:r w:rsidRPr="0096222F">
        <w:rPr>
          <w:sz w:val="28"/>
          <w:szCs w:val="28"/>
        </w:rPr>
        <w:t xml:space="preserve"> участник</w:t>
      </w:r>
      <w:r w:rsidR="007E3F47" w:rsidRPr="0096222F">
        <w:rPr>
          <w:sz w:val="28"/>
          <w:szCs w:val="28"/>
        </w:rPr>
        <w:t>ов</w:t>
      </w:r>
      <w:r w:rsidRPr="0096222F">
        <w:rPr>
          <w:sz w:val="28"/>
          <w:szCs w:val="28"/>
        </w:rPr>
        <w:t xml:space="preserve"> стали  победителями</w:t>
      </w:r>
      <w:r w:rsidRPr="00FD790D">
        <w:rPr>
          <w:sz w:val="28"/>
          <w:szCs w:val="28"/>
        </w:rPr>
        <w:t xml:space="preserve">, в том числе в спортивных соревнованиях. </w:t>
      </w:r>
    </w:p>
    <w:p w:rsidR="00537937" w:rsidRPr="00FD790D" w:rsidRDefault="00C74518" w:rsidP="00EF0DDC">
      <w:pPr>
        <w:autoSpaceDE w:val="0"/>
        <w:autoSpaceDN w:val="0"/>
        <w:adjustRightInd w:val="0"/>
        <w:ind w:firstLine="567"/>
        <w:jc w:val="center"/>
        <w:rPr>
          <w:b/>
          <w:i/>
          <w:sz w:val="28"/>
          <w:szCs w:val="28"/>
        </w:rPr>
      </w:pPr>
      <w:r w:rsidRPr="00FD790D">
        <w:rPr>
          <w:b/>
          <w:i/>
          <w:sz w:val="28"/>
          <w:szCs w:val="28"/>
        </w:rPr>
        <w:t>Реализация инклюзивного образования</w:t>
      </w:r>
    </w:p>
    <w:p w:rsidR="00C74518" w:rsidRPr="00FD790D" w:rsidRDefault="00C74518" w:rsidP="00EF0DDC">
      <w:pPr>
        <w:autoSpaceDE w:val="0"/>
        <w:autoSpaceDN w:val="0"/>
        <w:adjustRightInd w:val="0"/>
        <w:ind w:firstLine="567"/>
        <w:jc w:val="both"/>
        <w:rPr>
          <w:sz w:val="28"/>
          <w:szCs w:val="28"/>
        </w:rPr>
      </w:pPr>
      <w:r w:rsidRPr="00FD790D">
        <w:rPr>
          <w:b/>
          <w:i/>
          <w:sz w:val="28"/>
          <w:szCs w:val="28"/>
        </w:rPr>
        <w:t xml:space="preserve"> </w:t>
      </w:r>
      <w:r w:rsidRPr="00FD790D">
        <w:rPr>
          <w:sz w:val="28"/>
          <w:szCs w:val="28"/>
        </w:rPr>
        <w:t xml:space="preserve">Одним из основных направлений современного образования является формирование образовательной среды, способствующей доступности качественного образования для всех категорий обучающихся. </w:t>
      </w:r>
    </w:p>
    <w:p w:rsidR="00C74518" w:rsidRPr="00FD790D" w:rsidRDefault="00C74518" w:rsidP="00EF0DDC">
      <w:pPr>
        <w:ind w:firstLine="567"/>
        <w:jc w:val="both"/>
        <w:rPr>
          <w:sz w:val="28"/>
          <w:szCs w:val="28"/>
        </w:rPr>
      </w:pPr>
      <w:r w:rsidRPr="00FD790D">
        <w:rPr>
          <w:sz w:val="28"/>
          <w:szCs w:val="28"/>
        </w:rPr>
        <w:t>В МОУ в сентябре 202</w:t>
      </w:r>
      <w:r w:rsidR="005B459C" w:rsidRPr="00FD790D">
        <w:rPr>
          <w:sz w:val="28"/>
          <w:szCs w:val="28"/>
        </w:rPr>
        <w:t>3</w:t>
      </w:r>
      <w:r w:rsidRPr="00FD790D">
        <w:rPr>
          <w:sz w:val="28"/>
          <w:szCs w:val="28"/>
        </w:rPr>
        <w:t xml:space="preserve"> г. насчитывалось </w:t>
      </w:r>
      <w:r w:rsidR="00537937" w:rsidRPr="00FD790D">
        <w:rPr>
          <w:sz w:val="28"/>
          <w:szCs w:val="28"/>
        </w:rPr>
        <w:t xml:space="preserve"> детей-</w:t>
      </w:r>
      <w:r w:rsidRPr="00FD790D">
        <w:rPr>
          <w:sz w:val="28"/>
          <w:szCs w:val="28"/>
        </w:rPr>
        <w:t xml:space="preserve">инвалидов </w:t>
      </w:r>
      <w:r w:rsidR="007E3F47">
        <w:rPr>
          <w:sz w:val="28"/>
          <w:szCs w:val="28"/>
        </w:rPr>
        <w:t>–</w:t>
      </w:r>
      <w:r w:rsidR="00537937" w:rsidRPr="00FD790D">
        <w:rPr>
          <w:sz w:val="28"/>
          <w:szCs w:val="28"/>
        </w:rPr>
        <w:t xml:space="preserve"> </w:t>
      </w:r>
      <w:r w:rsidR="007E3F47" w:rsidRPr="00FD790D">
        <w:rPr>
          <w:sz w:val="28"/>
          <w:szCs w:val="28"/>
        </w:rPr>
        <w:t>32</w:t>
      </w:r>
      <w:r w:rsidR="007E3F47">
        <w:rPr>
          <w:sz w:val="28"/>
          <w:szCs w:val="28"/>
        </w:rPr>
        <w:t xml:space="preserve"> </w:t>
      </w:r>
      <w:r w:rsidR="00537937" w:rsidRPr="00FD790D">
        <w:rPr>
          <w:sz w:val="28"/>
          <w:szCs w:val="28"/>
        </w:rPr>
        <w:t xml:space="preserve">или </w:t>
      </w:r>
      <w:r w:rsidRPr="00FD790D">
        <w:rPr>
          <w:sz w:val="28"/>
          <w:szCs w:val="28"/>
        </w:rPr>
        <w:t>1,</w:t>
      </w:r>
      <w:r w:rsidR="005B459C" w:rsidRPr="00FD790D">
        <w:rPr>
          <w:sz w:val="28"/>
          <w:szCs w:val="28"/>
        </w:rPr>
        <w:t>5</w:t>
      </w:r>
      <w:r w:rsidRPr="00FD790D">
        <w:rPr>
          <w:sz w:val="28"/>
          <w:szCs w:val="28"/>
        </w:rPr>
        <w:t xml:space="preserve"> % от общего количества детей.</w:t>
      </w:r>
    </w:p>
    <w:p w:rsidR="00C74518" w:rsidRPr="00EF0DDC" w:rsidRDefault="00C74518" w:rsidP="00EF0DDC">
      <w:pPr>
        <w:ind w:firstLine="567"/>
        <w:jc w:val="both"/>
        <w:rPr>
          <w:sz w:val="28"/>
          <w:szCs w:val="28"/>
        </w:rPr>
      </w:pPr>
      <w:r w:rsidRPr="00EF0DDC">
        <w:rPr>
          <w:sz w:val="28"/>
          <w:szCs w:val="28"/>
        </w:rPr>
        <w:t xml:space="preserve">Выявлением детей с ограниченными возможностями здоровья занимается </w:t>
      </w:r>
      <w:r w:rsidR="00537937" w:rsidRPr="00EF0DDC">
        <w:rPr>
          <w:sz w:val="28"/>
          <w:szCs w:val="28"/>
        </w:rPr>
        <w:t>Т</w:t>
      </w:r>
      <w:r w:rsidRPr="00EF0DDC">
        <w:rPr>
          <w:sz w:val="28"/>
          <w:szCs w:val="28"/>
        </w:rPr>
        <w:t xml:space="preserve">ерриториальная </w:t>
      </w:r>
      <w:proofErr w:type="spellStart"/>
      <w:r w:rsidRPr="00EF0DDC">
        <w:rPr>
          <w:sz w:val="28"/>
          <w:szCs w:val="28"/>
        </w:rPr>
        <w:t>психолого-медико-педагогическая</w:t>
      </w:r>
      <w:proofErr w:type="spellEnd"/>
      <w:r w:rsidRPr="00EF0DDC">
        <w:rPr>
          <w:sz w:val="28"/>
          <w:szCs w:val="28"/>
        </w:rPr>
        <w:t xml:space="preserve"> комиссия (ТПМПК). В 202</w:t>
      </w:r>
      <w:r w:rsidR="005B459C" w:rsidRPr="00EF0DDC">
        <w:rPr>
          <w:sz w:val="28"/>
          <w:szCs w:val="28"/>
        </w:rPr>
        <w:t>3</w:t>
      </w:r>
      <w:r w:rsidRPr="00EF0DDC">
        <w:rPr>
          <w:sz w:val="28"/>
          <w:szCs w:val="28"/>
        </w:rPr>
        <w:t xml:space="preserve"> г. ТПМПК  было обследовано 1</w:t>
      </w:r>
      <w:r w:rsidR="005B459C" w:rsidRPr="00EF0DDC">
        <w:rPr>
          <w:sz w:val="28"/>
          <w:szCs w:val="28"/>
        </w:rPr>
        <w:t>96</w:t>
      </w:r>
      <w:r w:rsidRPr="00EF0DDC">
        <w:rPr>
          <w:sz w:val="28"/>
          <w:szCs w:val="28"/>
        </w:rPr>
        <w:t xml:space="preserve">  чел. (в 202</w:t>
      </w:r>
      <w:r w:rsidR="005B459C" w:rsidRPr="00EF0DDC">
        <w:rPr>
          <w:sz w:val="28"/>
          <w:szCs w:val="28"/>
        </w:rPr>
        <w:t>2</w:t>
      </w:r>
      <w:r w:rsidRPr="00EF0DDC">
        <w:rPr>
          <w:sz w:val="28"/>
          <w:szCs w:val="28"/>
        </w:rPr>
        <w:t xml:space="preserve"> г. - </w:t>
      </w:r>
      <w:r w:rsidR="005B459C" w:rsidRPr="00EF0DDC">
        <w:rPr>
          <w:sz w:val="28"/>
          <w:szCs w:val="28"/>
        </w:rPr>
        <w:t>122 чел.), из них 85</w:t>
      </w:r>
      <w:r w:rsidRPr="00EF0DDC">
        <w:rPr>
          <w:sz w:val="28"/>
          <w:szCs w:val="28"/>
        </w:rPr>
        <w:t xml:space="preserve"> дошкольник</w:t>
      </w:r>
      <w:r w:rsidR="007E3F47" w:rsidRPr="00EF0DDC">
        <w:rPr>
          <w:sz w:val="28"/>
          <w:szCs w:val="28"/>
        </w:rPr>
        <w:t>ов</w:t>
      </w:r>
      <w:r w:rsidRPr="00EF0DDC">
        <w:rPr>
          <w:sz w:val="28"/>
          <w:szCs w:val="28"/>
        </w:rPr>
        <w:t xml:space="preserve"> и </w:t>
      </w:r>
      <w:r w:rsidR="005B459C" w:rsidRPr="00EF0DDC">
        <w:rPr>
          <w:sz w:val="28"/>
          <w:szCs w:val="28"/>
        </w:rPr>
        <w:t>111</w:t>
      </w:r>
      <w:r w:rsidRPr="00EF0DDC">
        <w:rPr>
          <w:sz w:val="28"/>
          <w:szCs w:val="28"/>
        </w:rPr>
        <w:t xml:space="preserve"> школьников.  Статус ребенка с ОВЗ был присвоен </w:t>
      </w:r>
      <w:r w:rsidR="005B459C" w:rsidRPr="00EF0DDC">
        <w:rPr>
          <w:sz w:val="28"/>
          <w:szCs w:val="28"/>
        </w:rPr>
        <w:t>54</w:t>
      </w:r>
      <w:r w:rsidRPr="00EF0DDC">
        <w:rPr>
          <w:sz w:val="28"/>
          <w:szCs w:val="28"/>
        </w:rPr>
        <w:t xml:space="preserve"> обучающимся, </w:t>
      </w:r>
      <w:r w:rsidR="00537937" w:rsidRPr="00EF0DDC">
        <w:rPr>
          <w:sz w:val="28"/>
          <w:szCs w:val="28"/>
        </w:rPr>
        <w:t xml:space="preserve">а </w:t>
      </w:r>
      <w:r w:rsidRPr="00EF0DDC">
        <w:rPr>
          <w:sz w:val="28"/>
          <w:szCs w:val="28"/>
        </w:rPr>
        <w:t xml:space="preserve">для </w:t>
      </w:r>
      <w:r w:rsidR="005B459C" w:rsidRPr="00EF0DDC">
        <w:rPr>
          <w:sz w:val="28"/>
          <w:szCs w:val="28"/>
        </w:rPr>
        <w:t>21</w:t>
      </w:r>
      <w:r w:rsidRPr="00EF0DDC">
        <w:rPr>
          <w:sz w:val="28"/>
          <w:szCs w:val="28"/>
        </w:rPr>
        <w:t xml:space="preserve"> выпускник</w:t>
      </w:r>
      <w:r w:rsidR="005B459C" w:rsidRPr="00EF0DDC">
        <w:rPr>
          <w:sz w:val="28"/>
          <w:szCs w:val="28"/>
        </w:rPr>
        <w:t>а</w:t>
      </w:r>
      <w:r w:rsidRPr="00EF0DDC">
        <w:rPr>
          <w:sz w:val="28"/>
          <w:szCs w:val="28"/>
        </w:rPr>
        <w:t xml:space="preserve"> был определена форма проведения государственной итоговой аттестации.</w:t>
      </w:r>
    </w:p>
    <w:p w:rsidR="00C74518" w:rsidRPr="00FD790D" w:rsidRDefault="00C74518" w:rsidP="00EF0DDC">
      <w:pPr>
        <w:ind w:firstLine="567"/>
        <w:jc w:val="both"/>
        <w:rPr>
          <w:sz w:val="28"/>
          <w:szCs w:val="28"/>
        </w:rPr>
      </w:pPr>
      <w:r w:rsidRPr="00EF0DDC">
        <w:rPr>
          <w:sz w:val="28"/>
          <w:szCs w:val="28"/>
        </w:rPr>
        <w:t>Всего в 202</w:t>
      </w:r>
      <w:r w:rsidR="005B459C" w:rsidRPr="00EF0DDC">
        <w:rPr>
          <w:sz w:val="28"/>
          <w:szCs w:val="28"/>
        </w:rPr>
        <w:t>3-2024 учебном году в МОУ обучается 130</w:t>
      </w:r>
      <w:r w:rsidRPr="00EF0DDC">
        <w:rPr>
          <w:sz w:val="28"/>
          <w:szCs w:val="28"/>
        </w:rPr>
        <w:t xml:space="preserve"> детей с ограниченными возможностями здоровья, из них в классе с детьми, не имеющими нарушений в развитии – 7</w:t>
      </w:r>
      <w:r w:rsidR="005B459C" w:rsidRPr="00EF0DDC">
        <w:rPr>
          <w:sz w:val="28"/>
          <w:szCs w:val="28"/>
        </w:rPr>
        <w:t>8</w:t>
      </w:r>
      <w:r w:rsidRPr="00EF0DDC">
        <w:rPr>
          <w:sz w:val="28"/>
          <w:szCs w:val="28"/>
        </w:rPr>
        <w:t xml:space="preserve"> детей с ОВЗ, в специализированных классах для </w:t>
      </w:r>
      <w:proofErr w:type="gramStart"/>
      <w:r w:rsidRPr="00EF0DDC">
        <w:rPr>
          <w:sz w:val="28"/>
          <w:szCs w:val="28"/>
        </w:rPr>
        <w:t>обучения детей</w:t>
      </w:r>
      <w:proofErr w:type="gramEnd"/>
      <w:r w:rsidRPr="00EF0DDC">
        <w:rPr>
          <w:sz w:val="28"/>
          <w:szCs w:val="28"/>
        </w:rPr>
        <w:t xml:space="preserve"> по адаптированным образовательным программам - 5</w:t>
      </w:r>
      <w:r w:rsidR="005B459C" w:rsidRPr="00EF0DDC">
        <w:rPr>
          <w:sz w:val="28"/>
          <w:szCs w:val="28"/>
        </w:rPr>
        <w:t>2</w:t>
      </w:r>
      <w:r w:rsidRPr="00EF0DDC">
        <w:rPr>
          <w:sz w:val="28"/>
          <w:szCs w:val="28"/>
        </w:rPr>
        <w:t xml:space="preserve"> ученик</w:t>
      </w:r>
      <w:r w:rsidR="007E3F47" w:rsidRPr="00EF0DDC">
        <w:rPr>
          <w:sz w:val="28"/>
          <w:szCs w:val="28"/>
        </w:rPr>
        <w:t>а</w:t>
      </w:r>
      <w:r w:rsidRPr="00EF0DDC">
        <w:rPr>
          <w:sz w:val="28"/>
          <w:szCs w:val="28"/>
        </w:rPr>
        <w:t>. Классы функционируют в 5 образовательных учреждениях: МКОУ «</w:t>
      </w:r>
      <w:proofErr w:type="spellStart"/>
      <w:r w:rsidRPr="00EF0DDC">
        <w:rPr>
          <w:sz w:val="28"/>
          <w:szCs w:val="28"/>
        </w:rPr>
        <w:t>Мамаканская</w:t>
      </w:r>
      <w:proofErr w:type="spellEnd"/>
      <w:r w:rsidRPr="00EF0DDC">
        <w:rPr>
          <w:sz w:val="28"/>
          <w:szCs w:val="28"/>
        </w:rPr>
        <w:t xml:space="preserve"> СОШ», МКОУ «</w:t>
      </w:r>
      <w:proofErr w:type="spellStart"/>
      <w:r w:rsidRPr="00EF0DDC">
        <w:rPr>
          <w:sz w:val="28"/>
          <w:szCs w:val="28"/>
        </w:rPr>
        <w:t>Балахнинская</w:t>
      </w:r>
      <w:proofErr w:type="spellEnd"/>
      <w:r w:rsidRPr="00EF0DDC">
        <w:rPr>
          <w:sz w:val="28"/>
          <w:szCs w:val="28"/>
        </w:rPr>
        <w:t xml:space="preserve"> СОШ»,  МКОУ «Артемовская СОШ</w:t>
      </w:r>
      <w:r w:rsidRPr="00FD790D">
        <w:rPr>
          <w:sz w:val="28"/>
          <w:szCs w:val="28"/>
        </w:rPr>
        <w:t>»,  МКОУ «</w:t>
      </w:r>
      <w:proofErr w:type="spellStart"/>
      <w:r w:rsidRPr="00FD790D">
        <w:rPr>
          <w:sz w:val="28"/>
          <w:szCs w:val="28"/>
        </w:rPr>
        <w:t>Кропоткинская</w:t>
      </w:r>
      <w:proofErr w:type="spellEnd"/>
      <w:r w:rsidRPr="00FD790D">
        <w:rPr>
          <w:sz w:val="28"/>
          <w:szCs w:val="28"/>
        </w:rPr>
        <w:t xml:space="preserve"> СОШ», МКОУ «</w:t>
      </w:r>
      <w:proofErr w:type="spellStart"/>
      <w:r w:rsidRPr="00FD790D">
        <w:rPr>
          <w:sz w:val="28"/>
          <w:szCs w:val="28"/>
        </w:rPr>
        <w:t>Перевозовская</w:t>
      </w:r>
      <w:proofErr w:type="spellEnd"/>
      <w:r w:rsidRPr="00FD790D">
        <w:rPr>
          <w:sz w:val="28"/>
          <w:szCs w:val="28"/>
        </w:rPr>
        <w:t xml:space="preserve"> СОШ».</w:t>
      </w:r>
    </w:p>
    <w:p w:rsidR="00C74518" w:rsidRPr="00FD790D" w:rsidRDefault="00C74518" w:rsidP="00EF0DDC">
      <w:pPr>
        <w:ind w:firstLine="567"/>
        <w:jc w:val="both"/>
        <w:rPr>
          <w:sz w:val="28"/>
          <w:szCs w:val="28"/>
        </w:rPr>
      </w:pPr>
      <w:r w:rsidRPr="00FD790D">
        <w:rPr>
          <w:sz w:val="28"/>
          <w:szCs w:val="28"/>
        </w:rPr>
        <w:t xml:space="preserve">При обучении и воспитании детей–инвалидов и детей с ОВЗ в образовательных организациях реализуются вариативные формы и методы организации учебной и </w:t>
      </w:r>
      <w:proofErr w:type="spellStart"/>
      <w:r w:rsidRPr="00FD790D">
        <w:rPr>
          <w:sz w:val="28"/>
          <w:szCs w:val="28"/>
        </w:rPr>
        <w:t>внеучебной</w:t>
      </w:r>
      <w:proofErr w:type="spellEnd"/>
      <w:r w:rsidRPr="00FD790D">
        <w:rPr>
          <w:sz w:val="28"/>
          <w:szCs w:val="28"/>
        </w:rPr>
        <w:t xml:space="preserve"> работы. Применяются современные технологии образования и психолого-педагогического сопровождения, адаптация методик обучения и воспитания к особым образовательным потребностям обучающихся и воспитанников с ОВЗ. Организована коррекционная работа, включающая в себя комплексную работу узких специалистов: психологов, логопедов, дефектологов, которые ежегодно повышают свой профессиональный уровень. </w:t>
      </w:r>
      <w:r w:rsidR="005B459C" w:rsidRPr="00FD790D">
        <w:rPr>
          <w:sz w:val="28"/>
          <w:szCs w:val="28"/>
        </w:rPr>
        <w:t>Укомплектованность школ педагогами-психологами составляет 87,5%, логопедами – 18,4%.</w:t>
      </w:r>
    </w:p>
    <w:p w:rsidR="00050A36" w:rsidRPr="00FD790D" w:rsidRDefault="00C74518" w:rsidP="00EF0DDC">
      <w:pPr>
        <w:ind w:firstLine="567"/>
        <w:jc w:val="both"/>
        <w:rPr>
          <w:sz w:val="28"/>
          <w:szCs w:val="28"/>
        </w:rPr>
      </w:pPr>
      <w:r w:rsidRPr="00FD790D">
        <w:rPr>
          <w:sz w:val="28"/>
          <w:szCs w:val="28"/>
        </w:rPr>
        <w:t xml:space="preserve">В образовательных организациях оборудованы сенсорные комнаты,  в МКОУ «СОШ №1» </w:t>
      </w:r>
      <w:r w:rsidR="005B459C" w:rsidRPr="00FD790D">
        <w:rPr>
          <w:sz w:val="28"/>
          <w:szCs w:val="28"/>
        </w:rPr>
        <w:t xml:space="preserve">и МКОУ «СОШ № 4» имеются </w:t>
      </w:r>
      <w:r w:rsidR="00050A36" w:rsidRPr="00FD790D">
        <w:rPr>
          <w:sz w:val="28"/>
          <w:szCs w:val="28"/>
        </w:rPr>
        <w:t xml:space="preserve">логопедические пункты, организованы кабинеты дефектолога, в 7 школах оборудованы кабинеты педагога-психолога. Во всех школах обеспечена техническая возможность организации </w:t>
      </w:r>
      <w:proofErr w:type="gramStart"/>
      <w:r w:rsidR="00050A36" w:rsidRPr="00FD790D">
        <w:rPr>
          <w:sz w:val="28"/>
          <w:szCs w:val="28"/>
        </w:rPr>
        <w:t>дистанционного</w:t>
      </w:r>
      <w:proofErr w:type="gramEnd"/>
      <w:r w:rsidR="00050A36" w:rsidRPr="00FD790D">
        <w:rPr>
          <w:sz w:val="28"/>
          <w:szCs w:val="28"/>
        </w:rPr>
        <w:t xml:space="preserve"> обучения, имеется необходимое спортивное модульное оборудование.</w:t>
      </w:r>
    </w:p>
    <w:p w:rsidR="00C74518" w:rsidRPr="00867FBD" w:rsidRDefault="00C74518" w:rsidP="00867FBD">
      <w:pPr>
        <w:ind w:firstLine="567"/>
        <w:jc w:val="both"/>
        <w:rPr>
          <w:sz w:val="28"/>
          <w:szCs w:val="28"/>
        </w:rPr>
      </w:pPr>
      <w:r w:rsidRPr="00867FBD">
        <w:rPr>
          <w:sz w:val="28"/>
          <w:szCs w:val="28"/>
        </w:rPr>
        <w:lastRenderedPageBreak/>
        <w:t>На территории района реализуется программа «Доступная среда», учреждения оборудуются пандусами (имеются в 4 общеобразовательных школах);  ширина дверных проемов входных дверей и дверей в учебные помещения являются доступными для входа детям-инвалидам колясочникам и дают возможность беспрепятственно передвигаться по первому этажу. В туалетных комнатах оборудованы специальные поручни.</w:t>
      </w:r>
    </w:p>
    <w:p w:rsidR="00537937" w:rsidRPr="00867FBD" w:rsidRDefault="00C74518" w:rsidP="00867FBD">
      <w:pPr>
        <w:ind w:firstLine="567"/>
        <w:jc w:val="center"/>
        <w:rPr>
          <w:b/>
          <w:i/>
          <w:sz w:val="28"/>
          <w:szCs w:val="28"/>
        </w:rPr>
      </w:pPr>
      <w:r w:rsidRPr="00867FBD">
        <w:rPr>
          <w:b/>
          <w:i/>
          <w:sz w:val="28"/>
          <w:szCs w:val="28"/>
        </w:rPr>
        <w:t xml:space="preserve">Общие показатели участия </w:t>
      </w:r>
      <w:proofErr w:type="gramStart"/>
      <w:r w:rsidRPr="00867FBD">
        <w:rPr>
          <w:b/>
          <w:i/>
          <w:sz w:val="28"/>
          <w:szCs w:val="28"/>
        </w:rPr>
        <w:t>г</w:t>
      </w:r>
      <w:proofErr w:type="gramEnd"/>
      <w:r w:rsidRPr="00867FBD">
        <w:rPr>
          <w:b/>
          <w:i/>
          <w:sz w:val="28"/>
          <w:szCs w:val="28"/>
        </w:rPr>
        <w:t>. Бодайбо и района в ГИА – 202</w:t>
      </w:r>
      <w:r w:rsidR="00050A36" w:rsidRPr="00867FBD">
        <w:rPr>
          <w:b/>
          <w:i/>
          <w:sz w:val="28"/>
          <w:szCs w:val="28"/>
        </w:rPr>
        <w:t>3</w:t>
      </w:r>
    </w:p>
    <w:p w:rsidR="00C74518" w:rsidRPr="00867FBD" w:rsidRDefault="00C74518" w:rsidP="00867FBD">
      <w:pPr>
        <w:ind w:firstLine="567"/>
        <w:jc w:val="both"/>
        <w:rPr>
          <w:sz w:val="28"/>
          <w:szCs w:val="28"/>
        </w:rPr>
      </w:pPr>
      <w:r w:rsidRPr="00867FBD">
        <w:rPr>
          <w:b/>
          <w:i/>
          <w:sz w:val="28"/>
          <w:szCs w:val="28"/>
        </w:rPr>
        <w:t xml:space="preserve"> </w:t>
      </w:r>
      <w:r w:rsidRPr="00867FBD">
        <w:rPr>
          <w:sz w:val="28"/>
          <w:szCs w:val="28"/>
        </w:rPr>
        <w:t>В 202</w:t>
      </w:r>
      <w:r w:rsidR="00050A36" w:rsidRPr="00867FBD">
        <w:rPr>
          <w:sz w:val="28"/>
          <w:szCs w:val="28"/>
        </w:rPr>
        <w:t>3</w:t>
      </w:r>
      <w:r w:rsidRPr="00867FBD">
        <w:rPr>
          <w:sz w:val="28"/>
          <w:szCs w:val="28"/>
        </w:rPr>
        <w:t xml:space="preserve"> г. государственная итоговая аттестация проходила в штатном режиме. </w:t>
      </w:r>
    </w:p>
    <w:p w:rsidR="00C74518" w:rsidRPr="00867FBD" w:rsidRDefault="00C74518" w:rsidP="00867FBD">
      <w:pPr>
        <w:ind w:firstLine="567"/>
        <w:jc w:val="both"/>
        <w:rPr>
          <w:i/>
          <w:sz w:val="28"/>
          <w:szCs w:val="28"/>
          <w:u w:val="single"/>
        </w:rPr>
      </w:pPr>
      <w:r w:rsidRPr="00867FBD">
        <w:rPr>
          <w:i/>
          <w:sz w:val="28"/>
          <w:szCs w:val="28"/>
          <w:u w:val="single"/>
        </w:rPr>
        <w:t>Результаты государственной итоговой аттестации по программам среднего общего образования:</w:t>
      </w:r>
    </w:p>
    <w:p w:rsidR="00C74518" w:rsidRPr="00867FBD" w:rsidRDefault="00C74518" w:rsidP="00867FBD">
      <w:pPr>
        <w:tabs>
          <w:tab w:val="left" w:pos="993"/>
        </w:tabs>
        <w:ind w:firstLine="567"/>
        <w:jc w:val="both"/>
        <w:rPr>
          <w:sz w:val="28"/>
          <w:szCs w:val="28"/>
        </w:rPr>
      </w:pPr>
      <w:r w:rsidRPr="00867FBD">
        <w:rPr>
          <w:sz w:val="28"/>
          <w:szCs w:val="28"/>
        </w:rPr>
        <w:t>Основанием для выдачи аттестата о среднем общем образовании являлись результаты экзаменов по математике базовой и русскому языку.</w:t>
      </w:r>
    </w:p>
    <w:p w:rsidR="00C74518" w:rsidRPr="00867FBD" w:rsidRDefault="00C74518" w:rsidP="00867FBD">
      <w:pPr>
        <w:tabs>
          <w:tab w:val="left" w:pos="993"/>
        </w:tabs>
        <w:ind w:firstLine="567"/>
        <w:jc w:val="both"/>
        <w:rPr>
          <w:sz w:val="28"/>
          <w:szCs w:val="28"/>
        </w:rPr>
      </w:pPr>
      <w:r w:rsidRPr="00867FBD">
        <w:rPr>
          <w:sz w:val="28"/>
          <w:szCs w:val="28"/>
        </w:rPr>
        <w:t xml:space="preserve">Выпускники, планирующие поступление на обучение в вузы, проходили ГИА-11 в форме единого государственного экзамена (ЕГЭ), результаты которого используются в качестве результатов вступительных испытаний при приеме на </w:t>
      </w:r>
      <w:proofErr w:type="gramStart"/>
      <w:r w:rsidRPr="00867FBD">
        <w:rPr>
          <w:sz w:val="28"/>
          <w:szCs w:val="28"/>
        </w:rPr>
        <w:t>обучение по программам</w:t>
      </w:r>
      <w:proofErr w:type="gramEnd"/>
      <w:r w:rsidRPr="00867FBD">
        <w:rPr>
          <w:sz w:val="28"/>
          <w:szCs w:val="28"/>
        </w:rPr>
        <w:t xml:space="preserve"> </w:t>
      </w:r>
      <w:proofErr w:type="spellStart"/>
      <w:r w:rsidRPr="00867FBD">
        <w:rPr>
          <w:sz w:val="28"/>
          <w:szCs w:val="28"/>
        </w:rPr>
        <w:t>бакалавриата</w:t>
      </w:r>
      <w:proofErr w:type="spellEnd"/>
      <w:r w:rsidRPr="00867FBD">
        <w:rPr>
          <w:sz w:val="28"/>
          <w:szCs w:val="28"/>
        </w:rPr>
        <w:t xml:space="preserve"> и </w:t>
      </w:r>
      <w:proofErr w:type="spellStart"/>
      <w:r w:rsidRPr="00867FBD">
        <w:rPr>
          <w:sz w:val="28"/>
          <w:szCs w:val="28"/>
        </w:rPr>
        <w:t>специалитета</w:t>
      </w:r>
      <w:proofErr w:type="spellEnd"/>
      <w:r w:rsidRPr="00867FBD">
        <w:rPr>
          <w:sz w:val="28"/>
          <w:szCs w:val="28"/>
        </w:rPr>
        <w:t xml:space="preserve">. Для данных выпускников основанием для выдачи аттестата являлись результаты ЕГЭ по русскому языку  и математике не ниже минимального количества баллов, определяемого </w:t>
      </w:r>
      <w:proofErr w:type="spellStart"/>
      <w:r w:rsidRPr="00867FBD">
        <w:rPr>
          <w:sz w:val="28"/>
          <w:szCs w:val="28"/>
        </w:rPr>
        <w:t>Рособрнадзором</w:t>
      </w:r>
      <w:proofErr w:type="spellEnd"/>
      <w:r w:rsidRPr="00867FBD">
        <w:rPr>
          <w:sz w:val="28"/>
          <w:szCs w:val="28"/>
        </w:rPr>
        <w:t>.</w:t>
      </w:r>
    </w:p>
    <w:p w:rsidR="00C74518" w:rsidRPr="00867FBD" w:rsidRDefault="00C74518" w:rsidP="00867FBD">
      <w:pPr>
        <w:tabs>
          <w:tab w:val="left" w:pos="993"/>
        </w:tabs>
        <w:ind w:firstLine="567"/>
        <w:jc w:val="both"/>
        <w:rPr>
          <w:sz w:val="28"/>
          <w:szCs w:val="28"/>
        </w:rPr>
      </w:pPr>
      <w:r w:rsidRPr="00867FBD">
        <w:rPr>
          <w:sz w:val="28"/>
          <w:szCs w:val="28"/>
        </w:rPr>
        <w:t xml:space="preserve">На территории </w:t>
      </w:r>
      <w:proofErr w:type="gramStart"/>
      <w:r w:rsidRPr="00867FBD">
        <w:rPr>
          <w:sz w:val="28"/>
          <w:szCs w:val="28"/>
        </w:rPr>
        <w:t>г</w:t>
      </w:r>
      <w:proofErr w:type="gramEnd"/>
      <w:r w:rsidRPr="00867FBD">
        <w:rPr>
          <w:sz w:val="28"/>
          <w:szCs w:val="28"/>
        </w:rPr>
        <w:t xml:space="preserve">. Бодайбо </w:t>
      </w:r>
      <w:r w:rsidR="001F42B2" w:rsidRPr="00867FBD">
        <w:rPr>
          <w:sz w:val="28"/>
          <w:szCs w:val="28"/>
        </w:rPr>
        <w:t>и района было зарегистрировано 54</w:t>
      </w:r>
      <w:r w:rsidRPr="00867FBD">
        <w:rPr>
          <w:sz w:val="28"/>
          <w:szCs w:val="28"/>
        </w:rPr>
        <w:t xml:space="preserve"> участник</w:t>
      </w:r>
      <w:r w:rsidR="001F42B2" w:rsidRPr="00867FBD">
        <w:rPr>
          <w:sz w:val="28"/>
          <w:szCs w:val="28"/>
        </w:rPr>
        <w:t>а</w:t>
      </w:r>
      <w:r w:rsidRPr="00867FBD">
        <w:rPr>
          <w:sz w:val="28"/>
          <w:szCs w:val="28"/>
        </w:rPr>
        <w:t xml:space="preserve"> государственной итоговой аттестации, из них: выпускников т</w:t>
      </w:r>
      <w:r w:rsidR="001F42B2" w:rsidRPr="00867FBD">
        <w:rPr>
          <w:sz w:val="28"/>
          <w:szCs w:val="28"/>
        </w:rPr>
        <w:t>екущего года – 52</w:t>
      </w:r>
      <w:r w:rsidRPr="00867FBD">
        <w:rPr>
          <w:sz w:val="28"/>
          <w:szCs w:val="28"/>
        </w:rPr>
        <w:t xml:space="preserve">, </w:t>
      </w:r>
      <w:r w:rsidR="001F42B2" w:rsidRPr="00867FBD">
        <w:rPr>
          <w:sz w:val="28"/>
          <w:szCs w:val="28"/>
        </w:rPr>
        <w:t xml:space="preserve">один </w:t>
      </w:r>
      <w:r w:rsidRPr="00867FBD">
        <w:rPr>
          <w:sz w:val="28"/>
          <w:szCs w:val="28"/>
        </w:rPr>
        <w:t>выпускник прошлых лет</w:t>
      </w:r>
      <w:r w:rsidR="00F40426" w:rsidRPr="00867FBD">
        <w:rPr>
          <w:sz w:val="28"/>
          <w:szCs w:val="28"/>
        </w:rPr>
        <w:t xml:space="preserve"> и один </w:t>
      </w:r>
      <w:r w:rsidRPr="00867FBD">
        <w:rPr>
          <w:sz w:val="28"/>
          <w:szCs w:val="28"/>
        </w:rPr>
        <w:t>обучающийся среднего профессионального образования.</w:t>
      </w:r>
    </w:p>
    <w:p w:rsidR="00154C12" w:rsidRPr="00867FBD" w:rsidRDefault="00C74518" w:rsidP="00867FBD">
      <w:pPr>
        <w:ind w:firstLine="567"/>
        <w:jc w:val="both"/>
        <w:rPr>
          <w:sz w:val="28"/>
          <w:szCs w:val="28"/>
        </w:rPr>
      </w:pPr>
      <w:r w:rsidRPr="00867FBD">
        <w:rPr>
          <w:sz w:val="28"/>
          <w:szCs w:val="28"/>
        </w:rPr>
        <w:t xml:space="preserve">ЕГЭ был проведен по 12 предметам, принимал участие </w:t>
      </w:r>
      <w:r w:rsidR="00154C12" w:rsidRPr="00867FBD">
        <w:rPr>
          <w:sz w:val="28"/>
          <w:szCs w:val="28"/>
        </w:rPr>
        <w:t>51</w:t>
      </w:r>
      <w:r w:rsidRPr="00867FBD">
        <w:rPr>
          <w:sz w:val="28"/>
          <w:szCs w:val="28"/>
        </w:rPr>
        <w:t xml:space="preserve"> выпускник. </w:t>
      </w:r>
      <w:r w:rsidR="00154C12" w:rsidRPr="00867FBD">
        <w:rPr>
          <w:sz w:val="28"/>
          <w:szCs w:val="28"/>
        </w:rPr>
        <w:t>100% выпускников п</w:t>
      </w:r>
      <w:r w:rsidRPr="00867FBD">
        <w:rPr>
          <w:sz w:val="28"/>
          <w:szCs w:val="28"/>
        </w:rPr>
        <w:t>одтвердили освоение основных образовательных программ по русскому языку</w:t>
      </w:r>
      <w:r w:rsidR="00154C12" w:rsidRPr="00867FBD">
        <w:rPr>
          <w:sz w:val="28"/>
          <w:szCs w:val="28"/>
        </w:rPr>
        <w:t xml:space="preserve"> и литературе. Самый высокий средний балл по русскому языку (67 баллов), превысивший средний балл области. </w:t>
      </w:r>
      <w:r w:rsidRPr="00867FBD">
        <w:rPr>
          <w:sz w:val="28"/>
          <w:szCs w:val="28"/>
        </w:rPr>
        <w:t>Самый низкий средний балл (</w:t>
      </w:r>
      <w:r w:rsidR="00154C12" w:rsidRPr="00867FBD">
        <w:rPr>
          <w:sz w:val="28"/>
          <w:szCs w:val="28"/>
        </w:rPr>
        <w:t>40</w:t>
      </w:r>
      <w:r w:rsidRPr="00867FBD">
        <w:rPr>
          <w:sz w:val="28"/>
          <w:szCs w:val="28"/>
        </w:rPr>
        <w:t xml:space="preserve"> баллов) по </w:t>
      </w:r>
      <w:r w:rsidR="00154C12" w:rsidRPr="00867FBD">
        <w:rPr>
          <w:sz w:val="28"/>
          <w:szCs w:val="28"/>
        </w:rPr>
        <w:t>биологии</w:t>
      </w:r>
      <w:r w:rsidRPr="00867FBD">
        <w:rPr>
          <w:sz w:val="28"/>
          <w:szCs w:val="28"/>
        </w:rPr>
        <w:t xml:space="preserve">. Средний тестовый балл по району превышает областной показатель </w:t>
      </w:r>
      <w:r w:rsidR="00F40426" w:rsidRPr="00867FBD">
        <w:rPr>
          <w:sz w:val="28"/>
          <w:szCs w:val="28"/>
        </w:rPr>
        <w:t xml:space="preserve">по </w:t>
      </w:r>
      <w:r w:rsidR="00154C12" w:rsidRPr="00867FBD">
        <w:rPr>
          <w:sz w:val="28"/>
          <w:szCs w:val="28"/>
        </w:rPr>
        <w:t xml:space="preserve">русскому языку, химии и на уровне </w:t>
      </w:r>
      <w:proofErr w:type="gramStart"/>
      <w:r w:rsidR="00154C12" w:rsidRPr="00867FBD">
        <w:rPr>
          <w:sz w:val="28"/>
          <w:szCs w:val="28"/>
        </w:rPr>
        <w:t>областного</w:t>
      </w:r>
      <w:proofErr w:type="gramEnd"/>
      <w:r w:rsidR="00154C12" w:rsidRPr="00867FBD">
        <w:rPr>
          <w:sz w:val="28"/>
          <w:szCs w:val="28"/>
        </w:rPr>
        <w:t xml:space="preserve"> по информатике и литературе.</w:t>
      </w:r>
    </w:p>
    <w:p w:rsidR="00C74518" w:rsidRPr="00867FBD" w:rsidRDefault="00154C12" w:rsidP="00867FBD">
      <w:pPr>
        <w:ind w:firstLine="567"/>
        <w:jc w:val="both"/>
        <w:rPr>
          <w:sz w:val="28"/>
          <w:szCs w:val="28"/>
        </w:rPr>
      </w:pPr>
      <w:r w:rsidRPr="00867FBD">
        <w:rPr>
          <w:sz w:val="28"/>
          <w:szCs w:val="28"/>
        </w:rPr>
        <w:t>Положительная динамика результатов за два года по русскому языку, химии, литературе и информатике. По 3 предметам произошло снижение результатов: по английскому языку, биологии и обществознанию.</w:t>
      </w:r>
    </w:p>
    <w:p w:rsidR="00685E26" w:rsidRPr="00867FBD" w:rsidRDefault="00C74518" w:rsidP="00867FBD">
      <w:pPr>
        <w:ind w:firstLine="567"/>
        <w:jc w:val="both"/>
        <w:rPr>
          <w:sz w:val="28"/>
          <w:szCs w:val="28"/>
        </w:rPr>
      </w:pPr>
      <w:r w:rsidRPr="00867FBD">
        <w:rPr>
          <w:sz w:val="28"/>
          <w:szCs w:val="28"/>
        </w:rPr>
        <w:t>В 202</w:t>
      </w:r>
      <w:r w:rsidR="00154C12" w:rsidRPr="00867FBD">
        <w:rPr>
          <w:sz w:val="28"/>
          <w:szCs w:val="28"/>
        </w:rPr>
        <w:t>3</w:t>
      </w:r>
      <w:r w:rsidRPr="00867FBD">
        <w:rPr>
          <w:sz w:val="28"/>
          <w:szCs w:val="28"/>
        </w:rPr>
        <w:t xml:space="preserve"> г. в период сдачи ЕГЭ получено 1</w:t>
      </w:r>
      <w:r w:rsidR="00154C12" w:rsidRPr="00867FBD">
        <w:rPr>
          <w:sz w:val="28"/>
          <w:szCs w:val="28"/>
        </w:rPr>
        <w:t>1</w:t>
      </w:r>
      <w:r w:rsidRPr="00867FBD">
        <w:rPr>
          <w:sz w:val="28"/>
          <w:szCs w:val="28"/>
        </w:rPr>
        <w:t xml:space="preserve"> высоких результатов - от 80 баллов и выше, что составило 1</w:t>
      </w:r>
      <w:r w:rsidR="00154C12" w:rsidRPr="00867FBD">
        <w:rPr>
          <w:sz w:val="28"/>
          <w:szCs w:val="28"/>
        </w:rPr>
        <w:t>4,3</w:t>
      </w:r>
      <w:r w:rsidRPr="00867FBD">
        <w:rPr>
          <w:sz w:val="28"/>
          <w:szCs w:val="28"/>
        </w:rPr>
        <w:t xml:space="preserve">% от общего числа выпускников, сдающих ЕГЭ. </w:t>
      </w:r>
      <w:r w:rsidR="00685E26" w:rsidRPr="00867FBD">
        <w:rPr>
          <w:sz w:val="28"/>
          <w:szCs w:val="28"/>
        </w:rPr>
        <w:t>Три</w:t>
      </w:r>
      <w:r w:rsidRPr="00867FBD">
        <w:rPr>
          <w:sz w:val="28"/>
          <w:szCs w:val="28"/>
        </w:rPr>
        <w:t xml:space="preserve"> выпускниц</w:t>
      </w:r>
      <w:r w:rsidR="00685E26" w:rsidRPr="00867FBD">
        <w:rPr>
          <w:sz w:val="28"/>
          <w:szCs w:val="28"/>
        </w:rPr>
        <w:t>ы МКОУ «СОШ № 1» получили медаль «За особые успехи в учении», им также вручен Почетный знак Иркутской области «Золотая медаль «За высокие достижения в обучении».</w:t>
      </w:r>
    </w:p>
    <w:p w:rsidR="00C74518" w:rsidRPr="00867FBD" w:rsidRDefault="00C74518" w:rsidP="00867FBD">
      <w:pPr>
        <w:ind w:firstLine="567"/>
        <w:jc w:val="both"/>
        <w:rPr>
          <w:i/>
          <w:sz w:val="28"/>
          <w:szCs w:val="28"/>
          <w:u w:val="single"/>
        </w:rPr>
      </w:pPr>
      <w:r w:rsidRPr="00867FBD">
        <w:rPr>
          <w:i/>
          <w:sz w:val="28"/>
          <w:szCs w:val="28"/>
          <w:u w:val="single"/>
        </w:rPr>
        <w:t>Результаты государственной итоговой аттестации по программам основного общего образования:</w:t>
      </w:r>
    </w:p>
    <w:p w:rsidR="00C74518" w:rsidRPr="00867FBD" w:rsidRDefault="00C74518" w:rsidP="00867FBD">
      <w:pPr>
        <w:ind w:firstLine="567"/>
        <w:jc w:val="both"/>
        <w:rPr>
          <w:rFonts w:eastAsia="Calibri"/>
          <w:sz w:val="28"/>
          <w:szCs w:val="28"/>
          <w:lang w:eastAsia="en-US"/>
        </w:rPr>
      </w:pPr>
      <w:r w:rsidRPr="00867FBD">
        <w:rPr>
          <w:sz w:val="28"/>
          <w:szCs w:val="28"/>
        </w:rPr>
        <w:t>Для прохождения государственной итоговой аттестации  в формате ОГЭ в основной период в 202</w:t>
      </w:r>
      <w:r w:rsidR="00685E26" w:rsidRPr="00867FBD">
        <w:rPr>
          <w:sz w:val="28"/>
          <w:szCs w:val="28"/>
        </w:rPr>
        <w:t>3 г. было зарегистрировано 202</w:t>
      </w:r>
      <w:r w:rsidRPr="00867FBD">
        <w:rPr>
          <w:sz w:val="28"/>
          <w:szCs w:val="28"/>
        </w:rPr>
        <w:t xml:space="preserve"> выпускника 9-х классов из 8 общеобразователь</w:t>
      </w:r>
      <w:r w:rsidR="00685E26" w:rsidRPr="00867FBD">
        <w:rPr>
          <w:sz w:val="28"/>
          <w:szCs w:val="28"/>
        </w:rPr>
        <w:t>ных организаций района, из них 4</w:t>
      </w:r>
      <w:r w:rsidRPr="00867FBD">
        <w:rPr>
          <w:sz w:val="28"/>
          <w:szCs w:val="28"/>
        </w:rPr>
        <w:t xml:space="preserve"> </w:t>
      </w:r>
      <w:r w:rsidRPr="00867FBD">
        <w:rPr>
          <w:sz w:val="28"/>
          <w:szCs w:val="28"/>
        </w:rPr>
        <w:lastRenderedPageBreak/>
        <w:t xml:space="preserve">обучающихся были не допущены к итоговой аттестации. В число </w:t>
      </w:r>
      <w:proofErr w:type="gramStart"/>
      <w:r w:rsidRPr="00867FBD">
        <w:rPr>
          <w:sz w:val="28"/>
          <w:szCs w:val="28"/>
        </w:rPr>
        <w:t>допущенных</w:t>
      </w:r>
      <w:proofErr w:type="gramEnd"/>
      <w:r w:rsidRPr="00867FBD">
        <w:rPr>
          <w:sz w:val="28"/>
          <w:szCs w:val="28"/>
        </w:rPr>
        <w:t xml:space="preserve"> входили выпускники текущего года -  </w:t>
      </w:r>
      <w:r w:rsidR="00685E26" w:rsidRPr="00867FBD">
        <w:rPr>
          <w:sz w:val="28"/>
          <w:szCs w:val="28"/>
        </w:rPr>
        <w:t>194</w:t>
      </w:r>
      <w:r w:rsidRPr="00867FBD">
        <w:rPr>
          <w:sz w:val="28"/>
          <w:szCs w:val="28"/>
        </w:rPr>
        <w:t xml:space="preserve"> обучающихся (участники ОГЭ – </w:t>
      </w:r>
      <w:r w:rsidR="00685E26" w:rsidRPr="00867FBD">
        <w:rPr>
          <w:sz w:val="28"/>
          <w:szCs w:val="28"/>
        </w:rPr>
        <w:t>185</w:t>
      </w:r>
      <w:r w:rsidRPr="00867FBD">
        <w:rPr>
          <w:sz w:val="28"/>
          <w:szCs w:val="28"/>
        </w:rPr>
        <w:t xml:space="preserve"> и участники ГВЭ - 9), а также выпускники общеобразовательной организации, не завершившие основное общее образование в предыдущие годы – </w:t>
      </w:r>
      <w:r w:rsidR="00685E26" w:rsidRPr="00867FBD">
        <w:rPr>
          <w:sz w:val="28"/>
          <w:szCs w:val="28"/>
        </w:rPr>
        <w:t>4</w:t>
      </w:r>
      <w:r w:rsidRPr="00867FBD">
        <w:rPr>
          <w:sz w:val="28"/>
          <w:szCs w:val="28"/>
        </w:rPr>
        <w:t xml:space="preserve"> обучающихся.</w:t>
      </w:r>
    </w:p>
    <w:p w:rsidR="00C74518" w:rsidRPr="00867FBD" w:rsidRDefault="00C74518" w:rsidP="00867FBD">
      <w:pPr>
        <w:ind w:firstLine="567"/>
        <w:jc w:val="both"/>
        <w:rPr>
          <w:sz w:val="28"/>
          <w:szCs w:val="28"/>
        </w:rPr>
      </w:pPr>
      <w:r w:rsidRPr="00867FBD">
        <w:rPr>
          <w:sz w:val="28"/>
          <w:szCs w:val="28"/>
        </w:rPr>
        <w:t>По результатам государственной итоговой аттестации в 202</w:t>
      </w:r>
      <w:r w:rsidR="00685E26" w:rsidRPr="00867FBD">
        <w:rPr>
          <w:sz w:val="28"/>
          <w:szCs w:val="28"/>
        </w:rPr>
        <w:t>3</w:t>
      </w:r>
      <w:r w:rsidRPr="00867FBD">
        <w:rPr>
          <w:sz w:val="28"/>
          <w:szCs w:val="28"/>
        </w:rPr>
        <w:t xml:space="preserve"> г. из </w:t>
      </w:r>
      <w:r w:rsidR="00685E26" w:rsidRPr="00867FBD">
        <w:rPr>
          <w:sz w:val="28"/>
          <w:szCs w:val="28"/>
        </w:rPr>
        <w:t>194</w:t>
      </w:r>
      <w:r w:rsidRPr="00867FBD">
        <w:rPr>
          <w:sz w:val="28"/>
          <w:szCs w:val="28"/>
        </w:rPr>
        <w:t xml:space="preserve"> участников получили аттестаты </w:t>
      </w:r>
      <w:r w:rsidR="00685E26" w:rsidRPr="00867FBD">
        <w:rPr>
          <w:sz w:val="28"/>
          <w:szCs w:val="28"/>
        </w:rPr>
        <w:t>190</w:t>
      </w:r>
      <w:r w:rsidRPr="00867FBD">
        <w:rPr>
          <w:sz w:val="28"/>
          <w:szCs w:val="28"/>
        </w:rPr>
        <w:t xml:space="preserve"> выпускников или 97,</w:t>
      </w:r>
      <w:r w:rsidR="00685E26" w:rsidRPr="00867FBD">
        <w:rPr>
          <w:sz w:val="28"/>
          <w:szCs w:val="28"/>
        </w:rPr>
        <w:t>9</w:t>
      </w:r>
      <w:r w:rsidRPr="00867FBD">
        <w:rPr>
          <w:sz w:val="28"/>
          <w:szCs w:val="28"/>
        </w:rPr>
        <w:t>% от общего числа участников итоговой аттестации (в 202</w:t>
      </w:r>
      <w:r w:rsidR="00685E26" w:rsidRPr="00867FBD">
        <w:rPr>
          <w:sz w:val="28"/>
          <w:szCs w:val="28"/>
        </w:rPr>
        <w:t>2</w:t>
      </w:r>
      <w:r w:rsidRPr="00867FBD">
        <w:rPr>
          <w:sz w:val="28"/>
          <w:szCs w:val="28"/>
        </w:rPr>
        <w:t xml:space="preserve"> г. </w:t>
      </w:r>
      <w:r w:rsidR="00685E26" w:rsidRPr="00867FBD">
        <w:rPr>
          <w:sz w:val="28"/>
          <w:szCs w:val="28"/>
        </w:rPr>
        <w:t>–</w:t>
      </w:r>
      <w:r w:rsidRPr="00867FBD">
        <w:rPr>
          <w:sz w:val="28"/>
          <w:szCs w:val="28"/>
        </w:rPr>
        <w:t xml:space="preserve"> 9</w:t>
      </w:r>
      <w:r w:rsidR="00685E26" w:rsidRPr="00867FBD">
        <w:rPr>
          <w:sz w:val="28"/>
          <w:szCs w:val="28"/>
        </w:rPr>
        <w:t>7,2</w:t>
      </w:r>
      <w:r w:rsidRPr="00867FBD">
        <w:rPr>
          <w:sz w:val="28"/>
          <w:szCs w:val="28"/>
        </w:rPr>
        <w:t>%). Доля выпускников, не преодолевших минимальный порог тестовых баллов по району – 2,</w:t>
      </w:r>
      <w:r w:rsidR="00685E26" w:rsidRPr="00867FBD">
        <w:rPr>
          <w:sz w:val="28"/>
          <w:szCs w:val="28"/>
        </w:rPr>
        <w:t>1</w:t>
      </w:r>
      <w:r w:rsidRPr="00867FBD">
        <w:rPr>
          <w:sz w:val="28"/>
          <w:szCs w:val="28"/>
        </w:rPr>
        <w:t xml:space="preserve">% или </w:t>
      </w:r>
      <w:r w:rsidR="00685E26" w:rsidRPr="00867FBD">
        <w:rPr>
          <w:sz w:val="28"/>
          <w:szCs w:val="28"/>
        </w:rPr>
        <w:t>4</w:t>
      </w:r>
      <w:r w:rsidRPr="00867FBD">
        <w:rPr>
          <w:sz w:val="28"/>
          <w:szCs w:val="28"/>
        </w:rPr>
        <w:t xml:space="preserve"> чел. (в 202</w:t>
      </w:r>
      <w:r w:rsidR="00685E26" w:rsidRPr="00867FBD">
        <w:rPr>
          <w:sz w:val="28"/>
          <w:szCs w:val="28"/>
        </w:rPr>
        <w:t>2</w:t>
      </w:r>
      <w:r w:rsidRPr="00867FBD">
        <w:rPr>
          <w:sz w:val="28"/>
          <w:szCs w:val="28"/>
        </w:rPr>
        <w:t xml:space="preserve"> г. – </w:t>
      </w:r>
      <w:r w:rsidR="00685E26" w:rsidRPr="00867FBD">
        <w:rPr>
          <w:sz w:val="28"/>
          <w:szCs w:val="28"/>
        </w:rPr>
        <w:t>6</w:t>
      </w:r>
      <w:r w:rsidRPr="00867FBD">
        <w:rPr>
          <w:sz w:val="28"/>
          <w:szCs w:val="28"/>
        </w:rPr>
        <w:t xml:space="preserve"> чел.). В целом уровень освоения основной образовательной программы основного общего образования составил  9</w:t>
      </w:r>
      <w:r w:rsidR="00685E26" w:rsidRPr="00867FBD">
        <w:rPr>
          <w:sz w:val="28"/>
          <w:szCs w:val="28"/>
        </w:rPr>
        <w:t>4,4</w:t>
      </w:r>
      <w:r w:rsidRPr="00867FBD">
        <w:rPr>
          <w:sz w:val="28"/>
          <w:szCs w:val="28"/>
        </w:rPr>
        <w:t>%.</w:t>
      </w:r>
    </w:p>
    <w:p w:rsidR="00CF2D25" w:rsidRPr="00867FBD" w:rsidRDefault="00C74518" w:rsidP="00867FBD">
      <w:pPr>
        <w:ind w:firstLine="567"/>
        <w:jc w:val="center"/>
        <w:rPr>
          <w:b/>
          <w:i/>
          <w:sz w:val="28"/>
          <w:szCs w:val="28"/>
        </w:rPr>
      </w:pPr>
      <w:r w:rsidRPr="00867FBD">
        <w:rPr>
          <w:b/>
          <w:i/>
          <w:sz w:val="28"/>
          <w:szCs w:val="28"/>
        </w:rPr>
        <w:t xml:space="preserve">Реализация </w:t>
      </w:r>
      <w:r w:rsidR="000D7DE4" w:rsidRPr="00867FBD">
        <w:rPr>
          <w:b/>
          <w:i/>
          <w:sz w:val="28"/>
          <w:szCs w:val="28"/>
        </w:rPr>
        <w:t>регионального</w:t>
      </w:r>
      <w:r w:rsidRPr="00867FBD">
        <w:rPr>
          <w:b/>
          <w:i/>
          <w:sz w:val="28"/>
          <w:szCs w:val="28"/>
        </w:rPr>
        <w:t xml:space="preserve"> проекта «Современная школа»</w:t>
      </w:r>
    </w:p>
    <w:p w:rsidR="00537937" w:rsidRPr="00867FBD" w:rsidRDefault="00C74518" w:rsidP="00867FBD">
      <w:pPr>
        <w:ind w:firstLine="567"/>
        <w:jc w:val="center"/>
        <w:rPr>
          <w:b/>
          <w:i/>
          <w:sz w:val="28"/>
          <w:szCs w:val="28"/>
        </w:rPr>
      </w:pPr>
      <w:r w:rsidRPr="00867FBD">
        <w:rPr>
          <w:b/>
          <w:i/>
          <w:sz w:val="28"/>
          <w:szCs w:val="28"/>
        </w:rPr>
        <w:t xml:space="preserve"> в рамках  национального проекта «Образование»</w:t>
      </w:r>
    </w:p>
    <w:p w:rsidR="00C74518" w:rsidRPr="00867FBD" w:rsidRDefault="00C74518" w:rsidP="00867FBD">
      <w:pPr>
        <w:ind w:firstLine="567"/>
        <w:jc w:val="both"/>
        <w:rPr>
          <w:sz w:val="28"/>
          <w:szCs w:val="28"/>
        </w:rPr>
      </w:pPr>
      <w:r w:rsidRPr="00867FBD">
        <w:rPr>
          <w:b/>
          <w:i/>
          <w:sz w:val="28"/>
          <w:szCs w:val="28"/>
        </w:rPr>
        <w:t xml:space="preserve"> </w:t>
      </w:r>
      <w:r w:rsidRPr="00867FBD">
        <w:rPr>
          <w:sz w:val="28"/>
          <w:szCs w:val="28"/>
        </w:rPr>
        <w:t xml:space="preserve">В рамках проекта проводится работа по обновлению и дополнительному оснащению общеобразовательных учреждений компьютерным, </w:t>
      </w:r>
      <w:proofErr w:type="spellStart"/>
      <w:r w:rsidRPr="00867FBD">
        <w:rPr>
          <w:sz w:val="28"/>
          <w:szCs w:val="28"/>
        </w:rPr>
        <w:t>мультимедийным</w:t>
      </w:r>
      <w:proofErr w:type="spellEnd"/>
      <w:r w:rsidRPr="00867FBD">
        <w:rPr>
          <w:sz w:val="28"/>
          <w:szCs w:val="28"/>
        </w:rPr>
        <w:t xml:space="preserve">, презентационным оборудованием. Число обучающихся на 1 компьютер остается на уровне 4,1 чел. Доступ к сети Интернет имеют </w:t>
      </w:r>
      <w:r w:rsidR="00685E26" w:rsidRPr="00867FBD">
        <w:rPr>
          <w:sz w:val="28"/>
          <w:szCs w:val="28"/>
        </w:rPr>
        <w:t>37,0</w:t>
      </w:r>
      <w:r w:rsidRPr="00867FBD">
        <w:rPr>
          <w:sz w:val="28"/>
          <w:szCs w:val="28"/>
        </w:rPr>
        <w:t xml:space="preserve">% компьютеров. </w:t>
      </w:r>
    </w:p>
    <w:p w:rsidR="00C74518" w:rsidRPr="00867FBD" w:rsidRDefault="00C74518" w:rsidP="00867FBD">
      <w:pPr>
        <w:ind w:firstLine="567"/>
        <w:jc w:val="both"/>
        <w:rPr>
          <w:sz w:val="28"/>
          <w:szCs w:val="28"/>
        </w:rPr>
      </w:pPr>
      <w:r w:rsidRPr="00867FBD">
        <w:rPr>
          <w:sz w:val="28"/>
          <w:szCs w:val="28"/>
        </w:rPr>
        <w:t>Начиная с 202</w:t>
      </w:r>
      <w:r w:rsidR="00537937" w:rsidRPr="00867FBD">
        <w:rPr>
          <w:sz w:val="28"/>
          <w:szCs w:val="28"/>
        </w:rPr>
        <w:t>0</w:t>
      </w:r>
      <w:r w:rsidRPr="00867FBD">
        <w:rPr>
          <w:sz w:val="28"/>
          <w:szCs w:val="28"/>
        </w:rPr>
        <w:t xml:space="preserve"> г. в ОУ г. Бодайбо и района открыто </w:t>
      </w:r>
      <w:r w:rsidR="00537937" w:rsidRPr="00867FBD">
        <w:rPr>
          <w:sz w:val="28"/>
          <w:szCs w:val="28"/>
        </w:rPr>
        <w:t>семь</w:t>
      </w:r>
      <w:r w:rsidRPr="00867FBD">
        <w:rPr>
          <w:sz w:val="28"/>
          <w:szCs w:val="28"/>
        </w:rPr>
        <w:t xml:space="preserve"> Центров образования «Точка роста»</w:t>
      </w:r>
      <w:r w:rsidR="00D858E7" w:rsidRPr="00867FBD">
        <w:rPr>
          <w:sz w:val="28"/>
          <w:szCs w:val="28"/>
        </w:rPr>
        <w:t>.</w:t>
      </w:r>
    </w:p>
    <w:p w:rsidR="00C74518" w:rsidRPr="00867FBD" w:rsidRDefault="00C74518" w:rsidP="00867FBD">
      <w:pPr>
        <w:ind w:firstLine="567"/>
        <w:jc w:val="both"/>
        <w:rPr>
          <w:sz w:val="28"/>
          <w:szCs w:val="28"/>
        </w:rPr>
      </w:pPr>
      <w:r w:rsidRPr="00867FBD">
        <w:rPr>
          <w:sz w:val="28"/>
          <w:szCs w:val="28"/>
        </w:rPr>
        <w:t xml:space="preserve">Доля средних и основных школ, в которых созданы </w:t>
      </w:r>
      <w:r w:rsidR="00537937" w:rsidRPr="00867FBD">
        <w:rPr>
          <w:sz w:val="28"/>
          <w:szCs w:val="28"/>
        </w:rPr>
        <w:t>Ц</w:t>
      </w:r>
      <w:r w:rsidRPr="00867FBD">
        <w:rPr>
          <w:sz w:val="28"/>
          <w:szCs w:val="28"/>
        </w:rPr>
        <w:t>ентры «Точка роста», составляет 87,5%.</w:t>
      </w:r>
      <w:r w:rsidR="00685E26" w:rsidRPr="00867FBD">
        <w:rPr>
          <w:sz w:val="28"/>
          <w:szCs w:val="28"/>
        </w:rPr>
        <w:t xml:space="preserve"> Планируется открытие центра н</w:t>
      </w:r>
      <w:r w:rsidR="00080889" w:rsidRPr="00867FBD">
        <w:rPr>
          <w:sz w:val="28"/>
          <w:szCs w:val="28"/>
        </w:rPr>
        <w:t>а</w:t>
      </w:r>
      <w:r w:rsidR="00685E26" w:rsidRPr="00867FBD">
        <w:rPr>
          <w:sz w:val="28"/>
          <w:szCs w:val="28"/>
        </w:rPr>
        <w:t xml:space="preserve"> базе МКОУ «</w:t>
      </w:r>
      <w:proofErr w:type="spellStart"/>
      <w:r w:rsidR="00685E26" w:rsidRPr="00867FBD">
        <w:rPr>
          <w:sz w:val="28"/>
          <w:szCs w:val="28"/>
        </w:rPr>
        <w:t>Балахнинская</w:t>
      </w:r>
      <w:proofErr w:type="spellEnd"/>
      <w:r w:rsidR="00685E26" w:rsidRPr="00867FBD">
        <w:rPr>
          <w:sz w:val="28"/>
          <w:szCs w:val="28"/>
        </w:rPr>
        <w:t xml:space="preserve"> СОШ».</w:t>
      </w:r>
    </w:p>
    <w:p w:rsidR="00D858E7" w:rsidRPr="00867FBD" w:rsidRDefault="00C74518" w:rsidP="00867FBD">
      <w:pPr>
        <w:ind w:firstLine="567"/>
        <w:jc w:val="both"/>
        <w:rPr>
          <w:sz w:val="28"/>
          <w:szCs w:val="28"/>
        </w:rPr>
      </w:pPr>
      <w:r w:rsidRPr="00867FBD">
        <w:rPr>
          <w:sz w:val="28"/>
          <w:szCs w:val="28"/>
        </w:rPr>
        <w:t>На базе Центров преподаются на современном уровне учебные предметы: математика, биология, химия, физика, технология, информатика, ОБЖ. Число учащихся, для которых при преподавании учебных предметов используется оборудование Центров «Точка роста» - 1</w:t>
      </w:r>
      <w:r w:rsidR="00685E26" w:rsidRPr="00867FBD">
        <w:rPr>
          <w:sz w:val="28"/>
          <w:szCs w:val="28"/>
        </w:rPr>
        <w:t>501</w:t>
      </w:r>
      <w:r w:rsidRPr="00867FBD">
        <w:rPr>
          <w:sz w:val="28"/>
          <w:szCs w:val="28"/>
        </w:rPr>
        <w:t xml:space="preserve"> чел., что  составляет</w:t>
      </w:r>
      <w:r w:rsidR="00234330" w:rsidRPr="00867FBD">
        <w:rPr>
          <w:sz w:val="28"/>
          <w:szCs w:val="28"/>
        </w:rPr>
        <w:t xml:space="preserve"> 72,3</w:t>
      </w:r>
      <w:r w:rsidRPr="00867FBD">
        <w:rPr>
          <w:sz w:val="28"/>
          <w:szCs w:val="28"/>
        </w:rPr>
        <w:t xml:space="preserve">% от общей численности обучающихся. </w:t>
      </w:r>
    </w:p>
    <w:p w:rsidR="00C74518" w:rsidRPr="00867FBD" w:rsidRDefault="00C74518" w:rsidP="00867FBD">
      <w:pPr>
        <w:ind w:firstLine="567"/>
        <w:jc w:val="both"/>
        <w:rPr>
          <w:sz w:val="28"/>
          <w:szCs w:val="28"/>
        </w:rPr>
      </w:pPr>
      <w:r w:rsidRPr="00867FBD">
        <w:rPr>
          <w:sz w:val="28"/>
          <w:szCs w:val="28"/>
        </w:rPr>
        <w:t>На базе Центров «Точка роста» проводятся</w:t>
      </w:r>
      <w:r w:rsidR="00537937" w:rsidRPr="00867FBD">
        <w:rPr>
          <w:sz w:val="28"/>
          <w:szCs w:val="28"/>
        </w:rPr>
        <w:t xml:space="preserve"> </w:t>
      </w:r>
      <w:r w:rsidRPr="00867FBD">
        <w:rPr>
          <w:sz w:val="28"/>
          <w:szCs w:val="28"/>
        </w:rPr>
        <w:t xml:space="preserve">факультативные занятия. Работают проектные мастерские. Использование оборудования и возможностей Центров «Точка роста» позволяет ребятам подготовиться к участию в различных конкурсах и соревнованиях, совершенствовать коммуникативные навыки, строить продуктивное сотрудничество со сверстниками и взрослыми.   </w:t>
      </w:r>
    </w:p>
    <w:p w:rsidR="003C2B54" w:rsidRPr="00867FBD" w:rsidRDefault="00C74518" w:rsidP="00867FBD">
      <w:pPr>
        <w:pStyle w:val="af5"/>
        <w:ind w:firstLine="567"/>
        <w:jc w:val="center"/>
        <w:rPr>
          <w:rFonts w:eastAsia="Calibri"/>
          <w:sz w:val="28"/>
          <w:szCs w:val="28"/>
        </w:rPr>
      </w:pPr>
      <w:r w:rsidRPr="00867FBD">
        <w:rPr>
          <w:rFonts w:eastAsia="Calibri"/>
          <w:b/>
          <w:i/>
          <w:sz w:val="28"/>
          <w:szCs w:val="28"/>
        </w:rPr>
        <w:t>Дополнительное образование</w:t>
      </w:r>
    </w:p>
    <w:p w:rsidR="00C74518" w:rsidRPr="00867FBD" w:rsidRDefault="001B64D2" w:rsidP="00867FBD">
      <w:pPr>
        <w:pStyle w:val="af5"/>
        <w:ind w:firstLine="567"/>
        <w:jc w:val="both"/>
        <w:rPr>
          <w:rFonts w:eastAsia="Calibri"/>
          <w:sz w:val="28"/>
          <w:szCs w:val="28"/>
        </w:rPr>
      </w:pPr>
      <w:r w:rsidRPr="00867FBD">
        <w:rPr>
          <w:rFonts w:eastAsia="Calibri"/>
          <w:sz w:val="28"/>
          <w:szCs w:val="28"/>
        </w:rPr>
        <w:t>С</w:t>
      </w:r>
      <w:r w:rsidR="00C74518" w:rsidRPr="00867FBD">
        <w:rPr>
          <w:rFonts w:eastAsia="Calibri"/>
          <w:sz w:val="28"/>
          <w:szCs w:val="28"/>
        </w:rPr>
        <w:t>еть учреждений дополнительного образования детей представлен</w:t>
      </w:r>
      <w:r w:rsidR="003C2B54" w:rsidRPr="00867FBD">
        <w:rPr>
          <w:rFonts w:eastAsia="Calibri"/>
          <w:sz w:val="28"/>
          <w:szCs w:val="28"/>
        </w:rPr>
        <w:t>а</w:t>
      </w:r>
      <w:r w:rsidR="00C74518" w:rsidRPr="00867FBD">
        <w:rPr>
          <w:rFonts w:eastAsia="Calibri"/>
          <w:sz w:val="28"/>
          <w:szCs w:val="28"/>
        </w:rPr>
        <w:t xml:space="preserve"> учреждениями: </w:t>
      </w:r>
      <w:proofErr w:type="gramStart"/>
      <w:r w:rsidR="00C74518" w:rsidRPr="00867FBD">
        <w:rPr>
          <w:rFonts w:eastAsia="Calibri"/>
          <w:sz w:val="28"/>
          <w:szCs w:val="28"/>
        </w:rPr>
        <w:t xml:space="preserve">МКУ ДО «Дом творчества», МКУ ДО «Детский оздоровительно-образовательный центр», МКУ ДО «Станция юных натуралистов».  </w:t>
      </w:r>
      <w:proofErr w:type="gramEnd"/>
    </w:p>
    <w:p w:rsidR="00DB2026" w:rsidRPr="00FD790D" w:rsidRDefault="003C2B54" w:rsidP="00867FBD">
      <w:pPr>
        <w:pStyle w:val="af5"/>
        <w:ind w:firstLine="567"/>
        <w:jc w:val="both"/>
        <w:rPr>
          <w:rFonts w:eastAsia="Calibri"/>
          <w:sz w:val="28"/>
          <w:szCs w:val="28"/>
        </w:rPr>
      </w:pPr>
      <w:r w:rsidRPr="00867FBD">
        <w:rPr>
          <w:rFonts w:eastAsia="Calibri"/>
          <w:sz w:val="28"/>
          <w:szCs w:val="28"/>
        </w:rPr>
        <w:t>С</w:t>
      </w:r>
      <w:r w:rsidR="00C74518" w:rsidRPr="00867FBD">
        <w:rPr>
          <w:rFonts w:eastAsia="Calibri"/>
          <w:sz w:val="28"/>
          <w:szCs w:val="28"/>
        </w:rPr>
        <w:t>ложилась стабильная система бесплатного дополнительного образ</w:t>
      </w:r>
      <w:r w:rsidR="00C74518" w:rsidRPr="00FD790D">
        <w:rPr>
          <w:rFonts w:eastAsia="Calibri"/>
          <w:sz w:val="28"/>
          <w:szCs w:val="28"/>
        </w:rPr>
        <w:t>ования детей, которая функционирует и развивается за сч</w:t>
      </w:r>
      <w:r w:rsidRPr="00FD790D">
        <w:rPr>
          <w:rFonts w:eastAsia="Calibri"/>
          <w:sz w:val="28"/>
          <w:szCs w:val="28"/>
        </w:rPr>
        <w:t>е</w:t>
      </w:r>
      <w:r w:rsidR="00C74518" w:rsidRPr="00FD790D">
        <w:rPr>
          <w:rFonts w:eastAsia="Calibri"/>
          <w:sz w:val="28"/>
          <w:szCs w:val="28"/>
        </w:rPr>
        <w:t xml:space="preserve">т средств бюджета МО г. Бодайбо и района. Кроме того, в межшкольном учебно-курсовом комбинате на базе МКОУ «СОШ № 3 г. Бодайбо» ведется дополнительная профессиональная подготовка обучающихся 8-11 классов. В </w:t>
      </w:r>
      <w:r w:rsidR="00C74518" w:rsidRPr="00FD790D">
        <w:rPr>
          <w:rFonts w:eastAsia="Calibri"/>
          <w:sz w:val="28"/>
          <w:szCs w:val="28"/>
        </w:rPr>
        <w:lastRenderedPageBreak/>
        <w:t>202</w:t>
      </w:r>
      <w:r w:rsidR="004462C4" w:rsidRPr="00FD790D">
        <w:rPr>
          <w:rFonts w:eastAsia="Calibri"/>
          <w:sz w:val="28"/>
          <w:szCs w:val="28"/>
        </w:rPr>
        <w:t>2</w:t>
      </w:r>
      <w:r w:rsidR="00C74518" w:rsidRPr="00FD790D">
        <w:rPr>
          <w:rFonts w:eastAsia="Calibri"/>
          <w:sz w:val="28"/>
          <w:szCs w:val="28"/>
        </w:rPr>
        <w:t>-202</w:t>
      </w:r>
      <w:r w:rsidR="004462C4" w:rsidRPr="00FD790D">
        <w:rPr>
          <w:rFonts w:eastAsia="Calibri"/>
          <w:sz w:val="28"/>
          <w:szCs w:val="28"/>
        </w:rPr>
        <w:t>3</w:t>
      </w:r>
      <w:r w:rsidR="00C74518" w:rsidRPr="00FD790D">
        <w:rPr>
          <w:rFonts w:eastAsia="Calibri"/>
          <w:sz w:val="28"/>
          <w:szCs w:val="28"/>
        </w:rPr>
        <w:t xml:space="preserve"> учебном году в МУКК по профессиям «повар», «водитель ТС категории «В», «водитель ТС категории «М», «слесарь по ремонту автомобилей» обуча</w:t>
      </w:r>
      <w:r w:rsidRPr="00FD790D">
        <w:rPr>
          <w:rFonts w:eastAsia="Calibri"/>
          <w:sz w:val="28"/>
          <w:szCs w:val="28"/>
        </w:rPr>
        <w:t>лось</w:t>
      </w:r>
      <w:r w:rsidR="00C74518" w:rsidRPr="00FD790D">
        <w:rPr>
          <w:rFonts w:eastAsia="Calibri"/>
          <w:sz w:val="28"/>
          <w:szCs w:val="28"/>
        </w:rPr>
        <w:t xml:space="preserve"> 1</w:t>
      </w:r>
      <w:r w:rsidR="00000D0F" w:rsidRPr="00FD790D">
        <w:rPr>
          <w:rFonts w:eastAsia="Calibri"/>
          <w:sz w:val="28"/>
          <w:szCs w:val="28"/>
        </w:rPr>
        <w:t>39</w:t>
      </w:r>
      <w:r w:rsidR="00C74518" w:rsidRPr="00FD790D">
        <w:rPr>
          <w:rFonts w:eastAsia="Calibri"/>
          <w:sz w:val="28"/>
          <w:szCs w:val="28"/>
        </w:rPr>
        <w:t xml:space="preserve"> школьников, из которых по специальности «повар» получа</w:t>
      </w:r>
      <w:r w:rsidRPr="00FD790D">
        <w:rPr>
          <w:rFonts w:eastAsia="Calibri"/>
          <w:sz w:val="28"/>
          <w:szCs w:val="28"/>
        </w:rPr>
        <w:t>ю</w:t>
      </w:r>
      <w:r w:rsidR="00C74518" w:rsidRPr="00FD790D">
        <w:rPr>
          <w:rFonts w:eastAsia="Calibri"/>
          <w:sz w:val="28"/>
          <w:szCs w:val="28"/>
        </w:rPr>
        <w:t>т образование 1</w:t>
      </w:r>
      <w:r w:rsidR="00000D0F" w:rsidRPr="00FD790D">
        <w:rPr>
          <w:rFonts w:eastAsia="Calibri"/>
          <w:sz w:val="28"/>
          <w:szCs w:val="28"/>
        </w:rPr>
        <w:t>5</w:t>
      </w:r>
      <w:r w:rsidR="00C74518" w:rsidRPr="00FD790D">
        <w:rPr>
          <w:rFonts w:eastAsia="Calibri"/>
          <w:sz w:val="28"/>
          <w:szCs w:val="28"/>
        </w:rPr>
        <w:t xml:space="preserve"> обучающихся с ограниченными возможностями здоровья</w:t>
      </w:r>
      <w:r w:rsidR="00DB2026" w:rsidRPr="00FD790D">
        <w:rPr>
          <w:rFonts w:eastAsia="Calibri"/>
          <w:sz w:val="28"/>
          <w:szCs w:val="28"/>
        </w:rPr>
        <w:t>.</w:t>
      </w:r>
      <w:r w:rsidR="00C74518" w:rsidRPr="00FD790D">
        <w:rPr>
          <w:rFonts w:eastAsia="Calibri"/>
          <w:sz w:val="28"/>
          <w:szCs w:val="28"/>
        </w:rPr>
        <w:t xml:space="preserve"> </w:t>
      </w:r>
    </w:p>
    <w:p w:rsidR="00C74518" w:rsidRPr="00FD790D" w:rsidRDefault="00C74518" w:rsidP="00867FBD">
      <w:pPr>
        <w:pStyle w:val="af5"/>
        <w:ind w:firstLine="567"/>
        <w:jc w:val="both"/>
        <w:rPr>
          <w:rFonts w:eastAsia="Calibri"/>
          <w:sz w:val="28"/>
          <w:szCs w:val="28"/>
        </w:rPr>
      </w:pPr>
      <w:r w:rsidRPr="00FD790D">
        <w:rPr>
          <w:rFonts w:eastAsia="Calibri"/>
          <w:sz w:val="28"/>
          <w:szCs w:val="28"/>
        </w:rPr>
        <w:t>На 01.01.202</w:t>
      </w:r>
      <w:r w:rsidR="00000D0F" w:rsidRPr="00FD790D">
        <w:rPr>
          <w:rFonts w:eastAsia="Calibri"/>
          <w:sz w:val="28"/>
          <w:szCs w:val="28"/>
        </w:rPr>
        <w:t>4</w:t>
      </w:r>
      <w:r w:rsidRPr="00FD790D">
        <w:rPr>
          <w:rFonts w:eastAsia="Calibri"/>
          <w:sz w:val="28"/>
          <w:szCs w:val="28"/>
        </w:rPr>
        <w:t xml:space="preserve"> г. в учреждениях дополнительного образования занималось 1</w:t>
      </w:r>
      <w:r w:rsidR="00000D0F" w:rsidRPr="00FD790D">
        <w:rPr>
          <w:rFonts w:eastAsia="Calibri"/>
          <w:sz w:val="28"/>
          <w:szCs w:val="28"/>
        </w:rPr>
        <w:t>705</w:t>
      </w:r>
      <w:r w:rsidRPr="00FD790D">
        <w:rPr>
          <w:rFonts w:eastAsia="Calibri"/>
          <w:sz w:val="28"/>
          <w:szCs w:val="28"/>
        </w:rPr>
        <w:t xml:space="preserve"> детей в возрасте от 5 до 18 лет (или </w:t>
      </w:r>
      <w:r w:rsidR="00000D0F" w:rsidRPr="00FD790D">
        <w:rPr>
          <w:rFonts w:eastAsia="Calibri"/>
          <w:sz w:val="28"/>
          <w:szCs w:val="28"/>
        </w:rPr>
        <w:t>64</w:t>
      </w:r>
      <w:r w:rsidRPr="00FD790D">
        <w:rPr>
          <w:rFonts w:eastAsia="Calibri"/>
          <w:sz w:val="28"/>
          <w:szCs w:val="28"/>
        </w:rPr>
        <w:t>%), и</w:t>
      </w:r>
      <w:r w:rsidR="00DB2026" w:rsidRPr="00FD790D">
        <w:rPr>
          <w:rFonts w:eastAsia="Calibri"/>
          <w:sz w:val="28"/>
          <w:szCs w:val="28"/>
        </w:rPr>
        <w:t xml:space="preserve">з них: в Доме творчества </w:t>
      </w:r>
      <w:r w:rsidR="00000D0F" w:rsidRPr="00FD790D">
        <w:rPr>
          <w:rFonts w:eastAsia="Calibri"/>
          <w:sz w:val="28"/>
          <w:szCs w:val="28"/>
        </w:rPr>
        <w:t>–</w:t>
      </w:r>
      <w:r w:rsidR="00DB2026" w:rsidRPr="00FD790D">
        <w:rPr>
          <w:rFonts w:eastAsia="Calibri"/>
          <w:sz w:val="28"/>
          <w:szCs w:val="28"/>
        </w:rPr>
        <w:t xml:space="preserve"> </w:t>
      </w:r>
      <w:r w:rsidR="00000D0F" w:rsidRPr="00FD790D">
        <w:rPr>
          <w:rFonts w:eastAsia="Calibri"/>
          <w:sz w:val="28"/>
          <w:szCs w:val="28"/>
        </w:rPr>
        <w:t>998</w:t>
      </w:r>
      <w:r w:rsidRPr="00FD790D">
        <w:rPr>
          <w:rFonts w:eastAsia="Calibri"/>
          <w:sz w:val="28"/>
          <w:szCs w:val="28"/>
        </w:rPr>
        <w:t xml:space="preserve">, в </w:t>
      </w:r>
      <w:r w:rsidR="00DB2026" w:rsidRPr="00FD790D">
        <w:rPr>
          <w:rFonts w:eastAsia="Calibri"/>
          <w:sz w:val="28"/>
          <w:szCs w:val="28"/>
        </w:rPr>
        <w:t xml:space="preserve">Станции юных натуралистов </w:t>
      </w:r>
      <w:r w:rsidR="00000D0F" w:rsidRPr="00FD790D">
        <w:rPr>
          <w:rFonts w:eastAsia="Calibri"/>
          <w:sz w:val="28"/>
          <w:szCs w:val="28"/>
        </w:rPr>
        <w:t>–</w:t>
      </w:r>
      <w:r w:rsidR="00DB2026" w:rsidRPr="00FD790D">
        <w:rPr>
          <w:rFonts w:eastAsia="Calibri"/>
          <w:sz w:val="28"/>
          <w:szCs w:val="28"/>
        </w:rPr>
        <w:t xml:space="preserve"> </w:t>
      </w:r>
      <w:r w:rsidR="00000D0F" w:rsidRPr="00FD790D">
        <w:rPr>
          <w:rFonts w:eastAsia="Calibri"/>
          <w:sz w:val="28"/>
          <w:szCs w:val="28"/>
        </w:rPr>
        <w:t>2</w:t>
      </w:r>
      <w:r w:rsidR="00DB2026" w:rsidRPr="00FD790D">
        <w:rPr>
          <w:rFonts w:eastAsia="Calibri"/>
          <w:sz w:val="28"/>
          <w:szCs w:val="28"/>
        </w:rPr>
        <w:t>19</w:t>
      </w:r>
      <w:r w:rsidRPr="00FD790D">
        <w:rPr>
          <w:rFonts w:eastAsia="Calibri"/>
          <w:sz w:val="28"/>
          <w:szCs w:val="28"/>
        </w:rPr>
        <w:t xml:space="preserve">, в Детском оздоровительно-образовательном центре - </w:t>
      </w:r>
      <w:r w:rsidR="00000D0F" w:rsidRPr="00FD790D">
        <w:rPr>
          <w:rFonts w:eastAsia="Calibri"/>
          <w:sz w:val="28"/>
          <w:szCs w:val="28"/>
        </w:rPr>
        <w:t>48</w:t>
      </w:r>
      <w:r w:rsidR="00DB2026" w:rsidRPr="00FD790D">
        <w:rPr>
          <w:rFonts w:eastAsia="Calibri"/>
          <w:sz w:val="28"/>
          <w:szCs w:val="28"/>
        </w:rPr>
        <w:t>8</w:t>
      </w:r>
      <w:r w:rsidRPr="00FD790D">
        <w:rPr>
          <w:rFonts w:eastAsia="Calibri"/>
          <w:sz w:val="28"/>
          <w:szCs w:val="28"/>
        </w:rPr>
        <w:t>.</w:t>
      </w:r>
    </w:p>
    <w:p w:rsidR="00C74518" w:rsidRPr="00FD790D" w:rsidRDefault="00C74518" w:rsidP="00867FBD">
      <w:pPr>
        <w:pStyle w:val="af5"/>
        <w:ind w:firstLine="567"/>
        <w:jc w:val="both"/>
        <w:rPr>
          <w:rFonts w:eastAsia="Calibri"/>
          <w:sz w:val="28"/>
          <w:szCs w:val="28"/>
        </w:rPr>
      </w:pPr>
      <w:proofErr w:type="gramStart"/>
      <w:r w:rsidRPr="00FD790D">
        <w:rPr>
          <w:rFonts w:eastAsia="Calibri"/>
          <w:sz w:val="28"/>
          <w:szCs w:val="28"/>
        </w:rPr>
        <w:t>В системе дополнительного образования представлены 6 основных направлений: техническое, художественное творчество, спортивное, социально-педагогическое, эколого-биологич</w:t>
      </w:r>
      <w:r w:rsidR="003C2B54" w:rsidRPr="00FD790D">
        <w:rPr>
          <w:rFonts w:eastAsia="Calibri"/>
          <w:sz w:val="28"/>
          <w:szCs w:val="28"/>
        </w:rPr>
        <w:t>еское и туристско-краеведческое.</w:t>
      </w:r>
      <w:proofErr w:type="gramEnd"/>
      <w:r w:rsidR="003C2B54" w:rsidRPr="00FD790D">
        <w:rPr>
          <w:rFonts w:eastAsia="Calibri"/>
          <w:sz w:val="28"/>
          <w:szCs w:val="28"/>
        </w:rPr>
        <w:t xml:space="preserve"> </w:t>
      </w:r>
      <w:r w:rsidRPr="00FD790D">
        <w:rPr>
          <w:rFonts w:eastAsia="Calibri"/>
          <w:sz w:val="28"/>
          <w:szCs w:val="28"/>
        </w:rPr>
        <w:t xml:space="preserve">Количество реализуемых </w:t>
      </w:r>
      <w:proofErr w:type="spellStart"/>
      <w:r w:rsidRPr="00FD790D">
        <w:rPr>
          <w:rFonts w:eastAsia="Calibri"/>
          <w:sz w:val="28"/>
          <w:szCs w:val="28"/>
        </w:rPr>
        <w:t>общеразвивающих</w:t>
      </w:r>
      <w:proofErr w:type="spellEnd"/>
      <w:r w:rsidRPr="00FD790D">
        <w:rPr>
          <w:rFonts w:eastAsia="Calibri"/>
          <w:sz w:val="28"/>
          <w:szCs w:val="28"/>
        </w:rPr>
        <w:t xml:space="preserve"> программ дополнительного образования детей – 2</w:t>
      </w:r>
      <w:r w:rsidR="00000D0F" w:rsidRPr="00FD790D">
        <w:rPr>
          <w:rFonts w:eastAsia="Calibri"/>
          <w:sz w:val="28"/>
          <w:szCs w:val="28"/>
        </w:rPr>
        <w:t>01</w:t>
      </w:r>
      <w:r w:rsidRPr="00FD790D">
        <w:rPr>
          <w:rFonts w:eastAsia="Calibri"/>
          <w:sz w:val="28"/>
          <w:szCs w:val="28"/>
        </w:rPr>
        <w:t xml:space="preserve">, из них реализуются на базе организаций дополнительного образования детей – </w:t>
      </w:r>
      <w:r w:rsidR="00000D0F" w:rsidRPr="00FD790D">
        <w:rPr>
          <w:rFonts w:eastAsia="Calibri"/>
          <w:sz w:val="28"/>
          <w:szCs w:val="28"/>
        </w:rPr>
        <w:t>85</w:t>
      </w:r>
      <w:r w:rsidRPr="00FD790D">
        <w:rPr>
          <w:rFonts w:eastAsia="Calibri"/>
          <w:sz w:val="28"/>
          <w:szCs w:val="28"/>
        </w:rPr>
        <w:t>, на базе образовательных организаций – 1</w:t>
      </w:r>
      <w:r w:rsidR="00000D0F" w:rsidRPr="00FD790D">
        <w:rPr>
          <w:rFonts w:eastAsia="Calibri"/>
          <w:sz w:val="28"/>
          <w:szCs w:val="28"/>
        </w:rPr>
        <w:t>16</w:t>
      </w:r>
      <w:r w:rsidRPr="00FD790D">
        <w:rPr>
          <w:rFonts w:eastAsia="Calibri"/>
          <w:sz w:val="28"/>
          <w:szCs w:val="28"/>
        </w:rPr>
        <w:t xml:space="preserve">. </w:t>
      </w:r>
    </w:p>
    <w:p w:rsidR="00C831EE" w:rsidRPr="00FD790D" w:rsidRDefault="00C74518" w:rsidP="00867FBD">
      <w:pPr>
        <w:pStyle w:val="af5"/>
        <w:ind w:firstLine="567"/>
        <w:jc w:val="both"/>
        <w:rPr>
          <w:rFonts w:eastAsia="Calibri"/>
          <w:sz w:val="28"/>
          <w:szCs w:val="28"/>
        </w:rPr>
      </w:pPr>
      <w:r w:rsidRPr="00FD790D">
        <w:rPr>
          <w:rFonts w:eastAsia="Calibri"/>
          <w:sz w:val="28"/>
          <w:szCs w:val="28"/>
        </w:rPr>
        <w:t>На 01.01.202</w:t>
      </w:r>
      <w:r w:rsidR="00000D0F" w:rsidRPr="00FD790D">
        <w:rPr>
          <w:rFonts w:eastAsia="Calibri"/>
          <w:sz w:val="28"/>
          <w:szCs w:val="28"/>
        </w:rPr>
        <w:t>4</w:t>
      </w:r>
      <w:r w:rsidRPr="00FD790D">
        <w:rPr>
          <w:rFonts w:eastAsia="Calibri"/>
          <w:sz w:val="28"/>
          <w:szCs w:val="28"/>
        </w:rPr>
        <w:t xml:space="preserve"> г. по данным АИС «Навигатор» в детских объединениях</w:t>
      </w:r>
      <w:r w:rsidRPr="00FD790D">
        <w:rPr>
          <w:sz w:val="28"/>
          <w:szCs w:val="28"/>
        </w:rPr>
        <w:t xml:space="preserve"> </w:t>
      </w:r>
      <w:r w:rsidRPr="00FD790D">
        <w:rPr>
          <w:rFonts w:eastAsia="Calibri"/>
          <w:sz w:val="28"/>
          <w:szCs w:val="28"/>
        </w:rPr>
        <w:t>системы дополнительного образования зарегистрировано и занимается 24</w:t>
      </w:r>
      <w:r w:rsidR="00000D0F" w:rsidRPr="00FD790D">
        <w:rPr>
          <w:rFonts w:eastAsia="Calibri"/>
          <w:sz w:val="28"/>
          <w:szCs w:val="28"/>
        </w:rPr>
        <w:t>3</w:t>
      </w:r>
      <w:r w:rsidRPr="00FD790D">
        <w:rPr>
          <w:rFonts w:eastAsia="Calibri"/>
          <w:sz w:val="28"/>
          <w:szCs w:val="28"/>
        </w:rPr>
        <w:t xml:space="preserve">7 детей в возрасте от 5 до 18 лет, что составляет </w:t>
      </w:r>
      <w:r w:rsidR="00000D0F" w:rsidRPr="00FD790D">
        <w:rPr>
          <w:rFonts w:eastAsia="Calibri"/>
          <w:sz w:val="28"/>
          <w:szCs w:val="28"/>
        </w:rPr>
        <w:t>92,0</w:t>
      </w:r>
      <w:r w:rsidRPr="00FD790D">
        <w:rPr>
          <w:rFonts w:eastAsia="Calibri"/>
          <w:sz w:val="28"/>
          <w:szCs w:val="28"/>
        </w:rPr>
        <w:t>% от общего количества детей данного возраста (</w:t>
      </w:r>
      <w:r w:rsidR="00000D0F" w:rsidRPr="00FD790D">
        <w:rPr>
          <w:rFonts w:eastAsia="Calibri"/>
          <w:sz w:val="28"/>
          <w:szCs w:val="28"/>
        </w:rPr>
        <w:t>2649</w:t>
      </w:r>
      <w:r w:rsidRPr="00FD790D">
        <w:rPr>
          <w:rFonts w:eastAsia="Calibri"/>
          <w:sz w:val="28"/>
          <w:szCs w:val="28"/>
        </w:rPr>
        <w:t xml:space="preserve"> детей). В учреждениях культуры занято 16</w:t>
      </w:r>
      <w:r w:rsidR="00000D0F" w:rsidRPr="00FD790D">
        <w:rPr>
          <w:rFonts w:eastAsia="Calibri"/>
          <w:sz w:val="28"/>
          <w:szCs w:val="28"/>
        </w:rPr>
        <w:t>1</w:t>
      </w:r>
      <w:r w:rsidRPr="00FD790D">
        <w:rPr>
          <w:rFonts w:eastAsia="Calibri"/>
          <w:sz w:val="28"/>
          <w:szCs w:val="28"/>
        </w:rPr>
        <w:t xml:space="preserve"> детей, что составляет </w:t>
      </w:r>
      <w:r w:rsidR="00000D0F" w:rsidRPr="00FD790D">
        <w:rPr>
          <w:rFonts w:eastAsia="Calibri"/>
          <w:sz w:val="28"/>
          <w:szCs w:val="28"/>
        </w:rPr>
        <w:t>6,1</w:t>
      </w:r>
      <w:r w:rsidRPr="00FD790D">
        <w:rPr>
          <w:rFonts w:eastAsia="Calibri"/>
          <w:sz w:val="28"/>
          <w:szCs w:val="28"/>
        </w:rPr>
        <w:t>% от общей численности.</w:t>
      </w:r>
    </w:p>
    <w:p w:rsidR="00C74518" w:rsidRPr="00FD790D" w:rsidRDefault="00C74518" w:rsidP="00867FBD">
      <w:pPr>
        <w:pStyle w:val="af5"/>
        <w:ind w:firstLine="567"/>
        <w:jc w:val="both"/>
        <w:rPr>
          <w:rFonts w:eastAsia="Calibri"/>
          <w:sz w:val="28"/>
          <w:szCs w:val="28"/>
        </w:rPr>
      </w:pPr>
      <w:r w:rsidRPr="00FD790D">
        <w:rPr>
          <w:rFonts w:eastAsia="Calibri"/>
          <w:sz w:val="28"/>
          <w:szCs w:val="28"/>
        </w:rPr>
        <w:t xml:space="preserve">Таким образом, общий охват детей в возрасте от 5 до 18 лет программами дополнительного образования составляет </w:t>
      </w:r>
      <w:r w:rsidR="00000D0F" w:rsidRPr="00FD790D">
        <w:rPr>
          <w:rFonts w:eastAsia="Calibri"/>
          <w:sz w:val="28"/>
          <w:szCs w:val="28"/>
        </w:rPr>
        <w:t>98,2% (в 2022 г. -</w:t>
      </w:r>
      <w:r w:rsidRPr="00FD790D">
        <w:rPr>
          <w:rFonts w:eastAsia="Calibri"/>
          <w:sz w:val="28"/>
          <w:szCs w:val="28"/>
        </w:rPr>
        <w:t>84,2%</w:t>
      </w:r>
      <w:r w:rsidR="004462C4" w:rsidRPr="00FD790D">
        <w:rPr>
          <w:rFonts w:eastAsia="Calibri"/>
          <w:sz w:val="28"/>
          <w:szCs w:val="28"/>
        </w:rPr>
        <w:t>).</w:t>
      </w:r>
    </w:p>
    <w:p w:rsidR="00867FBD" w:rsidRDefault="00BC3963" w:rsidP="00867FBD">
      <w:pPr>
        <w:pStyle w:val="af5"/>
        <w:ind w:firstLine="567"/>
        <w:jc w:val="center"/>
        <w:rPr>
          <w:b/>
          <w:i/>
          <w:sz w:val="28"/>
          <w:szCs w:val="28"/>
        </w:rPr>
      </w:pPr>
      <w:r w:rsidRPr="00FD790D">
        <w:rPr>
          <w:b/>
          <w:i/>
          <w:sz w:val="28"/>
          <w:szCs w:val="28"/>
        </w:rPr>
        <w:t xml:space="preserve">3.2. </w:t>
      </w:r>
      <w:r w:rsidR="00C74518" w:rsidRPr="00FD790D">
        <w:rPr>
          <w:b/>
          <w:i/>
          <w:sz w:val="28"/>
          <w:szCs w:val="28"/>
        </w:rPr>
        <w:t>Организация летнего отдыха</w:t>
      </w:r>
      <w:r w:rsidRPr="00FD790D">
        <w:rPr>
          <w:b/>
          <w:i/>
          <w:sz w:val="28"/>
          <w:szCs w:val="28"/>
        </w:rPr>
        <w:t xml:space="preserve"> и занятости</w:t>
      </w:r>
    </w:p>
    <w:p w:rsidR="00C831EE" w:rsidRPr="00FD790D" w:rsidRDefault="00BC3963" w:rsidP="00867FBD">
      <w:pPr>
        <w:pStyle w:val="af5"/>
        <w:ind w:firstLine="567"/>
        <w:jc w:val="center"/>
        <w:rPr>
          <w:sz w:val="28"/>
          <w:szCs w:val="28"/>
        </w:rPr>
      </w:pPr>
      <w:r w:rsidRPr="00FD790D">
        <w:rPr>
          <w:b/>
          <w:i/>
          <w:sz w:val="28"/>
          <w:szCs w:val="28"/>
        </w:rPr>
        <w:t>детей и подростков</w:t>
      </w:r>
    </w:p>
    <w:p w:rsidR="00C74518" w:rsidRPr="00FD790D" w:rsidRDefault="00C74518" w:rsidP="00867FBD">
      <w:pPr>
        <w:pStyle w:val="af5"/>
        <w:ind w:firstLine="567"/>
        <w:jc w:val="both"/>
        <w:rPr>
          <w:sz w:val="28"/>
          <w:szCs w:val="28"/>
        </w:rPr>
      </w:pPr>
      <w:r w:rsidRPr="00FD790D">
        <w:rPr>
          <w:sz w:val="28"/>
          <w:szCs w:val="28"/>
        </w:rPr>
        <w:t>В детских оздоровительных лагерях дневного пребывания в 202</w:t>
      </w:r>
      <w:r w:rsidR="00000D0F" w:rsidRPr="00FD790D">
        <w:rPr>
          <w:sz w:val="28"/>
          <w:szCs w:val="28"/>
        </w:rPr>
        <w:t>3</w:t>
      </w:r>
      <w:r w:rsidRPr="00FD790D">
        <w:rPr>
          <w:sz w:val="28"/>
          <w:szCs w:val="28"/>
        </w:rPr>
        <w:t xml:space="preserve"> г. отдохнуло 6</w:t>
      </w:r>
      <w:r w:rsidR="00000D0F" w:rsidRPr="00FD790D">
        <w:rPr>
          <w:sz w:val="28"/>
          <w:szCs w:val="28"/>
        </w:rPr>
        <w:t>14</w:t>
      </w:r>
      <w:r w:rsidRPr="00FD790D">
        <w:rPr>
          <w:sz w:val="28"/>
          <w:szCs w:val="28"/>
        </w:rPr>
        <w:t xml:space="preserve"> </w:t>
      </w:r>
      <w:r w:rsidR="00C831EE" w:rsidRPr="00FD790D">
        <w:rPr>
          <w:sz w:val="28"/>
          <w:szCs w:val="28"/>
        </w:rPr>
        <w:t>детей и подростков</w:t>
      </w:r>
      <w:r w:rsidRPr="00FD790D">
        <w:rPr>
          <w:sz w:val="28"/>
          <w:szCs w:val="28"/>
        </w:rPr>
        <w:t xml:space="preserve"> до 15 лет и 229 </w:t>
      </w:r>
      <w:r w:rsidR="00C831EE" w:rsidRPr="00FD790D">
        <w:rPr>
          <w:sz w:val="28"/>
          <w:szCs w:val="28"/>
        </w:rPr>
        <w:t xml:space="preserve">чел. были </w:t>
      </w:r>
      <w:r w:rsidRPr="00FD790D">
        <w:rPr>
          <w:sz w:val="28"/>
          <w:szCs w:val="28"/>
        </w:rPr>
        <w:t xml:space="preserve"> занят</w:t>
      </w:r>
      <w:r w:rsidR="00C831EE" w:rsidRPr="00FD790D">
        <w:rPr>
          <w:sz w:val="28"/>
          <w:szCs w:val="28"/>
        </w:rPr>
        <w:t>ы</w:t>
      </w:r>
      <w:r w:rsidRPr="00FD790D">
        <w:rPr>
          <w:sz w:val="28"/>
          <w:szCs w:val="28"/>
        </w:rPr>
        <w:t xml:space="preserve">  в лагерях труда и отдыха. В ДОЛ «Звёздочка» отдохнуло 1</w:t>
      </w:r>
      <w:r w:rsidR="00000D0F" w:rsidRPr="00FD790D">
        <w:rPr>
          <w:sz w:val="28"/>
          <w:szCs w:val="28"/>
        </w:rPr>
        <w:t>90 детей</w:t>
      </w:r>
      <w:r w:rsidR="001B64D2">
        <w:rPr>
          <w:sz w:val="28"/>
          <w:szCs w:val="28"/>
        </w:rPr>
        <w:t xml:space="preserve"> </w:t>
      </w:r>
      <w:r w:rsidR="00000D0F" w:rsidRPr="00FD790D">
        <w:rPr>
          <w:sz w:val="28"/>
          <w:szCs w:val="28"/>
        </w:rPr>
        <w:t>(в 2022 г. - 1</w:t>
      </w:r>
      <w:r w:rsidRPr="00FD790D">
        <w:rPr>
          <w:sz w:val="28"/>
          <w:szCs w:val="28"/>
        </w:rPr>
        <w:t>80 детей</w:t>
      </w:r>
      <w:r w:rsidR="00000D0F" w:rsidRPr="00FD790D">
        <w:rPr>
          <w:sz w:val="28"/>
          <w:szCs w:val="28"/>
        </w:rPr>
        <w:t>)</w:t>
      </w:r>
      <w:r w:rsidRPr="00FD790D">
        <w:rPr>
          <w:sz w:val="28"/>
          <w:szCs w:val="28"/>
        </w:rPr>
        <w:t>.</w:t>
      </w:r>
    </w:p>
    <w:p w:rsidR="00C74518" w:rsidRPr="00FD790D" w:rsidRDefault="00C74518" w:rsidP="00867FBD">
      <w:pPr>
        <w:pStyle w:val="af5"/>
        <w:ind w:firstLine="567"/>
        <w:jc w:val="both"/>
        <w:rPr>
          <w:sz w:val="28"/>
          <w:szCs w:val="28"/>
        </w:rPr>
      </w:pPr>
      <w:r w:rsidRPr="00FD790D">
        <w:rPr>
          <w:sz w:val="28"/>
          <w:szCs w:val="28"/>
        </w:rPr>
        <w:t xml:space="preserve">При поддержке </w:t>
      </w:r>
      <w:r w:rsidR="00C831EE" w:rsidRPr="00FD790D">
        <w:rPr>
          <w:sz w:val="28"/>
          <w:szCs w:val="28"/>
        </w:rPr>
        <w:t xml:space="preserve">золотодобывающей </w:t>
      </w:r>
      <w:r w:rsidRPr="00FD790D">
        <w:rPr>
          <w:sz w:val="28"/>
          <w:szCs w:val="28"/>
        </w:rPr>
        <w:t>компан</w:t>
      </w:r>
      <w:proofErr w:type="gramStart"/>
      <w:r w:rsidRPr="00FD790D">
        <w:rPr>
          <w:sz w:val="28"/>
          <w:szCs w:val="28"/>
        </w:rPr>
        <w:t>ии АО</w:t>
      </w:r>
      <w:proofErr w:type="gramEnd"/>
      <w:r w:rsidRPr="00FD790D">
        <w:rPr>
          <w:sz w:val="28"/>
          <w:szCs w:val="28"/>
        </w:rPr>
        <w:t xml:space="preserve"> «Полюс </w:t>
      </w:r>
      <w:proofErr w:type="spellStart"/>
      <w:r w:rsidRPr="00FD790D">
        <w:rPr>
          <w:sz w:val="28"/>
          <w:szCs w:val="28"/>
        </w:rPr>
        <w:t>Вернинское</w:t>
      </w:r>
      <w:proofErr w:type="spellEnd"/>
      <w:r w:rsidRPr="00FD790D">
        <w:rPr>
          <w:sz w:val="28"/>
          <w:szCs w:val="28"/>
        </w:rPr>
        <w:t xml:space="preserve">» в рамках реализации совместного проекта с Администрацией района по созданию временных рабочих мест для несовершеннолетних из малообеспеченных семей и семей ТСЖ был организован летний лагерь труда и отдыха на базе МКУ ДО «ДООЦ». Было создано 20 рабочих мест. </w:t>
      </w:r>
      <w:r w:rsidR="00C831EE" w:rsidRPr="00FD790D">
        <w:rPr>
          <w:sz w:val="28"/>
          <w:szCs w:val="28"/>
        </w:rPr>
        <w:t>Подростки</w:t>
      </w:r>
      <w:r w:rsidRPr="00FD790D">
        <w:rPr>
          <w:sz w:val="28"/>
          <w:szCs w:val="28"/>
        </w:rPr>
        <w:t xml:space="preserve"> трудились на благоустройстве города и стадиона. Компания взяла на себя финансирование питания школьников и заработной платы, которая составила </w:t>
      </w:r>
      <w:r w:rsidR="00000D0F" w:rsidRPr="00FD790D">
        <w:rPr>
          <w:sz w:val="28"/>
          <w:szCs w:val="28"/>
        </w:rPr>
        <w:t>2</w:t>
      </w:r>
      <w:r w:rsidR="004462C4" w:rsidRPr="00FD790D">
        <w:rPr>
          <w:sz w:val="28"/>
          <w:szCs w:val="28"/>
        </w:rPr>
        <w:t>3</w:t>
      </w:r>
      <w:r w:rsidR="00000D0F" w:rsidRPr="00FD790D">
        <w:rPr>
          <w:sz w:val="28"/>
          <w:szCs w:val="28"/>
        </w:rPr>
        <w:t xml:space="preserve"> 613,0 руб. (в 2022 г. - </w:t>
      </w:r>
      <w:r w:rsidRPr="00FD790D">
        <w:rPr>
          <w:sz w:val="28"/>
          <w:szCs w:val="28"/>
        </w:rPr>
        <w:t>19176,0 руб.</w:t>
      </w:r>
      <w:r w:rsidR="00000D0F" w:rsidRPr="00FD790D">
        <w:rPr>
          <w:sz w:val="28"/>
          <w:szCs w:val="28"/>
        </w:rPr>
        <w:t>).</w:t>
      </w:r>
    </w:p>
    <w:p w:rsidR="00C74518" w:rsidRPr="00FD790D" w:rsidRDefault="00C74518" w:rsidP="00867FBD">
      <w:pPr>
        <w:pStyle w:val="af5"/>
        <w:ind w:firstLine="567"/>
        <w:jc w:val="both"/>
        <w:rPr>
          <w:sz w:val="28"/>
          <w:szCs w:val="28"/>
        </w:rPr>
      </w:pPr>
      <w:r w:rsidRPr="00FD790D">
        <w:rPr>
          <w:sz w:val="28"/>
          <w:szCs w:val="28"/>
        </w:rPr>
        <w:t>Всего всеми формами оздоровления и занятости было охва</w:t>
      </w:r>
      <w:r w:rsidR="007249F9" w:rsidRPr="00FD790D">
        <w:rPr>
          <w:sz w:val="28"/>
          <w:szCs w:val="28"/>
        </w:rPr>
        <w:t xml:space="preserve">чено в летний период </w:t>
      </w:r>
      <w:r w:rsidR="00000D0F" w:rsidRPr="00FD790D">
        <w:rPr>
          <w:sz w:val="28"/>
          <w:szCs w:val="28"/>
        </w:rPr>
        <w:t xml:space="preserve">2033 чел. (в 2022 г. - </w:t>
      </w:r>
      <w:r w:rsidR="007249F9" w:rsidRPr="00FD790D">
        <w:rPr>
          <w:sz w:val="28"/>
          <w:szCs w:val="28"/>
        </w:rPr>
        <w:t>1974 чел.</w:t>
      </w:r>
      <w:r w:rsidR="00000D0F" w:rsidRPr="00FD790D">
        <w:rPr>
          <w:sz w:val="28"/>
          <w:szCs w:val="28"/>
        </w:rPr>
        <w:t>)</w:t>
      </w:r>
      <w:r w:rsidR="007249F9" w:rsidRPr="00FD790D">
        <w:rPr>
          <w:sz w:val="28"/>
          <w:szCs w:val="28"/>
        </w:rPr>
        <w:t xml:space="preserve"> </w:t>
      </w:r>
      <w:r w:rsidRPr="00FD790D">
        <w:rPr>
          <w:sz w:val="28"/>
          <w:szCs w:val="28"/>
        </w:rPr>
        <w:t>или 9</w:t>
      </w:r>
      <w:r w:rsidR="00000D0F" w:rsidRPr="00FD790D">
        <w:rPr>
          <w:sz w:val="28"/>
          <w:szCs w:val="28"/>
        </w:rPr>
        <w:t>4</w:t>
      </w:r>
      <w:r w:rsidRPr="00FD790D">
        <w:rPr>
          <w:sz w:val="28"/>
          <w:szCs w:val="28"/>
        </w:rPr>
        <w:t>% (в 202</w:t>
      </w:r>
      <w:r w:rsidR="00000D0F" w:rsidRPr="00FD790D">
        <w:rPr>
          <w:sz w:val="28"/>
          <w:szCs w:val="28"/>
        </w:rPr>
        <w:t>2</w:t>
      </w:r>
      <w:r w:rsidRPr="00FD790D">
        <w:rPr>
          <w:sz w:val="28"/>
          <w:szCs w:val="28"/>
        </w:rPr>
        <w:t xml:space="preserve"> г. - 92%).</w:t>
      </w:r>
    </w:p>
    <w:p w:rsidR="00CF16D8" w:rsidRPr="00FD790D" w:rsidRDefault="00CF16D8" w:rsidP="00C43249">
      <w:pPr>
        <w:pBdr>
          <w:top w:val="single" w:sz="4" w:space="1" w:color="FFFFFF"/>
          <w:left w:val="single" w:sz="4" w:space="0" w:color="FFFFFF"/>
          <w:bottom w:val="single" w:sz="4" w:space="8" w:color="FFFFFF"/>
          <w:right w:val="single" w:sz="4" w:space="4" w:color="FFFFFF"/>
        </w:pBdr>
        <w:ind w:firstLine="709"/>
        <w:jc w:val="center"/>
        <w:rPr>
          <w:rFonts w:eastAsia="Calibri"/>
          <w:b/>
          <w:sz w:val="28"/>
          <w:szCs w:val="28"/>
        </w:rPr>
      </w:pPr>
      <w:r w:rsidRPr="00FD790D">
        <w:rPr>
          <w:rFonts w:eastAsia="Calibri"/>
          <w:b/>
          <w:sz w:val="28"/>
          <w:szCs w:val="28"/>
        </w:rPr>
        <w:t>3.3. Культура</w:t>
      </w:r>
    </w:p>
    <w:p w:rsidR="00CF16D8"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rFonts w:eastAsia="Calibri"/>
          <w:sz w:val="28"/>
          <w:szCs w:val="28"/>
        </w:rPr>
      </w:pPr>
      <w:r w:rsidRPr="00FD790D">
        <w:rPr>
          <w:rFonts w:eastAsia="Calibri"/>
          <w:b/>
          <w:i/>
          <w:sz w:val="28"/>
          <w:szCs w:val="28"/>
        </w:rPr>
        <w:t>Сеть учреждений культуры</w:t>
      </w:r>
      <w:r w:rsidRPr="00FD790D">
        <w:rPr>
          <w:rFonts w:eastAsia="Calibri"/>
          <w:sz w:val="28"/>
          <w:szCs w:val="28"/>
        </w:rPr>
        <w:t xml:space="preserve"> </w:t>
      </w:r>
      <w:proofErr w:type="gramStart"/>
      <w:r w:rsidRPr="00FD790D">
        <w:rPr>
          <w:rFonts w:eastAsia="Calibri"/>
          <w:sz w:val="28"/>
          <w:szCs w:val="28"/>
        </w:rPr>
        <w:t>г</w:t>
      </w:r>
      <w:proofErr w:type="gramEnd"/>
      <w:r w:rsidRPr="00FD790D">
        <w:rPr>
          <w:rFonts w:eastAsia="Calibri"/>
          <w:sz w:val="28"/>
          <w:szCs w:val="28"/>
        </w:rPr>
        <w:t>. Бодайбо и района составляют 5 юридических лиц, в том числе:</w:t>
      </w:r>
    </w:p>
    <w:p w:rsidR="00CF16D8"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rFonts w:eastAsia="Calibri"/>
          <w:sz w:val="28"/>
          <w:szCs w:val="28"/>
        </w:rPr>
      </w:pPr>
      <w:r w:rsidRPr="00FD790D">
        <w:rPr>
          <w:rFonts w:eastAsia="Calibri"/>
          <w:sz w:val="28"/>
          <w:szCs w:val="28"/>
        </w:rPr>
        <w:lastRenderedPageBreak/>
        <w:t xml:space="preserve">- Муниципальное казенное образовательное учреждение дополнительного образования «Детская музыкальная школа г. Бодайбо и района» в </w:t>
      </w:r>
      <w:proofErr w:type="gramStart"/>
      <w:r w:rsidRPr="00FD790D">
        <w:rPr>
          <w:rFonts w:eastAsia="Calibri"/>
          <w:sz w:val="28"/>
          <w:szCs w:val="28"/>
        </w:rPr>
        <w:t>составе</w:t>
      </w:r>
      <w:proofErr w:type="gramEnd"/>
      <w:r w:rsidR="007B0226" w:rsidRPr="00FD790D">
        <w:rPr>
          <w:rFonts w:eastAsia="Calibri"/>
          <w:sz w:val="28"/>
          <w:szCs w:val="28"/>
        </w:rPr>
        <w:t xml:space="preserve"> которого </w:t>
      </w:r>
      <w:r w:rsidRPr="00FD790D">
        <w:rPr>
          <w:rFonts w:eastAsia="Calibri"/>
          <w:sz w:val="28"/>
          <w:szCs w:val="28"/>
        </w:rPr>
        <w:t>1 головное учреждение музыкальная школа г.</w:t>
      </w:r>
      <w:r w:rsidR="001B64D2">
        <w:rPr>
          <w:rFonts w:eastAsia="Calibri"/>
          <w:sz w:val="28"/>
          <w:szCs w:val="28"/>
        </w:rPr>
        <w:t xml:space="preserve"> </w:t>
      </w:r>
      <w:r w:rsidRPr="00FD790D">
        <w:rPr>
          <w:rFonts w:eastAsia="Calibri"/>
          <w:sz w:val="28"/>
          <w:szCs w:val="28"/>
        </w:rPr>
        <w:t>Бодайбо и 3 структурных подразделения, которые осуществляет деятельность по обеспечению детей и подростков дополнительным образованием в сфере культуры;</w:t>
      </w:r>
    </w:p>
    <w:p w:rsidR="00CF16D8"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sz w:val="28"/>
          <w:szCs w:val="28"/>
        </w:rPr>
      </w:pPr>
      <w:r w:rsidRPr="00FD790D">
        <w:rPr>
          <w:sz w:val="28"/>
          <w:szCs w:val="28"/>
        </w:rPr>
        <w:t xml:space="preserve">- </w:t>
      </w:r>
      <w:r w:rsidRPr="00FD790D">
        <w:rPr>
          <w:rFonts w:eastAsia="Calibri"/>
          <w:sz w:val="28"/>
          <w:szCs w:val="28"/>
        </w:rPr>
        <w:t>Муниципальное казенное учреждение «</w:t>
      </w:r>
      <w:proofErr w:type="spellStart"/>
      <w:r w:rsidRPr="00FD790D">
        <w:rPr>
          <w:rFonts w:eastAsia="Calibri"/>
          <w:sz w:val="28"/>
          <w:szCs w:val="28"/>
        </w:rPr>
        <w:t>Культурно-досуговый</w:t>
      </w:r>
      <w:proofErr w:type="spellEnd"/>
      <w:r w:rsidRPr="00FD790D">
        <w:rPr>
          <w:rFonts w:eastAsia="Calibri"/>
          <w:sz w:val="28"/>
          <w:szCs w:val="28"/>
        </w:rPr>
        <w:t xml:space="preserve"> центр г. Бодайбо и района»</w:t>
      </w:r>
      <w:r w:rsidRPr="00FD790D">
        <w:rPr>
          <w:sz w:val="28"/>
          <w:szCs w:val="28"/>
        </w:rPr>
        <w:t xml:space="preserve">, в составе которого входят: 1 головное учреждение, культурно – </w:t>
      </w:r>
      <w:proofErr w:type="spellStart"/>
      <w:r w:rsidRPr="00FD790D">
        <w:rPr>
          <w:sz w:val="28"/>
          <w:szCs w:val="28"/>
        </w:rPr>
        <w:t>досуговый</w:t>
      </w:r>
      <w:proofErr w:type="spellEnd"/>
      <w:r w:rsidRPr="00FD790D">
        <w:rPr>
          <w:sz w:val="28"/>
          <w:szCs w:val="28"/>
        </w:rPr>
        <w:t xml:space="preserve"> центр г</w:t>
      </w:r>
      <w:proofErr w:type="gramStart"/>
      <w:r w:rsidRPr="00FD790D">
        <w:rPr>
          <w:sz w:val="28"/>
          <w:szCs w:val="28"/>
        </w:rPr>
        <w:t>.Б</w:t>
      </w:r>
      <w:proofErr w:type="gramEnd"/>
      <w:r w:rsidRPr="00FD790D">
        <w:rPr>
          <w:sz w:val="28"/>
          <w:szCs w:val="28"/>
        </w:rPr>
        <w:t xml:space="preserve">одайбо и 10 структурных подразделений: 8 клубов и </w:t>
      </w:r>
      <w:proofErr w:type="spellStart"/>
      <w:r w:rsidRPr="00FD790D">
        <w:rPr>
          <w:sz w:val="28"/>
          <w:szCs w:val="28"/>
        </w:rPr>
        <w:t>досуговых</w:t>
      </w:r>
      <w:proofErr w:type="spellEnd"/>
      <w:r w:rsidRPr="00FD790D">
        <w:rPr>
          <w:sz w:val="28"/>
          <w:szCs w:val="28"/>
        </w:rPr>
        <w:t xml:space="preserve"> центров, осуществляющих деятельность по организации досуга населения, популяризации самодеятельного творчества, развитию культурного потенциала жителей всех возрастных категорий; 1 городской парк и 1 кинотеатр</w:t>
      </w:r>
      <w:r w:rsidR="007B0226" w:rsidRPr="00FD790D">
        <w:rPr>
          <w:sz w:val="28"/>
          <w:szCs w:val="28"/>
        </w:rPr>
        <w:t xml:space="preserve"> «Витим»</w:t>
      </w:r>
      <w:r w:rsidRPr="00FD790D">
        <w:rPr>
          <w:sz w:val="28"/>
          <w:szCs w:val="28"/>
        </w:rPr>
        <w:t>;</w:t>
      </w:r>
    </w:p>
    <w:p w:rsidR="00CF16D8"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sz w:val="28"/>
          <w:szCs w:val="28"/>
        </w:rPr>
      </w:pPr>
      <w:r w:rsidRPr="00FD790D">
        <w:rPr>
          <w:sz w:val="28"/>
          <w:szCs w:val="28"/>
        </w:rPr>
        <w:t xml:space="preserve"> - </w:t>
      </w:r>
      <w:r w:rsidRPr="00FD790D">
        <w:rPr>
          <w:rFonts w:eastAsia="Calibri"/>
          <w:sz w:val="28"/>
          <w:szCs w:val="28"/>
        </w:rPr>
        <w:t xml:space="preserve">Муниципальное казенное учреждение культуры «Централизованная библиотечная система </w:t>
      </w:r>
      <w:proofErr w:type="gramStart"/>
      <w:r w:rsidRPr="00FD790D">
        <w:rPr>
          <w:rFonts w:eastAsia="Calibri"/>
          <w:sz w:val="28"/>
          <w:szCs w:val="28"/>
        </w:rPr>
        <w:t>г</w:t>
      </w:r>
      <w:proofErr w:type="gramEnd"/>
      <w:r w:rsidRPr="00FD790D">
        <w:rPr>
          <w:rFonts w:eastAsia="Calibri"/>
          <w:sz w:val="28"/>
          <w:szCs w:val="28"/>
        </w:rPr>
        <w:t>. Бодайбо и района»</w:t>
      </w:r>
      <w:r w:rsidRPr="00FD790D">
        <w:rPr>
          <w:sz w:val="28"/>
          <w:szCs w:val="28"/>
        </w:rPr>
        <w:t xml:space="preserve"> в составе головного учреждения </w:t>
      </w:r>
      <w:r w:rsidR="007B0226" w:rsidRPr="00FD790D">
        <w:rPr>
          <w:sz w:val="28"/>
          <w:szCs w:val="28"/>
        </w:rPr>
        <w:t xml:space="preserve">и </w:t>
      </w:r>
      <w:r w:rsidRPr="00FD790D">
        <w:rPr>
          <w:sz w:val="28"/>
          <w:szCs w:val="28"/>
        </w:rPr>
        <w:t>7 структурных подразделений, осуществляющих деятельность по обеспечению общедоступности библиотечного и информационного обслуживания населения;</w:t>
      </w:r>
    </w:p>
    <w:p w:rsidR="00CF16D8"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sz w:val="28"/>
          <w:szCs w:val="28"/>
        </w:rPr>
      </w:pPr>
      <w:r w:rsidRPr="00FD790D">
        <w:rPr>
          <w:sz w:val="28"/>
          <w:szCs w:val="28"/>
        </w:rPr>
        <w:t xml:space="preserve"> - </w:t>
      </w:r>
      <w:r w:rsidRPr="00FD790D">
        <w:rPr>
          <w:rFonts w:eastAsia="Calibri"/>
          <w:sz w:val="28"/>
          <w:szCs w:val="28"/>
        </w:rPr>
        <w:t>Муниципальное казенное учреждение культуры «Бодайбинский городской краеведческий музей им</w:t>
      </w:r>
      <w:r w:rsidR="00E16710" w:rsidRPr="00FD790D">
        <w:rPr>
          <w:rFonts w:eastAsia="Calibri"/>
          <w:sz w:val="28"/>
          <w:szCs w:val="28"/>
        </w:rPr>
        <w:t>.</w:t>
      </w:r>
      <w:r w:rsidRPr="00FD790D">
        <w:rPr>
          <w:rStyle w:val="af4"/>
          <w:rFonts w:eastAsia="Calibri"/>
          <w:sz w:val="28"/>
          <w:szCs w:val="28"/>
        </w:rPr>
        <w:t>В.Ф. Верещагина»,</w:t>
      </w:r>
      <w:r w:rsidRPr="00FD790D">
        <w:rPr>
          <w:rStyle w:val="af4"/>
          <w:sz w:val="28"/>
          <w:szCs w:val="28"/>
        </w:rPr>
        <w:t xml:space="preserve"> которое осуществляет деятельность по сохранению музейных предметов</w:t>
      </w:r>
      <w:r w:rsidRPr="00FD790D">
        <w:rPr>
          <w:sz w:val="28"/>
          <w:szCs w:val="28"/>
        </w:rPr>
        <w:t>, развитию экспозиционно-выставочной деятельности;</w:t>
      </w:r>
    </w:p>
    <w:p w:rsidR="00340CE4"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sz w:val="28"/>
          <w:szCs w:val="28"/>
        </w:rPr>
      </w:pPr>
      <w:r w:rsidRPr="00FD790D">
        <w:rPr>
          <w:sz w:val="28"/>
          <w:szCs w:val="28"/>
        </w:rPr>
        <w:t xml:space="preserve">- </w:t>
      </w:r>
      <w:r w:rsidRPr="00FD790D">
        <w:rPr>
          <w:rFonts w:eastAsia="Calibri"/>
          <w:sz w:val="28"/>
          <w:szCs w:val="28"/>
        </w:rPr>
        <w:t>Муниципальное казенное учреждение культуры «</w:t>
      </w:r>
      <w:r w:rsidRPr="00FD790D">
        <w:rPr>
          <w:sz w:val="28"/>
          <w:szCs w:val="28"/>
        </w:rPr>
        <w:t xml:space="preserve">Централизованная бухгалтерия управления культуры </w:t>
      </w:r>
      <w:proofErr w:type="gramStart"/>
      <w:r w:rsidRPr="00FD790D">
        <w:rPr>
          <w:sz w:val="28"/>
          <w:szCs w:val="28"/>
        </w:rPr>
        <w:t>г</w:t>
      </w:r>
      <w:proofErr w:type="gramEnd"/>
      <w:r w:rsidRPr="00FD790D">
        <w:rPr>
          <w:sz w:val="28"/>
          <w:szCs w:val="28"/>
        </w:rPr>
        <w:t>. Бодайбо и района», в структуру которого входят головное учреждение и 2 структурных подразделения, обеспечивающих работу по обеспечению бухгалтерского обслуживания финансово-хозяйственной деятельности, ведению организационно-методического, юридического, кадрового сопровождения, административного и хозяйственного обеспечения деятельности всех учреждений.</w:t>
      </w:r>
    </w:p>
    <w:p w:rsidR="00340CE4" w:rsidRPr="00FD790D" w:rsidRDefault="00CB3E72" w:rsidP="00867FBD">
      <w:pPr>
        <w:pBdr>
          <w:top w:val="single" w:sz="4" w:space="1" w:color="FFFFFF"/>
          <w:left w:val="single" w:sz="4" w:space="0" w:color="FFFFFF"/>
          <w:bottom w:val="single" w:sz="4" w:space="8" w:color="FFFFFF"/>
          <w:right w:val="single" w:sz="4" w:space="4" w:color="FFFFFF"/>
        </w:pBdr>
        <w:ind w:firstLine="567"/>
        <w:jc w:val="both"/>
        <w:rPr>
          <w:sz w:val="28"/>
          <w:szCs w:val="28"/>
        </w:rPr>
      </w:pPr>
      <w:r w:rsidRPr="00FD790D">
        <w:rPr>
          <w:b/>
          <w:sz w:val="28"/>
          <w:szCs w:val="28"/>
        </w:rPr>
        <w:t xml:space="preserve"> </w:t>
      </w:r>
      <w:r w:rsidR="00AD5BB1" w:rsidRPr="00FD790D">
        <w:rPr>
          <w:b/>
          <w:sz w:val="28"/>
          <w:szCs w:val="28"/>
        </w:rPr>
        <w:t xml:space="preserve">Кадры и оплата труда. </w:t>
      </w:r>
      <w:proofErr w:type="gramStart"/>
      <w:r w:rsidR="00AD5BB1" w:rsidRPr="00FD790D">
        <w:rPr>
          <w:sz w:val="28"/>
          <w:szCs w:val="28"/>
        </w:rPr>
        <w:t>Штатная численность работников культуры в 2023 г. составила 265,1 ед. (в 2022 г. – 268 ед.), из них: должностей руководителей – 28 ед., основного персонала – 123,4 ед. (специалисты, непосредственно оказывающие услуги населению в сфере культуры, работники бухгалтерии, организационно - методической группы), вспомогательного персонала – 113,7 ед.</w:t>
      </w:r>
      <w:proofErr w:type="gramEnd"/>
    </w:p>
    <w:p w:rsidR="00340CE4"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rFonts w:eastAsia="Calibri"/>
          <w:sz w:val="28"/>
          <w:szCs w:val="28"/>
        </w:rPr>
      </w:pPr>
      <w:r w:rsidRPr="00FD790D">
        <w:rPr>
          <w:rFonts w:eastAsia="Calibri"/>
          <w:sz w:val="28"/>
          <w:szCs w:val="28"/>
        </w:rPr>
        <w:t>В большинстве учреждений культуры наблюдается тенденция старения кадров. В среднем по учреждениям культуры возраст основной категории работников составляет: до 35 лет -25,7 %, от 35 до 55 лет – 39,8 %, свыше 55 лет – 34,5%.</w:t>
      </w:r>
    </w:p>
    <w:p w:rsidR="00340CE4"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sz w:val="28"/>
          <w:szCs w:val="28"/>
        </w:rPr>
      </w:pPr>
      <w:r w:rsidRPr="00FD790D">
        <w:rPr>
          <w:sz w:val="28"/>
          <w:szCs w:val="28"/>
        </w:rPr>
        <w:t>Показатели среднемесячной заработной платы в сфере культуры составили (руб.):</w:t>
      </w:r>
    </w:p>
    <w:p w:rsidR="00CF16D8" w:rsidRPr="00FD790D" w:rsidRDefault="00CF16D8" w:rsidP="00867FBD">
      <w:pPr>
        <w:pBdr>
          <w:top w:val="single" w:sz="4" w:space="1" w:color="FFFFFF"/>
          <w:left w:val="single" w:sz="4" w:space="0" w:color="FFFFFF"/>
          <w:bottom w:val="single" w:sz="4" w:space="8" w:color="FFFFFF"/>
          <w:right w:val="single" w:sz="4" w:space="4" w:color="FFFFFF"/>
        </w:pBdr>
        <w:ind w:firstLine="567"/>
        <w:jc w:val="both"/>
        <w:rPr>
          <w:rFonts w:eastAsia="Calibri"/>
          <w:sz w:val="28"/>
          <w:szCs w:val="28"/>
        </w:rPr>
      </w:pPr>
      <w:r w:rsidRPr="00FD790D">
        <w:rPr>
          <w:rFonts w:eastAsia="Calibri"/>
          <w:sz w:val="28"/>
          <w:szCs w:val="28"/>
        </w:rPr>
        <w:t>- учреждения культуры (клубы, библиотеки, музей)</w:t>
      </w:r>
      <w:r w:rsidR="007023F1">
        <w:rPr>
          <w:rFonts w:eastAsia="Calibri"/>
          <w:sz w:val="28"/>
          <w:szCs w:val="28"/>
        </w:rPr>
        <w:t>:</w:t>
      </w:r>
    </w:p>
    <w:tbl>
      <w:tblPr>
        <w:tblStyle w:val="afd"/>
        <w:tblW w:w="9356" w:type="dxa"/>
        <w:tblInd w:w="108" w:type="dxa"/>
        <w:tblLook w:val="04A0"/>
      </w:tblPr>
      <w:tblGrid>
        <w:gridCol w:w="3119"/>
        <w:gridCol w:w="2977"/>
        <w:gridCol w:w="3260"/>
      </w:tblGrid>
      <w:tr w:rsidR="00CF16D8" w:rsidRPr="00FD790D" w:rsidTr="00E16710">
        <w:tc>
          <w:tcPr>
            <w:tcW w:w="3119"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2021</w:t>
            </w:r>
            <w:r w:rsidR="00E16710" w:rsidRPr="00FD790D">
              <w:rPr>
                <w:sz w:val="28"/>
                <w:szCs w:val="28"/>
                <w:lang w:eastAsia="en-US"/>
              </w:rPr>
              <w:t xml:space="preserve"> г</w:t>
            </w:r>
          </w:p>
        </w:tc>
        <w:tc>
          <w:tcPr>
            <w:tcW w:w="2977"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val="en-US" w:eastAsia="en-US"/>
              </w:rPr>
              <w:t>2022</w:t>
            </w:r>
            <w:r w:rsidR="00E16710" w:rsidRPr="00FD790D">
              <w:rPr>
                <w:sz w:val="28"/>
                <w:szCs w:val="28"/>
                <w:lang w:eastAsia="en-US"/>
              </w:rPr>
              <w:t xml:space="preserve"> г</w:t>
            </w:r>
          </w:p>
        </w:tc>
        <w:tc>
          <w:tcPr>
            <w:tcW w:w="3260"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val="en-US" w:eastAsia="en-US"/>
              </w:rPr>
              <w:t>2023</w:t>
            </w:r>
            <w:r w:rsidR="00E16710" w:rsidRPr="00FD790D">
              <w:rPr>
                <w:sz w:val="28"/>
                <w:szCs w:val="28"/>
                <w:lang w:eastAsia="en-US"/>
              </w:rPr>
              <w:t xml:space="preserve"> г</w:t>
            </w:r>
          </w:p>
        </w:tc>
      </w:tr>
      <w:tr w:rsidR="00CF16D8" w:rsidRPr="00FD790D" w:rsidTr="00E16710">
        <w:tc>
          <w:tcPr>
            <w:tcW w:w="3119"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lastRenderedPageBreak/>
              <w:t>57 203,27</w:t>
            </w:r>
          </w:p>
        </w:tc>
        <w:tc>
          <w:tcPr>
            <w:tcW w:w="2977"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64 758, 05</w:t>
            </w:r>
          </w:p>
        </w:tc>
        <w:tc>
          <w:tcPr>
            <w:tcW w:w="3260"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72 912,69</w:t>
            </w:r>
          </w:p>
        </w:tc>
      </w:tr>
    </w:tbl>
    <w:p w:rsidR="00CF16D8" w:rsidRPr="00FD790D" w:rsidRDefault="00CF16D8" w:rsidP="00867FBD">
      <w:pPr>
        <w:ind w:firstLine="567"/>
        <w:rPr>
          <w:rFonts w:eastAsia="Calibri"/>
          <w:sz w:val="28"/>
          <w:szCs w:val="28"/>
        </w:rPr>
      </w:pPr>
      <w:r w:rsidRPr="00FD790D">
        <w:rPr>
          <w:rFonts w:eastAsia="Calibri"/>
          <w:sz w:val="28"/>
          <w:szCs w:val="28"/>
        </w:rPr>
        <w:t>- учреждения дополнительного образования детей (музыкальные школы)</w:t>
      </w:r>
    </w:p>
    <w:tbl>
      <w:tblPr>
        <w:tblStyle w:val="afd"/>
        <w:tblW w:w="9356" w:type="dxa"/>
        <w:tblInd w:w="108" w:type="dxa"/>
        <w:tblLook w:val="04A0"/>
      </w:tblPr>
      <w:tblGrid>
        <w:gridCol w:w="3119"/>
        <w:gridCol w:w="2977"/>
        <w:gridCol w:w="3260"/>
      </w:tblGrid>
      <w:tr w:rsidR="00CF16D8" w:rsidRPr="00FD790D" w:rsidTr="00E16710">
        <w:tc>
          <w:tcPr>
            <w:tcW w:w="3119"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2021</w:t>
            </w:r>
            <w:r w:rsidR="00E16710" w:rsidRPr="00FD790D">
              <w:rPr>
                <w:sz w:val="28"/>
                <w:szCs w:val="28"/>
                <w:lang w:eastAsia="en-US"/>
              </w:rPr>
              <w:t xml:space="preserve"> г</w:t>
            </w:r>
          </w:p>
        </w:tc>
        <w:tc>
          <w:tcPr>
            <w:tcW w:w="2977"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val="en-US" w:eastAsia="en-US"/>
              </w:rPr>
              <w:t>2022</w:t>
            </w:r>
            <w:r w:rsidR="00E16710" w:rsidRPr="00FD790D">
              <w:rPr>
                <w:sz w:val="28"/>
                <w:szCs w:val="28"/>
                <w:lang w:eastAsia="en-US"/>
              </w:rPr>
              <w:t xml:space="preserve"> г</w:t>
            </w:r>
          </w:p>
        </w:tc>
        <w:tc>
          <w:tcPr>
            <w:tcW w:w="3260"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 xml:space="preserve">2023 </w:t>
            </w:r>
            <w:r w:rsidR="00E16710" w:rsidRPr="00FD790D">
              <w:rPr>
                <w:sz w:val="28"/>
                <w:szCs w:val="28"/>
                <w:lang w:eastAsia="en-US"/>
              </w:rPr>
              <w:t>г</w:t>
            </w:r>
          </w:p>
        </w:tc>
      </w:tr>
      <w:tr w:rsidR="00CF16D8" w:rsidRPr="00FD790D" w:rsidTr="00E16710">
        <w:tc>
          <w:tcPr>
            <w:tcW w:w="3119"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57 557,2</w:t>
            </w:r>
          </w:p>
        </w:tc>
        <w:tc>
          <w:tcPr>
            <w:tcW w:w="2977"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65 530,8</w:t>
            </w:r>
          </w:p>
        </w:tc>
        <w:tc>
          <w:tcPr>
            <w:tcW w:w="3260" w:type="dxa"/>
            <w:tcBorders>
              <w:top w:val="single" w:sz="4" w:space="0" w:color="auto"/>
              <w:left w:val="single" w:sz="4" w:space="0" w:color="auto"/>
              <w:bottom w:val="single" w:sz="4" w:space="0" w:color="auto"/>
              <w:right w:val="single" w:sz="4" w:space="0" w:color="auto"/>
            </w:tcBorders>
            <w:hideMark/>
          </w:tcPr>
          <w:p w:rsidR="00CF16D8" w:rsidRPr="00FD790D" w:rsidRDefault="00CF16D8" w:rsidP="00C43249">
            <w:pPr>
              <w:ind w:firstLine="709"/>
              <w:jc w:val="center"/>
              <w:rPr>
                <w:sz w:val="28"/>
                <w:szCs w:val="28"/>
                <w:lang w:eastAsia="en-US"/>
              </w:rPr>
            </w:pPr>
            <w:r w:rsidRPr="00FD790D">
              <w:rPr>
                <w:sz w:val="28"/>
                <w:szCs w:val="28"/>
                <w:lang w:eastAsia="en-US"/>
              </w:rPr>
              <w:t>73 890,1</w:t>
            </w:r>
          </w:p>
        </w:tc>
      </w:tr>
    </w:tbl>
    <w:p w:rsidR="00CF16D8" w:rsidRPr="00FD790D" w:rsidRDefault="00CF16D8" w:rsidP="00C43249">
      <w:pPr>
        <w:pStyle w:val="af5"/>
        <w:ind w:firstLine="709"/>
        <w:jc w:val="both"/>
        <w:rPr>
          <w:rFonts w:eastAsia="Calibri"/>
          <w:sz w:val="28"/>
          <w:szCs w:val="28"/>
        </w:rPr>
      </w:pPr>
    </w:p>
    <w:p w:rsidR="00CF16D8" w:rsidRPr="00FD790D" w:rsidRDefault="00CF16D8" w:rsidP="00C43249">
      <w:pPr>
        <w:pStyle w:val="af5"/>
        <w:ind w:firstLine="709"/>
        <w:jc w:val="both"/>
        <w:rPr>
          <w:rFonts w:eastAsia="Calibri"/>
          <w:sz w:val="28"/>
          <w:szCs w:val="28"/>
        </w:rPr>
      </w:pPr>
      <w:r w:rsidRPr="00FD790D">
        <w:rPr>
          <w:rFonts w:eastAsia="Calibri"/>
          <w:b/>
          <w:sz w:val="28"/>
          <w:szCs w:val="28"/>
        </w:rPr>
        <w:t>Финансовое обеспечение</w:t>
      </w:r>
      <w:r w:rsidRPr="00FD790D">
        <w:rPr>
          <w:rFonts w:eastAsia="Calibri"/>
          <w:b/>
          <w:i/>
          <w:sz w:val="28"/>
          <w:szCs w:val="28"/>
        </w:rPr>
        <w:t xml:space="preserve">. </w:t>
      </w:r>
      <w:r w:rsidRPr="00FD790D">
        <w:rPr>
          <w:rFonts w:eastAsia="Calibri"/>
          <w:sz w:val="28"/>
          <w:szCs w:val="28"/>
        </w:rPr>
        <w:t>В 2023 г. доля финансирования сферы культуры в бюджете МО г. Бодайбо и района составила 14,8</w:t>
      </w:r>
      <w:r w:rsidR="00E16710" w:rsidRPr="00FD790D">
        <w:rPr>
          <w:rFonts w:eastAsia="Calibri"/>
          <w:sz w:val="28"/>
          <w:szCs w:val="28"/>
        </w:rPr>
        <w:t xml:space="preserve">% </w:t>
      </w:r>
      <w:r w:rsidR="00CF571B" w:rsidRPr="00FD790D">
        <w:rPr>
          <w:rFonts w:eastAsia="Calibri"/>
          <w:sz w:val="28"/>
          <w:szCs w:val="28"/>
        </w:rPr>
        <w:t>(</w:t>
      </w:r>
      <w:r w:rsidR="00E16710" w:rsidRPr="00FD790D">
        <w:rPr>
          <w:rFonts w:eastAsia="Calibri"/>
          <w:sz w:val="28"/>
          <w:szCs w:val="28"/>
        </w:rPr>
        <w:t xml:space="preserve">17,9% </w:t>
      </w:r>
      <w:r w:rsidRPr="00FD790D">
        <w:rPr>
          <w:rFonts w:eastAsia="Calibri"/>
          <w:sz w:val="28"/>
          <w:szCs w:val="28"/>
        </w:rPr>
        <w:t>в 2022г</w:t>
      </w:r>
      <w:r w:rsidR="00E16710" w:rsidRPr="00FD790D">
        <w:rPr>
          <w:rFonts w:eastAsia="Calibri"/>
          <w:sz w:val="28"/>
          <w:szCs w:val="28"/>
        </w:rPr>
        <w:t>.</w:t>
      </w:r>
      <w:r w:rsidR="00CF571B" w:rsidRPr="00FD790D">
        <w:rPr>
          <w:rFonts w:eastAsia="Calibri"/>
          <w:sz w:val="28"/>
          <w:szCs w:val="28"/>
        </w:rPr>
        <w:t>).</w:t>
      </w:r>
    </w:p>
    <w:p w:rsidR="00CF16D8" w:rsidRPr="00FD790D" w:rsidRDefault="00CF16D8" w:rsidP="00C43249">
      <w:pPr>
        <w:pStyle w:val="af5"/>
        <w:ind w:firstLine="709"/>
        <w:jc w:val="both"/>
        <w:rPr>
          <w:sz w:val="28"/>
          <w:szCs w:val="28"/>
        </w:rPr>
      </w:pPr>
      <w:r w:rsidRPr="00FD790D">
        <w:rPr>
          <w:rFonts w:eastAsia="Calibri"/>
          <w:sz w:val="28"/>
          <w:szCs w:val="28"/>
          <w:lang w:eastAsia="en-US"/>
        </w:rPr>
        <w:t xml:space="preserve">На реализацию мероприятий </w:t>
      </w:r>
      <w:r w:rsidRPr="00FD790D">
        <w:rPr>
          <w:rFonts w:eastAsia="Calibri"/>
          <w:sz w:val="28"/>
          <w:szCs w:val="28"/>
        </w:rPr>
        <w:t>муниципальной программы «Развитие культуры Бодайбинского района» на 2020-2025 г</w:t>
      </w:r>
      <w:r w:rsidR="00E16710" w:rsidRPr="00FD790D">
        <w:rPr>
          <w:rFonts w:eastAsia="Calibri"/>
          <w:sz w:val="28"/>
          <w:szCs w:val="28"/>
        </w:rPr>
        <w:t>г.</w:t>
      </w:r>
      <w:r w:rsidRPr="00FD790D">
        <w:rPr>
          <w:sz w:val="28"/>
          <w:szCs w:val="28"/>
        </w:rPr>
        <w:t xml:space="preserve"> ассигнования</w:t>
      </w:r>
      <w:r w:rsidRPr="00FD790D">
        <w:rPr>
          <w:b/>
          <w:sz w:val="28"/>
          <w:szCs w:val="28"/>
        </w:rPr>
        <w:t xml:space="preserve"> </w:t>
      </w:r>
      <w:r w:rsidRPr="00FD790D">
        <w:rPr>
          <w:sz w:val="28"/>
          <w:szCs w:val="28"/>
        </w:rPr>
        <w:t xml:space="preserve"> составили </w:t>
      </w:r>
      <w:r w:rsidRPr="00867FBD">
        <w:rPr>
          <w:rFonts w:eastAsia="Calibri"/>
          <w:sz w:val="28"/>
          <w:szCs w:val="28"/>
        </w:rPr>
        <w:t>26</w:t>
      </w:r>
      <w:r w:rsidR="00C14CEB" w:rsidRPr="00867FBD">
        <w:rPr>
          <w:rFonts w:eastAsia="Calibri"/>
          <w:sz w:val="28"/>
          <w:szCs w:val="28"/>
        </w:rPr>
        <w:t>9</w:t>
      </w:r>
      <w:r w:rsidRPr="00867FBD">
        <w:rPr>
          <w:rFonts w:eastAsia="Calibri"/>
          <w:sz w:val="28"/>
          <w:szCs w:val="28"/>
        </w:rPr>
        <w:t xml:space="preserve"> </w:t>
      </w:r>
      <w:r w:rsidR="00C14CEB" w:rsidRPr="00867FBD">
        <w:rPr>
          <w:rFonts w:eastAsia="Calibri"/>
          <w:sz w:val="28"/>
          <w:szCs w:val="28"/>
        </w:rPr>
        <w:t>038</w:t>
      </w:r>
      <w:r w:rsidRPr="00867FBD">
        <w:rPr>
          <w:rFonts w:eastAsia="Calibri"/>
          <w:sz w:val="28"/>
          <w:szCs w:val="28"/>
        </w:rPr>
        <w:t>,</w:t>
      </w:r>
      <w:r w:rsidR="00C14CEB" w:rsidRPr="00867FBD">
        <w:rPr>
          <w:rFonts w:eastAsia="Calibri"/>
          <w:sz w:val="28"/>
          <w:szCs w:val="28"/>
        </w:rPr>
        <w:t>4</w:t>
      </w:r>
      <w:r w:rsidRPr="00FD790D">
        <w:rPr>
          <w:rFonts w:eastAsia="Calibri"/>
          <w:sz w:val="28"/>
          <w:szCs w:val="28"/>
        </w:rPr>
        <w:t xml:space="preserve"> </w:t>
      </w:r>
      <w:r w:rsidRPr="00FD790D">
        <w:rPr>
          <w:bCs/>
          <w:sz w:val="28"/>
          <w:szCs w:val="28"/>
        </w:rPr>
        <w:t xml:space="preserve">тыс. руб., освоены средства в сумме </w:t>
      </w:r>
      <w:r w:rsidRPr="00FD790D">
        <w:rPr>
          <w:sz w:val="28"/>
          <w:szCs w:val="28"/>
        </w:rPr>
        <w:t>260 558,3 тыс. руб.</w:t>
      </w:r>
      <w:r w:rsidR="00E16710" w:rsidRPr="00FD790D">
        <w:rPr>
          <w:sz w:val="28"/>
          <w:szCs w:val="28"/>
        </w:rPr>
        <w:t xml:space="preserve"> или</w:t>
      </w:r>
      <w:r w:rsidRPr="00FD790D">
        <w:rPr>
          <w:sz w:val="28"/>
          <w:szCs w:val="28"/>
        </w:rPr>
        <w:t xml:space="preserve"> 96,9%</w:t>
      </w:r>
      <w:r w:rsidR="00E16710" w:rsidRPr="00FD790D">
        <w:rPr>
          <w:sz w:val="28"/>
          <w:szCs w:val="28"/>
        </w:rPr>
        <w:t>.</w:t>
      </w:r>
      <w:r w:rsidRPr="00FD790D">
        <w:rPr>
          <w:sz w:val="28"/>
          <w:szCs w:val="28"/>
        </w:rPr>
        <w:t xml:space="preserve"> Финансовые средства Программы направлены на осуществление уставной деятельности учреждений культуры, укрепление материально-технической базы, модернизацию и содержание учреждений. </w:t>
      </w:r>
      <w:proofErr w:type="gramStart"/>
      <w:r w:rsidRPr="00FD790D">
        <w:rPr>
          <w:sz w:val="28"/>
          <w:szCs w:val="28"/>
        </w:rPr>
        <w:t xml:space="preserve">Из </w:t>
      </w:r>
      <w:r w:rsidR="00AD1F13" w:rsidRPr="00FD790D">
        <w:rPr>
          <w:sz w:val="28"/>
          <w:szCs w:val="28"/>
        </w:rPr>
        <w:t>средств</w:t>
      </w:r>
      <w:r w:rsidRPr="00FD790D">
        <w:rPr>
          <w:sz w:val="28"/>
          <w:szCs w:val="28"/>
        </w:rPr>
        <w:t xml:space="preserve"> на 2023 г</w:t>
      </w:r>
      <w:r w:rsidR="00E16710" w:rsidRPr="00FD790D">
        <w:rPr>
          <w:sz w:val="28"/>
          <w:szCs w:val="28"/>
        </w:rPr>
        <w:t>.</w:t>
      </w:r>
      <w:r w:rsidR="007C4D3C" w:rsidRPr="00FD790D">
        <w:rPr>
          <w:sz w:val="28"/>
          <w:szCs w:val="28"/>
        </w:rPr>
        <w:t xml:space="preserve"> 98</w:t>
      </w:r>
      <w:r w:rsidRPr="00FD790D">
        <w:rPr>
          <w:sz w:val="28"/>
          <w:szCs w:val="28"/>
        </w:rPr>
        <w:t>,</w:t>
      </w:r>
      <w:r w:rsidR="007C4D3C" w:rsidRPr="00FD790D">
        <w:rPr>
          <w:sz w:val="28"/>
          <w:szCs w:val="28"/>
        </w:rPr>
        <w:t>0</w:t>
      </w:r>
      <w:r w:rsidRPr="00FD790D">
        <w:rPr>
          <w:sz w:val="28"/>
          <w:szCs w:val="28"/>
        </w:rPr>
        <w:t>% составля</w:t>
      </w:r>
      <w:r w:rsidR="00AD1F13" w:rsidRPr="00FD790D">
        <w:rPr>
          <w:sz w:val="28"/>
          <w:szCs w:val="28"/>
        </w:rPr>
        <w:t>ли</w:t>
      </w:r>
      <w:r w:rsidRPr="00FD790D">
        <w:rPr>
          <w:sz w:val="28"/>
          <w:szCs w:val="28"/>
        </w:rPr>
        <w:t xml:space="preserve"> средства бюджета </w:t>
      </w:r>
      <w:r w:rsidR="00E16710" w:rsidRPr="00FD790D">
        <w:rPr>
          <w:sz w:val="28"/>
          <w:szCs w:val="28"/>
        </w:rPr>
        <w:t>МО</w:t>
      </w:r>
      <w:r w:rsidRPr="00FD790D">
        <w:rPr>
          <w:sz w:val="28"/>
          <w:szCs w:val="28"/>
        </w:rPr>
        <w:t xml:space="preserve"> г. Бодайбо и района </w:t>
      </w:r>
      <w:r w:rsidR="00E16710" w:rsidRPr="00FD790D">
        <w:rPr>
          <w:sz w:val="28"/>
          <w:szCs w:val="28"/>
        </w:rPr>
        <w:t xml:space="preserve">или </w:t>
      </w:r>
      <w:r w:rsidRPr="00FD790D">
        <w:rPr>
          <w:rFonts w:eastAsia="Calibri"/>
          <w:sz w:val="28"/>
          <w:szCs w:val="28"/>
        </w:rPr>
        <w:t>263</w:t>
      </w:r>
      <w:r w:rsidR="00E16710" w:rsidRPr="00FD790D">
        <w:rPr>
          <w:rFonts w:eastAsia="Calibri"/>
          <w:sz w:val="28"/>
          <w:szCs w:val="28"/>
        </w:rPr>
        <w:t xml:space="preserve"> </w:t>
      </w:r>
      <w:r w:rsidRPr="00FD790D">
        <w:rPr>
          <w:rFonts w:eastAsia="Calibri"/>
          <w:sz w:val="28"/>
          <w:szCs w:val="28"/>
        </w:rPr>
        <w:t xml:space="preserve">276,7 </w:t>
      </w:r>
      <w:r w:rsidRPr="00FD790D">
        <w:rPr>
          <w:sz w:val="28"/>
          <w:szCs w:val="28"/>
        </w:rPr>
        <w:t xml:space="preserve">тыс. руб., 1,6% </w:t>
      </w:r>
      <w:r w:rsidRPr="001B64D2">
        <w:rPr>
          <w:color w:val="FF0000"/>
          <w:sz w:val="28"/>
          <w:szCs w:val="28"/>
        </w:rPr>
        <w:t>-</w:t>
      </w:r>
      <w:r w:rsidRPr="00FD790D">
        <w:rPr>
          <w:sz w:val="28"/>
          <w:szCs w:val="28"/>
        </w:rPr>
        <w:t xml:space="preserve"> средства областного бюджета </w:t>
      </w:r>
      <w:r w:rsidR="00E16710" w:rsidRPr="00FD790D">
        <w:rPr>
          <w:sz w:val="28"/>
          <w:szCs w:val="28"/>
        </w:rPr>
        <w:t xml:space="preserve">или </w:t>
      </w:r>
      <w:r w:rsidRPr="00FD790D">
        <w:rPr>
          <w:sz w:val="28"/>
          <w:szCs w:val="28"/>
        </w:rPr>
        <w:t>4</w:t>
      </w:r>
      <w:r w:rsidR="00E16710" w:rsidRPr="00FD790D">
        <w:rPr>
          <w:sz w:val="28"/>
          <w:szCs w:val="28"/>
        </w:rPr>
        <w:t xml:space="preserve"> </w:t>
      </w:r>
      <w:r w:rsidRPr="00FD790D">
        <w:rPr>
          <w:sz w:val="28"/>
          <w:szCs w:val="28"/>
        </w:rPr>
        <w:t xml:space="preserve">380,7 тыс. руб., средства федерального бюджета </w:t>
      </w:r>
      <w:r w:rsidR="001B64D2" w:rsidRPr="001B64D2">
        <w:rPr>
          <w:color w:val="FF0000"/>
          <w:sz w:val="28"/>
          <w:szCs w:val="28"/>
        </w:rPr>
        <w:t>-</w:t>
      </w:r>
      <w:r w:rsidR="001B64D2">
        <w:rPr>
          <w:sz w:val="28"/>
          <w:szCs w:val="28"/>
        </w:rPr>
        <w:t xml:space="preserve"> </w:t>
      </w:r>
      <w:r w:rsidRPr="00FD790D">
        <w:rPr>
          <w:sz w:val="28"/>
          <w:szCs w:val="28"/>
        </w:rPr>
        <w:t xml:space="preserve">0,4% </w:t>
      </w:r>
      <w:r w:rsidR="00E16710" w:rsidRPr="00FD790D">
        <w:rPr>
          <w:sz w:val="28"/>
          <w:szCs w:val="28"/>
        </w:rPr>
        <w:t xml:space="preserve">или </w:t>
      </w:r>
      <w:r w:rsidRPr="00FD790D">
        <w:rPr>
          <w:sz w:val="28"/>
          <w:szCs w:val="28"/>
        </w:rPr>
        <w:t>1</w:t>
      </w:r>
      <w:r w:rsidR="00E16710" w:rsidRPr="00FD790D">
        <w:rPr>
          <w:sz w:val="28"/>
          <w:szCs w:val="28"/>
        </w:rPr>
        <w:t xml:space="preserve"> </w:t>
      </w:r>
      <w:r w:rsidRPr="00FD790D">
        <w:rPr>
          <w:sz w:val="28"/>
          <w:szCs w:val="28"/>
        </w:rPr>
        <w:t>160,3 тыс. руб. В сравнении с предыдущими годами прослеживается уменьшение финансирования за счет федерального и областного бюджетов</w:t>
      </w:r>
      <w:r w:rsidR="00E16710" w:rsidRPr="00FD790D">
        <w:rPr>
          <w:sz w:val="28"/>
          <w:szCs w:val="28"/>
        </w:rPr>
        <w:t>.</w:t>
      </w:r>
      <w:proofErr w:type="gramEnd"/>
      <w:r w:rsidRPr="00FD790D">
        <w:rPr>
          <w:sz w:val="28"/>
          <w:szCs w:val="28"/>
        </w:rPr>
        <w:t xml:space="preserve"> Так, в 2023 г</w:t>
      </w:r>
      <w:r w:rsidR="00E16710" w:rsidRPr="00FD790D">
        <w:rPr>
          <w:sz w:val="28"/>
          <w:szCs w:val="28"/>
        </w:rPr>
        <w:t>.</w:t>
      </w:r>
      <w:r w:rsidRPr="00FD790D">
        <w:rPr>
          <w:sz w:val="28"/>
          <w:szCs w:val="28"/>
        </w:rPr>
        <w:t xml:space="preserve"> средств областного бюджета привлечено меньше на 0,8%, средств федерального бюджета меньше на 0,4% в сравнении с 2022 г</w:t>
      </w:r>
      <w:r w:rsidR="00E16710" w:rsidRPr="00FD790D">
        <w:rPr>
          <w:sz w:val="28"/>
          <w:szCs w:val="28"/>
        </w:rPr>
        <w:t>.</w:t>
      </w:r>
      <w:r w:rsidRPr="00FD790D">
        <w:rPr>
          <w:sz w:val="28"/>
          <w:szCs w:val="28"/>
        </w:rPr>
        <w:t xml:space="preserve"> Выделенные средства областного и федерального бюджетов освоены своевременно и в полном объеме.</w:t>
      </w:r>
    </w:p>
    <w:p w:rsidR="00CF16D8" w:rsidRPr="00FD790D" w:rsidRDefault="00F40E68" w:rsidP="00C43249">
      <w:pPr>
        <w:pStyle w:val="af5"/>
        <w:ind w:firstLine="709"/>
        <w:jc w:val="both"/>
        <w:rPr>
          <w:rFonts w:eastAsia="Calibri"/>
          <w:sz w:val="28"/>
          <w:szCs w:val="28"/>
          <w:lang w:eastAsia="en-US"/>
        </w:rPr>
      </w:pPr>
      <w:proofErr w:type="gramStart"/>
      <w:r w:rsidRPr="00FD790D">
        <w:rPr>
          <w:sz w:val="28"/>
          <w:szCs w:val="28"/>
        </w:rPr>
        <w:t>В рамках м</w:t>
      </w:r>
      <w:r w:rsidR="00CF16D8" w:rsidRPr="00FD790D">
        <w:rPr>
          <w:sz w:val="28"/>
          <w:szCs w:val="28"/>
        </w:rPr>
        <w:t>ероприяти</w:t>
      </w:r>
      <w:r w:rsidRPr="00FD790D">
        <w:rPr>
          <w:sz w:val="28"/>
          <w:szCs w:val="28"/>
        </w:rPr>
        <w:t>й</w:t>
      </w:r>
      <w:r w:rsidR="00CF16D8" w:rsidRPr="00FD790D">
        <w:rPr>
          <w:sz w:val="28"/>
          <w:szCs w:val="28"/>
        </w:rPr>
        <w:t xml:space="preserve"> муниципальной </w:t>
      </w:r>
      <w:r w:rsidRPr="00FD790D">
        <w:rPr>
          <w:sz w:val="28"/>
          <w:szCs w:val="28"/>
        </w:rPr>
        <w:t>под</w:t>
      </w:r>
      <w:r w:rsidR="00CF16D8" w:rsidRPr="00FD790D">
        <w:rPr>
          <w:sz w:val="28"/>
          <w:szCs w:val="28"/>
        </w:rPr>
        <w:t xml:space="preserve">программы </w:t>
      </w:r>
      <w:r w:rsidR="00CF16D8" w:rsidRPr="00FD790D">
        <w:rPr>
          <w:rFonts w:eastAsia="Calibri"/>
          <w:sz w:val="28"/>
          <w:szCs w:val="28"/>
        </w:rPr>
        <w:t xml:space="preserve">«Кадровое обеспечение учреждений образования, культуры, здравоохранения МО </w:t>
      </w:r>
      <w:r w:rsidR="007C4D3C" w:rsidRPr="00FD790D">
        <w:rPr>
          <w:rFonts w:eastAsia="Calibri"/>
          <w:sz w:val="28"/>
          <w:szCs w:val="28"/>
        </w:rPr>
        <w:t xml:space="preserve">                </w:t>
      </w:r>
      <w:r w:rsidR="00CF16D8" w:rsidRPr="00FD790D">
        <w:rPr>
          <w:rFonts w:eastAsia="Calibri"/>
          <w:sz w:val="28"/>
          <w:szCs w:val="28"/>
        </w:rPr>
        <w:t>г. Бодайбо и района» на 2020-2025 г</w:t>
      </w:r>
      <w:r w:rsidRPr="00FD790D">
        <w:rPr>
          <w:rFonts w:eastAsia="Calibri"/>
          <w:sz w:val="28"/>
          <w:szCs w:val="28"/>
        </w:rPr>
        <w:t xml:space="preserve">г. </w:t>
      </w:r>
      <w:r w:rsidR="00CF16D8" w:rsidRPr="00FD790D">
        <w:rPr>
          <w:rFonts w:eastAsia="Calibri"/>
          <w:sz w:val="28"/>
          <w:szCs w:val="28"/>
        </w:rPr>
        <w:t>муниципальной программы «Развитие территории муниципального образования г. Бодайбо и района» на 2020-2025 г</w:t>
      </w:r>
      <w:r w:rsidRPr="00FD790D">
        <w:rPr>
          <w:rFonts w:eastAsia="Calibri"/>
          <w:sz w:val="28"/>
          <w:szCs w:val="28"/>
        </w:rPr>
        <w:t xml:space="preserve">г., </w:t>
      </w:r>
      <w:r w:rsidR="00CF16D8" w:rsidRPr="00FD790D">
        <w:rPr>
          <w:rFonts w:eastAsia="Calibri"/>
          <w:sz w:val="28"/>
          <w:szCs w:val="28"/>
        </w:rPr>
        <w:t>направлен</w:t>
      </w:r>
      <w:r w:rsidRPr="00FD790D">
        <w:rPr>
          <w:rFonts w:eastAsia="Calibri"/>
          <w:sz w:val="28"/>
          <w:szCs w:val="28"/>
        </w:rPr>
        <w:t>ной</w:t>
      </w:r>
      <w:r w:rsidR="007C4D3C" w:rsidRPr="00FD790D">
        <w:rPr>
          <w:rFonts w:eastAsia="Calibri"/>
          <w:sz w:val="28"/>
          <w:szCs w:val="28"/>
        </w:rPr>
        <w:t xml:space="preserve"> на</w:t>
      </w:r>
      <w:r w:rsidR="00CF16D8" w:rsidRPr="00FD790D">
        <w:rPr>
          <w:rFonts w:eastAsia="Calibri"/>
          <w:sz w:val="28"/>
          <w:szCs w:val="28"/>
        </w:rPr>
        <w:t xml:space="preserve"> привлечени</w:t>
      </w:r>
      <w:r w:rsidRPr="00FD790D">
        <w:rPr>
          <w:rFonts w:eastAsia="Calibri"/>
          <w:sz w:val="28"/>
          <w:szCs w:val="28"/>
        </w:rPr>
        <w:t>е</w:t>
      </w:r>
      <w:r w:rsidR="00CF16D8" w:rsidRPr="00FD790D">
        <w:rPr>
          <w:rFonts w:eastAsia="Calibri"/>
          <w:sz w:val="28"/>
          <w:szCs w:val="28"/>
        </w:rPr>
        <w:t xml:space="preserve"> и закреплени</w:t>
      </w:r>
      <w:r w:rsidRPr="00FD790D">
        <w:rPr>
          <w:rFonts w:eastAsia="Calibri"/>
          <w:sz w:val="28"/>
          <w:szCs w:val="28"/>
        </w:rPr>
        <w:t>е</w:t>
      </w:r>
      <w:r w:rsidR="00CF16D8" w:rsidRPr="00FD790D">
        <w:rPr>
          <w:rFonts w:eastAsia="Calibri"/>
          <w:sz w:val="28"/>
          <w:szCs w:val="28"/>
        </w:rPr>
        <w:t xml:space="preserve"> на территории г. Бодайбо и района квалифицированных кадров в учреждения социальной сферы,</w:t>
      </w:r>
      <w:r w:rsidR="00CF16D8" w:rsidRPr="00FD790D">
        <w:rPr>
          <w:sz w:val="28"/>
          <w:szCs w:val="28"/>
        </w:rPr>
        <w:t xml:space="preserve"> </w:t>
      </w:r>
      <w:r w:rsidRPr="00FD790D">
        <w:rPr>
          <w:sz w:val="28"/>
          <w:szCs w:val="28"/>
        </w:rPr>
        <w:t>в</w:t>
      </w:r>
      <w:r w:rsidR="00CF16D8" w:rsidRPr="00FD790D">
        <w:rPr>
          <w:sz w:val="28"/>
          <w:szCs w:val="28"/>
        </w:rPr>
        <w:t xml:space="preserve"> июне</w:t>
      </w:r>
      <w:r w:rsidR="00CF16D8" w:rsidRPr="00FD790D">
        <w:rPr>
          <w:b/>
          <w:sz w:val="28"/>
          <w:szCs w:val="28"/>
        </w:rPr>
        <w:t xml:space="preserve"> </w:t>
      </w:r>
      <w:r w:rsidR="00CF16D8" w:rsidRPr="00FD790D">
        <w:rPr>
          <w:sz w:val="28"/>
          <w:szCs w:val="28"/>
        </w:rPr>
        <w:t>2023 г</w:t>
      </w:r>
      <w:r w:rsidRPr="00FD790D">
        <w:rPr>
          <w:sz w:val="28"/>
          <w:szCs w:val="28"/>
        </w:rPr>
        <w:t>.</w:t>
      </w:r>
      <w:r w:rsidR="00CF16D8" w:rsidRPr="00FD790D">
        <w:rPr>
          <w:sz w:val="28"/>
          <w:szCs w:val="28"/>
        </w:rPr>
        <w:t xml:space="preserve"> на работу в </w:t>
      </w:r>
      <w:r w:rsidRPr="00FD790D">
        <w:rPr>
          <w:sz w:val="28"/>
          <w:szCs w:val="28"/>
        </w:rPr>
        <w:t>КДЦ</w:t>
      </w:r>
      <w:r w:rsidR="00CF16D8" w:rsidRPr="00FD790D">
        <w:rPr>
          <w:sz w:val="28"/>
          <w:szCs w:val="28"/>
        </w:rPr>
        <w:t xml:space="preserve"> г. Бодайбо приглашен</w:t>
      </w:r>
      <w:proofErr w:type="gramEnd"/>
      <w:r w:rsidR="00CF16D8" w:rsidRPr="00FD790D">
        <w:rPr>
          <w:sz w:val="28"/>
          <w:szCs w:val="28"/>
        </w:rPr>
        <w:t xml:space="preserve"> специалист на должность заведующего постановочной частью. </w:t>
      </w:r>
      <w:r w:rsidR="00CF16D8" w:rsidRPr="00FD790D">
        <w:rPr>
          <w:rFonts w:eastAsia="Calibri"/>
          <w:sz w:val="28"/>
          <w:szCs w:val="28"/>
          <w:lang w:eastAsia="en-US"/>
        </w:rPr>
        <w:t>Специалисту произведена выплата единовременного денежного пособия в размере двух месячных окладов (должностных окладов), которая составила 25,3 тыс. руб.</w:t>
      </w:r>
    </w:p>
    <w:p w:rsidR="00CF16D8" w:rsidRPr="00FD790D" w:rsidRDefault="00F40E68" w:rsidP="00867FBD">
      <w:pPr>
        <w:ind w:firstLine="567"/>
        <w:jc w:val="both"/>
        <w:rPr>
          <w:sz w:val="28"/>
          <w:szCs w:val="28"/>
        </w:rPr>
      </w:pPr>
      <w:r w:rsidRPr="00FD790D">
        <w:rPr>
          <w:sz w:val="28"/>
          <w:szCs w:val="28"/>
        </w:rPr>
        <w:t>В 2023 г. с</w:t>
      </w:r>
      <w:r w:rsidR="00CF16D8" w:rsidRPr="00FD790D">
        <w:rPr>
          <w:sz w:val="28"/>
          <w:szCs w:val="28"/>
        </w:rPr>
        <w:t>редства федерального и областного бюджетов, направленные на культуру составили 5 761,</w:t>
      </w:r>
      <w:r w:rsidR="007C4D3C" w:rsidRPr="00FD790D">
        <w:rPr>
          <w:sz w:val="28"/>
          <w:szCs w:val="28"/>
        </w:rPr>
        <w:t>7</w:t>
      </w:r>
      <w:r w:rsidR="00CF16D8" w:rsidRPr="00FD790D">
        <w:rPr>
          <w:sz w:val="28"/>
          <w:szCs w:val="28"/>
        </w:rPr>
        <w:t xml:space="preserve"> тыс. руб., из которых:</w:t>
      </w:r>
    </w:p>
    <w:p w:rsidR="00CF16D8" w:rsidRPr="00FD790D" w:rsidRDefault="007C4D3C" w:rsidP="00867FBD">
      <w:pPr>
        <w:ind w:firstLine="567"/>
        <w:jc w:val="both"/>
        <w:rPr>
          <w:sz w:val="28"/>
          <w:szCs w:val="28"/>
        </w:rPr>
      </w:pPr>
      <w:r w:rsidRPr="00FD790D">
        <w:rPr>
          <w:sz w:val="28"/>
          <w:szCs w:val="28"/>
        </w:rPr>
        <w:t>- 4 174,2</w:t>
      </w:r>
      <w:r w:rsidR="00CF16D8" w:rsidRPr="00FD790D">
        <w:rPr>
          <w:sz w:val="28"/>
          <w:szCs w:val="28"/>
        </w:rPr>
        <w:t xml:space="preserve"> тыс. руб. - средства перечня проекта народных инициатив </w:t>
      </w:r>
      <w:r w:rsidR="00F40E68" w:rsidRPr="00FD790D">
        <w:rPr>
          <w:sz w:val="28"/>
          <w:szCs w:val="28"/>
        </w:rPr>
        <w:t>на реализацию мероприятий КДЦ</w:t>
      </w:r>
      <w:r w:rsidR="00CF16D8" w:rsidRPr="00FD790D">
        <w:rPr>
          <w:sz w:val="28"/>
          <w:szCs w:val="28"/>
        </w:rPr>
        <w:t xml:space="preserve"> г. Бодайбо;</w:t>
      </w:r>
    </w:p>
    <w:p w:rsidR="00CF16D8" w:rsidRPr="00FD790D" w:rsidRDefault="00CF16D8" w:rsidP="00867FBD">
      <w:pPr>
        <w:ind w:firstLine="567"/>
        <w:jc w:val="both"/>
        <w:rPr>
          <w:sz w:val="28"/>
          <w:szCs w:val="28"/>
        </w:rPr>
      </w:pPr>
      <w:r w:rsidRPr="00FD790D">
        <w:rPr>
          <w:sz w:val="28"/>
          <w:szCs w:val="28"/>
        </w:rPr>
        <w:t>- 153,1 тыс. руб. - межбюджетные трансферты на реализацию мероприятий, направленных на сохранение и пропаганду традиционных культуры и образа жизни, проживающих на территории Иркутской области коренных малочисленных народов Российской Федерации (приобретение расходных материалов для творческого объединения «</w:t>
      </w:r>
      <w:proofErr w:type="spellStart"/>
      <w:r w:rsidRPr="00FD790D">
        <w:rPr>
          <w:sz w:val="28"/>
          <w:szCs w:val="28"/>
        </w:rPr>
        <w:t>Саардана</w:t>
      </w:r>
      <w:proofErr w:type="spellEnd"/>
      <w:r w:rsidRPr="00FD790D">
        <w:rPr>
          <w:sz w:val="28"/>
          <w:szCs w:val="28"/>
        </w:rPr>
        <w:t xml:space="preserve">» </w:t>
      </w:r>
      <w:proofErr w:type="spellStart"/>
      <w:r w:rsidRPr="00FD790D">
        <w:rPr>
          <w:sz w:val="28"/>
          <w:szCs w:val="28"/>
        </w:rPr>
        <w:t>досугового</w:t>
      </w:r>
      <w:proofErr w:type="spellEnd"/>
      <w:r w:rsidRPr="00FD790D">
        <w:rPr>
          <w:sz w:val="28"/>
          <w:szCs w:val="28"/>
        </w:rPr>
        <w:t xml:space="preserve"> центра п.</w:t>
      </w:r>
      <w:r w:rsidR="00F40E68" w:rsidRPr="00FD790D">
        <w:rPr>
          <w:sz w:val="28"/>
          <w:szCs w:val="28"/>
        </w:rPr>
        <w:t xml:space="preserve"> </w:t>
      </w:r>
      <w:r w:rsidRPr="00FD790D">
        <w:rPr>
          <w:sz w:val="28"/>
          <w:szCs w:val="28"/>
        </w:rPr>
        <w:t>Перевоз);</w:t>
      </w:r>
    </w:p>
    <w:p w:rsidR="00CF16D8" w:rsidRPr="00FD790D" w:rsidRDefault="00CF16D8" w:rsidP="00C43249">
      <w:pPr>
        <w:ind w:firstLine="709"/>
        <w:jc w:val="both"/>
        <w:rPr>
          <w:sz w:val="28"/>
          <w:szCs w:val="28"/>
        </w:rPr>
      </w:pPr>
      <w:r w:rsidRPr="00FD790D">
        <w:rPr>
          <w:sz w:val="28"/>
          <w:szCs w:val="28"/>
        </w:rPr>
        <w:lastRenderedPageBreak/>
        <w:t xml:space="preserve">- 1000,0 </w:t>
      </w:r>
      <w:r w:rsidR="00F40E68" w:rsidRPr="00FD790D">
        <w:rPr>
          <w:sz w:val="28"/>
          <w:szCs w:val="28"/>
        </w:rPr>
        <w:t xml:space="preserve">тыс. </w:t>
      </w:r>
      <w:r w:rsidRPr="00FD790D">
        <w:rPr>
          <w:sz w:val="28"/>
          <w:szCs w:val="28"/>
        </w:rPr>
        <w:t>руб.</w:t>
      </w:r>
      <w:r w:rsidRPr="00FD790D">
        <w:rPr>
          <w:sz w:val="28"/>
          <w:szCs w:val="28"/>
          <w:lang w:eastAsia="en-US"/>
        </w:rPr>
        <w:t xml:space="preserve"> - межбюджетный трансферт на создание виртуальных концертных залов, </w:t>
      </w:r>
      <w:r w:rsidR="00F40E68" w:rsidRPr="00FD790D">
        <w:rPr>
          <w:sz w:val="28"/>
          <w:szCs w:val="28"/>
          <w:lang w:eastAsia="en-US"/>
        </w:rPr>
        <w:t xml:space="preserve">который был </w:t>
      </w:r>
      <w:r w:rsidRPr="00FD790D">
        <w:rPr>
          <w:sz w:val="28"/>
          <w:szCs w:val="28"/>
          <w:lang w:eastAsia="en-US"/>
        </w:rPr>
        <w:t>открыт 01.08.2023 г. на базе Центральной городской библиотеки им Светланы Кузнецовой</w:t>
      </w:r>
      <w:r w:rsidR="00F40E68" w:rsidRPr="00FD790D">
        <w:rPr>
          <w:sz w:val="28"/>
          <w:szCs w:val="28"/>
          <w:lang w:eastAsia="en-US"/>
        </w:rPr>
        <w:t>;</w:t>
      </w:r>
    </w:p>
    <w:p w:rsidR="00CF16D8" w:rsidRPr="00FD790D" w:rsidRDefault="00CF16D8" w:rsidP="00C43249">
      <w:pPr>
        <w:ind w:firstLine="709"/>
        <w:jc w:val="both"/>
        <w:rPr>
          <w:sz w:val="28"/>
          <w:szCs w:val="28"/>
        </w:rPr>
      </w:pPr>
      <w:r w:rsidRPr="00FD790D">
        <w:rPr>
          <w:sz w:val="28"/>
          <w:szCs w:val="28"/>
        </w:rPr>
        <w:t>- 213,7 тыс. руб. - субсидия на мероприятия по комплектованию библиотечных фондов</w:t>
      </w:r>
      <w:r w:rsidR="00F40E68" w:rsidRPr="00FD790D">
        <w:rPr>
          <w:sz w:val="28"/>
          <w:szCs w:val="28"/>
        </w:rPr>
        <w:t>;</w:t>
      </w:r>
    </w:p>
    <w:p w:rsidR="00CF16D8" w:rsidRPr="00FD790D" w:rsidRDefault="00CF16D8" w:rsidP="00C43249">
      <w:pPr>
        <w:ind w:firstLine="709"/>
        <w:jc w:val="both"/>
        <w:rPr>
          <w:sz w:val="28"/>
          <w:szCs w:val="28"/>
        </w:rPr>
      </w:pPr>
      <w:r w:rsidRPr="00FD790D">
        <w:rPr>
          <w:sz w:val="28"/>
          <w:szCs w:val="28"/>
        </w:rPr>
        <w:t>- 220,7 тыс. руб. –</w:t>
      </w:r>
      <w:r w:rsidR="00F40E68" w:rsidRPr="00FD790D">
        <w:rPr>
          <w:sz w:val="28"/>
          <w:szCs w:val="28"/>
        </w:rPr>
        <w:t xml:space="preserve"> </w:t>
      </w:r>
      <w:r w:rsidRPr="00FD790D">
        <w:rPr>
          <w:sz w:val="28"/>
          <w:szCs w:val="28"/>
        </w:rPr>
        <w:t>межбюджетный трансферт на поощрение муниципальных управленческих команд.</w:t>
      </w:r>
    </w:p>
    <w:p w:rsidR="00CF16D8" w:rsidRPr="00FD790D" w:rsidRDefault="00CF16D8" w:rsidP="00C43249">
      <w:pPr>
        <w:ind w:firstLine="709"/>
        <w:jc w:val="both"/>
        <w:rPr>
          <w:sz w:val="28"/>
          <w:szCs w:val="28"/>
        </w:rPr>
      </w:pPr>
      <w:r w:rsidRPr="00FD790D">
        <w:rPr>
          <w:sz w:val="28"/>
          <w:szCs w:val="28"/>
        </w:rPr>
        <w:t>Объем средств</w:t>
      </w:r>
      <w:r w:rsidR="002B1FAA" w:rsidRPr="00FD790D">
        <w:rPr>
          <w:sz w:val="28"/>
          <w:szCs w:val="28"/>
        </w:rPr>
        <w:t>,</w:t>
      </w:r>
      <w:r w:rsidRPr="00FD790D">
        <w:rPr>
          <w:sz w:val="28"/>
          <w:szCs w:val="28"/>
        </w:rPr>
        <w:t xml:space="preserve"> от приносящей доход деятельности</w:t>
      </w:r>
      <w:r w:rsidR="002B1FAA" w:rsidRPr="00FD790D">
        <w:rPr>
          <w:sz w:val="28"/>
          <w:szCs w:val="28"/>
        </w:rPr>
        <w:t>,</w:t>
      </w:r>
      <w:r w:rsidRPr="00FD790D">
        <w:rPr>
          <w:sz w:val="28"/>
          <w:szCs w:val="28"/>
        </w:rPr>
        <w:t xml:space="preserve"> составил 5700,0 тыс. руб., 102,0% от запланированного на 2023 г</w:t>
      </w:r>
      <w:r w:rsidR="002B1FAA" w:rsidRPr="00FD790D">
        <w:rPr>
          <w:sz w:val="28"/>
          <w:szCs w:val="28"/>
        </w:rPr>
        <w:t>. Эти с</w:t>
      </w:r>
      <w:r w:rsidRPr="00FD790D">
        <w:rPr>
          <w:sz w:val="28"/>
          <w:szCs w:val="28"/>
        </w:rPr>
        <w:t xml:space="preserve">редства направлены на приобретение канцелярских и хозяйственных товаров, оплату </w:t>
      </w:r>
      <w:r w:rsidR="002B1FAA" w:rsidRPr="00FD790D">
        <w:rPr>
          <w:sz w:val="28"/>
          <w:szCs w:val="28"/>
        </w:rPr>
        <w:t xml:space="preserve">выполненных </w:t>
      </w:r>
      <w:r w:rsidRPr="00FD790D">
        <w:rPr>
          <w:sz w:val="28"/>
          <w:szCs w:val="28"/>
        </w:rPr>
        <w:t>работ и услуг, приобретение основных средств.</w:t>
      </w:r>
      <w:r w:rsidRPr="00FD790D">
        <w:rPr>
          <w:rFonts w:eastAsia="Calibri"/>
          <w:sz w:val="28"/>
          <w:szCs w:val="28"/>
        </w:rPr>
        <w:t xml:space="preserve"> </w:t>
      </w:r>
      <w:r w:rsidR="003E1981">
        <w:rPr>
          <w:rFonts w:eastAsia="Calibri"/>
          <w:sz w:val="28"/>
          <w:szCs w:val="28"/>
        </w:rPr>
        <w:t>Н</w:t>
      </w:r>
      <w:r w:rsidRPr="00FD790D">
        <w:rPr>
          <w:sz w:val="28"/>
          <w:szCs w:val="28"/>
        </w:rPr>
        <w:t xml:space="preserve">а приобретение инструментов и оборудования направлено 967,7 тыс. руб. </w:t>
      </w:r>
    </w:p>
    <w:p w:rsidR="00CF16D8" w:rsidRPr="00FD790D" w:rsidRDefault="00CF16D8" w:rsidP="00C43249">
      <w:pPr>
        <w:ind w:firstLine="709"/>
        <w:jc w:val="center"/>
        <w:rPr>
          <w:rFonts w:eastAsia="Calibri"/>
          <w:b/>
          <w:sz w:val="28"/>
          <w:szCs w:val="28"/>
        </w:rPr>
      </w:pPr>
      <w:r w:rsidRPr="00FD790D">
        <w:rPr>
          <w:rFonts w:eastAsia="Calibri"/>
          <w:b/>
          <w:sz w:val="28"/>
          <w:szCs w:val="28"/>
        </w:rPr>
        <w:t>Организация библиотечного обслуживания</w:t>
      </w:r>
    </w:p>
    <w:p w:rsidR="00CF16D8" w:rsidRPr="001A6443" w:rsidRDefault="00CF16D8" w:rsidP="00F90466">
      <w:pPr>
        <w:widowControl w:val="0"/>
        <w:ind w:firstLine="567"/>
        <w:jc w:val="both"/>
        <w:rPr>
          <w:color w:val="FF0000"/>
          <w:sz w:val="28"/>
          <w:szCs w:val="28"/>
        </w:rPr>
      </w:pPr>
      <w:r w:rsidRPr="00FD790D">
        <w:rPr>
          <w:sz w:val="28"/>
          <w:szCs w:val="28"/>
        </w:rPr>
        <w:t>В 2023 г</w:t>
      </w:r>
      <w:r w:rsidR="002B1FAA" w:rsidRPr="00FD790D">
        <w:rPr>
          <w:sz w:val="28"/>
          <w:szCs w:val="28"/>
        </w:rPr>
        <w:t>.</w:t>
      </w:r>
      <w:r w:rsidRPr="00FD790D">
        <w:rPr>
          <w:sz w:val="28"/>
          <w:szCs w:val="28"/>
        </w:rPr>
        <w:t xml:space="preserve"> по всей системе ЦБС г.</w:t>
      </w:r>
      <w:r w:rsidR="003E1981">
        <w:rPr>
          <w:sz w:val="28"/>
          <w:szCs w:val="28"/>
        </w:rPr>
        <w:t xml:space="preserve"> </w:t>
      </w:r>
      <w:r w:rsidRPr="00FD790D">
        <w:rPr>
          <w:sz w:val="28"/>
          <w:szCs w:val="28"/>
        </w:rPr>
        <w:t xml:space="preserve">Бодайбо и района </w:t>
      </w:r>
      <w:r w:rsidRPr="00FD790D">
        <w:rPr>
          <w:rFonts w:eastAsia="Courier New"/>
          <w:sz w:val="28"/>
          <w:szCs w:val="28"/>
          <w:lang w:bidi="ru-RU"/>
        </w:rPr>
        <w:t>повысился процент охвата населения библиотечным обслуживанием по сравнению с 2022 г</w:t>
      </w:r>
      <w:r w:rsidR="002B1FAA" w:rsidRPr="00FD790D">
        <w:rPr>
          <w:rFonts w:eastAsia="Courier New"/>
          <w:sz w:val="28"/>
          <w:szCs w:val="28"/>
          <w:lang w:bidi="ru-RU"/>
        </w:rPr>
        <w:t>.</w:t>
      </w:r>
      <w:r w:rsidRPr="00FD790D">
        <w:rPr>
          <w:rFonts w:eastAsia="Courier New"/>
          <w:sz w:val="28"/>
          <w:szCs w:val="28"/>
          <w:lang w:bidi="ru-RU"/>
        </w:rPr>
        <w:t xml:space="preserve"> на 23,3%. </w:t>
      </w:r>
      <w:r w:rsidRPr="00FD790D">
        <w:rPr>
          <w:sz w:val="28"/>
          <w:szCs w:val="28"/>
        </w:rPr>
        <w:t>Число посещений пользователями составило 13 016 чел</w:t>
      </w:r>
      <w:r w:rsidR="002B1FAA" w:rsidRPr="00FD790D">
        <w:rPr>
          <w:sz w:val="28"/>
          <w:szCs w:val="28"/>
        </w:rPr>
        <w:t>.</w:t>
      </w:r>
      <w:r w:rsidR="00BB50E6">
        <w:rPr>
          <w:sz w:val="28"/>
          <w:szCs w:val="28"/>
        </w:rPr>
        <w:t xml:space="preserve"> </w:t>
      </w:r>
    </w:p>
    <w:p w:rsidR="00CF16D8" w:rsidRPr="00F90466" w:rsidRDefault="002B1FAA" w:rsidP="00F90466">
      <w:pPr>
        <w:ind w:firstLine="567"/>
        <w:jc w:val="both"/>
        <w:rPr>
          <w:rFonts w:eastAsia="Calibri"/>
          <w:sz w:val="28"/>
          <w:szCs w:val="28"/>
          <w:lang w:eastAsia="en-US"/>
        </w:rPr>
      </w:pPr>
      <w:r w:rsidRPr="00FD790D">
        <w:rPr>
          <w:rFonts w:eastAsia="Calibri"/>
          <w:sz w:val="28"/>
          <w:szCs w:val="28"/>
          <w:lang w:eastAsia="en-US"/>
        </w:rPr>
        <w:t>Н</w:t>
      </w:r>
      <w:r w:rsidR="00CF16D8" w:rsidRPr="00FD790D">
        <w:rPr>
          <w:rFonts w:eastAsia="Calibri"/>
          <w:sz w:val="28"/>
          <w:szCs w:val="28"/>
          <w:lang w:eastAsia="en-US"/>
        </w:rPr>
        <w:t>а комплектование библиотечных фондов и подписку периодических изданий в 2023 г</w:t>
      </w:r>
      <w:r w:rsidRPr="00FD790D">
        <w:rPr>
          <w:rFonts w:eastAsia="Calibri"/>
          <w:sz w:val="28"/>
          <w:szCs w:val="28"/>
          <w:lang w:eastAsia="en-US"/>
        </w:rPr>
        <w:t>.</w:t>
      </w:r>
      <w:r w:rsidR="00CF16D8" w:rsidRPr="00FD790D">
        <w:rPr>
          <w:rFonts w:eastAsia="Calibri"/>
          <w:sz w:val="28"/>
          <w:szCs w:val="28"/>
          <w:lang w:eastAsia="en-US"/>
        </w:rPr>
        <w:t xml:space="preserve"> </w:t>
      </w:r>
      <w:r w:rsidR="00CF16D8" w:rsidRPr="00F90466">
        <w:rPr>
          <w:rFonts w:eastAsia="Calibri"/>
          <w:sz w:val="28"/>
          <w:szCs w:val="28"/>
          <w:lang w:eastAsia="en-US"/>
        </w:rPr>
        <w:t>был</w:t>
      </w:r>
      <w:r w:rsidR="001A6443" w:rsidRPr="00F90466">
        <w:rPr>
          <w:rFonts w:eastAsia="Calibri"/>
          <w:sz w:val="28"/>
          <w:szCs w:val="28"/>
          <w:lang w:eastAsia="en-US"/>
        </w:rPr>
        <w:t>о</w:t>
      </w:r>
      <w:r w:rsidR="00CF16D8" w:rsidRPr="00F90466">
        <w:rPr>
          <w:rFonts w:eastAsia="Calibri"/>
          <w:sz w:val="28"/>
          <w:szCs w:val="28"/>
          <w:lang w:eastAsia="en-US"/>
        </w:rPr>
        <w:t xml:space="preserve"> направлен</w:t>
      </w:r>
      <w:r w:rsidR="001A6443" w:rsidRPr="00F90466">
        <w:rPr>
          <w:rFonts w:eastAsia="Calibri"/>
          <w:sz w:val="28"/>
          <w:szCs w:val="28"/>
          <w:lang w:eastAsia="en-US"/>
        </w:rPr>
        <w:t>о</w:t>
      </w:r>
      <w:r w:rsidR="00CF16D8" w:rsidRPr="00F90466">
        <w:rPr>
          <w:rFonts w:eastAsia="Calibri"/>
          <w:sz w:val="28"/>
          <w:szCs w:val="28"/>
          <w:lang w:eastAsia="en-US"/>
        </w:rPr>
        <w:t xml:space="preserve"> 588,9 тыс. руб., (</w:t>
      </w:r>
      <w:r w:rsidRPr="00F90466">
        <w:rPr>
          <w:rFonts w:eastAsia="Calibri"/>
          <w:sz w:val="28"/>
          <w:szCs w:val="28"/>
          <w:lang w:eastAsia="en-US"/>
        </w:rPr>
        <w:t xml:space="preserve">в 2022 г. – </w:t>
      </w:r>
      <w:r w:rsidR="00CF16D8" w:rsidRPr="00F90466">
        <w:rPr>
          <w:rFonts w:eastAsia="Calibri"/>
          <w:sz w:val="28"/>
          <w:szCs w:val="28"/>
          <w:lang w:eastAsia="en-US"/>
        </w:rPr>
        <w:t>1</w:t>
      </w:r>
      <w:r w:rsidRPr="00F90466">
        <w:rPr>
          <w:rFonts w:eastAsia="Calibri"/>
          <w:sz w:val="28"/>
          <w:szCs w:val="28"/>
          <w:lang w:eastAsia="en-US"/>
        </w:rPr>
        <w:t xml:space="preserve"> </w:t>
      </w:r>
      <w:r w:rsidR="00CF16D8" w:rsidRPr="00F90466">
        <w:rPr>
          <w:rFonts w:eastAsia="Calibri"/>
          <w:sz w:val="28"/>
          <w:szCs w:val="28"/>
          <w:lang w:eastAsia="en-US"/>
        </w:rPr>
        <w:t xml:space="preserve">007,8 тыс. руб.). </w:t>
      </w:r>
    </w:p>
    <w:p w:rsidR="00CF16D8" w:rsidRPr="00FD790D" w:rsidRDefault="00CF16D8" w:rsidP="00F90466">
      <w:pPr>
        <w:ind w:firstLine="567"/>
        <w:jc w:val="both"/>
        <w:rPr>
          <w:sz w:val="28"/>
          <w:szCs w:val="28"/>
        </w:rPr>
      </w:pPr>
      <w:r w:rsidRPr="00FD790D">
        <w:rPr>
          <w:sz w:val="28"/>
          <w:szCs w:val="28"/>
        </w:rPr>
        <w:t>В библиотеки района поступило 2 782 ед. новых печатных изданий</w:t>
      </w:r>
      <w:r w:rsidR="002B1FAA" w:rsidRPr="00FD790D">
        <w:rPr>
          <w:sz w:val="28"/>
          <w:szCs w:val="28"/>
        </w:rPr>
        <w:t>,</w:t>
      </w:r>
      <w:r w:rsidRPr="00FD790D">
        <w:rPr>
          <w:sz w:val="28"/>
          <w:szCs w:val="28"/>
        </w:rPr>
        <w:t xml:space="preserve"> что на 579 ед. меньше чем в 2022 г</w:t>
      </w:r>
      <w:r w:rsidR="002B1FAA" w:rsidRPr="00FD790D">
        <w:rPr>
          <w:sz w:val="28"/>
          <w:szCs w:val="28"/>
        </w:rPr>
        <w:t>.</w:t>
      </w:r>
      <w:r w:rsidRPr="00FD790D">
        <w:rPr>
          <w:sz w:val="28"/>
          <w:szCs w:val="28"/>
        </w:rPr>
        <w:t>, выбыло из-за ветхого состояния более 2,4 тыс.ед. книжного фонда. Объем документного фонда муниципальных библиотек района составил 186</w:t>
      </w:r>
      <w:r w:rsidR="002B1FAA" w:rsidRPr="00FD790D">
        <w:rPr>
          <w:sz w:val="28"/>
          <w:szCs w:val="28"/>
        </w:rPr>
        <w:t xml:space="preserve">,4 тыс. </w:t>
      </w:r>
      <w:r w:rsidRPr="00FD790D">
        <w:rPr>
          <w:sz w:val="28"/>
          <w:szCs w:val="28"/>
        </w:rPr>
        <w:t>экземпляров</w:t>
      </w:r>
      <w:r w:rsidR="002B1FAA" w:rsidRPr="00FD790D">
        <w:rPr>
          <w:sz w:val="28"/>
          <w:szCs w:val="28"/>
        </w:rPr>
        <w:t>.</w:t>
      </w:r>
    </w:p>
    <w:p w:rsidR="00CF16D8" w:rsidRPr="00FD790D" w:rsidRDefault="00CF16D8" w:rsidP="00F90466">
      <w:pPr>
        <w:pStyle w:val="af5"/>
        <w:ind w:firstLine="567"/>
        <w:jc w:val="center"/>
        <w:rPr>
          <w:rFonts w:eastAsia="Calibri"/>
          <w:b/>
          <w:sz w:val="28"/>
          <w:szCs w:val="28"/>
        </w:rPr>
      </w:pPr>
      <w:r w:rsidRPr="00FD790D">
        <w:rPr>
          <w:rFonts w:eastAsia="Calibri"/>
          <w:b/>
          <w:sz w:val="28"/>
          <w:szCs w:val="28"/>
        </w:rPr>
        <w:t xml:space="preserve">Бодайбинский городской краеведческий музей имени </w:t>
      </w:r>
      <w:r w:rsidR="00340CE4" w:rsidRPr="00FD790D">
        <w:rPr>
          <w:rFonts w:eastAsia="Calibri"/>
          <w:b/>
          <w:sz w:val="28"/>
          <w:szCs w:val="28"/>
        </w:rPr>
        <w:t xml:space="preserve">                             </w:t>
      </w:r>
      <w:r w:rsidRPr="00FD790D">
        <w:rPr>
          <w:rFonts w:eastAsia="Calibri"/>
          <w:b/>
          <w:sz w:val="28"/>
          <w:szCs w:val="28"/>
        </w:rPr>
        <w:t>В.Ф. Верещагина</w:t>
      </w:r>
    </w:p>
    <w:p w:rsidR="00CF16D8" w:rsidRPr="00FD790D" w:rsidRDefault="00CF16D8" w:rsidP="00F90466">
      <w:pPr>
        <w:ind w:firstLine="567"/>
        <w:jc w:val="both"/>
        <w:rPr>
          <w:rFonts w:eastAsia="Calibri"/>
          <w:sz w:val="28"/>
          <w:szCs w:val="28"/>
          <w:lang w:eastAsia="en-US"/>
        </w:rPr>
      </w:pPr>
      <w:r w:rsidRPr="00FD790D">
        <w:rPr>
          <w:sz w:val="28"/>
          <w:szCs w:val="28"/>
        </w:rPr>
        <w:t>В 2023 г</w:t>
      </w:r>
      <w:r w:rsidR="00AD1F13" w:rsidRPr="00FD790D">
        <w:rPr>
          <w:sz w:val="28"/>
          <w:szCs w:val="28"/>
        </w:rPr>
        <w:t>.</w:t>
      </w:r>
      <w:r w:rsidRPr="00FD790D">
        <w:rPr>
          <w:sz w:val="28"/>
          <w:szCs w:val="28"/>
        </w:rPr>
        <w:t xml:space="preserve"> музей работал без каких-либо ограничений по посещениям и очным мероприятиям. Количество посетителей музея составило 3269 чел</w:t>
      </w:r>
      <w:r w:rsidR="00AD1F13" w:rsidRPr="00FD790D">
        <w:rPr>
          <w:sz w:val="28"/>
          <w:szCs w:val="28"/>
        </w:rPr>
        <w:t>.</w:t>
      </w:r>
      <w:r w:rsidRPr="00FD790D">
        <w:rPr>
          <w:sz w:val="28"/>
          <w:szCs w:val="28"/>
        </w:rPr>
        <w:t>, что немного ниже показателя 2022 г</w:t>
      </w:r>
      <w:r w:rsidR="003921AD" w:rsidRPr="00FD790D">
        <w:rPr>
          <w:sz w:val="28"/>
          <w:szCs w:val="28"/>
        </w:rPr>
        <w:t>.</w:t>
      </w:r>
      <w:r w:rsidRPr="00FD790D">
        <w:rPr>
          <w:rFonts w:eastAsia="Calibri"/>
          <w:sz w:val="28"/>
          <w:szCs w:val="28"/>
          <w:lang w:eastAsia="en-US"/>
        </w:rPr>
        <w:t xml:space="preserve"> Количество посетителей выставок (</w:t>
      </w:r>
      <w:r w:rsidR="003921AD" w:rsidRPr="00FD790D">
        <w:rPr>
          <w:rFonts w:eastAsia="Calibri"/>
          <w:sz w:val="28"/>
          <w:szCs w:val="28"/>
          <w:lang w:eastAsia="en-US"/>
        </w:rPr>
        <w:t xml:space="preserve">в 2023 г. - </w:t>
      </w:r>
      <w:r w:rsidRPr="00FD790D">
        <w:rPr>
          <w:rFonts w:eastAsia="Calibri"/>
          <w:sz w:val="28"/>
          <w:szCs w:val="28"/>
          <w:lang w:eastAsia="en-US"/>
        </w:rPr>
        <w:t>23 выставки</w:t>
      </w:r>
      <w:r w:rsidR="003921AD" w:rsidRPr="00FD790D">
        <w:rPr>
          <w:rFonts w:eastAsia="Calibri"/>
          <w:sz w:val="28"/>
          <w:szCs w:val="28"/>
          <w:lang w:eastAsia="en-US"/>
        </w:rPr>
        <w:t>)</w:t>
      </w:r>
      <w:r w:rsidRPr="00FD790D">
        <w:rPr>
          <w:rFonts w:eastAsia="Calibri"/>
          <w:sz w:val="28"/>
          <w:szCs w:val="28"/>
          <w:lang w:eastAsia="en-US"/>
        </w:rPr>
        <w:t xml:space="preserve"> возросло в 2 раза и составило - 4 730 чел</w:t>
      </w:r>
      <w:r w:rsidR="003921AD" w:rsidRPr="00FD790D">
        <w:rPr>
          <w:rFonts w:eastAsia="Calibri"/>
          <w:sz w:val="28"/>
          <w:szCs w:val="28"/>
          <w:lang w:eastAsia="en-US"/>
        </w:rPr>
        <w:t>.</w:t>
      </w:r>
      <w:r w:rsidRPr="00FD790D">
        <w:rPr>
          <w:rFonts w:eastAsia="Calibri"/>
          <w:sz w:val="28"/>
          <w:szCs w:val="28"/>
          <w:lang w:eastAsia="en-US"/>
        </w:rPr>
        <w:t xml:space="preserve">, </w:t>
      </w:r>
      <w:r w:rsidR="003921AD" w:rsidRPr="00FD790D">
        <w:rPr>
          <w:rFonts w:eastAsia="Calibri"/>
          <w:sz w:val="28"/>
          <w:szCs w:val="28"/>
          <w:lang w:eastAsia="en-US"/>
        </w:rPr>
        <w:t xml:space="preserve">в связи  организацией </w:t>
      </w:r>
      <w:r w:rsidRPr="00FD790D">
        <w:rPr>
          <w:rFonts w:eastAsia="Calibri"/>
          <w:sz w:val="28"/>
          <w:szCs w:val="28"/>
          <w:lang w:eastAsia="en-US"/>
        </w:rPr>
        <w:t xml:space="preserve"> </w:t>
      </w:r>
      <w:r w:rsidR="003921AD" w:rsidRPr="00FD790D">
        <w:rPr>
          <w:rFonts w:eastAsia="Calibri"/>
          <w:sz w:val="28"/>
          <w:szCs w:val="28"/>
          <w:lang w:eastAsia="en-US"/>
        </w:rPr>
        <w:t xml:space="preserve">выставок </w:t>
      </w:r>
      <w:r w:rsidRPr="00FD790D">
        <w:rPr>
          <w:rFonts w:eastAsia="Calibri"/>
          <w:sz w:val="28"/>
          <w:szCs w:val="28"/>
          <w:lang w:eastAsia="en-US"/>
        </w:rPr>
        <w:t>выездного характера</w:t>
      </w:r>
      <w:r w:rsidR="003921AD" w:rsidRPr="00FD790D">
        <w:rPr>
          <w:rFonts w:eastAsia="Calibri"/>
          <w:sz w:val="28"/>
          <w:szCs w:val="28"/>
          <w:lang w:eastAsia="en-US"/>
        </w:rPr>
        <w:t>: «</w:t>
      </w:r>
      <w:r w:rsidRPr="00FD790D">
        <w:rPr>
          <w:rFonts w:eastAsia="Calibri"/>
          <w:sz w:val="28"/>
          <w:szCs w:val="28"/>
          <w:lang w:eastAsia="en-US"/>
        </w:rPr>
        <w:t>120 лет городу Бодайбо</w:t>
      </w:r>
      <w:r w:rsidR="003921AD" w:rsidRPr="00FD790D">
        <w:rPr>
          <w:rFonts w:eastAsia="Calibri"/>
          <w:sz w:val="28"/>
          <w:szCs w:val="28"/>
          <w:lang w:eastAsia="en-US"/>
        </w:rPr>
        <w:t>»</w:t>
      </w:r>
      <w:r w:rsidRPr="00FD790D">
        <w:rPr>
          <w:rFonts w:eastAsia="Calibri"/>
          <w:sz w:val="28"/>
          <w:szCs w:val="28"/>
          <w:lang w:eastAsia="en-US"/>
        </w:rPr>
        <w:t xml:space="preserve">, </w:t>
      </w:r>
      <w:r w:rsidR="003921AD" w:rsidRPr="00FD790D">
        <w:rPr>
          <w:rFonts w:eastAsia="Calibri"/>
          <w:sz w:val="28"/>
          <w:szCs w:val="28"/>
          <w:lang w:eastAsia="en-US"/>
        </w:rPr>
        <w:t>«</w:t>
      </w:r>
      <w:r w:rsidRPr="00FD790D">
        <w:rPr>
          <w:rFonts w:eastAsia="Calibri"/>
          <w:sz w:val="28"/>
          <w:szCs w:val="28"/>
          <w:lang w:eastAsia="en-US"/>
        </w:rPr>
        <w:t>78-ая годовщина Победы в ВОВ</w:t>
      </w:r>
      <w:r w:rsidR="003921AD" w:rsidRPr="00FD790D">
        <w:rPr>
          <w:rFonts w:eastAsia="Calibri"/>
          <w:sz w:val="28"/>
          <w:szCs w:val="28"/>
          <w:lang w:eastAsia="en-US"/>
        </w:rPr>
        <w:t>»</w:t>
      </w:r>
      <w:r w:rsidRPr="00FD790D">
        <w:rPr>
          <w:rFonts w:eastAsia="Calibri"/>
          <w:sz w:val="28"/>
          <w:szCs w:val="28"/>
          <w:lang w:eastAsia="en-US"/>
        </w:rPr>
        <w:t>, поездки в ДОЛ «Звездочка».</w:t>
      </w:r>
    </w:p>
    <w:p w:rsidR="00CF16D8" w:rsidRPr="00FD790D" w:rsidRDefault="00CF16D8" w:rsidP="00F90466">
      <w:pPr>
        <w:ind w:firstLine="567"/>
        <w:jc w:val="both"/>
        <w:rPr>
          <w:sz w:val="28"/>
          <w:szCs w:val="28"/>
        </w:rPr>
      </w:pPr>
      <w:r w:rsidRPr="00FD790D">
        <w:rPr>
          <w:sz w:val="28"/>
          <w:szCs w:val="28"/>
        </w:rPr>
        <w:t>Кроме основной выставочной и экскурсионной работы работники музея проводят большое количество культурно-массовых мероприятий</w:t>
      </w:r>
      <w:r w:rsidR="003921AD" w:rsidRPr="00FD790D">
        <w:rPr>
          <w:sz w:val="28"/>
          <w:szCs w:val="28"/>
        </w:rPr>
        <w:t>:</w:t>
      </w:r>
      <w:r w:rsidRPr="00FD790D">
        <w:rPr>
          <w:sz w:val="28"/>
          <w:szCs w:val="28"/>
        </w:rPr>
        <w:t xml:space="preserve">     </w:t>
      </w:r>
    </w:p>
    <w:p w:rsidR="001A6443" w:rsidRDefault="00CF16D8" w:rsidP="00F90466">
      <w:pPr>
        <w:ind w:firstLine="567"/>
        <w:jc w:val="both"/>
        <w:rPr>
          <w:rFonts w:eastAsiaTheme="minorHAnsi"/>
          <w:sz w:val="28"/>
          <w:szCs w:val="28"/>
          <w:lang w:eastAsia="en-US"/>
        </w:rPr>
      </w:pPr>
      <w:r w:rsidRPr="00FD790D">
        <w:rPr>
          <w:rFonts w:eastAsiaTheme="minorHAnsi"/>
          <w:sz w:val="28"/>
          <w:szCs w:val="28"/>
          <w:lang w:eastAsia="en-US"/>
        </w:rPr>
        <w:t xml:space="preserve">В рамках празднования Дня города 24 июня в городском парке </w:t>
      </w:r>
      <w:proofErr w:type="spellStart"/>
      <w:r w:rsidRPr="00FD790D">
        <w:rPr>
          <w:rFonts w:eastAsiaTheme="minorHAnsi"/>
          <w:sz w:val="28"/>
          <w:szCs w:val="28"/>
          <w:lang w:eastAsia="en-US"/>
        </w:rPr>
        <w:t>Бодайбинским</w:t>
      </w:r>
      <w:proofErr w:type="spellEnd"/>
      <w:r w:rsidRPr="00FD790D">
        <w:rPr>
          <w:rFonts w:eastAsiaTheme="minorHAnsi"/>
          <w:sz w:val="28"/>
          <w:szCs w:val="28"/>
          <w:lang w:eastAsia="en-US"/>
        </w:rPr>
        <w:t xml:space="preserve"> городским краеведческим музеем организована выставка картин из фондов музея «В природе столько красоты!». </w:t>
      </w:r>
    </w:p>
    <w:p w:rsidR="00CF16D8" w:rsidRDefault="00CF16D8" w:rsidP="00C43249">
      <w:pPr>
        <w:ind w:firstLine="709"/>
        <w:jc w:val="both"/>
        <w:rPr>
          <w:sz w:val="28"/>
          <w:szCs w:val="28"/>
        </w:rPr>
      </w:pPr>
      <w:r w:rsidRPr="00FD790D">
        <w:rPr>
          <w:sz w:val="28"/>
          <w:szCs w:val="28"/>
        </w:rPr>
        <w:t>В рамках договора пожертвования в 2023 г</w:t>
      </w:r>
      <w:r w:rsidR="003921AD" w:rsidRPr="00FD790D">
        <w:rPr>
          <w:sz w:val="28"/>
          <w:szCs w:val="28"/>
        </w:rPr>
        <w:t>.</w:t>
      </w:r>
      <w:r w:rsidRPr="00FD790D">
        <w:rPr>
          <w:sz w:val="28"/>
          <w:szCs w:val="28"/>
        </w:rPr>
        <w:t xml:space="preserve"> ООО «Полюс Сухой Лог» передало музею 10 </w:t>
      </w:r>
      <w:proofErr w:type="spellStart"/>
      <w:r w:rsidRPr="00FD790D">
        <w:rPr>
          <w:sz w:val="28"/>
          <w:szCs w:val="28"/>
        </w:rPr>
        <w:t>аудиогидов-плееров</w:t>
      </w:r>
      <w:proofErr w:type="spellEnd"/>
      <w:r w:rsidRPr="00FD790D">
        <w:rPr>
          <w:sz w:val="28"/>
          <w:szCs w:val="28"/>
        </w:rPr>
        <w:t>, которые будут использоваться в работе для организаций экскурсий.</w:t>
      </w:r>
    </w:p>
    <w:p w:rsidR="00F90466" w:rsidRPr="00FD790D" w:rsidRDefault="00F90466" w:rsidP="00C43249">
      <w:pPr>
        <w:ind w:firstLine="709"/>
        <w:jc w:val="both"/>
        <w:rPr>
          <w:sz w:val="28"/>
          <w:szCs w:val="28"/>
        </w:rPr>
      </w:pPr>
    </w:p>
    <w:p w:rsidR="00CF16D8" w:rsidRPr="00FD790D" w:rsidRDefault="00CF16D8" w:rsidP="00C43249">
      <w:pPr>
        <w:ind w:firstLine="709"/>
        <w:jc w:val="center"/>
        <w:rPr>
          <w:rFonts w:eastAsia="Calibri"/>
          <w:b/>
          <w:sz w:val="28"/>
          <w:szCs w:val="28"/>
        </w:rPr>
      </w:pPr>
      <w:proofErr w:type="spellStart"/>
      <w:r w:rsidRPr="00FD790D">
        <w:rPr>
          <w:b/>
          <w:sz w:val="28"/>
          <w:szCs w:val="28"/>
        </w:rPr>
        <w:t>Культурно-досуговое</w:t>
      </w:r>
      <w:proofErr w:type="spellEnd"/>
      <w:r w:rsidRPr="00FD790D">
        <w:rPr>
          <w:b/>
          <w:sz w:val="28"/>
          <w:szCs w:val="28"/>
        </w:rPr>
        <w:t xml:space="preserve"> обслуживание</w:t>
      </w:r>
      <w:r w:rsidR="00163756" w:rsidRPr="00FD790D">
        <w:rPr>
          <w:rFonts w:eastAsia="Calibri"/>
          <w:b/>
          <w:sz w:val="28"/>
          <w:szCs w:val="28"/>
        </w:rPr>
        <w:t xml:space="preserve"> населения</w:t>
      </w:r>
    </w:p>
    <w:p w:rsidR="00CF16D8" w:rsidRPr="00FD790D" w:rsidRDefault="00CF16D8" w:rsidP="00F90466">
      <w:pPr>
        <w:ind w:firstLine="567"/>
        <w:jc w:val="both"/>
        <w:rPr>
          <w:sz w:val="28"/>
          <w:szCs w:val="28"/>
        </w:rPr>
      </w:pPr>
      <w:r w:rsidRPr="00FD790D">
        <w:rPr>
          <w:sz w:val="28"/>
          <w:szCs w:val="28"/>
        </w:rPr>
        <w:t xml:space="preserve">В течение всего года в </w:t>
      </w:r>
      <w:proofErr w:type="spellStart"/>
      <w:r w:rsidRPr="00FD790D">
        <w:rPr>
          <w:sz w:val="28"/>
          <w:szCs w:val="28"/>
        </w:rPr>
        <w:t>досуговых</w:t>
      </w:r>
      <w:proofErr w:type="spellEnd"/>
      <w:r w:rsidRPr="00FD790D">
        <w:rPr>
          <w:sz w:val="28"/>
          <w:szCs w:val="28"/>
        </w:rPr>
        <w:t xml:space="preserve"> центрах и клубах проводились мероприятия, посвященные </w:t>
      </w:r>
      <w:r w:rsidRPr="00FD790D">
        <w:rPr>
          <w:b/>
          <w:sz w:val="28"/>
          <w:szCs w:val="28"/>
        </w:rPr>
        <w:t>Году педагога и наставника:</w:t>
      </w:r>
      <w:r w:rsidRPr="00FD790D">
        <w:rPr>
          <w:sz w:val="28"/>
          <w:szCs w:val="28"/>
        </w:rPr>
        <w:t xml:space="preserve"> развлекательные и </w:t>
      </w:r>
      <w:r w:rsidRPr="00FD790D">
        <w:rPr>
          <w:sz w:val="28"/>
          <w:szCs w:val="28"/>
        </w:rPr>
        <w:lastRenderedPageBreak/>
        <w:t xml:space="preserve">познавательные мероприятия, лекции, конкурсные программы, викторины, песенные акции, конкурсы и др. </w:t>
      </w:r>
    </w:p>
    <w:p w:rsidR="00CF16D8" w:rsidRPr="00FD790D" w:rsidRDefault="00CF16D8" w:rsidP="00F90466">
      <w:pPr>
        <w:pStyle w:val="af5"/>
        <w:ind w:firstLine="567"/>
        <w:jc w:val="both"/>
        <w:rPr>
          <w:sz w:val="28"/>
          <w:szCs w:val="28"/>
        </w:rPr>
      </w:pPr>
      <w:r w:rsidRPr="00FD790D">
        <w:rPr>
          <w:b/>
          <w:sz w:val="28"/>
          <w:szCs w:val="28"/>
        </w:rPr>
        <w:t xml:space="preserve">Кинотеатр «Витим» </w:t>
      </w:r>
      <w:r w:rsidRPr="00FD790D">
        <w:rPr>
          <w:sz w:val="28"/>
          <w:szCs w:val="28"/>
        </w:rPr>
        <w:t xml:space="preserve">успешно работает для </w:t>
      </w:r>
      <w:proofErr w:type="spellStart"/>
      <w:r w:rsidRPr="00FD790D">
        <w:rPr>
          <w:sz w:val="28"/>
          <w:szCs w:val="28"/>
        </w:rPr>
        <w:t>бодайбинцев</w:t>
      </w:r>
      <w:proofErr w:type="spellEnd"/>
      <w:r w:rsidRPr="00FD790D">
        <w:rPr>
          <w:sz w:val="28"/>
          <w:szCs w:val="28"/>
        </w:rPr>
        <w:t xml:space="preserve"> и жителей района с декабря 2019 г</w:t>
      </w:r>
      <w:r w:rsidR="00163756" w:rsidRPr="00FD790D">
        <w:rPr>
          <w:sz w:val="28"/>
          <w:szCs w:val="28"/>
        </w:rPr>
        <w:t>.</w:t>
      </w:r>
      <w:r w:rsidRPr="00FD790D">
        <w:rPr>
          <w:sz w:val="28"/>
          <w:szCs w:val="28"/>
        </w:rPr>
        <w:t xml:space="preserve"> </w:t>
      </w:r>
    </w:p>
    <w:p w:rsidR="00CF16D8" w:rsidRPr="00FD790D" w:rsidRDefault="00163756" w:rsidP="00F90466">
      <w:pPr>
        <w:ind w:firstLine="567"/>
        <w:jc w:val="both"/>
        <w:rPr>
          <w:sz w:val="28"/>
          <w:szCs w:val="28"/>
        </w:rPr>
      </w:pPr>
      <w:r w:rsidRPr="00FD790D">
        <w:rPr>
          <w:sz w:val="28"/>
          <w:szCs w:val="28"/>
        </w:rPr>
        <w:t>В</w:t>
      </w:r>
      <w:r w:rsidR="00CF16D8" w:rsidRPr="00FD790D">
        <w:rPr>
          <w:sz w:val="28"/>
          <w:szCs w:val="28"/>
        </w:rPr>
        <w:t xml:space="preserve"> 2023 г</w:t>
      </w:r>
      <w:r w:rsidRPr="00FD790D">
        <w:rPr>
          <w:sz w:val="28"/>
          <w:szCs w:val="28"/>
        </w:rPr>
        <w:t>.</w:t>
      </w:r>
      <w:r w:rsidR="00CF16D8" w:rsidRPr="00FD790D">
        <w:rPr>
          <w:sz w:val="28"/>
          <w:szCs w:val="28"/>
        </w:rPr>
        <w:t xml:space="preserve"> состоялось 842 киносеанса (в 2022 г</w:t>
      </w:r>
      <w:r w:rsidR="0039608A" w:rsidRPr="00FD790D">
        <w:rPr>
          <w:sz w:val="28"/>
          <w:szCs w:val="28"/>
        </w:rPr>
        <w:t>.</w:t>
      </w:r>
      <w:r w:rsidR="00CF16D8" w:rsidRPr="00FD790D">
        <w:rPr>
          <w:sz w:val="28"/>
          <w:szCs w:val="28"/>
        </w:rPr>
        <w:t xml:space="preserve"> – 603) с количеством посещений 10 595 чел</w:t>
      </w:r>
      <w:r w:rsidR="0039608A" w:rsidRPr="00FD790D">
        <w:rPr>
          <w:sz w:val="28"/>
          <w:szCs w:val="28"/>
        </w:rPr>
        <w:t>. (в 2022 г. – 3 954 чел.). С</w:t>
      </w:r>
      <w:r w:rsidR="00CF16D8" w:rsidRPr="00FD790D">
        <w:rPr>
          <w:sz w:val="28"/>
          <w:szCs w:val="28"/>
        </w:rPr>
        <w:t xml:space="preserve">бор составил 3 310,69 тыс. руб. (в 2022 </w:t>
      </w:r>
      <w:r w:rsidR="0039608A" w:rsidRPr="00FD790D">
        <w:rPr>
          <w:sz w:val="28"/>
          <w:szCs w:val="28"/>
        </w:rPr>
        <w:t xml:space="preserve">г. </w:t>
      </w:r>
      <w:r w:rsidR="00CF16D8" w:rsidRPr="00FD790D">
        <w:rPr>
          <w:sz w:val="28"/>
          <w:szCs w:val="28"/>
        </w:rPr>
        <w:t>– 1 263,1тыс. руб</w:t>
      </w:r>
      <w:r w:rsidR="0039608A" w:rsidRPr="00FD790D">
        <w:rPr>
          <w:sz w:val="28"/>
          <w:szCs w:val="28"/>
        </w:rPr>
        <w:t>.</w:t>
      </w:r>
      <w:r w:rsidR="00CF16D8" w:rsidRPr="00FD790D">
        <w:rPr>
          <w:sz w:val="28"/>
          <w:szCs w:val="28"/>
        </w:rPr>
        <w:t>)</w:t>
      </w:r>
      <w:r w:rsidR="0039608A" w:rsidRPr="00FD790D">
        <w:rPr>
          <w:sz w:val="28"/>
          <w:szCs w:val="28"/>
        </w:rPr>
        <w:t>.</w:t>
      </w:r>
    </w:p>
    <w:p w:rsidR="00CF16D8" w:rsidRPr="00FD790D" w:rsidRDefault="00CF16D8" w:rsidP="00F90466">
      <w:pPr>
        <w:ind w:firstLine="567"/>
        <w:jc w:val="both"/>
        <w:rPr>
          <w:rFonts w:eastAsia="Calibri"/>
          <w:sz w:val="28"/>
          <w:szCs w:val="28"/>
        </w:rPr>
      </w:pPr>
      <w:r w:rsidRPr="00FD790D">
        <w:rPr>
          <w:rFonts w:eastAsia="Calibri"/>
          <w:sz w:val="28"/>
          <w:szCs w:val="28"/>
        </w:rPr>
        <w:t>Помимо основной деятельности, кинотеатр «Витим» осуществляет проведение кинолекториев для учащихся образовательных учреждений города. В 2023 г</w:t>
      </w:r>
      <w:r w:rsidR="0039608A" w:rsidRPr="00FD790D">
        <w:rPr>
          <w:rFonts w:eastAsia="Calibri"/>
          <w:sz w:val="28"/>
          <w:szCs w:val="28"/>
        </w:rPr>
        <w:t>.</w:t>
      </w:r>
      <w:r w:rsidRPr="00FD790D">
        <w:rPr>
          <w:rFonts w:eastAsia="Calibri"/>
          <w:sz w:val="28"/>
          <w:szCs w:val="28"/>
        </w:rPr>
        <w:t xml:space="preserve"> проведено 29 мероприятий. Всего посетили кинолектории и открытые </w:t>
      </w:r>
      <w:proofErr w:type="spellStart"/>
      <w:r w:rsidRPr="00FD790D">
        <w:rPr>
          <w:rFonts w:eastAsia="Calibri"/>
          <w:sz w:val="28"/>
          <w:szCs w:val="28"/>
        </w:rPr>
        <w:t>кинопоказы</w:t>
      </w:r>
      <w:proofErr w:type="spellEnd"/>
      <w:r w:rsidRPr="00FD790D">
        <w:rPr>
          <w:rFonts w:eastAsia="Calibri"/>
          <w:sz w:val="28"/>
          <w:szCs w:val="28"/>
        </w:rPr>
        <w:t xml:space="preserve"> 2 754 чел</w:t>
      </w:r>
      <w:r w:rsidR="0039608A" w:rsidRPr="00FD790D">
        <w:rPr>
          <w:rFonts w:eastAsia="Calibri"/>
          <w:sz w:val="28"/>
          <w:szCs w:val="28"/>
        </w:rPr>
        <w:t>.</w:t>
      </w:r>
      <w:r w:rsidRPr="00FD790D">
        <w:rPr>
          <w:rFonts w:eastAsia="Calibri"/>
          <w:sz w:val="28"/>
          <w:szCs w:val="28"/>
        </w:rPr>
        <w:t xml:space="preserve">, из них по </w:t>
      </w:r>
      <w:r w:rsidR="0039608A" w:rsidRPr="00FD790D">
        <w:rPr>
          <w:rFonts w:eastAsia="Calibri"/>
          <w:sz w:val="28"/>
          <w:szCs w:val="28"/>
        </w:rPr>
        <w:t>«</w:t>
      </w:r>
      <w:r w:rsidRPr="00FD790D">
        <w:rPr>
          <w:rFonts w:eastAsia="Calibri"/>
          <w:sz w:val="28"/>
          <w:szCs w:val="28"/>
        </w:rPr>
        <w:t>Пушкинской карте</w:t>
      </w:r>
      <w:r w:rsidR="0039608A" w:rsidRPr="00FD790D">
        <w:rPr>
          <w:rFonts w:eastAsia="Calibri"/>
          <w:sz w:val="28"/>
          <w:szCs w:val="28"/>
        </w:rPr>
        <w:t>» -</w:t>
      </w:r>
      <w:r w:rsidRPr="00FD790D">
        <w:rPr>
          <w:rFonts w:eastAsia="Calibri"/>
          <w:sz w:val="28"/>
          <w:szCs w:val="28"/>
        </w:rPr>
        <w:t xml:space="preserve"> 301 чел. </w:t>
      </w:r>
    </w:p>
    <w:p w:rsidR="00F90466" w:rsidRDefault="00CF16D8" w:rsidP="00F90466">
      <w:pPr>
        <w:ind w:firstLine="567"/>
        <w:jc w:val="center"/>
        <w:rPr>
          <w:b/>
          <w:sz w:val="28"/>
          <w:szCs w:val="28"/>
        </w:rPr>
      </w:pPr>
      <w:r w:rsidRPr="00FD790D">
        <w:rPr>
          <w:b/>
          <w:sz w:val="28"/>
          <w:szCs w:val="28"/>
        </w:rPr>
        <w:t>Организация дополнительного образования</w:t>
      </w:r>
    </w:p>
    <w:p w:rsidR="00CF16D8" w:rsidRPr="00FD790D" w:rsidRDefault="00CF16D8" w:rsidP="00F90466">
      <w:pPr>
        <w:ind w:firstLine="567"/>
        <w:jc w:val="center"/>
        <w:rPr>
          <w:sz w:val="28"/>
          <w:szCs w:val="28"/>
        </w:rPr>
      </w:pPr>
      <w:r w:rsidRPr="00FD790D">
        <w:rPr>
          <w:b/>
          <w:sz w:val="28"/>
          <w:szCs w:val="28"/>
        </w:rPr>
        <w:t>в сфере культуры</w:t>
      </w:r>
    </w:p>
    <w:p w:rsidR="00CF16D8" w:rsidRPr="00FD790D" w:rsidRDefault="00CF16D8" w:rsidP="00F90466">
      <w:pPr>
        <w:ind w:firstLine="567"/>
        <w:jc w:val="both"/>
        <w:rPr>
          <w:rFonts w:eastAsia="Calibri"/>
          <w:sz w:val="28"/>
          <w:szCs w:val="28"/>
        </w:rPr>
      </w:pPr>
      <w:r w:rsidRPr="00FD790D">
        <w:rPr>
          <w:rFonts w:eastAsia="Calibri"/>
          <w:sz w:val="28"/>
          <w:szCs w:val="28"/>
        </w:rPr>
        <w:t xml:space="preserve">В 2023 г. в музыкальных школах района обучалось 142 ребенка. Педагогический коллектив школы стабильный, все педагоги имеют профессиональное образование и </w:t>
      </w:r>
      <w:r w:rsidRPr="00F90466">
        <w:rPr>
          <w:rFonts w:eastAsia="Calibri"/>
          <w:sz w:val="28"/>
          <w:szCs w:val="28"/>
        </w:rPr>
        <w:t>высокую</w:t>
      </w:r>
      <w:r w:rsidR="001A6443">
        <w:rPr>
          <w:rFonts w:eastAsia="Calibri"/>
          <w:sz w:val="28"/>
          <w:szCs w:val="28"/>
        </w:rPr>
        <w:t xml:space="preserve"> </w:t>
      </w:r>
      <w:r w:rsidRPr="00FD790D">
        <w:rPr>
          <w:rFonts w:eastAsia="Calibri"/>
          <w:sz w:val="28"/>
          <w:szCs w:val="28"/>
        </w:rPr>
        <w:t>квалификаци</w:t>
      </w:r>
      <w:r w:rsidR="00F90466">
        <w:rPr>
          <w:rFonts w:eastAsia="Calibri"/>
          <w:sz w:val="28"/>
          <w:szCs w:val="28"/>
        </w:rPr>
        <w:t>онную категорию</w:t>
      </w:r>
      <w:r w:rsidRPr="00FD790D">
        <w:rPr>
          <w:rFonts w:eastAsia="Calibri"/>
          <w:sz w:val="28"/>
          <w:szCs w:val="28"/>
        </w:rPr>
        <w:t>.</w:t>
      </w:r>
    </w:p>
    <w:p w:rsidR="0039608A" w:rsidRPr="00FD790D" w:rsidRDefault="00CF16D8" w:rsidP="00F90466">
      <w:pPr>
        <w:pStyle w:val="af5"/>
        <w:ind w:firstLine="567"/>
        <w:jc w:val="both"/>
        <w:rPr>
          <w:rFonts w:eastAsia="Calibri"/>
          <w:sz w:val="28"/>
          <w:szCs w:val="28"/>
        </w:rPr>
      </w:pPr>
      <w:r w:rsidRPr="00FD790D">
        <w:rPr>
          <w:rFonts w:eastAsia="Calibri"/>
          <w:sz w:val="28"/>
          <w:szCs w:val="28"/>
        </w:rPr>
        <w:t>В 2023 г</w:t>
      </w:r>
      <w:r w:rsidR="0039608A" w:rsidRPr="00FD790D">
        <w:rPr>
          <w:rFonts w:eastAsia="Calibri"/>
          <w:sz w:val="28"/>
          <w:szCs w:val="28"/>
        </w:rPr>
        <w:t>.</w:t>
      </w:r>
      <w:r w:rsidRPr="00FD790D">
        <w:rPr>
          <w:rFonts w:eastAsia="Calibri"/>
          <w:sz w:val="28"/>
          <w:szCs w:val="28"/>
        </w:rPr>
        <w:t xml:space="preserve"> в музыкальных школах района проведен ряд творческих ярких мероприятий:</w:t>
      </w:r>
      <w:r w:rsidR="0039608A" w:rsidRPr="00FD790D">
        <w:rPr>
          <w:rFonts w:eastAsia="Calibri"/>
          <w:sz w:val="28"/>
          <w:szCs w:val="28"/>
        </w:rPr>
        <w:t xml:space="preserve"> р</w:t>
      </w:r>
      <w:r w:rsidRPr="00FD790D">
        <w:rPr>
          <w:rFonts w:eastAsia="Calibri"/>
          <w:sz w:val="28"/>
          <w:szCs w:val="28"/>
        </w:rPr>
        <w:t>айонный конкурс «Юный музыкант»</w:t>
      </w:r>
      <w:r w:rsidR="0039608A" w:rsidRPr="00FD790D">
        <w:rPr>
          <w:rFonts w:eastAsia="Calibri"/>
          <w:sz w:val="28"/>
          <w:szCs w:val="28"/>
        </w:rPr>
        <w:t>;</w:t>
      </w:r>
      <w:r w:rsidRPr="00FD790D">
        <w:rPr>
          <w:rFonts w:eastAsia="Calibri"/>
          <w:sz w:val="28"/>
          <w:szCs w:val="28"/>
        </w:rPr>
        <w:t xml:space="preserve"> </w:t>
      </w:r>
      <w:r w:rsidR="0039608A" w:rsidRPr="00FD790D">
        <w:rPr>
          <w:rFonts w:eastAsia="Calibri"/>
          <w:sz w:val="28"/>
          <w:szCs w:val="28"/>
        </w:rPr>
        <w:t>т</w:t>
      </w:r>
      <w:r w:rsidRPr="00FD790D">
        <w:rPr>
          <w:rFonts w:eastAsia="Calibri"/>
          <w:sz w:val="28"/>
          <w:szCs w:val="28"/>
        </w:rPr>
        <w:t>ворческий конкурс, посвященный Дню матери</w:t>
      </w:r>
      <w:r w:rsidR="0039608A" w:rsidRPr="00FD790D">
        <w:rPr>
          <w:rFonts w:eastAsia="Calibri"/>
          <w:sz w:val="28"/>
          <w:szCs w:val="28"/>
        </w:rPr>
        <w:t>; к</w:t>
      </w:r>
      <w:r w:rsidRPr="00FD790D">
        <w:rPr>
          <w:rFonts w:eastAsia="Calibri"/>
          <w:sz w:val="28"/>
          <w:szCs w:val="28"/>
        </w:rPr>
        <w:t>онкурс творческих работ «Балет снежинок»</w:t>
      </w:r>
      <w:r w:rsidR="0039608A" w:rsidRPr="00FD790D">
        <w:rPr>
          <w:rFonts w:eastAsia="Calibri"/>
          <w:sz w:val="28"/>
          <w:szCs w:val="28"/>
        </w:rPr>
        <w:t>;</w:t>
      </w:r>
      <w:r w:rsidRPr="00FD790D">
        <w:rPr>
          <w:rFonts w:eastAsia="Calibri"/>
          <w:sz w:val="28"/>
          <w:szCs w:val="28"/>
        </w:rPr>
        <w:t xml:space="preserve"> </w:t>
      </w:r>
      <w:r w:rsidR="0039608A" w:rsidRPr="00FD790D">
        <w:rPr>
          <w:rFonts w:eastAsia="Calibri"/>
          <w:sz w:val="28"/>
          <w:szCs w:val="28"/>
        </w:rPr>
        <w:t>к</w:t>
      </w:r>
      <w:r w:rsidRPr="00FD790D">
        <w:rPr>
          <w:rFonts w:eastAsia="Calibri"/>
          <w:sz w:val="28"/>
          <w:szCs w:val="28"/>
        </w:rPr>
        <w:t>онкурс новогодних поделок «Новогодние фантазии»</w:t>
      </w:r>
      <w:r w:rsidR="0039608A" w:rsidRPr="00FD790D">
        <w:rPr>
          <w:rFonts w:eastAsia="Calibri"/>
          <w:sz w:val="28"/>
          <w:szCs w:val="28"/>
        </w:rPr>
        <w:t>.</w:t>
      </w:r>
      <w:r w:rsidRPr="00FD790D">
        <w:rPr>
          <w:rFonts w:eastAsia="Calibri"/>
          <w:sz w:val="28"/>
          <w:szCs w:val="28"/>
        </w:rPr>
        <w:t xml:space="preserve"> </w:t>
      </w:r>
    </w:p>
    <w:p w:rsidR="00CF16D8" w:rsidRPr="00FD790D" w:rsidRDefault="00CF16D8" w:rsidP="00F90466">
      <w:pPr>
        <w:pStyle w:val="af5"/>
        <w:ind w:firstLine="567"/>
        <w:jc w:val="both"/>
        <w:rPr>
          <w:rFonts w:eastAsia="Calibri"/>
          <w:sz w:val="28"/>
          <w:szCs w:val="28"/>
          <w:lang w:eastAsia="en-US"/>
        </w:rPr>
      </w:pPr>
      <w:r w:rsidRPr="00FD790D">
        <w:rPr>
          <w:rFonts w:eastAsia="Calibri"/>
          <w:sz w:val="28"/>
          <w:szCs w:val="28"/>
          <w:lang w:eastAsia="en-US"/>
        </w:rPr>
        <w:t xml:space="preserve">Десять воспитанников музыкальных школ района приняли заочное участие </w:t>
      </w:r>
      <w:r w:rsidRPr="00FD790D">
        <w:rPr>
          <w:rFonts w:eastAsia="Calibri"/>
          <w:sz w:val="28"/>
          <w:szCs w:val="28"/>
        </w:rPr>
        <w:t xml:space="preserve">в 7 международных и </w:t>
      </w:r>
      <w:proofErr w:type="gramStart"/>
      <w:r w:rsidRPr="00FD790D">
        <w:rPr>
          <w:rFonts w:eastAsia="Calibri"/>
          <w:sz w:val="28"/>
          <w:szCs w:val="28"/>
        </w:rPr>
        <w:t>всероссийский</w:t>
      </w:r>
      <w:proofErr w:type="gramEnd"/>
      <w:r w:rsidRPr="00FD790D">
        <w:rPr>
          <w:rFonts w:eastAsia="Calibri"/>
          <w:sz w:val="28"/>
          <w:szCs w:val="28"/>
        </w:rPr>
        <w:t xml:space="preserve"> олимпиадах по сольфеджио, слушанию музыки, музыкальной литературе и конкурсах исполнительского мастерства.</w:t>
      </w:r>
      <w:r w:rsidRPr="00FD790D">
        <w:rPr>
          <w:rFonts w:eastAsia="Calibri"/>
          <w:sz w:val="28"/>
          <w:szCs w:val="28"/>
          <w:lang w:eastAsia="en-US"/>
        </w:rPr>
        <w:t xml:space="preserve"> </w:t>
      </w:r>
    </w:p>
    <w:p w:rsidR="00CF16D8" w:rsidRPr="00FD790D" w:rsidRDefault="0039608A" w:rsidP="00C43249">
      <w:pPr>
        <w:ind w:firstLine="709"/>
        <w:jc w:val="both"/>
        <w:rPr>
          <w:rFonts w:eastAsia="Calibri"/>
          <w:sz w:val="28"/>
          <w:szCs w:val="28"/>
          <w:lang w:eastAsia="en-US"/>
        </w:rPr>
      </w:pPr>
      <w:r w:rsidRPr="00FD790D">
        <w:rPr>
          <w:rFonts w:eastAsia="Calibri"/>
          <w:sz w:val="28"/>
          <w:szCs w:val="28"/>
          <w:lang w:eastAsia="en-US"/>
        </w:rPr>
        <w:t>М</w:t>
      </w:r>
      <w:r w:rsidR="00CF16D8" w:rsidRPr="00FD790D">
        <w:rPr>
          <w:rFonts w:eastAsia="Calibri"/>
          <w:sz w:val="28"/>
          <w:szCs w:val="28"/>
          <w:lang w:eastAsia="en-US"/>
        </w:rPr>
        <w:t>узыкальные школы района проводят концерты – беседы, экскурсии</w:t>
      </w:r>
      <w:r w:rsidRPr="00FD790D">
        <w:rPr>
          <w:rFonts w:eastAsia="Calibri"/>
          <w:sz w:val="28"/>
          <w:szCs w:val="28"/>
          <w:lang w:eastAsia="en-US"/>
        </w:rPr>
        <w:t xml:space="preserve">. </w:t>
      </w:r>
      <w:r w:rsidR="00CF16D8" w:rsidRPr="00FD790D">
        <w:rPr>
          <w:rFonts w:eastAsia="Calibri"/>
          <w:sz w:val="28"/>
          <w:szCs w:val="28"/>
          <w:lang w:eastAsia="en-US"/>
        </w:rPr>
        <w:t>В 2023 г</w:t>
      </w:r>
      <w:r w:rsidRPr="00FD790D">
        <w:rPr>
          <w:rFonts w:eastAsia="Calibri"/>
          <w:sz w:val="28"/>
          <w:szCs w:val="28"/>
          <w:lang w:eastAsia="en-US"/>
        </w:rPr>
        <w:t>.</w:t>
      </w:r>
      <w:r w:rsidR="00CF16D8" w:rsidRPr="00FD790D">
        <w:rPr>
          <w:rFonts w:eastAsia="Calibri"/>
          <w:sz w:val="28"/>
          <w:szCs w:val="28"/>
          <w:lang w:eastAsia="en-US"/>
        </w:rPr>
        <w:t xml:space="preserve"> проведено 24 мероприятий с общим количеством </w:t>
      </w:r>
      <w:r w:rsidR="00CF16D8" w:rsidRPr="00F90466">
        <w:rPr>
          <w:rFonts w:eastAsia="Calibri"/>
          <w:sz w:val="28"/>
          <w:szCs w:val="28"/>
          <w:lang w:eastAsia="en-US"/>
        </w:rPr>
        <w:t>участ</w:t>
      </w:r>
      <w:r w:rsidR="001A6443" w:rsidRPr="00F90466">
        <w:rPr>
          <w:rFonts w:eastAsia="Calibri"/>
          <w:sz w:val="28"/>
          <w:szCs w:val="28"/>
          <w:lang w:eastAsia="en-US"/>
        </w:rPr>
        <w:t>ников</w:t>
      </w:r>
      <w:r w:rsidR="001A6443">
        <w:rPr>
          <w:rFonts w:eastAsia="Calibri"/>
          <w:sz w:val="28"/>
          <w:szCs w:val="28"/>
          <w:lang w:eastAsia="en-US"/>
        </w:rPr>
        <w:t xml:space="preserve"> </w:t>
      </w:r>
      <w:r w:rsidR="00CF16D8" w:rsidRPr="00FD790D">
        <w:rPr>
          <w:rFonts w:eastAsia="Calibri"/>
          <w:sz w:val="28"/>
          <w:szCs w:val="28"/>
          <w:lang w:eastAsia="en-US"/>
        </w:rPr>
        <w:t>711 чел.</w:t>
      </w:r>
    </w:p>
    <w:p w:rsidR="00CF16D8" w:rsidRPr="00FD790D" w:rsidRDefault="00CF16D8" w:rsidP="001A6443">
      <w:pPr>
        <w:ind w:firstLine="709"/>
        <w:jc w:val="both"/>
        <w:rPr>
          <w:sz w:val="28"/>
          <w:szCs w:val="28"/>
        </w:rPr>
      </w:pPr>
      <w:r w:rsidRPr="00FD790D">
        <w:rPr>
          <w:sz w:val="28"/>
          <w:szCs w:val="28"/>
        </w:rPr>
        <w:t xml:space="preserve"> </w:t>
      </w:r>
      <w:r w:rsidRPr="00FD790D">
        <w:rPr>
          <w:b/>
          <w:sz w:val="28"/>
          <w:szCs w:val="28"/>
        </w:rPr>
        <w:t>Поддержка талантливых детей и молодежи в сфере культуры</w:t>
      </w:r>
    </w:p>
    <w:p w:rsidR="00CF16D8" w:rsidRPr="00FD790D" w:rsidRDefault="00CF16D8" w:rsidP="00C43249">
      <w:pPr>
        <w:pStyle w:val="af6"/>
        <w:ind w:left="0" w:firstLine="709"/>
        <w:jc w:val="both"/>
        <w:rPr>
          <w:sz w:val="28"/>
          <w:szCs w:val="28"/>
        </w:rPr>
      </w:pPr>
      <w:r w:rsidRPr="00FD790D">
        <w:rPr>
          <w:sz w:val="28"/>
          <w:szCs w:val="28"/>
        </w:rPr>
        <w:t xml:space="preserve">В 2023 г. вручено 3 премии мэра г. Бодайбо и района </w:t>
      </w:r>
      <w:r w:rsidR="00C04447" w:rsidRPr="00FD790D">
        <w:rPr>
          <w:sz w:val="28"/>
          <w:szCs w:val="28"/>
        </w:rPr>
        <w:t xml:space="preserve">по 25 000 руб. </w:t>
      </w:r>
      <w:r w:rsidRPr="00FD790D">
        <w:rPr>
          <w:sz w:val="28"/>
          <w:szCs w:val="28"/>
        </w:rPr>
        <w:t xml:space="preserve">за достижения в области культуры и искусства.  </w:t>
      </w:r>
    </w:p>
    <w:p w:rsidR="00CF16D8" w:rsidRPr="00FD790D" w:rsidRDefault="00CF16D8" w:rsidP="00340CE4">
      <w:pPr>
        <w:pStyle w:val="af6"/>
        <w:ind w:left="0" w:firstLine="709"/>
        <w:jc w:val="center"/>
        <w:rPr>
          <w:b/>
          <w:sz w:val="28"/>
          <w:szCs w:val="28"/>
        </w:rPr>
      </w:pPr>
      <w:r w:rsidRPr="00FD790D">
        <w:rPr>
          <w:b/>
          <w:sz w:val="28"/>
          <w:szCs w:val="28"/>
        </w:rPr>
        <w:t>Программа «Пушкинская карта»</w:t>
      </w:r>
    </w:p>
    <w:p w:rsidR="00CF16D8" w:rsidRPr="00F90466" w:rsidRDefault="00CF16D8" w:rsidP="00645A1E">
      <w:pPr>
        <w:pStyle w:val="af5"/>
        <w:ind w:firstLine="567"/>
        <w:jc w:val="both"/>
        <w:rPr>
          <w:sz w:val="28"/>
          <w:szCs w:val="28"/>
        </w:rPr>
      </w:pPr>
      <w:r w:rsidRPr="00F90466">
        <w:rPr>
          <w:sz w:val="28"/>
          <w:szCs w:val="28"/>
        </w:rPr>
        <w:t>В 2023 г</w:t>
      </w:r>
      <w:r w:rsidR="0039608A" w:rsidRPr="00F90466">
        <w:rPr>
          <w:sz w:val="28"/>
          <w:szCs w:val="28"/>
        </w:rPr>
        <w:t>.</w:t>
      </w:r>
      <w:r w:rsidRPr="00F90466">
        <w:rPr>
          <w:sz w:val="28"/>
          <w:szCs w:val="28"/>
        </w:rPr>
        <w:t xml:space="preserve"> продолжилась работа по подключению детей от 14 лет и молодежи до 21 года к программе «Пушкинская карта». </w:t>
      </w:r>
      <w:r w:rsidR="00F90466" w:rsidRPr="00F90466">
        <w:rPr>
          <w:sz w:val="28"/>
          <w:szCs w:val="28"/>
        </w:rPr>
        <w:t xml:space="preserve">Все учреждения культуры подключились и готовы к реализации проекта. </w:t>
      </w:r>
      <w:r w:rsidRPr="00F90466">
        <w:rPr>
          <w:sz w:val="28"/>
          <w:szCs w:val="28"/>
          <w:shd w:val="clear" w:color="auto" w:fill="FFFFFF"/>
        </w:rPr>
        <w:t>Из 550 детей, проживающих на территории Бодайбинского района</w:t>
      </w:r>
      <w:r w:rsidR="00660985" w:rsidRPr="00F90466">
        <w:rPr>
          <w:sz w:val="28"/>
          <w:szCs w:val="28"/>
          <w:shd w:val="clear" w:color="auto" w:fill="FFFFFF"/>
        </w:rPr>
        <w:t>,</w:t>
      </w:r>
      <w:r w:rsidRPr="00F90466">
        <w:rPr>
          <w:sz w:val="28"/>
          <w:szCs w:val="28"/>
          <w:shd w:val="clear" w:color="auto" w:fill="FFFFFF"/>
        </w:rPr>
        <w:t xml:space="preserve"> подключены к </w:t>
      </w:r>
      <w:r w:rsidR="00F90466">
        <w:rPr>
          <w:sz w:val="28"/>
          <w:szCs w:val="28"/>
          <w:shd w:val="clear" w:color="auto" w:fill="FFFFFF"/>
        </w:rPr>
        <w:t>«</w:t>
      </w:r>
      <w:r w:rsidRPr="00F90466">
        <w:rPr>
          <w:sz w:val="28"/>
          <w:szCs w:val="28"/>
          <w:shd w:val="clear" w:color="auto" w:fill="FFFFFF"/>
        </w:rPr>
        <w:t>Пушкинской карте</w:t>
      </w:r>
      <w:r w:rsidR="00F90466">
        <w:rPr>
          <w:sz w:val="28"/>
          <w:szCs w:val="28"/>
          <w:shd w:val="clear" w:color="auto" w:fill="FFFFFF"/>
        </w:rPr>
        <w:t>»</w:t>
      </w:r>
      <w:r w:rsidRPr="00F90466">
        <w:rPr>
          <w:sz w:val="28"/>
          <w:szCs w:val="28"/>
          <w:shd w:val="clear" w:color="auto" w:fill="FFFFFF"/>
        </w:rPr>
        <w:t xml:space="preserve"> 248 ч</w:t>
      </w:r>
      <w:r w:rsidR="00660985" w:rsidRPr="00F90466">
        <w:rPr>
          <w:sz w:val="28"/>
          <w:szCs w:val="28"/>
          <w:shd w:val="clear" w:color="auto" w:fill="FFFFFF"/>
        </w:rPr>
        <w:t>ел</w:t>
      </w:r>
      <w:r w:rsidR="00F90466">
        <w:rPr>
          <w:sz w:val="28"/>
          <w:szCs w:val="28"/>
          <w:shd w:val="clear" w:color="auto" w:fill="FFFFFF"/>
        </w:rPr>
        <w:t>.</w:t>
      </w:r>
      <w:r w:rsidR="00660985" w:rsidRPr="00F90466">
        <w:rPr>
          <w:sz w:val="28"/>
          <w:szCs w:val="28"/>
          <w:shd w:val="clear" w:color="auto" w:fill="FFFFFF"/>
        </w:rPr>
        <w:t xml:space="preserve"> (45%).</w:t>
      </w:r>
      <w:r w:rsidRPr="00F90466">
        <w:rPr>
          <w:sz w:val="28"/>
          <w:szCs w:val="28"/>
          <w:shd w:val="clear" w:color="auto" w:fill="FFFFFF"/>
        </w:rPr>
        <w:t xml:space="preserve"> </w:t>
      </w:r>
    </w:p>
    <w:p w:rsidR="00645A1E" w:rsidRDefault="00CF16D8" w:rsidP="00C43249">
      <w:pPr>
        <w:ind w:firstLine="709"/>
        <w:jc w:val="center"/>
        <w:rPr>
          <w:rFonts w:eastAsia="Calibri"/>
          <w:b/>
          <w:sz w:val="28"/>
          <w:szCs w:val="28"/>
          <w:lang w:eastAsia="en-US"/>
        </w:rPr>
      </w:pPr>
      <w:proofErr w:type="gramStart"/>
      <w:r w:rsidRPr="00FD790D">
        <w:rPr>
          <w:rFonts w:eastAsia="Calibri"/>
          <w:b/>
          <w:sz w:val="28"/>
          <w:szCs w:val="28"/>
          <w:lang w:eastAsia="en-US"/>
        </w:rPr>
        <w:t xml:space="preserve">Федеральный проект «Творческие люди» </w:t>
      </w:r>
      <w:r w:rsidR="00645A1E">
        <w:rPr>
          <w:rFonts w:eastAsia="Calibri"/>
          <w:b/>
          <w:sz w:val="28"/>
          <w:szCs w:val="28"/>
          <w:lang w:eastAsia="en-US"/>
        </w:rPr>
        <w:t>н</w:t>
      </w:r>
      <w:r w:rsidRPr="00FD790D">
        <w:rPr>
          <w:rFonts w:eastAsia="Calibri"/>
          <w:b/>
          <w:sz w:val="28"/>
          <w:szCs w:val="28"/>
          <w:lang w:eastAsia="en-US"/>
        </w:rPr>
        <w:t>ационального</w:t>
      </w:r>
      <w:proofErr w:type="gramEnd"/>
    </w:p>
    <w:p w:rsidR="00CF16D8" w:rsidRPr="00FD790D" w:rsidRDefault="00CF16D8" w:rsidP="00645A1E">
      <w:pPr>
        <w:ind w:firstLine="567"/>
        <w:jc w:val="center"/>
        <w:rPr>
          <w:rFonts w:eastAsia="Calibri"/>
          <w:b/>
          <w:sz w:val="28"/>
          <w:szCs w:val="28"/>
          <w:lang w:eastAsia="en-US"/>
        </w:rPr>
      </w:pPr>
      <w:r w:rsidRPr="00FD790D">
        <w:rPr>
          <w:rFonts w:eastAsia="Calibri"/>
          <w:b/>
          <w:sz w:val="28"/>
          <w:szCs w:val="28"/>
          <w:lang w:eastAsia="en-US"/>
        </w:rPr>
        <w:t>проекта «Культура»</w:t>
      </w:r>
    </w:p>
    <w:p w:rsidR="00CF16D8" w:rsidRPr="00FD790D" w:rsidRDefault="00CF16D8" w:rsidP="00645A1E">
      <w:pPr>
        <w:ind w:firstLine="567"/>
        <w:jc w:val="both"/>
        <w:rPr>
          <w:rFonts w:eastAsia="Calibri"/>
          <w:sz w:val="28"/>
          <w:szCs w:val="28"/>
          <w:lang w:eastAsia="en-US"/>
        </w:rPr>
      </w:pPr>
      <w:r w:rsidRPr="00FD790D">
        <w:rPr>
          <w:rFonts w:eastAsia="Calibri"/>
          <w:sz w:val="28"/>
          <w:szCs w:val="28"/>
          <w:lang w:eastAsia="en-US"/>
        </w:rPr>
        <w:t>Участие в проекте позволяет дистанционно пройти курсы повышения квалификации в ведущих высших заведениях страны в области культуры. Обучение проходит за счет федеральных средств, запланированных проектом. В 2023 г</w:t>
      </w:r>
      <w:r w:rsidR="0039608A" w:rsidRPr="00FD790D">
        <w:rPr>
          <w:rFonts w:eastAsia="Calibri"/>
          <w:sz w:val="28"/>
          <w:szCs w:val="28"/>
          <w:lang w:eastAsia="en-US"/>
        </w:rPr>
        <w:t xml:space="preserve">. </w:t>
      </w:r>
      <w:r w:rsidRPr="00FD790D">
        <w:rPr>
          <w:rFonts w:eastAsia="Calibri"/>
          <w:sz w:val="28"/>
          <w:szCs w:val="28"/>
          <w:lang w:eastAsia="en-US"/>
        </w:rPr>
        <w:t xml:space="preserve">11 работников прошли КПК, из них: 3 педагога дополнительного образования, 1 работник </w:t>
      </w:r>
      <w:proofErr w:type="spellStart"/>
      <w:r w:rsidRPr="00645A1E">
        <w:rPr>
          <w:rFonts w:eastAsia="Calibri"/>
          <w:sz w:val="28"/>
          <w:szCs w:val="28"/>
          <w:lang w:eastAsia="en-US"/>
        </w:rPr>
        <w:t>досугов</w:t>
      </w:r>
      <w:r w:rsidR="00660985" w:rsidRPr="00645A1E">
        <w:rPr>
          <w:rFonts w:eastAsia="Calibri"/>
          <w:sz w:val="28"/>
          <w:szCs w:val="28"/>
          <w:lang w:eastAsia="en-US"/>
        </w:rPr>
        <w:t>ого</w:t>
      </w:r>
      <w:proofErr w:type="spellEnd"/>
      <w:r w:rsidRPr="00645A1E">
        <w:rPr>
          <w:rFonts w:eastAsia="Calibri"/>
          <w:sz w:val="28"/>
          <w:szCs w:val="28"/>
          <w:lang w:eastAsia="en-US"/>
        </w:rPr>
        <w:t xml:space="preserve"> учреждени</w:t>
      </w:r>
      <w:r w:rsidR="00660985" w:rsidRPr="00645A1E">
        <w:rPr>
          <w:rFonts w:eastAsia="Calibri"/>
          <w:sz w:val="28"/>
          <w:szCs w:val="28"/>
          <w:lang w:eastAsia="en-US"/>
        </w:rPr>
        <w:t>я</w:t>
      </w:r>
      <w:r w:rsidRPr="00FD790D">
        <w:rPr>
          <w:rFonts w:eastAsia="Calibri"/>
          <w:sz w:val="28"/>
          <w:szCs w:val="28"/>
          <w:lang w:eastAsia="en-US"/>
        </w:rPr>
        <w:t>, 6 работник</w:t>
      </w:r>
      <w:r w:rsidR="00660985" w:rsidRPr="00660985">
        <w:rPr>
          <w:rFonts w:eastAsia="Calibri"/>
          <w:color w:val="FF0000"/>
          <w:sz w:val="28"/>
          <w:szCs w:val="28"/>
          <w:lang w:eastAsia="en-US"/>
        </w:rPr>
        <w:t>ов</w:t>
      </w:r>
      <w:r w:rsidRPr="00FD790D">
        <w:rPr>
          <w:rFonts w:eastAsia="Calibri"/>
          <w:sz w:val="28"/>
          <w:szCs w:val="28"/>
          <w:lang w:eastAsia="en-US"/>
        </w:rPr>
        <w:t xml:space="preserve"> библиотек, 1 работник музея. </w:t>
      </w:r>
    </w:p>
    <w:p w:rsidR="00980410" w:rsidRPr="00FD790D" w:rsidRDefault="004B5B50" w:rsidP="00C43249">
      <w:pPr>
        <w:pStyle w:val="af5"/>
        <w:ind w:firstLine="709"/>
        <w:jc w:val="center"/>
        <w:rPr>
          <w:sz w:val="28"/>
          <w:szCs w:val="28"/>
        </w:rPr>
      </w:pPr>
      <w:r w:rsidRPr="00FD790D">
        <w:rPr>
          <w:b/>
          <w:sz w:val="28"/>
          <w:szCs w:val="28"/>
        </w:rPr>
        <w:lastRenderedPageBreak/>
        <w:t>3.4. Физическая культура и спорт</w:t>
      </w:r>
      <w:r w:rsidR="00980410" w:rsidRPr="00FD790D">
        <w:rPr>
          <w:sz w:val="28"/>
          <w:szCs w:val="28"/>
        </w:rPr>
        <w:t xml:space="preserve">            </w:t>
      </w:r>
    </w:p>
    <w:p w:rsidR="00EC468C" w:rsidRPr="00FD790D" w:rsidRDefault="00EC468C" w:rsidP="00C43249">
      <w:pPr>
        <w:pStyle w:val="af5"/>
        <w:ind w:firstLine="709"/>
        <w:jc w:val="both"/>
        <w:rPr>
          <w:sz w:val="28"/>
          <w:szCs w:val="28"/>
        </w:rPr>
      </w:pPr>
      <w:r w:rsidRPr="00FD790D">
        <w:rPr>
          <w:sz w:val="28"/>
          <w:szCs w:val="28"/>
        </w:rPr>
        <w:t>Приоритетной задачей в области физической культуры и спорта</w:t>
      </w:r>
      <w:r w:rsidRPr="00FD790D">
        <w:rPr>
          <w:b/>
          <w:i/>
          <w:sz w:val="28"/>
          <w:szCs w:val="28"/>
        </w:rPr>
        <w:t xml:space="preserve"> </w:t>
      </w:r>
      <w:r w:rsidRPr="00FD790D">
        <w:rPr>
          <w:sz w:val="28"/>
          <w:szCs w:val="28"/>
        </w:rPr>
        <w:t xml:space="preserve">в муниципальной программе «Развитие физической культуры и спорта» (далее – Программа) является обеспечение условий для занятий физической </w:t>
      </w:r>
      <w:r w:rsidRPr="00645A1E">
        <w:rPr>
          <w:sz w:val="28"/>
          <w:szCs w:val="28"/>
        </w:rPr>
        <w:t>культур</w:t>
      </w:r>
      <w:r w:rsidR="00660985" w:rsidRPr="00645A1E">
        <w:rPr>
          <w:sz w:val="28"/>
          <w:szCs w:val="28"/>
        </w:rPr>
        <w:t>ой</w:t>
      </w:r>
      <w:r w:rsidRPr="00645A1E">
        <w:rPr>
          <w:sz w:val="28"/>
          <w:szCs w:val="28"/>
        </w:rPr>
        <w:t xml:space="preserve"> и спорт</w:t>
      </w:r>
      <w:r w:rsidR="00660985" w:rsidRPr="00645A1E">
        <w:rPr>
          <w:sz w:val="28"/>
          <w:szCs w:val="28"/>
        </w:rPr>
        <w:t>ом</w:t>
      </w:r>
      <w:r w:rsidRPr="00FD790D">
        <w:rPr>
          <w:sz w:val="28"/>
          <w:szCs w:val="28"/>
        </w:rPr>
        <w:t xml:space="preserve"> и повышение эффективности физкультурно-оздоровительной и спортивной работы.</w:t>
      </w:r>
    </w:p>
    <w:p w:rsidR="00EC468C" w:rsidRPr="00FD790D" w:rsidRDefault="00EC468C" w:rsidP="00C43249">
      <w:pPr>
        <w:pStyle w:val="af5"/>
        <w:ind w:firstLine="709"/>
        <w:jc w:val="both"/>
        <w:rPr>
          <w:sz w:val="28"/>
          <w:szCs w:val="28"/>
        </w:rPr>
      </w:pPr>
      <w:r w:rsidRPr="00FD790D">
        <w:rPr>
          <w:sz w:val="28"/>
          <w:szCs w:val="28"/>
        </w:rPr>
        <w:t xml:space="preserve">План-календарь </w:t>
      </w:r>
      <w:r w:rsidR="00E86F24" w:rsidRPr="00FD790D">
        <w:rPr>
          <w:sz w:val="28"/>
          <w:szCs w:val="28"/>
        </w:rPr>
        <w:t>202</w:t>
      </w:r>
      <w:r w:rsidR="00147FDA" w:rsidRPr="00FD790D">
        <w:rPr>
          <w:sz w:val="28"/>
          <w:szCs w:val="28"/>
        </w:rPr>
        <w:t>3 г.</w:t>
      </w:r>
      <w:r w:rsidR="00E86F24" w:rsidRPr="00FD790D">
        <w:rPr>
          <w:sz w:val="28"/>
          <w:szCs w:val="28"/>
        </w:rPr>
        <w:t xml:space="preserve"> </w:t>
      </w:r>
      <w:r w:rsidRPr="00FD790D">
        <w:rPr>
          <w:sz w:val="28"/>
          <w:szCs w:val="28"/>
        </w:rPr>
        <w:t>выполнен в полном объеме. Финансирование осуществля</w:t>
      </w:r>
      <w:r w:rsidR="00E86F24" w:rsidRPr="00FD790D">
        <w:rPr>
          <w:sz w:val="28"/>
          <w:szCs w:val="28"/>
        </w:rPr>
        <w:t>лось</w:t>
      </w:r>
      <w:r w:rsidRPr="00FD790D">
        <w:rPr>
          <w:sz w:val="28"/>
          <w:szCs w:val="28"/>
        </w:rPr>
        <w:t xml:space="preserve"> за счет средств бюджета МО г. Бода</w:t>
      </w:r>
      <w:r w:rsidR="00E86F24" w:rsidRPr="00FD790D">
        <w:rPr>
          <w:sz w:val="28"/>
          <w:szCs w:val="28"/>
        </w:rPr>
        <w:t xml:space="preserve">йбо и района в сумме </w:t>
      </w:r>
      <w:r w:rsidR="00147FDA" w:rsidRPr="00FD790D">
        <w:rPr>
          <w:sz w:val="28"/>
          <w:szCs w:val="28"/>
        </w:rPr>
        <w:t>1043,9</w:t>
      </w:r>
      <w:r w:rsidRPr="00FD790D">
        <w:rPr>
          <w:sz w:val="28"/>
          <w:szCs w:val="28"/>
        </w:rPr>
        <w:t xml:space="preserve">  тыс. руб., из них </w:t>
      </w:r>
      <w:r w:rsidR="00147FDA" w:rsidRPr="00FD790D">
        <w:rPr>
          <w:sz w:val="28"/>
          <w:szCs w:val="28"/>
        </w:rPr>
        <w:t>580,7</w:t>
      </w:r>
      <w:r w:rsidRPr="00FD790D">
        <w:rPr>
          <w:sz w:val="28"/>
          <w:szCs w:val="28"/>
        </w:rPr>
        <w:t xml:space="preserve"> тыс. руб. на участие спортсменов, сборных команд района в региональных соревнованиях различного уровня; на организацию и проведение физкультурно-оздоровительных и спортивных мероприятий на территории района </w:t>
      </w:r>
      <w:r w:rsidR="00147FDA" w:rsidRPr="00FD790D">
        <w:rPr>
          <w:sz w:val="28"/>
          <w:szCs w:val="28"/>
        </w:rPr>
        <w:t>–</w:t>
      </w:r>
      <w:r w:rsidRPr="00FD790D">
        <w:rPr>
          <w:sz w:val="28"/>
          <w:szCs w:val="28"/>
        </w:rPr>
        <w:t xml:space="preserve"> </w:t>
      </w:r>
      <w:r w:rsidR="00147FDA" w:rsidRPr="00FD790D">
        <w:rPr>
          <w:sz w:val="28"/>
          <w:szCs w:val="28"/>
        </w:rPr>
        <w:t>463,</w:t>
      </w:r>
      <w:r w:rsidR="00EA5A85" w:rsidRPr="00FD790D">
        <w:rPr>
          <w:sz w:val="28"/>
          <w:szCs w:val="28"/>
        </w:rPr>
        <w:t>2</w:t>
      </w:r>
      <w:r w:rsidRPr="00FD790D">
        <w:rPr>
          <w:sz w:val="28"/>
          <w:szCs w:val="28"/>
        </w:rPr>
        <w:t xml:space="preserve">  тыс. руб.</w:t>
      </w:r>
    </w:p>
    <w:p w:rsidR="00EC468C" w:rsidRPr="00FD790D" w:rsidRDefault="00EC468C" w:rsidP="00645A1E">
      <w:pPr>
        <w:pStyle w:val="af5"/>
        <w:ind w:firstLine="567"/>
        <w:jc w:val="both"/>
        <w:rPr>
          <w:sz w:val="28"/>
          <w:szCs w:val="28"/>
        </w:rPr>
      </w:pPr>
      <w:r w:rsidRPr="00FD790D">
        <w:rPr>
          <w:sz w:val="28"/>
          <w:szCs w:val="28"/>
        </w:rPr>
        <w:t xml:space="preserve">Численность населения района систематически и организованно занимающихся спортом насчитывает  6769 чел. или </w:t>
      </w:r>
      <w:r w:rsidR="00147FDA" w:rsidRPr="00FD790D">
        <w:rPr>
          <w:sz w:val="28"/>
          <w:szCs w:val="28"/>
        </w:rPr>
        <w:t>51,6</w:t>
      </w:r>
      <w:r w:rsidRPr="00FD790D">
        <w:rPr>
          <w:sz w:val="28"/>
          <w:szCs w:val="28"/>
        </w:rPr>
        <w:t>% (в 202</w:t>
      </w:r>
      <w:r w:rsidR="00147FDA" w:rsidRPr="00FD790D">
        <w:rPr>
          <w:sz w:val="28"/>
          <w:szCs w:val="28"/>
        </w:rPr>
        <w:t>2</w:t>
      </w:r>
      <w:r w:rsidRPr="00FD790D">
        <w:rPr>
          <w:sz w:val="28"/>
          <w:szCs w:val="28"/>
        </w:rPr>
        <w:t xml:space="preserve"> г. – 6</w:t>
      </w:r>
      <w:r w:rsidR="00147FDA" w:rsidRPr="00FD790D">
        <w:rPr>
          <w:sz w:val="28"/>
          <w:szCs w:val="28"/>
        </w:rPr>
        <w:t xml:space="preserve">769 чел.), </w:t>
      </w:r>
      <w:r w:rsidRPr="00FD790D">
        <w:rPr>
          <w:sz w:val="28"/>
          <w:szCs w:val="28"/>
        </w:rPr>
        <w:t>занимающихся физической культурой и спортом обучающихся в общеобразовательных учреждениях, образовательных учреждени</w:t>
      </w:r>
      <w:r w:rsidR="004F4FD0" w:rsidRPr="00FD790D">
        <w:rPr>
          <w:sz w:val="28"/>
          <w:szCs w:val="28"/>
        </w:rPr>
        <w:t>ях</w:t>
      </w:r>
      <w:r w:rsidRPr="00FD790D">
        <w:rPr>
          <w:sz w:val="28"/>
          <w:szCs w:val="28"/>
        </w:rPr>
        <w:t xml:space="preserve"> среднего профессионального образования –</w:t>
      </w:r>
      <w:r w:rsidR="00AD2D04" w:rsidRPr="00FD790D">
        <w:rPr>
          <w:sz w:val="28"/>
          <w:szCs w:val="28"/>
        </w:rPr>
        <w:t>2</w:t>
      </w:r>
      <w:r w:rsidR="00147FDA" w:rsidRPr="00FD790D">
        <w:rPr>
          <w:sz w:val="28"/>
          <w:szCs w:val="28"/>
        </w:rPr>
        <w:t xml:space="preserve">075 </w:t>
      </w:r>
      <w:r w:rsidRPr="00FD790D">
        <w:rPr>
          <w:sz w:val="28"/>
          <w:szCs w:val="28"/>
        </w:rPr>
        <w:t>чел. или 6</w:t>
      </w:r>
      <w:r w:rsidR="00147FDA" w:rsidRPr="00FD790D">
        <w:rPr>
          <w:sz w:val="28"/>
          <w:szCs w:val="28"/>
        </w:rPr>
        <w:t>4,5</w:t>
      </w:r>
      <w:r w:rsidRPr="00FD790D">
        <w:rPr>
          <w:sz w:val="28"/>
          <w:szCs w:val="28"/>
        </w:rPr>
        <w:t xml:space="preserve">% от общего количества обучающихся – </w:t>
      </w:r>
      <w:r w:rsidR="00AD2D04" w:rsidRPr="00FD790D">
        <w:rPr>
          <w:sz w:val="28"/>
          <w:szCs w:val="28"/>
        </w:rPr>
        <w:t>3</w:t>
      </w:r>
      <w:r w:rsidR="00147FDA" w:rsidRPr="00FD790D">
        <w:rPr>
          <w:sz w:val="28"/>
          <w:szCs w:val="28"/>
        </w:rPr>
        <w:t>215</w:t>
      </w:r>
      <w:r w:rsidRPr="00FD790D">
        <w:rPr>
          <w:sz w:val="28"/>
          <w:szCs w:val="28"/>
        </w:rPr>
        <w:t xml:space="preserve"> чел. Количество спортивных секций и кружков составляет </w:t>
      </w:r>
      <w:r w:rsidR="00147FDA" w:rsidRPr="00FD790D">
        <w:rPr>
          <w:sz w:val="28"/>
          <w:szCs w:val="28"/>
        </w:rPr>
        <w:t xml:space="preserve">- </w:t>
      </w:r>
      <w:r w:rsidRPr="00FD790D">
        <w:rPr>
          <w:sz w:val="28"/>
          <w:szCs w:val="28"/>
        </w:rPr>
        <w:t>58.</w:t>
      </w:r>
    </w:p>
    <w:p w:rsidR="00EC468C" w:rsidRPr="00FD790D" w:rsidRDefault="00EC468C" w:rsidP="00645A1E">
      <w:pPr>
        <w:pStyle w:val="af5"/>
        <w:ind w:firstLine="567"/>
        <w:jc w:val="both"/>
        <w:rPr>
          <w:sz w:val="28"/>
          <w:szCs w:val="28"/>
        </w:rPr>
      </w:pPr>
      <w:r w:rsidRPr="00FD790D">
        <w:rPr>
          <w:sz w:val="28"/>
          <w:szCs w:val="28"/>
        </w:rPr>
        <w:t>Занятия спортом на территории района осуществляется на 5</w:t>
      </w:r>
      <w:r w:rsidR="00147FDA" w:rsidRPr="00FD790D">
        <w:rPr>
          <w:sz w:val="28"/>
          <w:szCs w:val="28"/>
        </w:rPr>
        <w:t>4</w:t>
      </w:r>
      <w:r w:rsidRPr="00FD790D">
        <w:rPr>
          <w:sz w:val="28"/>
          <w:szCs w:val="28"/>
        </w:rPr>
        <w:t xml:space="preserve"> объектах.</w:t>
      </w:r>
    </w:p>
    <w:p w:rsidR="007B66BD" w:rsidRPr="00FD790D" w:rsidRDefault="00F07A30" w:rsidP="00645A1E">
      <w:pPr>
        <w:pStyle w:val="af5"/>
        <w:tabs>
          <w:tab w:val="left" w:pos="709"/>
        </w:tabs>
        <w:ind w:firstLine="567"/>
        <w:jc w:val="both"/>
        <w:rPr>
          <w:sz w:val="28"/>
          <w:szCs w:val="28"/>
        </w:rPr>
      </w:pPr>
      <w:r w:rsidRPr="00FD790D">
        <w:rPr>
          <w:sz w:val="28"/>
          <w:szCs w:val="28"/>
        </w:rPr>
        <w:t>П</w:t>
      </w:r>
      <w:r w:rsidR="00EC468C" w:rsidRPr="00FD790D">
        <w:rPr>
          <w:sz w:val="28"/>
          <w:szCs w:val="28"/>
        </w:rPr>
        <w:t xml:space="preserve">роведено </w:t>
      </w:r>
      <w:r w:rsidR="00147FDA" w:rsidRPr="00FD790D">
        <w:rPr>
          <w:sz w:val="28"/>
          <w:szCs w:val="28"/>
        </w:rPr>
        <w:t>18</w:t>
      </w:r>
      <w:r w:rsidR="00EC468C" w:rsidRPr="00FD790D">
        <w:rPr>
          <w:sz w:val="28"/>
          <w:szCs w:val="28"/>
        </w:rPr>
        <w:t xml:space="preserve"> спортивных мероприятий, в рамках которых </w:t>
      </w:r>
      <w:r w:rsidR="007B66BD" w:rsidRPr="00FD790D">
        <w:rPr>
          <w:sz w:val="28"/>
          <w:szCs w:val="28"/>
        </w:rPr>
        <w:t>организовано</w:t>
      </w:r>
      <w:r w:rsidR="00EC468C" w:rsidRPr="00FD790D">
        <w:rPr>
          <w:sz w:val="28"/>
          <w:szCs w:val="28"/>
        </w:rPr>
        <w:t xml:space="preserve">  более 90 спортивных соревнований, в них приняли участие 33</w:t>
      </w:r>
      <w:r w:rsidR="00147FDA" w:rsidRPr="00FD790D">
        <w:rPr>
          <w:sz w:val="28"/>
          <w:szCs w:val="28"/>
        </w:rPr>
        <w:t>66</w:t>
      </w:r>
      <w:r w:rsidR="00EC468C" w:rsidRPr="00FD790D">
        <w:rPr>
          <w:sz w:val="28"/>
          <w:szCs w:val="28"/>
        </w:rPr>
        <w:t xml:space="preserve"> чел.          </w:t>
      </w:r>
    </w:p>
    <w:p w:rsidR="00EC468C" w:rsidRPr="00FD790D" w:rsidRDefault="007B66BD" w:rsidP="00645A1E">
      <w:pPr>
        <w:pStyle w:val="af5"/>
        <w:ind w:firstLine="567"/>
        <w:jc w:val="both"/>
        <w:rPr>
          <w:sz w:val="28"/>
          <w:szCs w:val="28"/>
        </w:rPr>
      </w:pPr>
      <w:r w:rsidRPr="00FD790D">
        <w:rPr>
          <w:sz w:val="28"/>
          <w:szCs w:val="28"/>
        </w:rPr>
        <w:t>О</w:t>
      </w:r>
      <w:r w:rsidR="006D4416" w:rsidRPr="00FD790D">
        <w:rPr>
          <w:sz w:val="28"/>
          <w:szCs w:val="28"/>
        </w:rPr>
        <w:t>рганизован</w:t>
      </w:r>
      <w:r w:rsidRPr="00FD790D">
        <w:rPr>
          <w:sz w:val="28"/>
          <w:szCs w:val="28"/>
        </w:rPr>
        <w:t xml:space="preserve"> выезд на</w:t>
      </w:r>
      <w:r w:rsidR="006D4416" w:rsidRPr="00FD790D">
        <w:rPr>
          <w:sz w:val="28"/>
          <w:szCs w:val="28"/>
        </w:rPr>
        <w:t xml:space="preserve"> </w:t>
      </w:r>
      <w:r w:rsidR="00147FDA" w:rsidRPr="00FD790D">
        <w:rPr>
          <w:sz w:val="28"/>
          <w:szCs w:val="28"/>
        </w:rPr>
        <w:t>12</w:t>
      </w:r>
      <w:r w:rsidR="00EC468C" w:rsidRPr="00FD790D">
        <w:rPr>
          <w:sz w:val="28"/>
          <w:szCs w:val="28"/>
        </w:rPr>
        <w:t xml:space="preserve"> соревновани</w:t>
      </w:r>
      <w:r w:rsidR="00EA5A85" w:rsidRPr="00FD790D">
        <w:rPr>
          <w:sz w:val="28"/>
          <w:szCs w:val="28"/>
        </w:rPr>
        <w:t>й</w:t>
      </w:r>
      <w:r w:rsidR="00EC468C" w:rsidRPr="00FD790D">
        <w:rPr>
          <w:sz w:val="28"/>
          <w:szCs w:val="28"/>
        </w:rPr>
        <w:t xml:space="preserve"> различного уровня, </w:t>
      </w:r>
      <w:r w:rsidRPr="00FD790D">
        <w:rPr>
          <w:sz w:val="28"/>
          <w:szCs w:val="28"/>
        </w:rPr>
        <w:t>в</w:t>
      </w:r>
      <w:r w:rsidR="00EC468C" w:rsidRPr="00FD790D">
        <w:rPr>
          <w:sz w:val="28"/>
          <w:szCs w:val="28"/>
        </w:rPr>
        <w:t xml:space="preserve"> которых  спортсмены Бодайб</w:t>
      </w:r>
      <w:r w:rsidR="00645A1E">
        <w:rPr>
          <w:sz w:val="28"/>
          <w:szCs w:val="28"/>
        </w:rPr>
        <w:t>инского</w:t>
      </w:r>
      <w:r w:rsidR="00EC468C" w:rsidRPr="00FD790D">
        <w:rPr>
          <w:sz w:val="28"/>
          <w:szCs w:val="28"/>
        </w:rPr>
        <w:t xml:space="preserve"> района заняли </w:t>
      </w:r>
      <w:r w:rsidR="00147FDA" w:rsidRPr="00FD790D">
        <w:rPr>
          <w:sz w:val="28"/>
          <w:szCs w:val="28"/>
        </w:rPr>
        <w:t>18</w:t>
      </w:r>
      <w:r w:rsidR="00EC468C" w:rsidRPr="00FD790D">
        <w:rPr>
          <w:sz w:val="28"/>
          <w:szCs w:val="28"/>
        </w:rPr>
        <w:t xml:space="preserve"> призовых мест.</w:t>
      </w:r>
    </w:p>
    <w:p w:rsidR="00EC468C" w:rsidRPr="00FD790D" w:rsidRDefault="007B66BD" w:rsidP="00645A1E">
      <w:pPr>
        <w:ind w:right="-1" w:firstLine="567"/>
        <w:jc w:val="both"/>
        <w:rPr>
          <w:sz w:val="28"/>
          <w:szCs w:val="28"/>
        </w:rPr>
      </w:pPr>
      <w:r w:rsidRPr="00FD790D">
        <w:rPr>
          <w:sz w:val="28"/>
          <w:szCs w:val="28"/>
        </w:rPr>
        <w:t>В</w:t>
      </w:r>
      <w:r w:rsidR="00EC468C" w:rsidRPr="00FD790D">
        <w:rPr>
          <w:sz w:val="28"/>
          <w:szCs w:val="28"/>
        </w:rPr>
        <w:t xml:space="preserve"> МКУ </w:t>
      </w:r>
      <w:proofErr w:type="gramStart"/>
      <w:r w:rsidR="00EC468C" w:rsidRPr="00FD790D">
        <w:rPr>
          <w:sz w:val="28"/>
          <w:szCs w:val="28"/>
        </w:rPr>
        <w:t>ДО</w:t>
      </w:r>
      <w:proofErr w:type="gramEnd"/>
      <w:r w:rsidR="00EC468C" w:rsidRPr="00FD790D">
        <w:rPr>
          <w:sz w:val="28"/>
          <w:szCs w:val="28"/>
        </w:rPr>
        <w:t xml:space="preserve"> «</w:t>
      </w:r>
      <w:proofErr w:type="gramStart"/>
      <w:r w:rsidR="00EC468C" w:rsidRPr="00FD790D">
        <w:rPr>
          <w:sz w:val="28"/>
          <w:szCs w:val="28"/>
        </w:rPr>
        <w:t>Детский</w:t>
      </w:r>
      <w:proofErr w:type="gramEnd"/>
      <w:r w:rsidR="00EC468C" w:rsidRPr="00FD790D">
        <w:rPr>
          <w:sz w:val="28"/>
          <w:szCs w:val="28"/>
        </w:rPr>
        <w:t xml:space="preserve"> оздоровительно-образовательный центр» </w:t>
      </w:r>
      <w:r w:rsidRPr="00FD790D">
        <w:rPr>
          <w:sz w:val="28"/>
          <w:szCs w:val="28"/>
        </w:rPr>
        <w:t xml:space="preserve">продолжал работу </w:t>
      </w:r>
      <w:r w:rsidR="00EC468C" w:rsidRPr="00FD790D">
        <w:rPr>
          <w:sz w:val="28"/>
          <w:szCs w:val="28"/>
        </w:rPr>
        <w:t>муниципальный центр тестирования ВФСК ГТО.</w:t>
      </w:r>
      <w:r w:rsidR="002837A9" w:rsidRPr="00FD790D">
        <w:rPr>
          <w:sz w:val="28"/>
          <w:szCs w:val="28"/>
        </w:rPr>
        <w:t xml:space="preserve"> У</w:t>
      </w:r>
      <w:r w:rsidR="00EC468C" w:rsidRPr="00FD790D">
        <w:rPr>
          <w:sz w:val="28"/>
          <w:szCs w:val="28"/>
        </w:rPr>
        <w:t xml:space="preserve">чащимся 11 классов была предоставлена возможность пройти тестирование. </w:t>
      </w:r>
      <w:r w:rsidR="00EA5A85" w:rsidRPr="00FD790D">
        <w:rPr>
          <w:sz w:val="28"/>
          <w:szCs w:val="28"/>
        </w:rPr>
        <w:t>В  2023 г. в сдаче норм ГТО приняли участие 375 чел. (2022</w:t>
      </w:r>
      <w:r w:rsidR="00645A1E">
        <w:rPr>
          <w:sz w:val="28"/>
          <w:szCs w:val="28"/>
        </w:rPr>
        <w:t xml:space="preserve"> </w:t>
      </w:r>
      <w:r w:rsidR="00EA5A85" w:rsidRPr="00FD790D">
        <w:rPr>
          <w:sz w:val="28"/>
          <w:szCs w:val="28"/>
        </w:rPr>
        <w:t>г</w:t>
      </w:r>
      <w:r w:rsidR="00645A1E">
        <w:rPr>
          <w:sz w:val="28"/>
          <w:szCs w:val="28"/>
        </w:rPr>
        <w:t>.</w:t>
      </w:r>
      <w:r w:rsidR="00EA5A85" w:rsidRPr="00FD790D">
        <w:rPr>
          <w:sz w:val="28"/>
          <w:szCs w:val="28"/>
        </w:rPr>
        <w:t xml:space="preserve"> -84 чел.), из них получили золотой знак –</w:t>
      </w:r>
      <w:r w:rsidR="00645A1E">
        <w:rPr>
          <w:sz w:val="28"/>
          <w:szCs w:val="28"/>
        </w:rPr>
        <w:t xml:space="preserve"> </w:t>
      </w:r>
      <w:r w:rsidR="00EA5A85" w:rsidRPr="00FD790D">
        <w:rPr>
          <w:sz w:val="28"/>
          <w:szCs w:val="28"/>
        </w:rPr>
        <w:t>67 чел. (2022</w:t>
      </w:r>
      <w:r w:rsidR="00645A1E">
        <w:rPr>
          <w:sz w:val="28"/>
          <w:szCs w:val="28"/>
        </w:rPr>
        <w:t xml:space="preserve"> </w:t>
      </w:r>
      <w:r w:rsidR="00EA5A85" w:rsidRPr="00FD790D">
        <w:rPr>
          <w:sz w:val="28"/>
          <w:szCs w:val="28"/>
        </w:rPr>
        <w:t>г</w:t>
      </w:r>
      <w:r w:rsidR="00645A1E">
        <w:rPr>
          <w:sz w:val="28"/>
          <w:szCs w:val="28"/>
        </w:rPr>
        <w:t xml:space="preserve">. </w:t>
      </w:r>
      <w:r w:rsidR="00EA5A85" w:rsidRPr="00FD790D">
        <w:rPr>
          <w:sz w:val="28"/>
          <w:szCs w:val="28"/>
        </w:rPr>
        <w:t>- 2 чел).</w:t>
      </w:r>
    </w:p>
    <w:p w:rsidR="00860232" w:rsidRPr="00FD790D" w:rsidRDefault="00860232" w:rsidP="00C43249">
      <w:pPr>
        <w:pStyle w:val="af5"/>
        <w:ind w:firstLine="709"/>
        <w:jc w:val="center"/>
        <w:rPr>
          <w:b/>
          <w:sz w:val="28"/>
          <w:szCs w:val="28"/>
        </w:rPr>
      </w:pPr>
      <w:r w:rsidRPr="00FD790D">
        <w:rPr>
          <w:b/>
          <w:sz w:val="28"/>
          <w:szCs w:val="28"/>
        </w:rPr>
        <w:t>3.5. Молодежная политика</w:t>
      </w:r>
    </w:p>
    <w:p w:rsidR="0012332F" w:rsidRDefault="006F2C11" w:rsidP="006F2C11">
      <w:pPr>
        <w:pStyle w:val="af5"/>
        <w:ind w:firstLine="567"/>
        <w:jc w:val="both"/>
        <w:rPr>
          <w:sz w:val="28"/>
          <w:szCs w:val="28"/>
        </w:rPr>
      </w:pPr>
      <w:r w:rsidRPr="006F2C11">
        <w:rPr>
          <w:sz w:val="28"/>
          <w:szCs w:val="28"/>
        </w:rPr>
        <w:t>Молодежная политика на территории Бодайбинского района реализуется в рамках муниципальной программы «Развитие молодежной политики в Бодайбинском районе» на 2020-2026 г</w:t>
      </w:r>
      <w:r w:rsidR="004748E6">
        <w:rPr>
          <w:sz w:val="28"/>
          <w:szCs w:val="28"/>
        </w:rPr>
        <w:t xml:space="preserve">.г. В рамках программы </w:t>
      </w:r>
      <w:r w:rsidR="0012332F">
        <w:rPr>
          <w:sz w:val="28"/>
          <w:szCs w:val="28"/>
        </w:rPr>
        <w:t>были проведены мероприятия: День молодежи, туристический слет среди учреждений и предприятий города, туристические походы на территории района, участие в программах Всероссийских детских центров «Океан», «Орленок», международном детском центре «Артек», в профильных детских лагерях Иркутской области и др. Общее количество участников в  этих мероприятиях состав</w:t>
      </w:r>
      <w:r w:rsidR="00486411">
        <w:rPr>
          <w:sz w:val="28"/>
          <w:szCs w:val="28"/>
        </w:rPr>
        <w:t>ило 528 чел.</w:t>
      </w:r>
    </w:p>
    <w:p w:rsidR="00486411" w:rsidRDefault="00486411" w:rsidP="006F2C11">
      <w:pPr>
        <w:pStyle w:val="af5"/>
        <w:ind w:firstLine="567"/>
        <w:jc w:val="both"/>
        <w:rPr>
          <w:sz w:val="28"/>
          <w:szCs w:val="28"/>
        </w:rPr>
      </w:pPr>
      <w:r>
        <w:rPr>
          <w:sz w:val="28"/>
          <w:szCs w:val="28"/>
        </w:rPr>
        <w:t>Количество волонтеров в созданном на территории района добровольческом поисково-спасательном отряде</w:t>
      </w:r>
      <w:r w:rsidRPr="00486411">
        <w:rPr>
          <w:sz w:val="28"/>
          <w:szCs w:val="28"/>
        </w:rPr>
        <w:t xml:space="preserve"> </w:t>
      </w:r>
      <w:r>
        <w:rPr>
          <w:sz w:val="28"/>
          <w:szCs w:val="28"/>
        </w:rPr>
        <w:t>из числа студентов и молодежи до 35 лет, занимающимися поиском пропавших без вести людей, насчитывает 22 чел.</w:t>
      </w:r>
    </w:p>
    <w:p w:rsidR="00486411" w:rsidRDefault="00486411" w:rsidP="006F2C11">
      <w:pPr>
        <w:pStyle w:val="af5"/>
        <w:ind w:firstLine="567"/>
        <w:jc w:val="both"/>
        <w:rPr>
          <w:sz w:val="28"/>
          <w:szCs w:val="28"/>
        </w:rPr>
      </w:pPr>
      <w:r>
        <w:rPr>
          <w:sz w:val="28"/>
          <w:szCs w:val="28"/>
        </w:rPr>
        <w:lastRenderedPageBreak/>
        <w:t>Проводилось мероприятие по награждению студентов-активистов ко Дню студента. В мероприятии приняли участие 50 студентов.</w:t>
      </w:r>
    </w:p>
    <w:p w:rsidR="00486411" w:rsidRDefault="00486411" w:rsidP="006F2C11">
      <w:pPr>
        <w:pStyle w:val="af5"/>
        <w:ind w:firstLine="567"/>
        <w:jc w:val="both"/>
        <w:rPr>
          <w:sz w:val="28"/>
          <w:szCs w:val="28"/>
        </w:rPr>
      </w:pPr>
      <w:r>
        <w:rPr>
          <w:sz w:val="28"/>
          <w:szCs w:val="28"/>
        </w:rPr>
        <w:t xml:space="preserve"> В мероприятиях, направленных на патриотическое воспитание молодежи </w:t>
      </w:r>
      <w:r w:rsidR="007023F1">
        <w:rPr>
          <w:sz w:val="28"/>
          <w:szCs w:val="28"/>
        </w:rPr>
        <w:t>(</w:t>
      </w:r>
      <w:r>
        <w:rPr>
          <w:sz w:val="28"/>
          <w:szCs w:val="28"/>
        </w:rPr>
        <w:t>акции</w:t>
      </w:r>
      <w:r w:rsidR="007023F1">
        <w:rPr>
          <w:sz w:val="28"/>
          <w:szCs w:val="28"/>
        </w:rPr>
        <w:t>)</w:t>
      </w:r>
      <w:r>
        <w:rPr>
          <w:sz w:val="28"/>
          <w:szCs w:val="28"/>
        </w:rPr>
        <w:t>: «Георгиевская ленточка», «Вахта памяти», «Свеча памяти», «День России» приняли участие 2161 чел.</w:t>
      </w:r>
    </w:p>
    <w:p w:rsidR="0012332F" w:rsidRDefault="00486411" w:rsidP="006F2C11">
      <w:pPr>
        <w:pStyle w:val="af5"/>
        <w:ind w:firstLine="567"/>
        <w:jc w:val="both"/>
        <w:rPr>
          <w:sz w:val="28"/>
          <w:szCs w:val="28"/>
        </w:rPr>
      </w:pPr>
      <w:r>
        <w:rPr>
          <w:sz w:val="28"/>
          <w:szCs w:val="28"/>
        </w:rPr>
        <w:t>В спортивных играх с допризывной молодежью, в акции «Снежный десант»</w:t>
      </w:r>
      <w:r w:rsidR="000E69A0">
        <w:rPr>
          <w:sz w:val="28"/>
          <w:szCs w:val="28"/>
        </w:rPr>
        <w:t xml:space="preserve">, в Дне призывника, патриотических </w:t>
      </w:r>
      <w:proofErr w:type="spellStart"/>
      <w:r w:rsidR="000E69A0">
        <w:rPr>
          <w:sz w:val="28"/>
          <w:szCs w:val="28"/>
        </w:rPr>
        <w:t>квестах</w:t>
      </w:r>
      <w:proofErr w:type="spellEnd"/>
      <w:r w:rsidR="000E69A0">
        <w:rPr>
          <w:sz w:val="28"/>
          <w:szCs w:val="28"/>
        </w:rPr>
        <w:t>, посвященных Дню России и Дню государственного флага России участвовали около 200 чел.</w:t>
      </w:r>
    </w:p>
    <w:p w:rsidR="0012332F" w:rsidRDefault="000E69A0" w:rsidP="006F2C11">
      <w:pPr>
        <w:pStyle w:val="af5"/>
        <w:ind w:firstLine="567"/>
        <w:jc w:val="both"/>
        <w:rPr>
          <w:sz w:val="28"/>
          <w:szCs w:val="28"/>
        </w:rPr>
      </w:pPr>
      <w:r>
        <w:rPr>
          <w:sz w:val="28"/>
          <w:szCs w:val="28"/>
        </w:rPr>
        <w:t>В рамках патриотического воспитания молодежи проводились экскурсии и патриотические лекции на базе Бодайбинского городского краеведческого музея.</w:t>
      </w:r>
    </w:p>
    <w:p w:rsidR="000E69A0" w:rsidRDefault="000E69A0" w:rsidP="006F2C11">
      <w:pPr>
        <w:pStyle w:val="af5"/>
        <w:ind w:firstLine="567"/>
        <w:jc w:val="both"/>
        <w:rPr>
          <w:sz w:val="28"/>
          <w:szCs w:val="28"/>
        </w:rPr>
      </w:pPr>
      <w:r>
        <w:rPr>
          <w:sz w:val="28"/>
          <w:szCs w:val="28"/>
        </w:rPr>
        <w:t>Для молодых семей проведены праздничные мероприятия: «Рождение первого гражданина», «Веселая семейка», семейный фестиваль спортивных игр, «Здоровая семья – дворовые игры, посвященные международному Дню семьи». К участию было привлечено 25 молодых семей.</w:t>
      </w:r>
    </w:p>
    <w:p w:rsidR="00FA3EF6" w:rsidRDefault="000E69A0" w:rsidP="000E69A0">
      <w:pPr>
        <w:pStyle w:val="af5"/>
        <w:ind w:firstLine="567"/>
        <w:jc w:val="both"/>
        <w:rPr>
          <w:sz w:val="28"/>
          <w:szCs w:val="28"/>
        </w:rPr>
      </w:pPr>
      <w:proofErr w:type="gramStart"/>
      <w:r>
        <w:rPr>
          <w:sz w:val="28"/>
          <w:szCs w:val="28"/>
        </w:rPr>
        <w:t xml:space="preserve">В рамках подпрограммы «Комплексные меры профилактики злоупотребления наркотическими средствами психотропными веществами в Бодайбинском районе» проводились мероприятия по профилактике </w:t>
      </w:r>
      <w:r w:rsidR="006F2C11" w:rsidRPr="006F2C11">
        <w:rPr>
          <w:sz w:val="28"/>
          <w:szCs w:val="28"/>
        </w:rPr>
        <w:t xml:space="preserve"> асоциальных явлений в молодежной среде (наркомания, психотропные вещества, алкоголизм, участие в деятельности экстремистских организаций)</w:t>
      </w:r>
      <w:r w:rsidR="00FA3EF6">
        <w:rPr>
          <w:sz w:val="28"/>
          <w:szCs w:val="28"/>
        </w:rPr>
        <w:t>, а именно: проведены рейды с целью обследования и консультирования лиц, употребляющих наркотические средства и психотропные вещества, тренинги по профилактике незаконного потребления наркотических средств и психотропных веществ, информационно-разъяснительные лекции</w:t>
      </w:r>
      <w:proofErr w:type="gramEnd"/>
      <w:r w:rsidR="00FA3EF6">
        <w:rPr>
          <w:sz w:val="28"/>
          <w:szCs w:val="28"/>
        </w:rPr>
        <w:t>, беседы, кинолектории, викторины, мастер-классы и др. Проведено 85 мероприятий с охватом более 3000 чел.</w:t>
      </w:r>
    </w:p>
    <w:p w:rsidR="004A6252" w:rsidRDefault="004A6252" w:rsidP="004A6252">
      <w:pPr>
        <w:ind w:firstLine="567"/>
        <w:jc w:val="both"/>
        <w:rPr>
          <w:sz w:val="26"/>
          <w:szCs w:val="26"/>
        </w:rPr>
      </w:pPr>
      <w:proofErr w:type="gramStart"/>
      <w:r>
        <w:rPr>
          <w:sz w:val="26"/>
          <w:szCs w:val="26"/>
        </w:rPr>
        <w:t xml:space="preserve">С целью внедрения социального проектирования на территории Бодайбинского района в рамках участия в проекте «Народные инициативы» </w:t>
      </w:r>
      <w:r w:rsidR="007304BA">
        <w:rPr>
          <w:sz w:val="26"/>
          <w:szCs w:val="26"/>
        </w:rPr>
        <w:t xml:space="preserve">были </w:t>
      </w:r>
      <w:r>
        <w:rPr>
          <w:sz w:val="26"/>
          <w:szCs w:val="26"/>
        </w:rPr>
        <w:t>приобретены кресла-мешки для  реализации проекта «Кино под открытым небом»</w:t>
      </w:r>
      <w:r w:rsidR="007304BA">
        <w:rPr>
          <w:sz w:val="26"/>
          <w:szCs w:val="26"/>
        </w:rPr>
        <w:t xml:space="preserve">; </w:t>
      </w:r>
      <w:r w:rsidR="007023F1">
        <w:rPr>
          <w:sz w:val="26"/>
          <w:szCs w:val="26"/>
        </w:rPr>
        <w:t xml:space="preserve">4 </w:t>
      </w:r>
      <w:r>
        <w:rPr>
          <w:sz w:val="26"/>
          <w:szCs w:val="26"/>
        </w:rPr>
        <w:t>катамаран</w:t>
      </w:r>
      <w:r w:rsidR="007023F1">
        <w:rPr>
          <w:sz w:val="26"/>
          <w:szCs w:val="26"/>
        </w:rPr>
        <w:t>а</w:t>
      </w:r>
      <w:r>
        <w:rPr>
          <w:sz w:val="26"/>
          <w:szCs w:val="26"/>
        </w:rPr>
        <w:t xml:space="preserve"> с полным комплектованием  для организации туристических сплавов</w:t>
      </w:r>
      <w:r w:rsidR="007304BA">
        <w:rPr>
          <w:sz w:val="26"/>
          <w:szCs w:val="26"/>
        </w:rPr>
        <w:t xml:space="preserve">; </w:t>
      </w:r>
      <w:r>
        <w:rPr>
          <w:sz w:val="26"/>
          <w:szCs w:val="26"/>
        </w:rPr>
        <w:t>форм</w:t>
      </w:r>
      <w:r w:rsidR="007304BA">
        <w:rPr>
          <w:sz w:val="26"/>
          <w:szCs w:val="26"/>
        </w:rPr>
        <w:t>енные костюмы</w:t>
      </w:r>
      <w:r>
        <w:rPr>
          <w:sz w:val="26"/>
          <w:szCs w:val="26"/>
        </w:rPr>
        <w:t xml:space="preserve"> для </w:t>
      </w:r>
      <w:r w:rsidR="007304BA">
        <w:rPr>
          <w:sz w:val="26"/>
          <w:szCs w:val="26"/>
        </w:rPr>
        <w:t>волонтеров</w:t>
      </w:r>
      <w:r>
        <w:rPr>
          <w:sz w:val="26"/>
          <w:szCs w:val="26"/>
        </w:rPr>
        <w:t xml:space="preserve"> </w:t>
      </w:r>
      <w:proofErr w:type="spellStart"/>
      <w:r>
        <w:rPr>
          <w:sz w:val="26"/>
          <w:szCs w:val="26"/>
        </w:rPr>
        <w:t>антинаркотического</w:t>
      </w:r>
      <w:proofErr w:type="spellEnd"/>
      <w:r>
        <w:rPr>
          <w:sz w:val="26"/>
          <w:szCs w:val="26"/>
        </w:rPr>
        <w:t xml:space="preserve"> движения</w:t>
      </w:r>
      <w:r w:rsidR="007304BA">
        <w:rPr>
          <w:sz w:val="26"/>
          <w:szCs w:val="26"/>
        </w:rPr>
        <w:t>, а также для участников</w:t>
      </w:r>
      <w:r>
        <w:rPr>
          <w:sz w:val="26"/>
          <w:szCs w:val="26"/>
        </w:rPr>
        <w:t xml:space="preserve"> Всероссийского детско-юношеского военно-патриотического общественного движения «ЮНАРМИЯ». </w:t>
      </w:r>
      <w:proofErr w:type="gramEnd"/>
    </w:p>
    <w:p w:rsidR="004B5B50" w:rsidRPr="00FD790D" w:rsidRDefault="004B5B50" w:rsidP="00C43249">
      <w:pPr>
        <w:pStyle w:val="af5"/>
        <w:ind w:firstLine="709"/>
        <w:jc w:val="center"/>
        <w:rPr>
          <w:b/>
          <w:sz w:val="28"/>
          <w:szCs w:val="28"/>
        </w:rPr>
      </w:pPr>
      <w:r w:rsidRPr="00FD790D">
        <w:rPr>
          <w:b/>
          <w:sz w:val="28"/>
          <w:szCs w:val="28"/>
        </w:rPr>
        <w:t>3.6. Социальная поддержка и социальная защита населения</w:t>
      </w:r>
    </w:p>
    <w:p w:rsidR="00C5551F" w:rsidRPr="00FD790D" w:rsidRDefault="004B5B50" w:rsidP="00C43249">
      <w:pPr>
        <w:pStyle w:val="af5"/>
        <w:ind w:firstLine="709"/>
        <w:jc w:val="both"/>
        <w:rPr>
          <w:sz w:val="28"/>
          <w:szCs w:val="28"/>
        </w:rPr>
      </w:pPr>
      <w:r w:rsidRPr="00FD790D">
        <w:rPr>
          <w:sz w:val="28"/>
          <w:szCs w:val="28"/>
        </w:rPr>
        <w:t xml:space="preserve">На территории </w:t>
      </w:r>
      <w:proofErr w:type="gramStart"/>
      <w:r w:rsidRPr="00FD790D">
        <w:rPr>
          <w:sz w:val="28"/>
          <w:szCs w:val="28"/>
        </w:rPr>
        <w:t>г</w:t>
      </w:r>
      <w:proofErr w:type="gramEnd"/>
      <w:r w:rsidRPr="00FD790D">
        <w:rPr>
          <w:sz w:val="28"/>
          <w:szCs w:val="28"/>
        </w:rPr>
        <w:t>. Бодайбо и района реализ</w:t>
      </w:r>
      <w:r w:rsidR="00AC5E69" w:rsidRPr="00FD790D">
        <w:rPr>
          <w:sz w:val="28"/>
          <w:szCs w:val="28"/>
        </w:rPr>
        <w:t>ова</w:t>
      </w:r>
      <w:r w:rsidR="00C5551F" w:rsidRPr="00FD790D">
        <w:rPr>
          <w:sz w:val="28"/>
          <w:szCs w:val="28"/>
        </w:rPr>
        <w:t>н</w:t>
      </w:r>
      <w:r w:rsidRPr="00FD790D">
        <w:rPr>
          <w:sz w:val="28"/>
          <w:szCs w:val="28"/>
        </w:rPr>
        <w:t xml:space="preserve"> комплекс м</w:t>
      </w:r>
      <w:r w:rsidR="00C5551F" w:rsidRPr="00FD790D">
        <w:rPr>
          <w:sz w:val="28"/>
          <w:szCs w:val="28"/>
        </w:rPr>
        <w:t>ер социальной поддержки граждан, в т. ч. д</w:t>
      </w:r>
      <w:r w:rsidRPr="00FD790D">
        <w:rPr>
          <w:sz w:val="28"/>
          <w:szCs w:val="28"/>
        </w:rPr>
        <w:t>ополнительные меры социальной поддержки граждан на муниципальном уровне</w:t>
      </w:r>
      <w:r w:rsidR="00C5551F" w:rsidRPr="00FD790D">
        <w:rPr>
          <w:sz w:val="28"/>
          <w:szCs w:val="28"/>
        </w:rPr>
        <w:t>:</w:t>
      </w:r>
    </w:p>
    <w:p w:rsidR="00860232" w:rsidRPr="00FD790D" w:rsidRDefault="00C5551F" w:rsidP="00C43249">
      <w:pPr>
        <w:pStyle w:val="af5"/>
        <w:ind w:firstLine="709"/>
        <w:jc w:val="both"/>
        <w:rPr>
          <w:sz w:val="28"/>
          <w:szCs w:val="28"/>
        </w:rPr>
      </w:pPr>
      <w:r w:rsidRPr="00FD790D">
        <w:rPr>
          <w:sz w:val="28"/>
          <w:szCs w:val="28"/>
        </w:rPr>
        <w:t>-</w:t>
      </w:r>
      <w:r w:rsidR="00C42EFC" w:rsidRPr="00FD790D">
        <w:rPr>
          <w:sz w:val="28"/>
          <w:szCs w:val="28"/>
        </w:rPr>
        <w:t xml:space="preserve"> </w:t>
      </w:r>
      <w:r w:rsidR="00860232" w:rsidRPr="00FD790D">
        <w:rPr>
          <w:sz w:val="28"/>
          <w:szCs w:val="28"/>
        </w:rPr>
        <w:t xml:space="preserve">на организацию сбалансированного питания воспитанников было направлено </w:t>
      </w:r>
      <w:r w:rsidR="00511A2B" w:rsidRPr="00FD790D">
        <w:rPr>
          <w:sz w:val="28"/>
          <w:szCs w:val="28"/>
        </w:rPr>
        <w:t>8</w:t>
      </w:r>
      <w:r w:rsidR="003208E3" w:rsidRPr="00FD790D">
        <w:rPr>
          <w:sz w:val="28"/>
          <w:szCs w:val="28"/>
        </w:rPr>
        <w:t> 101,8</w:t>
      </w:r>
      <w:r w:rsidR="00C42EFC" w:rsidRPr="00FD790D">
        <w:rPr>
          <w:sz w:val="28"/>
          <w:szCs w:val="28"/>
        </w:rPr>
        <w:t xml:space="preserve"> тыс. руб. (в 202</w:t>
      </w:r>
      <w:r w:rsidR="00C9253C" w:rsidRPr="00FD790D">
        <w:rPr>
          <w:sz w:val="28"/>
          <w:szCs w:val="28"/>
        </w:rPr>
        <w:t>2</w:t>
      </w:r>
      <w:r w:rsidR="00C42EFC" w:rsidRPr="00FD790D">
        <w:rPr>
          <w:sz w:val="28"/>
          <w:szCs w:val="28"/>
        </w:rPr>
        <w:t xml:space="preserve"> г. </w:t>
      </w:r>
      <w:r w:rsidR="00C9253C" w:rsidRPr="00FD790D">
        <w:rPr>
          <w:sz w:val="28"/>
          <w:szCs w:val="28"/>
        </w:rPr>
        <w:t>–</w:t>
      </w:r>
      <w:r w:rsidR="00C42EFC" w:rsidRPr="00FD790D">
        <w:rPr>
          <w:sz w:val="28"/>
          <w:szCs w:val="28"/>
        </w:rPr>
        <w:t xml:space="preserve"> </w:t>
      </w:r>
      <w:r w:rsidR="00C9253C" w:rsidRPr="00FD790D">
        <w:rPr>
          <w:sz w:val="28"/>
          <w:szCs w:val="28"/>
        </w:rPr>
        <w:t>7 897,8</w:t>
      </w:r>
      <w:r w:rsidR="00D57AA7" w:rsidRPr="00FD790D">
        <w:rPr>
          <w:sz w:val="28"/>
          <w:szCs w:val="28"/>
        </w:rPr>
        <w:t xml:space="preserve"> </w:t>
      </w:r>
      <w:r w:rsidR="00860232" w:rsidRPr="00FD790D">
        <w:rPr>
          <w:sz w:val="28"/>
          <w:szCs w:val="28"/>
        </w:rPr>
        <w:t>тыс. руб.</w:t>
      </w:r>
      <w:r w:rsidR="00C42EFC" w:rsidRPr="00FD790D">
        <w:rPr>
          <w:sz w:val="28"/>
          <w:szCs w:val="28"/>
        </w:rPr>
        <w:t>)</w:t>
      </w:r>
      <w:r w:rsidRPr="00FD790D">
        <w:rPr>
          <w:sz w:val="28"/>
          <w:szCs w:val="28"/>
        </w:rPr>
        <w:t>;</w:t>
      </w:r>
    </w:p>
    <w:p w:rsidR="00860232" w:rsidRPr="00FD790D" w:rsidRDefault="00C5551F" w:rsidP="00C43249">
      <w:pPr>
        <w:ind w:firstLine="709"/>
        <w:jc w:val="both"/>
        <w:rPr>
          <w:sz w:val="28"/>
          <w:szCs w:val="28"/>
        </w:rPr>
      </w:pPr>
      <w:r w:rsidRPr="00FD790D">
        <w:rPr>
          <w:sz w:val="28"/>
          <w:szCs w:val="28"/>
        </w:rPr>
        <w:t>-</w:t>
      </w:r>
      <w:r w:rsidR="00C42EFC" w:rsidRPr="00FD790D">
        <w:rPr>
          <w:sz w:val="28"/>
          <w:szCs w:val="28"/>
        </w:rPr>
        <w:t xml:space="preserve"> </w:t>
      </w:r>
      <w:r w:rsidR="00860232" w:rsidRPr="00FD790D">
        <w:rPr>
          <w:sz w:val="28"/>
          <w:szCs w:val="28"/>
        </w:rPr>
        <w:t xml:space="preserve">в виде освобождения или частичного освобождения от взимания родительской платы за присмотр и уход за детьми воспользовались родители (законные представители) </w:t>
      </w:r>
      <w:r w:rsidR="00511A2B" w:rsidRPr="00FD790D">
        <w:rPr>
          <w:sz w:val="28"/>
          <w:szCs w:val="28"/>
        </w:rPr>
        <w:t>303</w:t>
      </w:r>
      <w:r w:rsidR="00C42EFC" w:rsidRPr="00FD790D">
        <w:rPr>
          <w:sz w:val="28"/>
          <w:szCs w:val="28"/>
        </w:rPr>
        <w:t xml:space="preserve"> детей (в</w:t>
      </w:r>
      <w:r w:rsidR="00945C99" w:rsidRPr="00FD790D">
        <w:rPr>
          <w:sz w:val="28"/>
          <w:szCs w:val="28"/>
        </w:rPr>
        <w:t xml:space="preserve"> </w:t>
      </w:r>
      <w:r w:rsidR="00C42EFC" w:rsidRPr="00FD790D">
        <w:rPr>
          <w:sz w:val="28"/>
          <w:szCs w:val="28"/>
        </w:rPr>
        <w:t>202</w:t>
      </w:r>
      <w:r w:rsidR="00C9253C" w:rsidRPr="00FD790D">
        <w:rPr>
          <w:sz w:val="28"/>
          <w:szCs w:val="28"/>
        </w:rPr>
        <w:t>2</w:t>
      </w:r>
      <w:r w:rsidR="00C42EFC" w:rsidRPr="00FD790D">
        <w:rPr>
          <w:sz w:val="28"/>
          <w:szCs w:val="28"/>
        </w:rPr>
        <w:t xml:space="preserve"> г. - </w:t>
      </w:r>
      <w:r w:rsidR="00860232" w:rsidRPr="00FD790D">
        <w:rPr>
          <w:sz w:val="28"/>
          <w:szCs w:val="28"/>
        </w:rPr>
        <w:t>2</w:t>
      </w:r>
      <w:r w:rsidR="00C9253C" w:rsidRPr="00FD790D">
        <w:rPr>
          <w:sz w:val="28"/>
          <w:szCs w:val="28"/>
        </w:rPr>
        <w:t>9</w:t>
      </w:r>
      <w:r w:rsidR="00860232" w:rsidRPr="00FD790D">
        <w:rPr>
          <w:sz w:val="28"/>
          <w:szCs w:val="28"/>
        </w:rPr>
        <w:t>6 детей</w:t>
      </w:r>
      <w:r w:rsidR="00C42EFC" w:rsidRPr="00FD790D">
        <w:rPr>
          <w:sz w:val="28"/>
          <w:szCs w:val="28"/>
        </w:rPr>
        <w:t>)</w:t>
      </w:r>
      <w:r w:rsidRPr="00FD790D">
        <w:rPr>
          <w:sz w:val="28"/>
          <w:szCs w:val="28"/>
        </w:rPr>
        <w:t>;</w:t>
      </w:r>
      <w:r w:rsidR="00860232" w:rsidRPr="00FD790D">
        <w:rPr>
          <w:sz w:val="28"/>
          <w:szCs w:val="28"/>
        </w:rPr>
        <w:t xml:space="preserve"> </w:t>
      </w:r>
    </w:p>
    <w:p w:rsidR="00860232" w:rsidRPr="00FD790D" w:rsidRDefault="00C5551F" w:rsidP="00C43249">
      <w:pPr>
        <w:ind w:firstLine="709"/>
        <w:jc w:val="both"/>
        <w:rPr>
          <w:sz w:val="28"/>
          <w:szCs w:val="28"/>
        </w:rPr>
      </w:pPr>
      <w:r w:rsidRPr="00FD790D">
        <w:rPr>
          <w:sz w:val="28"/>
          <w:szCs w:val="28"/>
        </w:rPr>
        <w:t>- н</w:t>
      </w:r>
      <w:r w:rsidR="00860232" w:rsidRPr="00FD790D">
        <w:rPr>
          <w:sz w:val="28"/>
          <w:szCs w:val="28"/>
        </w:rPr>
        <w:t xml:space="preserve">а организацию оздоровления дошкольников направлено </w:t>
      </w:r>
      <w:r w:rsidR="00C42EFC" w:rsidRPr="00FD790D">
        <w:rPr>
          <w:sz w:val="28"/>
          <w:szCs w:val="28"/>
        </w:rPr>
        <w:t>9</w:t>
      </w:r>
      <w:r w:rsidR="00511A2B" w:rsidRPr="00FD790D">
        <w:rPr>
          <w:sz w:val="28"/>
          <w:szCs w:val="28"/>
        </w:rPr>
        <w:t>97,4</w:t>
      </w:r>
      <w:r w:rsidR="00BB2916" w:rsidRPr="00FD790D">
        <w:rPr>
          <w:sz w:val="28"/>
          <w:szCs w:val="28"/>
        </w:rPr>
        <w:t xml:space="preserve"> тыс. руб.</w:t>
      </w:r>
      <w:r w:rsidR="00C42EFC" w:rsidRPr="00FD790D">
        <w:rPr>
          <w:sz w:val="28"/>
          <w:szCs w:val="28"/>
        </w:rPr>
        <w:t xml:space="preserve"> (в 202</w:t>
      </w:r>
      <w:r w:rsidR="00C9253C" w:rsidRPr="00FD790D">
        <w:rPr>
          <w:sz w:val="28"/>
          <w:szCs w:val="28"/>
        </w:rPr>
        <w:t>2</w:t>
      </w:r>
      <w:r w:rsidR="00C42EFC" w:rsidRPr="00FD790D">
        <w:rPr>
          <w:sz w:val="28"/>
          <w:szCs w:val="28"/>
        </w:rPr>
        <w:t xml:space="preserve"> г. </w:t>
      </w:r>
      <w:r w:rsidR="00C9253C" w:rsidRPr="00FD790D">
        <w:rPr>
          <w:sz w:val="28"/>
          <w:szCs w:val="28"/>
        </w:rPr>
        <w:t>–</w:t>
      </w:r>
      <w:r w:rsidR="00C42EFC" w:rsidRPr="00FD790D">
        <w:rPr>
          <w:sz w:val="28"/>
          <w:szCs w:val="28"/>
        </w:rPr>
        <w:t xml:space="preserve"> </w:t>
      </w:r>
      <w:r w:rsidR="00C9253C" w:rsidRPr="00FD790D">
        <w:rPr>
          <w:sz w:val="28"/>
          <w:szCs w:val="28"/>
        </w:rPr>
        <w:t xml:space="preserve">941,2 </w:t>
      </w:r>
      <w:r w:rsidR="00860232" w:rsidRPr="00FD790D">
        <w:rPr>
          <w:sz w:val="28"/>
          <w:szCs w:val="28"/>
        </w:rPr>
        <w:t>тыс. руб.</w:t>
      </w:r>
      <w:r w:rsidR="00C42EFC" w:rsidRPr="00FD790D">
        <w:rPr>
          <w:sz w:val="28"/>
          <w:szCs w:val="28"/>
        </w:rPr>
        <w:t>)</w:t>
      </w:r>
      <w:r w:rsidRPr="00FD790D">
        <w:rPr>
          <w:sz w:val="28"/>
          <w:szCs w:val="28"/>
        </w:rPr>
        <w:t>;</w:t>
      </w:r>
    </w:p>
    <w:p w:rsidR="00A70666" w:rsidRPr="00FD790D" w:rsidRDefault="00953955" w:rsidP="00C43249">
      <w:pPr>
        <w:pStyle w:val="af5"/>
        <w:ind w:firstLine="709"/>
        <w:jc w:val="both"/>
        <w:rPr>
          <w:rFonts w:eastAsia="Calibri"/>
          <w:sz w:val="28"/>
          <w:szCs w:val="28"/>
        </w:rPr>
      </w:pPr>
      <w:r w:rsidRPr="00FD790D">
        <w:rPr>
          <w:rFonts w:eastAsia="Calibri"/>
          <w:sz w:val="28"/>
          <w:szCs w:val="28"/>
        </w:rPr>
        <w:lastRenderedPageBreak/>
        <w:t>- д</w:t>
      </w:r>
      <w:r w:rsidR="004B5B50" w:rsidRPr="00FD790D">
        <w:rPr>
          <w:rFonts w:eastAsia="Calibri"/>
          <w:sz w:val="28"/>
          <w:szCs w:val="28"/>
        </w:rPr>
        <w:t xml:space="preserve">ля семей с доходами ниже двукратного прожиточного минимума, имеющих в своем составе трех и более детей, включая усыновленных, удочеренных, принятых под опеку (попечительство), переданных на воспитание в приемную семью, размер родительской платы снижен на 50%. </w:t>
      </w:r>
    </w:p>
    <w:p w:rsidR="004B5B50" w:rsidRPr="00FD790D" w:rsidRDefault="00603265" w:rsidP="00C43249">
      <w:pPr>
        <w:pStyle w:val="af5"/>
        <w:ind w:firstLine="709"/>
        <w:jc w:val="both"/>
        <w:rPr>
          <w:bCs/>
          <w:sz w:val="28"/>
          <w:szCs w:val="28"/>
        </w:rPr>
      </w:pPr>
      <w:r w:rsidRPr="00FD790D">
        <w:rPr>
          <w:rFonts w:eastAsia="Calibri"/>
          <w:sz w:val="28"/>
          <w:szCs w:val="28"/>
        </w:rPr>
        <w:t>-</w:t>
      </w:r>
      <w:r w:rsidR="004B5B50" w:rsidRPr="00FD790D">
        <w:rPr>
          <w:rFonts w:eastAsia="Calibri"/>
          <w:sz w:val="28"/>
          <w:szCs w:val="28"/>
        </w:rPr>
        <w:t xml:space="preserve"> услуги по дополнительному образованию детей, в т.ч. в музыкальной школе оказываются на бесплатной основе.</w:t>
      </w:r>
    </w:p>
    <w:p w:rsidR="004B5B50" w:rsidRPr="00FD790D" w:rsidRDefault="00603265" w:rsidP="00C43249">
      <w:pPr>
        <w:pStyle w:val="af5"/>
        <w:ind w:firstLine="709"/>
        <w:jc w:val="both"/>
        <w:rPr>
          <w:sz w:val="28"/>
          <w:szCs w:val="28"/>
        </w:rPr>
      </w:pPr>
      <w:r w:rsidRPr="00FD790D">
        <w:rPr>
          <w:rFonts w:eastAsia="Calibri"/>
          <w:sz w:val="28"/>
          <w:szCs w:val="28"/>
        </w:rPr>
        <w:t>-</w:t>
      </w:r>
      <w:r w:rsidR="004B5B50" w:rsidRPr="00FD790D">
        <w:rPr>
          <w:sz w:val="28"/>
          <w:szCs w:val="28"/>
        </w:rPr>
        <w:t xml:space="preserve"> </w:t>
      </w:r>
      <w:r w:rsidR="004B5B50" w:rsidRPr="00FD790D">
        <w:rPr>
          <w:rFonts w:eastAsia="Calibri"/>
          <w:sz w:val="28"/>
          <w:szCs w:val="28"/>
        </w:rPr>
        <w:t xml:space="preserve">предоставление льготы приемным семьям, семьям, имеющих под опекой детей на  бесплатное посещение объектов спорта в </w:t>
      </w:r>
      <w:proofErr w:type="gramStart"/>
      <w:r w:rsidR="004B5B50" w:rsidRPr="00FD790D">
        <w:rPr>
          <w:rFonts w:eastAsia="Calibri"/>
          <w:sz w:val="28"/>
          <w:szCs w:val="28"/>
        </w:rPr>
        <w:t>г</w:t>
      </w:r>
      <w:proofErr w:type="gramEnd"/>
      <w:r w:rsidR="004B5B50" w:rsidRPr="00FD790D">
        <w:rPr>
          <w:rFonts w:eastAsia="Calibri"/>
          <w:sz w:val="28"/>
          <w:szCs w:val="28"/>
        </w:rPr>
        <w:t xml:space="preserve">. Бодайбо (бассейна, </w:t>
      </w:r>
      <w:r w:rsidR="00E57CAB" w:rsidRPr="00FD790D">
        <w:rPr>
          <w:rFonts w:eastAsia="Calibri"/>
          <w:sz w:val="28"/>
          <w:szCs w:val="28"/>
        </w:rPr>
        <w:t xml:space="preserve">ледового </w:t>
      </w:r>
      <w:r w:rsidR="004B5B50" w:rsidRPr="00FD790D">
        <w:rPr>
          <w:rFonts w:eastAsia="Calibri"/>
          <w:sz w:val="28"/>
          <w:szCs w:val="28"/>
        </w:rPr>
        <w:t>катка, лыжной базы)</w:t>
      </w:r>
      <w:r w:rsidR="00C42EFC" w:rsidRPr="00FD790D">
        <w:rPr>
          <w:rFonts w:eastAsia="Calibri"/>
          <w:sz w:val="28"/>
          <w:szCs w:val="28"/>
        </w:rPr>
        <w:t>;</w:t>
      </w:r>
      <w:r w:rsidR="004B5B50" w:rsidRPr="00FD790D">
        <w:rPr>
          <w:rFonts w:eastAsia="Calibri"/>
          <w:sz w:val="28"/>
          <w:szCs w:val="28"/>
        </w:rPr>
        <w:t xml:space="preserve"> </w:t>
      </w:r>
    </w:p>
    <w:p w:rsidR="0055619F" w:rsidRPr="00FD790D" w:rsidRDefault="00603265" w:rsidP="00C43249">
      <w:pPr>
        <w:pStyle w:val="af5"/>
        <w:ind w:firstLine="709"/>
        <w:jc w:val="both"/>
        <w:rPr>
          <w:sz w:val="28"/>
          <w:szCs w:val="28"/>
        </w:rPr>
      </w:pPr>
      <w:r w:rsidRPr="00FD790D">
        <w:rPr>
          <w:sz w:val="28"/>
          <w:szCs w:val="28"/>
        </w:rPr>
        <w:t>-</w:t>
      </w:r>
      <w:r w:rsidR="00C42EFC" w:rsidRPr="00FD790D">
        <w:rPr>
          <w:sz w:val="28"/>
          <w:szCs w:val="28"/>
        </w:rPr>
        <w:t xml:space="preserve"> </w:t>
      </w:r>
      <w:r w:rsidR="004B5B50" w:rsidRPr="00FD790D">
        <w:rPr>
          <w:sz w:val="28"/>
          <w:szCs w:val="28"/>
        </w:rPr>
        <w:t>мероприятия по поддержке семей с детьми, находящихся в трудной жизненной ситуации, семей, воспитывающих детей-инвалидов, приемных и замещающих семей предусмотрены в муниципальной программе «Сем</w:t>
      </w:r>
      <w:r w:rsidR="007025C3" w:rsidRPr="00FD790D">
        <w:rPr>
          <w:sz w:val="28"/>
          <w:szCs w:val="28"/>
        </w:rPr>
        <w:t>ья и дети Бодайбинского района».</w:t>
      </w:r>
    </w:p>
    <w:p w:rsidR="00CA705A" w:rsidRPr="00FD790D" w:rsidRDefault="007C3BCE" w:rsidP="00C43249">
      <w:pPr>
        <w:pStyle w:val="af5"/>
        <w:ind w:firstLine="709"/>
        <w:jc w:val="both"/>
        <w:rPr>
          <w:sz w:val="28"/>
          <w:szCs w:val="28"/>
        </w:rPr>
      </w:pPr>
      <w:r w:rsidRPr="00FD790D">
        <w:rPr>
          <w:sz w:val="28"/>
          <w:szCs w:val="28"/>
        </w:rPr>
        <w:t>В 202</w:t>
      </w:r>
      <w:r w:rsidR="00C9253C" w:rsidRPr="00FD790D">
        <w:rPr>
          <w:sz w:val="28"/>
          <w:szCs w:val="28"/>
        </w:rPr>
        <w:t>3</w:t>
      </w:r>
      <w:r w:rsidRPr="00FD790D">
        <w:rPr>
          <w:sz w:val="28"/>
          <w:szCs w:val="28"/>
        </w:rPr>
        <w:t xml:space="preserve"> г</w:t>
      </w:r>
      <w:r w:rsidR="007025C3" w:rsidRPr="00FD790D">
        <w:rPr>
          <w:sz w:val="28"/>
          <w:szCs w:val="28"/>
        </w:rPr>
        <w:t>.</w:t>
      </w:r>
      <w:r w:rsidRPr="00FD790D">
        <w:rPr>
          <w:sz w:val="28"/>
          <w:szCs w:val="28"/>
        </w:rPr>
        <w:t xml:space="preserve"> на реализацию мероприятий Программы </w:t>
      </w:r>
      <w:r w:rsidR="004F355D" w:rsidRPr="00FD790D">
        <w:rPr>
          <w:sz w:val="28"/>
          <w:szCs w:val="28"/>
        </w:rPr>
        <w:t xml:space="preserve">из бюджета МО г. Бодайбо и района </w:t>
      </w:r>
      <w:r w:rsidR="002E232C" w:rsidRPr="00FD790D">
        <w:rPr>
          <w:sz w:val="28"/>
          <w:szCs w:val="28"/>
        </w:rPr>
        <w:t xml:space="preserve">было </w:t>
      </w:r>
      <w:r w:rsidRPr="00FD790D">
        <w:rPr>
          <w:sz w:val="28"/>
          <w:szCs w:val="28"/>
        </w:rPr>
        <w:t xml:space="preserve">направлено </w:t>
      </w:r>
      <w:r w:rsidR="00945C99" w:rsidRPr="00FD790D">
        <w:rPr>
          <w:sz w:val="28"/>
          <w:szCs w:val="28"/>
        </w:rPr>
        <w:t xml:space="preserve"> </w:t>
      </w:r>
      <w:r w:rsidR="00511A2B" w:rsidRPr="00FD790D">
        <w:rPr>
          <w:sz w:val="28"/>
          <w:szCs w:val="28"/>
        </w:rPr>
        <w:t>1518</w:t>
      </w:r>
      <w:r w:rsidR="004F355D" w:rsidRPr="00FD790D">
        <w:rPr>
          <w:sz w:val="28"/>
          <w:szCs w:val="28"/>
        </w:rPr>
        <w:t>,</w:t>
      </w:r>
      <w:r w:rsidR="00511A2B" w:rsidRPr="00FD790D">
        <w:rPr>
          <w:sz w:val="28"/>
          <w:szCs w:val="28"/>
        </w:rPr>
        <w:t>7</w:t>
      </w:r>
      <w:r w:rsidR="004F355D" w:rsidRPr="00FD790D">
        <w:rPr>
          <w:sz w:val="28"/>
          <w:szCs w:val="28"/>
        </w:rPr>
        <w:t xml:space="preserve"> </w:t>
      </w:r>
      <w:r w:rsidR="00945C99" w:rsidRPr="00FD790D">
        <w:rPr>
          <w:sz w:val="28"/>
          <w:szCs w:val="28"/>
        </w:rPr>
        <w:t>тыс. руб. (в 202</w:t>
      </w:r>
      <w:r w:rsidR="00C9253C" w:rsidRPr="00FD790D">
        <w:rPr>
          <w:sz w:val="28"/>
          <w:szCs w:val="28"/>
        </w:rPr>
        <w:t>2</w:t>
      </w:r>
      <w:r w:rsidR="00945C99" w:rsidRPr="00FD790D">
        <w:rPr>
          <w:sz w:val="28"/>
          <w:szCs w:val="28"/>
        </w:rPr>
        <w:t xml:space="preserve"> г. </w:t>
      </w:r>
      <w:r w:rsidR="00C9253C" w:rsidRPr="00FD790D">
        <w:rPr>
          <w:sz w:val="28"/>
          <w:szCs w:val="28"/>
        </w:rPr>
        <w:t>–</w:t>
      </w:r>
      <w:r w:rsidR="00945C99" w:rsidRPr="00FD790D">
        <w:rPr>
          <w:sz w:val="28"/>
          <w:szCs w:val="28"/>
        </w:rPr>
        <w:t xml:space="preserve"> </w:t>
      </w:r>
      <w:r w:rsidR="00C9253C" w:rsidRPr="00FD790D">
        <w:rPr>
          <w:sz w:val="28"/>
          <w:szCs w:val="28"/>
        </w:rPr>
        <w:t>1 078,8</w:t>
      </w:r>
      <w:r w:rsidRPr="00FD790D">
        <w:rPr>
          <w:sz w:val="28"/>
          <w:szCs w:val="28"/>
        </w:rPr>
        <w:t xml:space="preserve"> тыс. руб.</w:t>
      </w:r>
      <w:r w:rsidR="00945C99" w:rsidRPr="00FD790D">
        <w:rPr>
          <w:sz w:val="28"/>
          <w:szCs w:val="28"/>
        </w:rPr>
        <w:t>)</w:t>
      </w:r>
      <w:r w:rsidR="004F355D" w:rsidRPr="00FD790D">
        <w:rPr>
          <w:sz w:val="28"/>
          <w:szCs w:val="28"/>
        </w:rPr>
        <w:t xml:space="preserve">. </w:t>
      </w:r>
      <w:proofErr w:type="gramStart"/>
      <w:r w:rsidR="004B5B50" w:rsidRPr="00FD790D">
        <w:rPr>
          <w:sz w:val="28"/>
          <w:szCs w:val="28"/>
        </w:rPr>
        <w:t>В рамках реализации Программы оказана финансовая поддержка в проведении городских и районных мероприятий,</w:t>
      </w:r>
      <w:r w:rsidR="004B5B50" w:rsidRPr="00FD790D">
        <w:rPr>
          <w:i/>
          <w:sz w:val="28"/>
          <w:szCs w:val="28"/>
        </w:rPr>
        <w:t xml:space="preserve"> </w:t>
      </w:r>
      <w:r w:rsidR="004B5B50" w:rsidRPr="00FD790D">
        <w:rPr>
          <w:sz w:val="28"/>
          <w:szCs w:val="28"/>
        </w:rPr>
        <w:t xml:space="preserve">направленных на укрепление института семьи, поддержание престижа материнства и отцовства, сохранение и развитие семейных ценностей, таких как </w:t>
      </w:r>
      <w:r w:rsidR="004B5B50" w:rsidRPr="00FD790D">
        <w:rPr>
          <w:rFonts w:eastAsia="Calibri"/>
          <w:sz w:val="28"/>
          <w:szCs w:val="28"/>
        </w:rPr>
        <w:t xml:space="preserve">муниципальный этап конкурса «Почетная семья», районный форум приемных родителей, муниципальный этап выставки «Мир семьи – страна детства», </w:t>
      </w:r>
      <w:r w:rsidR="00945C99" w:rsidRPr="00FD790D">
        <w:rPr>
          <w:rFonts w:eastAsia="Calibri"/>
          <w:sz w:val="28"/>
          <w:szCs w:val="28"/>
        </w:rPr>
        <w:t>городской праздник «День семьи, любви и верности)</w:t>
      </w:r>
      <w:r w:rsidRPr="00FD790D">
        <w:rPr>
          <w:rFonts w:eastAsia="Calibri"/>
          <w:sz w:val="28"/>
          <w:szCs w:val="28"/>
        </w:rPr>
        <w:t xml:space="preserve"> </w:t>
      </w:r>
      <w:r w:rsidR="004B5B50" w:rsidRPr="00FD790D">
        <w:rPr>
          <w:sz w:val="28"/>
          <w:szCs w:val="28"/>
        </w:rPr>
        <w:t xml:space="preserve">и другие.  </w:t>
      </w:r>
      <w:proofErr w:type="gramEnd"/>
    </w:p>
    <w:p w:rsidR="00CA705A" w:rsidRPr="00FD790D" w:rsidRDefault="00603265" w:rsidP="00C43249">
      <w:pPr>
        <w:pStyle w:val="af5"/>
        <w:ind w:firstLine="709"/>
        <w:jc w:val="both"/>
        <w:rPr>
          <w:sz w:val="28"/>
          <w:szCs w:val="28"/>
        </w:rPr>
      </w:pPr>
      <w:r w:rsidRPr="00FD790D">
        <w:rPr>
          <w:sz w:val="28"/>
          <w:szCs w:val="28"/>
        </w:rPr>
        <w:t>П</w:t>
      </w:r>
      <w:r w:rsidR="004B5B50" w:rsidRPr="00FD790D">
        <w:rPr>
          <w:sz w:val="28"/>
          <w:szCs w:val="28"/>
        </w:rPr>
        <w:t xml:space="preserve">роведена благотворительная акция «Собери ребенка в школу», в рамках которой </w:t>
      </w:r>
      <w:r w:rsidR="00FE057F" w:rsidRPr="00FD790D">
        <w:rPr>
          <w:sz w:val="28"/>
          <w:szCs w:val="28"/>
        </w:rPr>
        <w:t>1</w:t>
      </w:r>
      <w:r w:rsidR="004F1C19" w:rsidRPr="00FD790D">
        <w:rPr>
          <w:sz w:val="28"/>
          <w:szCs w:val="28"/>
        </w:rPr>
        <w:t>00 детей</w:t>
      </w:r>
      <w:r w:rsidR="004B5B50" w:rsidRPr="00FD790D">
        <w:rPr>
          <w:sz w:val="28"/>
          <w:szCs w:val="28"/>
        </w:rPr>
        <w:t xml:space="preserve"> из семей, находящихся в трудной жизненной ситуации</w:t>
      </w:r>
      <w:r w:rsidR="00CA705A" w:rsidRPr="00FD790D">
        <w:rPr>
          <w:sz w:val="28"/>
          <w:szCs w:val="28"/>
        </w:rPr>
        <w:t xml:space="preserve"> </w:t>
      </w:r>
      <w:r w:rsidR="004B5B50" w:rsidRPr="00FD790D">
        <w:rPr>
          <w:sz w:val="28"/>
          <w:szCs w:val="28"/>
        </w:rPr>
        <w:t>были обеспечены одеждой, обувью (школьн</w:t>
      </w:r>
      <w:r w:rsidR="00C252ED" w:rsidRPr="00FD790D">
        <w:rPr>
          <w:sz w:val="28"/>
          <w:szCs w:val="28"/>
        </w:rPr>
        <w:t xml:space="preserve">ой и спортивной), портфелями и </w:t>
      </w:r>
      <w:r w:rsidR="004B5B50" w:rsidRPr="00FD790D">
        <w:rPr>
          <w:sz w:val="28"/>
          <w:szCs w:val="28"/>
        </w:rPr>
        <w:t xml:space="preserve">канцелярскими  принадлежностями.  </w:t>
      </w:r>
    </w:p>
    <w:p w:rsidR="00CA705A" w:rsidRPr="00FD790D" w:rsidRDefault="004B5B50" w:rsidP="00645A1E">
      <w:pPr>
        <w:pStyle w:val="af5"/>
        <w:ind w:firstLine="567"/>
        <w:jc w:val="both"/>
        <w:rPr>
          <w:sz w:val="28"/>
          <w:szCs w:val="28"/>
        </w:rPr>
      </w:pPr>
      <w:r w:rsidRPr="00FD790D">
        <w:rPr>
          <w:sz w:val="28"/>
          <w:szCs w:val="28"/>
        </w:rPr>
        <w:t xml:space="preserve">В преддверии Нового года </w:t>
      </w:r>
      <w:r w:rsidR="007D0BD7" w:rsidRPr="00FD790D">
        <w:rPr>
          <w:sz w:val="28"/>
          <w:szCs w:val="28"/>
        </w:rPr>
        <w:t>50</w:t>
      </w:r>
      <w:r w:rsidRPr="00FD790D">
        <w:rPr>
          <w:sz w:val="28"/>
          <w:szCs w:val="28"/>
        </w:rPr>
        <w:t xml:space="preserve"> </w:t>
      </w:r>
      <w:r w:rsidR="00AA532D" w:rsidRPr="00FD790D">
        <w:rPr>
          <w:sz w:val="28"/>
          <w:szCs w:val="28"/>
        </w:rPr>
        <w:t>детей</w:t>
      </w:r>
      <w:r w:rsidR="00AD3AC1" w:rsidRPr="00FD790D">
        <w:rPr>
          <w:sz w:val="28"/>
          <w:szCs w:val="28"/>
        </w:rPr>
        <w:t xml:space="preserve"> из малообеспеченных многодетных семей</w:t>
      </w:r>
      <w:r w:rsidRPr="00FD790D">
        <w:rPr>
          <w:sz w:val="28"/>
          <w:szCs w:val="28"/>
        </w:rPr>
        <w:t xml:space="preserve"> получили комплекты теплой одежды (зимние куртки, обувь</w:t>
      </w:r>
      <w:r w:rsidR="003547E4" w:rsidRPr="00FD790D">
        <w:rPr>
          <w:sz w:val="28"/>
          <w:szCs w:val="28"/>
        </w:rPr>
        <w:t>, спортивные костюмы</w:t>
      </w:r>
      <w:r w:rsidR="00603265" w:rsidRPr="00FD790D">
        <w:rPr>
          <w:sz w:val="28"/>
          <w:szCs w:val="28"/>
        </w:rPr>
        <w:t>),</w:t>
      </w:r>
      <w:r w:rsidR="00603265" w:rsidRPr="00FD790D">
        <w:rPr>
          <w:rFonts w:eastAsia="Calibri"/>
          <w:sz w:val="28"/>
          <w:szCs w:val="28"/>
        </w:rPr>
        <w:t xml:space="preserve"> все категории детей (дети-инвалиды, дети, попавшие в трудную жизненную ситуацию; </w:t>
      </w:r>
      <w:r w:rsidR="007D0BD7" w:rsidRPr="00FD790D">
        <w:rPr>
          <w:rFonts w:eastAsia="Calibri"/>
          <w:sz w:val="28"/>
          <w:szCs w:val="28"/>
        </w:rPr>
        <w:t>700</w:t>
      </w:r>
      <w:r w:rsidR="005058D4" w:rsidRPr="00FD790D">
        <w:rPr>
          <w:rFonts w:eastAsia="Calibri"/>
          <w:sz w:val="28"/>
          <w:szCs w:val="28"/>
        </w:rPr>
        <w:t xml:space="preserve"> </w:t>
      </w:r>
      <w:r w:rsidR="007D0BD7" w:rsidRPr="00FD790D">
        <w:rPr>
          <w:rFonts w:eastAsia="Calibri"/>
          <w:sz w:val="28"/>
          <w:szCs w:val="28"/>
        </w:rPr>
        <w:t>детей</w:t>
      </w:r>
      <w:r w:rsidR="00603265" w:rsidRPr="00FD790D">
        <w:rPr>
          <w:rFonts w:eastAsia="Calibri"/>
          <w:sz w:val="28"/>
          <w:szCs w:val="28"/>
        </w:rPr>
        <w:t xml:space="preserve"> из многодетных и малообеспеченных семей) были обеспечены сладкими новогодними подарками</w:t>
      </w:r>
      <w:r w:rsidR="001B7740" w:rsidRPr="00FD790D">
        <w:rPr>
          <w:rFonts w:eastAsia="Calibri"/>
          <w:sz w:val="28"/>
          <w:szCs w:val="28"/>
        </w:rPr>
        <w:t>.</w:t>
      </w:r>
    </w:p>
    <w:p w:rsidR="00AD3AC1" w:rsidRPr="00FD790D" w:rsidRDefault="004B5B50" w:rsidP="00645A1E">
      <w:pPr>
        <w:pStyle w:val="af5"/>
        <w:ind w:firstLine="567"/>
        <w:jc w:val="both"/>
        <w:rPr>
          <w:sz w:val="28"/>
          <w:szCs w:val="28"/>
        </w:rPr>
      </w:pPr>
      <w:r w:rsidRPr="00FD790D">
        <w:rPr>
          <w:rFonts w:eastAsia="Calibri"/>
          <w:sz w:val="28"/>
          <w:szCs w:val="28"/>
        </w:rPr>
        <w:t xml:space="preserve"> </w:t>
      </w:r>
      <w:r w:rsidR="005058D4" w:rsidRPr="00FD790D">
        <w:rPr>
          <w:rFonts w:eastAsia="Calibri"/>
          <w:sz w:val="28"/>
          <w:szCs w:val="28"/>
        </w:rPr>
        <w:t>В 202</w:t>
      </w:r>
      <w:r w:rsidR="00C9253C" w:rsidRPr="00FD790D">
        <w:rPr>
          <w:rFonts w:eastAsia="Calibri"/>
          <w:sz w:val="28"/>
          <w:szCs w:val="28"/>
        </w:rPr>
        <w:t>3 г.</w:t>
      </w:r>
      <w:r w:rsidR="005058D4" w:rsidRPr="00FD790D">
        <w:rPr>
          <w:rFonts w:eastAsia="Calibri"/>
          <w:sz w:val="28"/>
          <w:szCs w:val="28"/>
        </w:rPr>
        <w:t xml:space="preserve"> в рамках реализации мероприятия </w:t>
      </w:r>
      <w:r w:rsidRPr="00FD790D">
        <w:rPr>
          <w:rFonts w:eastAsia="Calibri"/>
          <w:sz w:val="28"/>
          <w:szCs w:val="28"/>
        </w:rPr>
        <w:t xml:space="preserve">«Обеспечение семей, воспитывающих детей-инвалидов, болеющих сахарным диабетом </w:t>
      </w:r>
      <w:proofErr w:type="spellStart"/>
      <w:proofErr w:type="gramStart"/>
      <w:r w:rsidRPr="00FD790D">
        <w:rPr>
          <w:rFonts w:eastAsia="Calibri"/>
          <w:sz w:val="28"/>
          <w:szCs w:val="28"/>
        </w:rPr>
        <w:t>тест-полосками</w:t>
      </w:r>
      <w:proofErr w:type="spellEnd"/>
      <w:proofErr w:type="gramEnd"/>
      <w:r w:rsidRPr="00FD790D">
        <w:rPr>
          <w:rFonts w:eastAsia="Calibri"/>
          <w:sz w:val="28"/>
          <w:szCs w:val="28"/>
        </w:rPr>
        <w:t xml:space="preserve"> для определения уровня глюкозы в крови и жизненно необходимыми препаратами»</w:t>
      </w:r>
      <w:r w:rsidR="00C9253C" w:rsidRPr="00FD790D">
        <w:rPr>
          <w:rFonts w:eastAsia="Calibri"/>
          <w:sz w:val="28"/>
          <w:szCs w:val="28"/>
        </w:rPr>
        <w:t xml:space="preserve"> </w:t>
      </w:r>
      <w:r w:rsidR="005058D4" w:rsidRPr="00FD790D">
        <w:rPr>
          <w:sz w:val="28"/>
          <w:szCs w:val="28"/>
        </w:rPr>
        <w:t xml:space="preserve">8 семей, </w:t>
      </w:r>
      <w:r w:rsidR="005058D4" w:rsidRPr="00FD790D">
        <w:rPr>
          <w:rFonts w:eastAsia="Calibri"/>
          <w:sz w:val="28"/>
          <w:szCs w:val="28"/>
        </w:rPr>
        <w:t>имеющих детей-инвалидов</w:t>
      </w:r>
      <w:r w:rsidR="005058D4" w:rsidRPr="00FD790D">
        <w:rPr>
          <w:sz w:val="28"/>
          <w:szCs w:val="28"/>
        </w:rPr>
        <w:t xml:space="preserve"> обеспечены на год </w:t>
      </w:r>
      <w:proofErr w:type="spellStart"/>
      <w:r w:rsidR="005058D4" w:rsidRPr="00FD790D">
        <w:rPr>
          <w:sz w:val="28"/>
          <w:szCs w:val="28"/>
        </w:rPr>
        <w:t>тест-полосками</w:t>
      </w:r>
      <w:proofErr w:type="spellEnd"/>
      <w:r w:rsidR="005058D4" w:rsidRPr="00FD790D">
        <w:rPr>
          <w:sz w:val="28"/>
          <w:szCs w:val="28"/>
        </w:rPr>
        <w:t xml:space="preserve"> на  сумму 192,4 тыс. руб.</w:t>
      </w:r>
      <w:r w:rsidR="00A30B28" w:rsidRPr="00FD790D">
        <w:rPr>
          <w:sz w:val="28"/>
          <w:szCs w:val="28"/>
        </w:rPr>
        <w:t xml:space="preserve">  </w:t>
      </w:r>
    </w:p>
    <w:p w:rsidR="008E4C2E" w:rsidRPr="00FD790D" w:rsidRDefault="004F3852" w:rsidP="00645A1E">
      <w:pPr>
        <w:pStyle w:val="af5"/>
        <w:ind w:firstLine="567"/>
        <w:jc w:val="both"/>
        <w:rPr>
          <w:sz w:val="28"/>
          <w:szCs w:val="28"/>
        </w:rPr>
      </w:pPr>
      <w:r w:rsidRPr="00FD790D">
        <w:rPr>
          <w:sz w:val="28"/>
          <w:szCs w:val="28"/>
        </w:rPr>
        <w:t>В соответствии с Положением об оказании благотворительной помощи гражданам в рамках</w:t>
      </w:r>
      <w:r w:rsidR="001129D9" w:rsidRPr="00FD790D">
        <w:rPr>
          <w:sz w:val="28"/>
          <w:szCs w:val="28"/>
        </w:rPr>
        <w:t xml:space="preserve"> </w:t>
      </w:r>
      <w:r w:rsidRPr="00FD790D">
        <w:rPr>
          <w:sz w:val="28"/>
          <w:szCs w:val="28"/>
        </w:rPr>
        <w:t>социально-экономического партнерства оказа</w:t>
      </w:r>
      <w:r w:rsidR="00603265" w:rsidRPr="00FD790D">
        <w:rPr>
          <w:sz w:val="28"/>
          <w:szCs w:val="28"/>
        </w:rPr>
        <w:t>на</w:t>
      </w:r>
      <w:r w:rsidRPr="00FD790D">
        <w:rPr>
          <w:sz w:val="28"/>
          <w:szCs w:val="28"/>
        </w:rPr>
        <w:t xml:space="preserve"> материальная   помощь жителям Бодайбинского района, оказавшимся в трудной жизненной ситуации. </w:t>
      </w:r>
      <w:r w:rsidR="00603265" w:rsidRPr="00FD790D">
        <w:rPr>
          <w:sz w:val="28"/>
          <w:szCs w:val="28"/>
        </w:rPr>
        <w:t>П</w:t>
      </w:r>
      <w:r w:rsidRPr="00FD790D">
        <w:rPr>
          <w:sz w:val="28"/>
          <w:szCs w:val="28"/>
        </w:rPr>
        <w:t xml:space="preserve">омощь получили </w:t>
      </w:r>
      <w:r w:rsidR="004A1971" w:rsidRPr="00FD790D">
        <w:rPr>
          <w:sz w:val="28"/>
          <w:szCs w:val="28"/>
        </w:rPr>
        <w:t>72</w:t>
      </w:r>
      <w:r w:rsidRPr="00FD790D">
        <w:rPr>
          <w:sz w:val="28"/>
          <w:szCs w:val="28"/>
        </w:rPr>
        <w:t xml:space="preserve"> жител</w:t>
      </w:r>
      <w:r w:rsidR="004A1971" w:rsidRPr="00FD790D">
        <w:rPr>
          <w:sz w:val="28"/>
          <w:szCs w:val="28"/>
        </w:rPr>
        <w:t>я</w:t>
      </w:r>
      <w:r w:rsidRPr="00FD790D">
        <w:rPr>
          <w:sz w:val="28"/>
          <w:szCs w:val="28"/>
        </w:rPr>
        <w:t xml:space="preserve"> Бодайбинского района на </w:t>
      </w:r>
      <w:r w:rsidR="00332640" w:rsidRPr="00FD790D">
        <w:rPr>
          <w:sz w:val="28"/>
          <w:szCs w:val="28"/>
        </w:rPr>
        <w:t xml:space="preserve">общую </w:t>
      </w:r>
      <w:r w:rsidRPr="00FD790D">
        <w:rPr>
          <w:sz w:val="28"/>
          <w:szCs w:val="28"/>
        </w:rPr>
        <w:t xml:space="preserve">сумму </w:t>
      </w:r>
      <w:r w:rsidR="008E4C2E" w:rsidRPr="00FD790D">
        <w:rPr>
          <w:sz w:val="28"/>
          <w:szCs w:val="28"/>
        </w:rPr>
        <w:t>4 278,1</w:t>
      </w:r>
      <w:r w:rsidR="00504D27" w:rsidRPr="00FD790D">
        <w:rPr>
          <w:sz w:val="28"/>
          <w:szCs w:val="28"/>
        </w:rPr>
        <w:t xml:space="preserve"> </w:t>
      </w:r>
      <w:r w:rsidR="00332640" w:rsidRPr="00FD790D">
        <w:rPr>
          <w:sz w:val="28"/>
          <w:szCs w:val="28"/>
        </w:rPr>
        <w:t>тыс.</w:t>
      </w:r>
      <w:r w:rsidR="00F0278D" w:rsidRPr="00FD790D">
        <w:rPr>
          <w:sz w:val="28"/>
          <w:szCs w:val="28"/>
        </w:rPr>
        <w:t xml:space="preserve"> </w:t>
      </w:r>
      <w:r w:rsidR="00332640" w:rsidRPr="00FD790D">
        <w:rPr>
          <w:sz w:val="28"/>
          <w:szCs w:val="28"/>
        </w:rPr>
        <w:t>руб.</w:t>
      </w:r>
      <w:r w:rsidR="008E4C2E" w:rsidRPr="00FD790D">
        <w:rPr>
          <w:sz w:val="28"/>
          <w:szCs w:val="28"/>
        </w:rPr>
        <w:t xml:space="preserve"> </w:t>
      </w:r>
    </w:p>
    <w:p w:rsidR="00C11A9D" w:rsidRPr="00FD790D" w:rsidRDefault="00C11A9D" w:rsidP="00645A1E">
      <w:pPr>
        <w:pStyle w:val="af5"/>
        <w:ind w:firstLine="567"/>
        <w:jc w:val="both"/>
        <w:rPr>
          <w:sz w:val="28"/>
          <w:szCs w:val="28"/>
        </w:rPr>
      </w:pPr>
      <w:r w:rsidRPr="00FD790D">
        <w:rPr>
          <w:sz w:val="28"/>
          <w:szCs w:val="28"/>
        </w:rPr>
        <w:t xml:space="preserve">Материальную поддержку получили </w:t>
      </w:r>
      <w:r w:rsidR="008E4C2E" w:rsidRPr="00FD790D">
        <w:rPr>
          <w:sz w:val="28"/>
          <w:szCs w:val="28"/>
        </w:rPr>
        <w:t>16</w:t>
      </w:r>
      <w:r w:rsidRPr="00FD790D">
        <w:rPr>
          <w:sz w:val="28"/>
          <w:szCs w:val="28"/>
        </w:rPr>
        <w:t xml:space="preserve"> семей, имеющих </w:t>
      </w:r>
      <w:r w:rsidR="008E4C2E" w:rsidRPr="00FD790D">
        <w:rPr>
          <w:sz w:val="28"/>
          <w:szCs w:val="28"/>
        </w:rPr>
        <w:t>19</w:t>
      </w:r>
      <w:r w:rsidR="00AF6046" w:rsidRPr="00FD790D">
        <w:rPr>
          <w:sz w:val="28"/>
          <w:szCs w:val="28"/>
        </w:rPr>
        <w:t xml:space="preserve"> </w:t>
      </w:r>
      <w:r w:rsidRPr="00FD790D">
        <w:rPr>
          <w:sz w:val="28"/>
          <w:szCs w:val="28"/>
        </w:rPr>
        <w:t>детей.</w:t>
      </w:r>
    </w:p>
    <w:p w:rsidR="00CF2D25" w:rsidRPr="00FD790D" w:rsidRDefault="008F014C" w:rsidP="00645A1E">
      <w:pPr>
        <w:tabs>
          <w:tab w:val="left" w:pos="851"/>
        </w:tabs>
        <w:ind w:firstLine="567"/>
        <w:jc w:val="both"/>
        <w:rPr>
          <w:sz w:val="28"/>
          <w:szCs w:val="28"/>
        </w:rPr>
      </w:pPr>
      <w:r w:rsidRPr="00FD790D">
        <w:rPr>
          <w:sz w:val="28"/>
          <w:szCs w:val="28"/>
        </w:rPr>
        <w:lastRenderedPageBreak/>
        <w:t xml:space="preserve">Поддержка детей – важное направление в социальной деятельности органов власти и спонсоров. Стало доброй традицией  Администрации района и АО «Полюс </w:t>
      </w:r>
      <w:proofErr w:type="spellStart"/>
      <w:r w:rsidRPr="00FD790D">
        <w:rPr>
          <w:sz w:val="28"/>
          <w:szCs w:val="28"/>
        </w:rPr>
        <w:t>Вернинское</w:t>
      </w:r>
      <w:proofErr w:type="spellEnd"/>
      <w:r w:rsidRPr="00FD790D">
        <w:rPr>
          <w:sz w:val="28"/>
          <w:szCs w:val="28"/>
        </w:rPr>
        <w:t xml:space="preserve">» проводить благотворительные акции «Собери </w:t>
      </w:r>
      <w:r w:rsidR="001275F3" w:rsidRPr="00FD790D">
        <w:rPr>
          <w:sz w:val="28"/>
          <w:szCs w:val="28"/>
        </w:rPr>
        <w:t>ребенка в школу</w:t>
      </w:r>
      <w:r w:rsidRPr="00FD790D">
        <w:rPr>
          <w:sz w:val="28"/>
          <w:szCs w:val="28"/>
        </w:rPr>
        <w:t xml:space="preserve">» </w:t>
      </w:r>
      <w:r w:rsidR="001275F3" w:rsidRPr="00FD790D">
        <w:rPr>
          <w:sz w:val="28"/>
          <w:szCs w:val="28"/>
        </w:rPr>
        <w:t xml:space="preserve">(100 детей) </w:t>
      </w:r>
      <w:r w:rsidRPr="00FD790D">
        <w:rPr>
          <w:sz w:val="28"/>
          <w:szCs w:val="28"/>
        </w:rPr>
        <w:t>и «От теплого сердца»</w:t>
      </w:r>
      <w:r w:rsidR="001275F3" w:rsidRPr="00FD790D">
        <w:rPr>
          <w:sz w:val="28"/>
          <w:szCs w:val="28"/>
        </w:rPr>
        <w:t xml:space="preserve"> (Новогодние подарки получили 700 детей)</w:t>
      </w:r>
      <w:r w:rsidRPr="00FD790D">
        <w:rPr>
          <w:sz w:val="28"/>
          <w:szCs w:val="28"/>
        </w:rPr>
        <w:t xml:space="preserve">. Маленькие </w:t>
      </w:r>
      <w:proofErr w:type="spellStart"/>
      <w:r w:rsidRPr="00FD790D">
        <w:rPr>
          <w:sz w:val="28"/>
          <w:szCs w:val="28"/>
        </w:rPr>
        <w:t>бодайбинцы</w:t>
      </w:r>
      <w:proofErr w:type="spellEnd"/>
      <w:r w:rsidRPr="00FD790D">
        <w:rPr>
          <w:sz w:val="28"/>
          <w:szCs w:val="28"/>
        </w:rPr>
        <w:t xml:space="preserve"> из малообеспеченных и многодетных семей обеспечиваются к 1 сентября портфелями и канцелярскими при</w:t>
      </w:r>
      <w:r w:rsidR="007E3CA6" w:rsidRPr="00FD790D">
        <w:rPr>
          <w:sz w:val="28"/>
          <w:szCs w:val="28"/>
        </w:rPr>
        <w:t xml:space="preserve">надлежностями, школьной  формой, к </w:t>
      </w:r>
      <w:r w:rsidRPr="00FD790D">
        <w:rPr>
          <w:sz w:val="28"/>
          <w:szCs w:val="28"/>
        </w:rPr>
        <w:t xml:space="preserve"> зимн</w:t>
      </w:r>
      <w:r w:rsidR="007E3CA6" w:rsidRPr="00FD790D">
        <w:rPr>
          <w:sz w:val="28"/>
          <w:szCs w:val="28"/>
        </w:rPr>
        <w:t>ему</w:t>
      </w:r>
      <w:r w:rsidRPr="00FD790D">
        <w:rPr>
          <w:sz w:val="28"/>
          <w:szCs w:val="28"/>
        </w:rPr>
        <w:t xml:space="preserve"> период</w:t>
      </w:r>
      <w:r w:rsidR="007E3CA6" w:rsidRPr="00FD790D">
        <w:rPr>
          <w:sz w:val="28"/>
          <w:szCs w:val="28"/>
        </w:rPr>
        <w:t>у</w:t>
      </w:r>
      <w:r w:rsidRPr="00FD790D">
        <w:rPr>
          <w:sz w:val="28"/>
          <w:szCs w:val="28"/>
        </w:rPr>
        <w:t xml:space="preserve"> теплыми вещами</w:t>
      </w:r>
      <w:r w:rsidR="001275F3" w:rsidRPr="00FD790D">
        <w:rPr>
          <w:sz w:val="28"/>
          <w:szCs w:val="28"/>
        </w:rPr>
        <w:t xml:space="preserve"> (45 детей)</w:t>
      </w:r>
      <w:r w:rsidRPr="00FD790D">
        <w:rPr>
          <w:sz w:val="28"/>
          <w:szCs w:val="28"/>
        </w:rPr>
        <w:t>. На проведение акций в 202</w:t>
      </w:r>
      <w:r w:rsidR="008E6C11" w:rsidRPr="00FD790D">
        <w:rPr>
          <w:sz w:val="28"/>
          <w:szCs w:val="28"/>
        </w:rPr>
        <w:t>3</w:t>
      </w:r>
      <w:r w:rsidRPr="00FD790D">
        <w:rPr>
          <w:sz w:val="28"/>
          <w:szCs w:val="28"/>
        </w:rPr>
        <w:t xml:space="preserve"> г</w:t>
      </w:r>
      <w:r w:rsidR="00EF357D" w:rsidRPr="00FD790D">
        <w:rPr>
          <w:sz w:val="28"/>
          <w:szCs w:val="28"/>
        </w:rPr>
        <w:t>.</w:t>
      </w:r>
      <w:r w:rsidRPr="00FD790D">
        <w:rPr>
          <w:sz w:val="28"/>
          <w:szCs w:val="28"/>
        </w:rPr>
        <w:t xml:space="preserve"> было израсходовано </w:t>
      </w:r>
      <w:r w:rsidR="001275F3" w:rsidRPr="00FD790D">
        <w:rPr>
          <w:sz w:val="28"/>
          <w:szCs w:val="28"/>
        </w:rPr>
        <w:t>2 156,6</w:t>
      </w:r>
      <w:r w:rsidRPr="00FD790D">
        <w:rPr>
          <w:sz w:val="28"/>
          <w:szCs w:val="28"/>
        </w:rPr>
        <w:t xml:space="preserve"> тыс. руб.</w:t>
      </w:r>
    </w:p>
    <w:p w:rsidR="00340CE4" w:rsidRPr="00FD790D" w:rsidRDefault="00340CE4" w:rsidP="00340CE4">
      <w:pPr>
        <w:tabs>
          <w:tab w:val="left" w:pos="851"/>
        </w:tabs>
        <w:ind w:firstLine="709"/>
        <w:jc w:val="both"/>
        <w:rPr>
          <w:b/>
          <w:sz w:val="28"/>
          <w:szCs w:val="28"/>
        </w:rPr>
      </w:pPr>
    </w:p>
    <w:p w:rsidR="00FE63C1" w:rsidRPr="00FD790D" w:rsidRDefault="00FE63C1" w:rsidP="00C43249">
      <w:pPr>
        <w:pStyle w:val="af5"/>
        <w:ind w:firstLine="709"/>
        <w:jc w:val="center"/>
        <w:rPr>
          <w:b/>
          <w:sz w:val="28"/>
          <w:szCs w:val="28"/>
        </w:rPr>
      </w:pPr>
      <w:r w:rsidRPr="00FD790D">
        <w:rPr>
          <w:b/>
          <w:sz w:val="28"/>
          <w:szCs w:val="28"/>
        </w:rPr>
        <w:t xml:space="preserve">Деятельность  органов </w:t>
      </w:r>
      <w:r w:rsidR="00B8344C" w:rsidRPr="00FD790D">
        <w:rPr>
          <w:b/>
          <w:sz w:val="28"/>
          <w:szCs w:val="28"/>
        </w:rPr>
        <w:t>с</w:t>
      </w:r>
      <w:r w:rsidRPr="00FD790D">
        <w:rPr>
          <w:b/>
          <w:sz w:val="28"/>
          <w:szCs w:val="28"/>
        </w:rPr>
        <w:t>оциальной защиты населения</w:t>
      </w:r>
    </w:p>
    <w:p w:rsidR="00FE63C1" w:rsidRPr="00FD790D" w:rsidRDefault="00FE63C1" w:rsidP="00C43249">
      <w:pPr>
        <w:pStyle w:val="af5"/>
        <w:ind w:firstLine="709"/>
        <w:jc w:val="center"/>
        <w:rPr>
          <w:b/>
          <w:sz w:val="28"/>
          <w:szCs w:val="28"/>
        </w:rPr>
      </w:pPr>
      <w:r w:rsidRPr="00FD790D">
        <w:rPr>
          <w:b/>
          <w:sz w:val="28"/>
          <w:szCs w:val="28"/>
        </w:rPr>
        <w:t xml:space="preserve">на территории муниципального образования </w:t>
      </w:r>
      <w:proofErr w:type="gramStart"/>
      <w:r w:rsidRPr="00FD790D">
        <w:rPr>
          <w:b/>
          <w:sz w:val="28"/>
          <w:szCs w:val="28"/>
        </w:rPr>
        <w:t>г</w:t>
      </w:r>
      <w:proofErr w:type="gramEnd"/>
      <w:r w:rsidRPr="00FD790D">
        <w:rPr>
          <w:b/>
          <w:sz w:val="28"/>
          <w:szCs w:val="28"/>
        </w:rPr>
        <w:t>. Бодайбо и района</w:t>
      </w:r>
    </w:p>
    <w:p w:rsidR="00307C5C" w:rsidRPr="00645A1E" w:rsidRDefault="00307C5C" w:rsidP="00645A1E">
      <w:pPr>
        <w:ind w:firstLine="567"/>
        <w:jc w:val="both"/>
        <w:rPr>
          <w:rFonts w:eastAsiaTheme="minorHAnsi"/>
          <w:sz w:val="28"/>
          <w:szCs w:val="28"/>
          <w:lang w:eastAsia="en-US"/>
        </w:rPr>
      </w:pPr>
      <w:r w:rsidRPr="00645A1E">
        <w:rPr>
          <w:rFonts w:eastAsiaTheme="minorHAnsi"/>
          <w:sz w:val="28"/>
          <w:szCs w:val="28"/>
          <w:lang w:eastAsia="en-US"/>
        </w:rPr>
        <w:t>На территории района организовано и вед</w:t>
      </w:r>
      <w:r w:rsidR="001275F3" w:rsidRPr="00645A1E">
        <w:rPr>
          <w:rFonts w:eastAsiaTheme="minorHAnsi"/>
          <w:sz w:val="28"/>
          <w:szCs w:val="28"/>
          <w:lang w:eastAsia="en-US"/>
        </w:rPr>
        <w:t>е</w:t>
      </w:r>
      <w:r w:rsidRPr="00645A1E">
        <w:rPr>
          <w:rFonts w:eastAsiaTheme="minorHAnsi"/>
          <w:sz w:val="28"/>
          <w:szCs w:val="28"/>
          <w:lang w:eastAsia="en-US"/>
        </w:rPr>
        <w:t>тся текущее сопровождение регистра льготных категорий граждан, имеющих право на меры социальной поддержки.</w:t>
      </w:r>
    </w:p>
    <w:p w:rsidR="003E72F7" w:rsidRPr="00645A1E" w:rsidRDefault="003E72F7" w:rsidP="00645A1E">
      <w:pPr>
        <w:pStyle w:val="af6"/>
        <w:ind w:left="0" w:firstLine="567"/>
        <w:jc w:val="both"/>
        <w:rPr>
          <w:sz w:val="28"/>
          <w:szCs w:val="28"/>
        </w:rPr>
      </w:pPr>
      <w:r w:rsidRPr="00645A1E">
        <w:rPr>
          <w:sz w:val="28"/>
          <w:szCs w:val="28"/>
        </w:rPr>
        <w:t>За 2023 г. 89 граждан признаны нуждающимися в социальном обслуживании, что на 29% больше показателей 2022 г.</w:t>
      </w:r>
    </w:p>
    <w:p w:rsidR="003E72F7" w:rsidRPr="00645A1E" w:rsidRDefault="004B36D8" w:rsidP="00645A1E">
      <w:pPr>
        <w:pStyle w:val="af5"/>
        <w:ind w:left="-142" w:firstLine="567"/>
        <w:jc w:val="both"/>
        <w:rPr>
          <w:sz w:val="28"/>
          <w:szCs w:val="28"/>
        </w:rPr>
      </w:pPr>
      <w:r w:rsidRPr="00645A1E">
        <w:rPr>
          <w:sz w:val="28"/>
          <w:szCs w:val="28"/>
        </w:rPr>
        <w:t xml:space="preserve">Социальное обслуживание на дому - это один из основных видов социального обслуживания, главной целью которого является максимальное продление нахождения граждан в привычной для них домашней обстановке. </w:t>
      </w:r>
      <w:proofErr w:type="gramStart"/>
      <w:r w:rsidR="003E72F7" w:rsidRPr="00645A1E">
        <w:rPr>
          <w:sz w:val="28"/>
          <w:szCs w:val="28"/>
        </w:rPr>
        <w:t>На начало 2023 г. услуги получали 159 чел., в течение года признаны нуждающимися в форме социального обслуживания на дому 61 чел., из них инвалиды - 17 чел., имеющие статус детей ВОВ - 25 чел., труженик тыла- 1 чел., граждане пожилого возраста - 18 чел. В 2023 г. приняты на обслуживание в связи с полной утратой способности к самообслуживанию 25 чел.  В 2023 г</w:t>
      </w:r>
      <w:proofErr w:type="gramEnd"/>
      <w:r w:rsidR="003E72F7" w:rsidRPr="00645A1E">
        <w:rPr>
          <w:sz w:val="28"/>
          <w:szCs w:val="28"/>
        </w:rPr>
        <w:t>. снято с обслуживания 58 чел. Всего за 2023 г. получили услуги 220 граждан.</w:t>
      </w:r>
    </w:p>
    <w:p w:rsidR="003E72F7" w:rsidRPr="00645A1E" w:rsidRDefault="003E72F7" w:rsidP="00645A1E">
      <w:pPr>
        <w:pStyle w:val="af5"/>
        <w:ind w:firstLine="567"/>
        <w:jc w:val="both"/>
        <w:rPr>
          <w:rFonts w:eastAsia="Calibri"/>
          <w:sz w:val="28"/>
          <w:szCs w:val="28"/>
          <w:lang w:eastAsia="en-US"/>
        </w:rPr>
      </w:pPr>
      <w:r w:rsidRPr="00645A1E">
        <w:rPr>
          <w:rFonts w:eastAsia="Calibri"/>
          <w:sz w:val="28"/>
          <w:szCs w:val="28"/>
          <w:lang w:eastAsia="en-US"/>
        </w:rPr>
        <w:t xml:space="preserve">За  2023 г. стационарным отделением социального обслуживания граждан пожилого возраста и инвалидов обслужено 23 чел. </w:t>
      </w:r>
    </w:p>
    <w:p w:rsidR="00C348F6" w:rsidRPr="00645A1E" w:rsidRDefault="003E72F7" w:rsidP="00645A1E">
      <w:pPr>
        <w:ind w:firstLine="567"/>
        <w:jc w:val="both"/>
        <w:rPr>
          <w:rFonts w:eastAsia="Calibri"/>
          <w:sz w:val="28"/>
          <w:szCs w:val="28"/>
          <w:lang w:eastAsia="en-US"/>
        </w:rPr>
      </w:pPr>
      <w:proofErr w:type="gramStart"/>
      <w:r w:rsidRPr="00645A1E">
        <w:rPr>
          <w:rFonts w:eastAsia="Calibri"/>
          <w:sz w:val="28"/>
          <w:szCs w:val="28"/>
          <w:lang w:eastAsia="en-US"/>
        </w:rPr>
        <w:t xml:space="preserve">Отделением срочного социального обслуживания оказаны услуги 3648 гражданам, в том числе: прокат технических средств реабилитации, консультационные услуги для инвалидов, детей-инвалидов, детей с ограниченными возможностями здоровья и членов их семей, по признанию нуждающимися в стационарной и </w:t>
      </w:r>
      <w:proofErr w:type="spellStart"/>
      <w:r w:rsidRPr="00645A1E">
        <w:rPr>
          <w:rFonts w:eastAsia="Calibri"/>
          <w:sz w:val="28"/>
          <w:szCs w:val="28"/>
          <w:lang w:eastAsia="en-US"/>
        </w:rPr>
        <w:t>полустационарной</w:t>
      </w:r>
      <w:proofErr w:type="spellEnd"/>
      <w:r w:rsidRPr="00645A1E">
        <w:rPr>
          <w:rFonts w:eastAsia="Calibri"/>
          <w:sz w:val="28"/>
          <w:szCs w:val="28"/>
          <w:lang w:eastAsia="en-US"/>
        </w:rPr>
        <w:t xml:space="preserve"> формах обслуживания, всего отделением. </w:t>
      </w:r>
      <w:proofErr w:type="gramEnd"/>
    </w:p>
    <w:p w:rsidR="003E72F7" w:rsidRPr="00645A1E" w:rsidRDefault="003E72F7" w:rsidP="00645A1E">
      <w:pPr>
        <w:ind w:firstLine="567"/>
        <w:jc w:val="both"/>
        <w:rPr>
          <w:rFonts w:eastAsia="Calibri"/>
          <w:sz w:val="28"/>
          <w:szCs w:val="28"/>
          <w:lang w:eastAsia="en-US"/>
        </w:rPr>
      </w:pPr>
      <w:r w:rsidRPr="00645A1E">
        <w:rPr>
          <w:rFonts w:eastAsia="Calibri"/>
          <w:sz w:val="28"/>
          <w:szCs w:val="28"/>
          <w:lang w:eastAsia="en-US"/>
        </w:rPr>
        <w:t>На базе отделения работает мобильная социальная служба</w:t>
      </w:r>
      <w:r w:rsidR="00C348F6" w:rsidRPr="00645A1E">
        <w:rPr>
          <w:rFonts w:eastAsia="Calibri"/>
          <w:sz w:val="28"/>
          <w:szCs w:val="28"/>
          <w:lang w:eastAsia="en-US"/>
        </w:rPr>
        <w:t>, к</w:t>
      </w:r>
      <w:r w:rsidRPr="00645A1E">
        <w:rPr>
          <w:rFonts w:eastAsia="Calibri"/>
          <w:sz w:val="28"/>
          <w:szCs w:val="28"/>
          <w:lang w:eastAsia="en-US"/>
        </w:rPr>
        <w:t xml:space="preserve">оторой в 2023 г. было охвачено 378 граждан, из них граждане пожилого возраста 132 чел., инвалидов - 48 чел. </w:t>
      </w:r>
      <w:r w:rsidR="00A60BA8" w:rsidRPr="00645A1E">
        <w:rPr>
          <w:rFonts w:eastAsia="Calibri"/>
          <w:sz w:val="28"/>
          <w:szCs w:val="28"/>
          <w:lang w:eastAsia="en-US"/>
        </w:rPr>
        <w:t>(в т.ч.</w:t>
      </w:r>
      <w:r w:rsidR="00471B84" w:rsidRPr="00645A1E">
        <w:rPr>
          <w:rFonts w:eastAsia="Calibri"/>
          <w:sz w:val="28"/>
          <w:szCs w:val="28"/>
          <w:lang w:eastAsia="en-US"/>
        </w:rPr>
        <w:t xml:space="preserve"> </w:t>
      </w:r>
      <w:r w:rsidRPr="00645A1E">
        <w:rPr>
          <w:rFonts w:eastAsia="Calibri"/>
          <w:sz w:val="28"/>
          <w:szCs w:val="28"/>
          <w:lang w:eastAsia="en-US"/>
        </w:rPr>
        <w:t>детей–инвалидов - 6 чел.</w:t>
      </w:r>
      <w:r w:rsidR="00A60BA8" w:rsidRPr="00645A1E">
        <w:rPr>
          <w:rFonts w:eastAsia="Calibri"/>
          <w:sz w:val="28"/>
          <w:szCs w:val="28"/>
          <w:lang w:eastAsia="en-US"/>
        </w:rPr>
        <w:t>)</w:t>
      </w:r>
      <w:r w:rsidRPr="00645A1E">
        <w:rPr>
          <w:rFonts w:eastAsia="Calibri"/>
          <w:sz w:val="28"/>
          <w:szCs w:val="28"/>
          <w:lang w:eastAsia="en-US"/>
        </w:rPr>
        <w:t>, малоимущих граждан - 58 чел., многодетных семей, семей СОП и ТЖС, замещающих семей, находящихся на социальном сопровождении - 140 чел.</w:t>
      </w:r>
    </w:p>
    <w:p w:rsidR="003E72F7" w:rsidRPr="00645A1E" w:rsidRDefault="003E72F7" w:rsidP="00645A1E">
      <w:pPr>
        <w:ind w:firstLine="567"/>
        <w:jc w:val="both"/>
        <w:rPr>
          <w:sz w:val="28"/>
          <w:szCs w:val="28"/>
        </w:rPr>
      </w:pPr>
      <w:r w:rsidRPr="00645A1E">
        <w:rPr>
          <w:rFonts w:eastAsia="Calibri"/>
          <w:sz w:val="28"/>
          <w:szCs w:val="28"/>
          <w:lang w:eastAsia="en-US"/>
        </w:rPr>
        <w:t xml:space="preserve">За 2023 г. организовано 22 выезда в 7 населенных пунктов. Всего оказано 378 социальных услуг. Организована активная работа по доставке граждан 65+ и инвалидов в </w:t>
      </w:r>
      <w:r w:rsidRPr="00645A1E">
        <w:rPr>
          <w:sz w:val="28"/>
          <w:szCs w:val="28"/>
        </w:rPr>
        <w:t xml:space="preserve">медицинские организации, для прохождения диспансеризации, запись на прием к врачу </w:t>
      </w:r>
      <w:r w:rsidRPr="00645A1E">
        <w:rPr>
          <w:rFonts w:eastAsia="Calibri"/>
          <w:sz w:val="28"/>
          <w:szCs w:val="28"/>
          <w:lang w:eastAsia="en-US"/>
        </w:rPr>
        <w:t xml:space="preserve">и для получения </w:t>
      </w:r>
      <w:proofErr w:type="spellStart"/>
      <w:r w:rsidRPr="00645A1E">
        <w:rPr>
          <w:rFonts w:eastAsia="Calibri"/>
          <w:sz w:val="28"/>
          <w:szCs w:val="28"/>
          <w:lang w:eastAsia="en-US"/>
        </w:rPr>
        <w:t>полустацио</w:t>
      </w:r>
      <w:r w:rsidR="008426C9" w:rsidRPr="00645A1E">
        <w:rPr>
          <w:rFonts w:eastAsia="Calibri"/>
          <w:sz w:val="28"/>
          <w:szCs w:val="28"/>
          <w:lang w:eastAsia="en-US"/>
        </w:rPr>
        <w:t>нарного</w:t>
      </w:r>
      <w:proofErr w:type="spellEnd"/>
      <w:r w:rsidR="008426C9" w:rsidRPr="00645A1E">
        <w:rPr>
          <w:rFonts w:eastAsia="Calibri"/>
          <w:sz w:val="28"/>
          <w:szCs w:val="28"/>
          <w:lang w:eastAsia="en-US"/>
        </w:rPr>
        <w:t xml:space="preserve"> социального обслуживания,</w:t>
      </w:r>
      <w:r w:rsidRPr="00645A1E">
        <w:rPr>
          <w:rFonts w:eastAsia="Calibri"/>
          <w:sz w:val="28"/>
          <w:szCs w:val="28"/>
          <w:lang w:eastAsia="en-US"/>
        </w:rPr>
        <w:t xml:space="preserve"> </w:t>
      </w:r>
      <w:r w:rsidRPr="00645A1E">
        <w:rPr>
          <w:sz w:val="28"/>
          <w:szCs w:val="28"/>
        </w:rPr>
        <w:t xml:space="preserve">доставлено  34 гражданина </w:t>
      </w:r>
      <w:r w:rsidRPr="00645A1E">
        <w:rPr>
          <w:sz w:val="28"/>
          <w:szCs w:val="28"/>
        </w:rPr>
        <w:lastRenderedPageBreak/>
        <w:t xml:space="preserve">старше 65 лет. В отделении работает пункт проката технических средств реабилитации. За 2023 год предоставлены услуги пунктов проката ТСР -84 гражданам. </w:t>
      </w:r>
      <w:r w:rsidR="008426C9" w:rsidRPr="00645A1E">
        <w:rPr>
          <w:sz w:val="28"/>
          <w:szCs w:val="28"/>
        </w:rPr>
        <w:t>Количество инвалидов, которым предоставлены услуги пунктов проката ТСР – 21 человек</w:t>
      </w:r>
    </w:p>
    <w:p w:rsidR="003E72F7" w:rsidRPr="00645A1E" w:rsidRDefault="003E72F7" w:rsidP="00645A1E">
      <w:pPr>
        <w:pStyle w:val="a5"/>
        <w:spacing w:before="0" w:beforeAutospacing="0" w:after="0" w:afterAutospacing="0"/>
        <w:ind w:firstLine="567"/>
        <w:jc w:val="both"/>
        <w:rPr>
          <w:rFonts w:ascii="Times New Roman" w:hAnsi="Times New Roman" w:cs="Times New Roman"/>
          <w:sz w:val="28"/>
          <w:szCs w:val="28"/>
          <w:shd w:val="clear" w:color="auto" w:fill="FFFFFF"/>
        </w:rPr>
      </w:pPr>
      <w:r w:rsidRPr="00645A1E">
        <w:rPr>
          <w:rFonts w:ascii="Times New Roman" w:hAnsi="Times New Roman" w:cs="Times New Roman"/>
          <w:sz w:val="28"/>
          <w:szCs w:val="28"/>
        </w:rPr>
        <w:t>В 2023 г. обновлен пункт проката техническими средствами реабилитации детей–инвалидов. Данные технические средства реабилитации приобретены в рамках п</w:t>
      </w:r>
      <w:r w:rsidRPr="00645A1E">
        <w:rPr>
          <w:rFonts w:ascii="Times New Roman" w:hAnsi="Times New Roman" w:cs="Times New Roman"/>
          <w:sz w:val="28"/>
          <w:szCs w:val="28"/>
          <w:shd w:val="clear" w:color="auto" w:fill="FFFFFF"/>
        </w:rPr>
        <w:t xml:space="preserve">одпрограммы  «Доступная среда для инвалидов и других </w:t>
      </w:r>
      <w:proofErr w:type="spellStart"/>
      <w:r w:rsidRPr="00645A1E">
        <w:rPr>
          <w:rFonts w:ascii="Times New Roman" w:hAnsi="Times New Roman" w:cs="Times New Roman"/>
          <w:sz w:val="28"/>
          <w:szCs w:val="28"/>
          <w:shd w:val="clear" w:color="auto" w:fill="FFFFFF"/>
        </w:rPr>
        <w:t>маломобильных</w:t>
      </w:r>
      <w:proofErr w:type="spellEnd"/>
      <w:r w:rsidRPr="00645A1E">
        <w:rPr>
          <w:rFonts w:ascii="Times New Roman" w:hAnsi="Times New Roman" w:cs="Times New Roman"/>
          <w:sz w:val="28"/>
          <w:szCs w:val="28"/>
          <w:shd w:val="clear" w:color="auto" w:fill="FFFFFF"/>
        </w:rPr>
        <w:t xml:space="preserve"> групп населения» на сумму 95,8 тыс. руб.</w:t>
      </w:r>
    </w:p>
    <w:p w:rsidR="00471B84" w:rsidRPr="00645A1E" w:rsidRDefault="003E72F7" w:rsidP="00645A1E">
      <w:pPr>
        <w:pStyle w:val="af5"/>
        <w:ind w:firstLine="567"/>
        <w:jc w:val="both"/>
        <w:rPr>
          <w:rFonts w:eastAsia="Calibri"/>
          <w:sz w:val="28"/>
          <w:szCs w:val="28"/>
          <w:lang w:eastAsia="en-US"/>
        </w:rPr>
      </w:pPr>
      <w:r w:rsidRPr="00645A1E">
        <w:rPr>
          <w:rFonts w:eastAsia="Calibri"/>
          <w:sz w:val="28"/>
          <w:szCs w:val="28"/>
          <w:lang w:eastAsia="en-US"/>
        </w:rPr>
        <w:t xml:space="preserve">С июля 2023 г.  начал свою работу  отдел по работе с участниками СВО и членами их семей. В отдел обратились 115 чел., из них 35 обращений от участников СВО. Кроме индивидуального консультирования, специалисты отдела проводят информационную работу, разрабатывают памятки, буклеты по мерам социальной поддержки семей военнослужащих.  </w:t>
      </w:r>
    </w:p>
    <w:p w:rsidR="003E72F7" w:rsidRPr="00645A1E" w:rsidRDefault="003E72F7" w:rsidP="00645A1E">
      <w:pPr>
        <w:pStyle w:val="af5"/>
        <w:ind w:firstLine="567"/>
        <w:jc w:val="both"/>
        <w:rPr>
          <w:rFonts w:eastAsia="Calibri"/>
          <w:sz w:val="28"/>
          <w:szCs w:val="28"/>
          <w:lang w:eastAsia="en-US"/>
        </w:rPr>
      </w:pPr>
      <w:r w:rsidRPr="00645A1E">
        <w:rPr>
          <w:rFonts w:eastAsia="Calibri"/>
          <w:sz w:val="28"/>
          <w:szCs w:val="28"/>
          <w:lang w:eastAsia="en-US"/>
        </w:rPr>
        <w:t xml:space="preserve">Специалистами оказана помощь одному участнику СВО в получении технических средств реабилитации (протезов), двум участникам СВО, проходившим службу по контракту </w:t>
      </w:r>
      <w:r w:rsidR="00471B84" w:rsidRPr="00645A1E">
        <w:rPr>
          <w:rFonts w:eastAsia="Calibri"/>
          <w:sz w:val="28"/>
          <w:szCs w:val="28"/>
          <w:lang w:eastAsia="en-US"/>
        </w:rPr>
        <w:t>в</w:t>
      </w:r>
      <w:r w:rsidRPr="00645A1E">
        <w:rPr>
          <w:rFonts w:eastAsia="Calibri"/>
          <w:sz w:val="28"/>
          <w:szCs w:val="28"/>
          <w:lang w:eastAsia="en-US"/>
        </w:rPr>
        <w:t xml:space="preserve"> ЧВК «Вагнер», оказано содействие в сборе необходимых документов для получения удостоверения ветерана боевых действий. </w:t>
      </w:r>
    </w:p>
    <w:p w:rsidR="003E72F7" w:rsidRPr="00645A1E" w:rsidRDefault="003E72F7" w:rsidP="00645A1E">
      <w:pPr>
        <w:pStyle w:val="a5"/>
        <w:spacing w:before="0" w:beforeAutospacing="0" w:after="0" w:afterAutospacing="0"/>
        <w:ind w:firstLine="567"/>
        <w:jc w:val="both"/>
        <w:rPr>
          <w:rFonts w:ascii="Times New Roman" w:eastAsia="Times New Roman" w:hAnsi="Times New Roman" w:cs="Times New Roman"/>
          <w:sz w:val="28"/>
          <w:szCs w:val="28"/>
        </w:rPr>
      </w:pPr>
      <w:r w:rsidRPr="00645A1E">
        <w:rPr>
          <w:rFonts w:ascii="Times New Roman" w:eastAsia="Calibri" w:hAnsi="Times New Roman" w:cs="Times New Roman"/>
          <w:sz w:val="28"/>
          <w:szCs w:val="28"/>
          <w:lang w:eastAsia="en-US"/>
        </w:rPr>
        <w:t xml:space="preserve">По предоставлению мер социальной поддержки </w:t>
      </w:r>
      <w:r w:rsidRPr="00645A1E">
        <w:rPr>
          <w:rFonts w:ascii="Times New Roman" w:hAnsi="Times New Roman" w:cs="Times New Roman"/>
          <w:sz w:val="28"/>
          <w:szCs w:val="28"/>
        </w:rPr>
        <w:t>от граждан</w:t>
      </w:r>
      <w:r w:rsidRPr="00645A1E">
        <w:rPr>
          <w:rFonts w:ascii="Times New Roman" w:eastAsia="Calibri" w:hAnsi="Times New Roman" w:cs="Times New Roman"/>
          <w:sz w:val="28"/>
          <w:szCs w:val="28"/>
          <w:lang w:eastAsia="en-US"/>
        </w:rPr>
        <w:t xml:space="preserve"> в</w:t>
      </w:r>
      <w:r w:rsidRPr="00645A1E">
        <w:rPr>
          <w:rFonts w:ascii="Times New Roman" w:hAnsi="Times New Roman" w:cs="Times New Roman"/>
          <w:sz w:val="28"/>
          <w:szCs w:val="28"/>
        </w:rPr>
        <w:t xml:space="preserve"> учреждение за 2023 г. поступило 6</w:t>
      </w:r>
      <w:r w:rsidR="008426C9" w:rsidRPr="00645A1E">
        <w:rPr>
          <w:rFonts w:ascii="Times New Roman" w:hAnsi="Times New Roman" w:cs="Times New Roman"/>
          <w:sz w:val="28"/>
          <w:szCs w:val="28"/>
        </w:rPr>
        <w:t xml:space="preserve"> </w:t>
      </w:r>
      <w:r w:rsidRPr="00645A1E">
        <w:rPr>
          <w:rFonts w:ascii="Times New Roman" w:hAnsi="Times New Roman" w:cs="Times New Roman"/>
          <w:sz w:val="28"/>
          <w:szCs w:val="28"/>
        </w:rPr>
        <w:t>761 обращени</w:t>
      </w:r>
      <w:r w:rsidR="008426C9" w:rsidRPr="00645A1E">
        <w:rPr>
          <w:rFonts w:ascii="Times New Roman" w:hAnsi="Times New Roman" w:cs="Times New Roman"/>
          <w:sz w:val="28"/>
          <w:szCs w:val="28"/>
        </w:rPr>
        <w:t>е</w:t>
      </w:r>
      <w:r w:rsidRPr="00645A1E">
        <w:rPr>
          <w:rFonts w:ascii="Times New Roman" w:hAnsi="Times New Roman" w:cs="Times New Roman"/>
          <w:sz w:val="28"/>
          <w:szCs w:val="28"/>
        </w:rPr>
        <w:t xml:space="preserve"> (в 2022 г. – 5940 обращений).</w:t>
      </w:r>
    </w:p>
    <w:p w:rsidR="003E72F7" w:rsidRPr="00FD790D" w:rsidRDefault="003E72F7" w:rsidP="00645A1E">
      <w:pPr>
        <w:pStyle w:val="a5"/>
        <w:spacing w:before="0" w:beforeAutospacing="0" w:after="0" w:afterAutospacing="0"/>
        <w:ind w:firstLine="567"/>
        <w:jc w:val="both"/>
        <w:rPr>
          <w:rFonts w:ascii="Times New Roman" w:hAnsi="Times New Roman" w:cs="Times New Roman"/>
          <w:b/>
          <w:sz w:val="28"/>
          <w:szCs w:val="28"/>
        </w:rPr>
      </w:pPr>
      <w:r w:rsidRPr="00645A1E">
        <w:rPr>
          <w:rFonts w:ascii="Times New Roman" w:hAnsi="Times New Roman" w:cs="Times New Roman"/>
          <w:sz w:val="28"/>
          <w:szCs w:val="28"/>
        </w:rPr>
        <w:t>С января 2023 г. мера социальной поддержки по предоставлению гражданам субсидий на оплату жилого помещения и коммунальных услуг была передана в органы социальной защиты населения. За 2023 г. данная мера была предоставлена</w:t>
      </w:r>
      <w:r w:rsidRPr="00FD790D">
        <w:rPr>
          <w:rFonts w:ascii="Times New Roman" w:hAnsi="Times New Roman" w:cs="Times New Roman"/>
          <w:sz w:val="28"/>
          <w:szCs w:val="28"/>
        </w:rPr>
        <w:t xml:space="preserve"> 545 гражданам.</w:t>
      </w:r>
    </w:p>
    <w:p w:rsidR="003E72F7" w:rsidRPr="00FD790D" w:rsidRDefault="003E72F7" w:rsidP="00645A1E">
      <w:pPr>
        <w:ind w:firstLine="567"/>
        <w:jc w:val="both"/>
        <w:rPr>
          <w:sz w:val="28"/>
          <w:szCs w:val="28"/>
        </w:rPr>
      </w:pPr>
      <w:r w:rsidRPr="00FD790D">
        <w:rPr>
          <w:sz w:val="28"/>
          <w:szCs w:val="28"/>
        </w:rPr>
        <w:t>В 2023 г. отделом назначения и реализации права на МСП проведено 5568 операций по приему заявлений и назначению мер социальной поддержки, как в виде социальных выплат, так и назначение льгот в натуральной форме (в 2022 г. – 4486 операций).</w:t>
      </w:r>
    </w:p>
    <w:p w:rsidR="003E72F7" w:rsidRPr="00FD790D" w:rsidRDefault="003E72F7" w:rsidP="00645A1E">
      <w:pPr>
        <w:ind w:firstLine="567"/>
        <w:jc w:val="both"/>
        <w:rPr>
          <w:sz w:val="28"/>
          <w:szCs w:val="28"/>
        </w:rPr>
      </w:pPr>
      <w:r w:rsidRPr="00FD790D">
        <w:rPr>
          <w:sz w:val="28"/>
          <w:szCs w:val="28"/>
        </w:rPr>
        <w:t>В 2023 г. звание «Ветеран труда Иркутской области» получили 350 обратившихся граждан.</w:t>
      </w:r>
    </w:p>
    <w:p w:rsidR="003E72F7" w:rsidRPr="00FD790D" w:rsidRDefault="003E72F7" w:rsidP="00645A1E">
      <w:pPr>
        <w:ind w:firstLine="567"/>
        <w:jc w:val="both"/>
        <w:rPr>
          <w:sz w:val="28"/>
          <w:szCs w:val="28"/>
        </w:rPr>
      </w:pPr>
      <w:r w:rsidRPr="00FD790D">
        <w:rPr>
          <w:sz w:val="28"/>
          <w:szCs w:val="28"/>
        </w:rPr>
        <w:t xml:space="preserve">За прошедший год </w:t>
      </w:r>
      <w:proofErr w:type="gramStart"/>
      <w:r w:rsidRPr="00FD790D">
        <w:rPr>
          <w:sz w:val="28"/>
          <w:szCs w:val="28"/>
        </w:rPr>
        <w:t>обеспечены</w:t>
      </w:r>
      <w:proofErr w:type="gramEnd"/>
      <w:r w:rsidRPr="00FD790D">
        <w:rPr>
          <w:sz w:val="28"/>
          <w:szCs w:val="28"/>
        </w:rPr>
        <w:t xml:space="preserve"> путевками на санаторно-курортное лечение 4 ветерана труда.</w:t>
      </w:r>
    </w:p>
    <w:p w:rsidR="003E72F7" w:rsidRPr="00FD790D" w:rsidRDefault="003E72F7" w:rsidP="00645A1E">
      <w:pPr>
        <w:pStyle w:val="37"/>
        <w:shd w:val="clear" w:color="auto" w:fill="auto"/>
        <w:spacing w:after="0" w:line="240" w:lineRule="auto"/>
        <w:ind w:firstLine="567"/>
        <w:jc w:val="both"/>
        <w:rPr>
          <w:b w:val="0"/>
        </w:rPr>
      </w:pPr>
      <w:r w:rsidRPr="00FD790D">
        <w:rPr>
          <w:b w:val="0"/>
        </w:rPr>
        <w:t xml:space="preserve">В </w:t>
      </w:r>
      <w:r w:rsidRPr="00FD790D">
        <w:rPr>
          <w:rStyle w:val="38"/>
          <w:bCs/>
          <w:color w:val="auto"/>
        </w:rPr>
        <w:t>2023 г. выдано 22</w:t>
      </w:r>
      <w:r w:rsidRPr="00FD790D">
        <w:rPr>
          <w:b w:val="0"/>
        </w:rPr>
        <w:t xml:space="preserve"> сертификата на областной материнский (</w:t>
      </w:r>
      <w:proofErr w:type="gramStart"/>
      <w:r w:rsidRPr="00FD790D">
        <w:rPr>
          <w:b w:val="0"/>
        </w:rPr>
        <w:t xml:space="preserve">семейный) </w:t>
      </w:r>
      <w:proofErr w:type="gramEnd"/>
      <w:r w:rsidRPr="00FD790D">
        <w:rPr>
          <w:b w:val="0"/>
        </w:rPr>
        <w:t>капитал., распорядились средствами материнского (семейного) капитала 24 семьи:</w:t>
      </w:r>
    </w:p>
    <w:p w:rsidR="003E72F7" w:rsidRPr="00645A1E" w:rsidRDefault="003E72F7" w:rsidP="00645A1E">
      <w:pPr>
        <w:ind w:firstLine="567"/>
        <w:rPr>
          <w:sz w:val="28"/>
          <w:szCs w:val="28"/>
        </w:rPr>
      </w:pPr>
      <w:r w:rsidRPr="00645A1E">
        <w:rPr>
          <w:sz w:val="28"/>
          <w:szCs w:val="28"/>
        </w:rPr>
        <w:t xml:space="preserve">-на погашение основного долга и уплату процентов по кредиту </w:t>
      </w:r>
      <w:r w:rsidR="00471B84" w:rsidRPr="00645A1E">
        <w:rPr>
          <w:sz w:val="28"/>
          <w:szCs w:val="28"/>
        </w:rPr>
        <w:t>(</w:t>
      </w:r>
      <w:r w:rsidRPr="00645A1E">
        <w:rPr>
          <w:sz w:val="28"/>
          <w:szCs w:val="28"/>
        </w:rPr>
        <w:t>займу);</w:t>
      </w:r>
    </w:p>
    <w:p w:rsidR="003E72F7" w:rsidRPr="00645A1E" w:rsidRDefault="003E72F7" w:rsidP="00645A1E">
      <w:pPr>
        <w:ind w:firstLine="567"/>
        <w:rPr>
          <w:sz w:val="28"/>
          <w:szCs w:val="28"/>
        </w:rPr>
      </w:pPr>
      <w:r w:rsidRPr="00645A1E">
        <w:rPr>
          <w:sz w:val="28"/>
          <w:szCs w:val="28"/>
        </w:rPr>
        <w:t>- получени</w:t>
      </w:r>
      <w:r w:rsidR="00471B84" w:rsidRPr="00645A1E">
        <w:rPr>
          <w:sz w:val="28"/>
          <w:szCs w:val="28"/>
        </w:rPr>
        <w:t>е</w:t>
      </w:r>
      <w:r w:rsidRPr="00645A1E">
        <w:rPr>
          <w:sz w:val="28"/>
          <w:szCs w:val="28"/>
        </w:rPr>
        <w:t xml:space="preserve"> образования ребенком (детьми);</w:t>
      </w:r>
    </w:p>
    <w:p w:rsidR="003E72F7" w:rsidRPr="00645A1E" w:rsidRDefault="003E72F7" w:rsidP="00645A1E">
      <w:pPr>
        <w:ind w:firstLine="567"/>
        <w:rPr>
          <w:sz w:val="28"/>
          <w:szCs w:val="28"/>
        </w:rPr>
      </w:pPr>
      <w:r w:rsidRPr="00645A1E">
        <w:rPr>
          <w:sz w:val="28"/>
          <w:szCs w:val="28"/>
        </w:rPr>
        <w:t>- на получение ежегодной денежной выплаты в размере 25 000 руб.;</w:t>
      </w:r>
    </w:p>
    <w:p w:rsidR="003E72F7" w:rsidRPr="00645A1E" w:rsidRDefault="003E72F7" w:rsidP="00645A1E">
      <w:pPr>
        <w:ind w:firstLine="567"/>
        <w:rPr>
          <w:sz w:val="28"/>
          <w:szCs w:val="28"/>
        </w:rPr>
      </w:pPr>
      <w:r w:rsidRPr="00645A1E">
        <w:rPr>
          <w:spacing w:val="2"/>
          <w:sz w:val="28"/>
          <w:szCs w:val="28"/>
        </w:rPr>
        <w:t>- на проведение ремонта жилого помещения.</w:t>
      </w:r>
    </w:p>
    <w:p w:rsidR="003E72F7" w:rsidRPr="00645A1E" w:rsidRDefault="003E72F7" w:rsidP="00645A1E">
      <w:pPr>
        <w:ind w:firstLine="567"/>
        <w:jc w:val="both"/>
        <w:rPr>
          <w:sz w:val="28"/>
          <w:szCs w:val="28"/>
        </w:rPr>
      </w:pPr>
      <w:r w:rsidRPr="00645A1E">
        <w:rPr>
          <w:spacing w:val="2"/>
          <w:sz w:val="28"/>
          <w:szCs w:val="28"/>
        </w:rPr>
        <w:t xml:space="preserve">С 2012 г. в Бодайбинском районе сертификаты получили 329 семей, распорядились средствами сертификата – 146 семей или 44%. </w:t>
      </w:r>
    </w:p>
    <w:p w:rsidR="003E72F7" w:rsidRPr="00645A1E" w:rsidRDefault="003E72F7" w:rsidP="00645A1E">
      <w:pPr>
        <w:ind w:firstLine="567"/>
        <w:jc w:val="both"/>
        <w:rPr>
          <w:sz w:val="28"/>
          <w:szCs w:val="28"/>
        </w:rPr>
      </w:pPr>
      <w:r w:rsidRPr="00645A1E">
        <w:rPr>
          <w:sz w:val="28"/>
          <w:szCs w:val="28"/>
        </w:rPr>
        <w:t xml:space="preserve">В 2023 г. в соответствии с законом Иркутской области от 19.07.2010 </w:t>
      </w:r>
      <w:r w:rsidR="002D0C14" w:rsidRPr="00645A1E">
        <w:rPr>
          <w:sz w:val="28"/>
          <w:szCs w:val="28"/>
        </w:rPr>
        <w:t xml:space="preserve">                 </w:t>
      </w:r>
      <w:r w:rsidRPr="00645A1E">
        <w:rPr>
          <w:sz w:val="28"/>
          <w:szCs w:val="28"/>
        </w:rPr>
        <w:t xml:space="preserve">№ 73-оз «О государственной социальной помощи отдельным категориям </w:t>
      </w:r>
      <w:r w:rsidRPr="00645A1E">
        <w:rPr>
          <w:sz w:val="28"/>
          <w:szCs w:val="28"/>
        </w:rPr>
        <w:lastRenderedPageBreak/>
        <w:t xml:space="preserve">граждан в Иркутской области» поступило 99 заявлений от граждан, чей среднедушевой доход ниже прожиточного минимума, помощь оказана 42 гражданам, по 57 заявлением было вынесено решение об отказе. </w:t>
      </w:r>
    </w:p>
    <w:p w:rsidR="003E72F7" w:rsidRPr="00645A1E" w:rsidRDefault="003E72F7" w:rsidP="00645A1E">
      <w:pPr>
        <w:ind w:firstLine="567"/>
        <w:jc w:val="both"/>
        <w:rPr>
          <w:sz w:val="28"/>
          <w:szCs w:val="28"/>
        </w:rPr>
      </w:pPr>
      <w:r w:rsidRPr="00645A1E">
        <w:rPr>
          <w:sz w:val="28"/>
          <w:szCs w:val="28"/>
        </w:rPr>
        <w:t>Учреждением продолжилась реализация предоставления государственной социальной помощи на основе социального контракта. Было заключено 75 социальных контрактов на общую сумму 18,4 млн. руб. (охвачено 228 граждан), по 71 заявлению было вынесено решение об отказе в связи с отсутствием права на предоставление данной меры социальной поддержки. Граждане заключили социальные контракты по следующим направлениям:</w:t>
      </w:r>
    </w:p>
    <w:p w:rsidR="003E72F7" w:rsidRPr="00645A1E" w:rsidRDefault="003E72F7" w:rsidP="00645A1E">
      <w:pPr>
        <w:ind w:firstLine="567"/>
        <w:jc w:val="both"/>
        <w:rPr>
          <w:sz w:val="28"/>
          <w:szCs w:val="28"/>
        </w:rPr>
      </w:pPr>
      <w:r w:rsidRPr="00645A1E">
        <w:rPr>
          <w:sz w:val="28"/>
          <w:szCs w:val="28"/>
        </w:rPr>
        <w:t>- индивидуальная предпринимательская деятельность – 47 чел.;</w:t>
      </w:r>
    </w:p>
    <w:p w:rsidR="003E72F7" w:rsidRPr="00645A1E" w:rsidRDefault="003E72F7" w:rsidP="00645A1E">
      <w:pPr>
        <w:ind w:firstLine="567"/>
        <w:jc w:val="both"/>
        <w:rPr>
          <w:sz w:val="28"/>
          <w:szCs w:val="28"/>
        </w:rPr>
      </w:pPr>
      <w:r w:rsidRPr="00645A1E">
        <w:rPr>
          <w:sz w:val="28"/>
          <w:szCs w:val="28"/>
        </w:rPr>
        <w:t>-  ведение личного подсобного хозяйства – 3 чел;</w:t>
      </w:r>
    </w:p>
    <w:p w:rsidR="003E72F7" w:rsidRPr="00645A1E" w:rsidRDefault="003E72F7" w:rsidP="00645A1E">
      <w:pPr>
        <w:ind w:firstLine="567"/>
        <w:jc w:val="both"/>
        <w:rPr>
          <w:sz w:val="28"/>
          <w:szCs w:val="28"/>
        </w:rPr>
      </w:pPr>
      <w:r w:rsidRPr="00645A1E">
        <w:rPr>
          <w:sz w:val="28"/>
          <w:szCs w:val="28"/>
        </w:rPr>
        <w:t>- поиск работы – 16 чел.;</w:t>
      </w:r>
    </w:p>
    <w:p w:rsidR="003E72F7" w:rsidRPr="00645A1E" w:rsidRDefault="003E72F7" w:rsidP="00645A1E">
      <w:pPr>
        <w:ind w:firstLine="567"/>
        <w:jc w:val="both"/>
        <w:rPr>
          <w:sz w:val="28"/>
          <w:szCs w:val="28"/>
        </w:rPr>
      </w:pPr>
      <w:r w:rsidRPr="00645A1E">
        <w:rPr>
          <w:sz w:val="28"/>
          <w:szCs w:val="28"/>
        </w:rPr>
        <w:t>- осуществление иных мероприятий, направленных на преодоление трудной жизненной ситуации – 9 чел.</w:t>
      </w:r>
    </w:p>
    <w:p w:rsidR="003E72F7" w:rsidRPr="00645A1E" w:rsidRDefault="003E72F7" w:rsidP="00645A1E">
      <w:pPr>
        <w:ind w:firstLine="567"/>
        <w:jc w:val="both"/>
        <w:rPr>
          <w:sz w:val="28"/>
          <w:szCs w:val="28"/>
        </w:rPr>
      </w:pPr>
      <w:proofErr w:type="gramStart"/>
      <w:r w:rsidRPr="00645A1E">
        <w:rPr>
          <w:sz w:val="28"/>
          <w:szCs w:val="28"/>
        </w:rPr>
        <w:t>В соответствии с ГСП «Социальная поддержка населения» и постановлением Правительства Иркутской области от 31.03.2016 №176-пп «О предоставлении компенсации расходов на оплату стоимости проезда или бесплатного проезда к месту диагностики и (или) лечения отдельным категориям граждан, проживающим на территории Иркутской области и нуждающимся в диагностике и (или) лечении, и обратно» правом на получение компенсации воспользовались 50 инвалидов, бесплатный проезд был предоставлен</w:t>
      </w:r>
      <w:proofErr w:type="gramEnd"/>
      <w:r w:rsidRPr="00645A1E">
        <w:rPr>
          <w:sz w:val="28"/>
          <w:szCs w:val="28"/>
        </w:rPr>
        <w:t xml:space="preserve"> 22 инвалидам, 5 детям-инвалидам и 8 сопровождающим.</w:t>
      </w:r>
    </w:p>
    <w:p w:rsidR="003E72F7" w:rsidRPr="00645A1E" w:rsidRDefault="003E72F7" w:rsidP="00645A1E">
      <w:pPr>
        <w:ind w:firstLine="567"/>
        <w:jc w:val="both"/>
        <w:rPr>
          <w:sz w:val="28"/>
          <w:szCs w:val="28"/>
        </w:rPr>
      </w:pPr>
      <w:r w:rsidRPr="00645A1E">
        <w:rPr>
          <w:sz w:val="28"/>
          <w:szCs w:val="28"/>
        </w:rPr>
        <w:t xml:space="preserve">В соответствии с подпрограммой «Социальное развитие коренных малочисленных народов Иркутской области»  в  2023 г. предоставлена социальная выплата на приобретение одежды, медицинских препаратов и продуктов питания 10 семьям в составе 28 чел. на сумму 56,8 тыс. руб. </w:t>
      </w:r>
    </w:p>
    <w:p w:rsidR="003E72F7" w:rsidRPr="00645A1E" w:rsidRDefault="003E72F7" w:rsidP="00645A1E">
      <w:pPr>
        <w:ind w:firstLine="567"/>
        <w:jc w:val="both"/>
        <w:rPr>
          <w:sz w:val="28"/>
          <w:szCs w:val="28"/>
        </w:rPr>
      </w:pPr>
      <w:r w:rsidRPr="00645A1E">
        <w:rPr>
          <w:sz w:val="28"/>
          <w:szCs w:val="28"/>
        </w:rPr>
        <w:t>В соответствии с Федеральным законом от 12.01.1996 «О погребении и похоронном деле» в 2023 г. было оплачено 28 заявлений на выплату социального пособия на погребение граждан.</w:t>
      </w:r>
    </w:p>
    <w:p w:rsidR="003E72F7" w:rsidRPr="00645A1E" w:rsidRDefault="003E72F7" w:rsidP="00645A1E">
      <w:pPr>
        <w:ind w:firstLine="567"/>
        <w:jc w:val="both"/>
        <w:rPr>
          <w:sz w:val="28"/>
          <w:szCs w:val="28"/>
        </w:rPr>
      </w:pPr>
      <w:r w:rsidRPr="00645A1E">
        <w:rPr>
          <w:sz w:val="28"/>
          <w:szCs w:val="28"/>
        </w:rPr>
        <w:t>Была продолжена работа по оказанию гражданам льгот в натуральной форме. Бесплатным зубопротезированием воспользовались 29 ветеранов труда на общую сумму 529, тыс. руб., 2 ветеран</w:t>
      </w:r>
      <w:r w:rsidR="00471B84" w:rsidRPr="00645A1E">
        <w:rPr>
          <w:sz w:val="28"/>
          <w:szCs w:val="28"/>
        </w:rPr>
        <w:t>а</w:t>
      </w:r>
      <w:r w:rsidRPr="00645A1E">
        <w:rPr>
          <w:sz w:val="28"/>
          <w:szCs w:val="28"/>
        </w:rPr>
        <w:t xml:space="preserve"> труда Иркутской области – 19,8 тыс. руб. и 1 реабилитированный гражданин – 19,8 тыс. руб. </w:t>
      </w:r>
    </w:p>
    <w:p w:rsidR="003E72F7" w:rsidRPr="00645A1E" w:rsidRDefault="003E72F7" w:rsidP="00645A1E">
      <w:pPr>
        <w:ind w:firstLine="567"/>
        <w:jc w:val="both"/>
        <w:rPr>
          <w:sz w:val="28"/>
          <w:szCs w:val="28"/>
        </w:rPr>
      </w:pPr>
      <w:r w:rsidRPr="00645A1E">
        <w:rPr>
          <w:sz w:val="28"/>
          <w:szCs w:val="28"/>
        </w:rPr>
        <w:t>Бесплатным проездом на автомобильном транспорте междугородных (внутрирайонных, внутриобластных) маршрутов воспользовались 103 ветерана труда.</w:t>
      </w:r>
    </w:p>
    <w:p w:rsidR="003E72F7" w:rsidRPr="00645A1E" w:rsidRDefault="003E72F7" w:rsidP="00645A1E">
      <w:pPr>
        <w:ind w:firstLine="567"/>
        <w:jc w:val="both"/>
        <w:rPr>
          <w:sz w:val="28"/>
          <w:szCs w:val="28"/>
        </w:rPr>
      </w:pPr>
      <w:proofErr w:type="gramStart"/>
      <w:r w:rsidRPr="00645A1E">
        <w:rPr>
          <w:sz w:val="28"/>
          <w:szCs w:val="28"/>
        </w:rPr>
        <w:t xml:space="preserve">В соответствии с Федеральным законом от 25.10.2002 № 125 «О жилищных субсидиях гражданам, выезжающим из районов Крайнего Севера и приравненных к ним местностей» и постановлением Правительства Российской Федерации от 10.12.2002 № 879 «Об утверждении положения о регистрации и учете граждан, имеющих право на получение жилищных субсидий в связи с переселением из районов Крайнего Севера и </w:t>
      </w:r>
      <w:r w:rsidRPr="00645A1E">
        <w:rPr>
          <w:sz w:val="28"/>
          <w:szCs w:val="28"/>
        </w:rPr>
        <w:lastRenderedPageBreak/>
        <w:t>приравненных к ним местностей» на учете на</w:t>
      </w:r>
      <w:proofErr w:type="gramEnd"/>
      <w:r w:rsidRPr="00645A1E">
        <w:rPr>
          <w:sz w:val="28"/>
          <w:szCs w:val="28"/>
        </w:rPr>
        <w:t xml:space="preserve"> 01.01.2024 г. стоит 353 семей, в том числе:</w:t>
      </w:r>
    </w:p>
    <w:p w:rsidR="003E72F7" w:rsidRPr="00645A1E" w:rsidRDefault="003E72F7" w:rsidP="00645A1E">
      <w:pPr>
        <w:ind w:firstLine="567"/>
        <w:jc w:val="both"/>
        <w:rPr>
          <w:sz w:val="28"/>
          <w:szCs w:val="28"/>
        </w:rPr>
      </w:pPr>
      <w:r w:rsidRPr="00645A1E">
        <w:rPr>
          <w:sz w:val="28"/>
          <w:szCs w:val="28"/>
        </w:rPr>
        <w:t xml:space="preserve">- инвалидов </w:t>
      </w:r>
      <w:r w:rsidRPr="00645A1E">
        <w:rPr>
          <w:sz w:val="28"/>
          <w:szCs w:val="28"/>
          <w:lang w:val="en-US"/>
        </w:rPr>
        <w:t>I</w:t>
      </w:r>
      <w:r w:rsidRPr="00645A1E">
        <w:rPr>
          <w:sz w:val="28"/>
          <w:szCs w:val="28"/>
        </w:rPr>
        <w:t xml:space="preserve">, </w:t>
      </w:r>
      <w:r w:rsidRPr="00645A1E">
        <w:rPr>
          <w:sz w:val="28"/>
          <w:szCs w:val="28"/>
          <w:lang w:val="en-US"/>
        </w:rPr>
        <w:t>II</w:t>
      </w:r>
      <w:r w:rsidRPr="00645A1E">
        <w:rPr>
          <w:sz w:val="28"/>
          <w:szCs w:val="28"/>
        </w:rPr>
        <w:t xml:space="preserve"> группы, инвалидов детства – 29 семей,</w:t>
      </w:r>
    </w:p>
    <w:p w:rsidR="003E72F7" w:rsidRPr="00645A1E" w:rsidRDefault="003E72F7" w:rsidP="00645A1E">
      <w:pPr>
        <w:ind w:firstLine="567"/>
        <w:jc w:val="both"/>
        <w:rPr>
          <w:sz w:val="28"/>
          <w:szCs w:val="28"/>
        </w:rPr>
      </w:pPr>
      <w:r w:rsidRPr="00645A1E">
        <w:rPr>
          <w:sz w:val="28"/>
          <w:szCs w:val="28"/>
        </w:rPr>
        <w:t>- пенсионеров – 257 семей,</w:t>
      </w:r>
    </w:p>
    <w:p w:rsidR="003E72F7" w:rsidRPr="00645A1E" w:rsidRDefault="003E72F7" w:rsidP="00645A1E">
      <w:pPr>
        <w:ind w:firstLine="567"/>
        <w:jc w:val="both"/>
        <w:rPr>
          <w:b/>
          <w:sz w:val="28"/>
          <w:szCs w:val="28"/>
        </w:rPr>
      </w:pPr>
      <w:r w:rsidRPr="00645A1E">
        <w:rPr>
          <w:sz w:val="28"/>
          <w:szCs w:val="28"/>
        </w:rPr>
        <w:t>- работающих граждан - 67 семей</w:t>
      </w:r>
      <w:r w:rsidRPr="00645A1E">
        <w:rPr>
          <w:b/>
          <w:sz w:val="28"/>
          <w:szCs w:val="28"/>
        </w:rPr>
        <w:t>.</w:t>
      </w:r>
    </w:p>
    <w:p w:rsidR="003E72F7" w:rsidRPr="00645A1E" w:rsidRDefault="003E72F7" w:rsidP="00645A1E">
      <w:pPr>
        <w:ind w:firstLine="567"/>
        <w:jc w:val="both"/>
        <w:rPr>
          <w:sz w:val="28"/>
          <w:szCs w:val="28"/>
        </w:rPr>
      </w:pPr>
      <w:r w:rsidRPr="00645A1E">
        <w:rPr>
          <w:sz w:val="28"/>
          <w:szCs w:val="28"/>
        </w:rPr>
        <w:t>В течение года встали на учет 20 семей, снято с учета - 56 семей, в том числе:</w:t>
      </w:r>
    </w:p>
    <w:p w:rsidR="003E72F7" w:rsidRPr="00645A1E" w:rsidRDefault="003E72F7" w:rsidP="00645A1E">
      <w:pPr>
        <w:ind w:firstLine="567"/>
        <w:jc w:val="both"/>
        <w:rPr>
          <w:sz w:val="28"/>
          <w:szCs w:val="28"/>
        </w:rPr>
      </w:pPr>
      <w:r w:rsidRPr="00645A1E">
        <w:rPr>
          <w:sz w:val="28"/>
          <w:szCs w:val="28"/>
        </w:rPr>
        <w:t xml:space="preserve">- по утрате оснований </w:t>
      </w:r>
      <w:r w:rsidR="00471B84" w:rsidRPr="00645A1E">
        <w:rPr>
          <w:sz w:val="28"/>
          <w:szCs w:val="28"/>
        </w:rPr>
        <w:t>-</w:t>
      </w:r>
      <w:r w:rsidRPr="00645A1E">
        <w:rPr>
          <w:sz w:val="28"/>
          <w:szCs w:val="28"/>
        </w:rPr>
        <w:t>25 семей;</w:t>
      </w:r>
    </w:p>
    <w:p w:rsidR="003E72F7" w:rsidRPr="00645A1E" w:rsidRDefault="003E72F7" w:rsidP="00645A1E">
      <w:pPr>
        <w:ind w:firstLine="567"/>
        <w:jc w:val="both"/>
        <w:rPr>
          <w:sz w:val="28"/>
          <w:szCs w:val="28"/>
        </w:rPr>
      </w:pPr>
      <w:r w:rsidRPr="00645A1E">
        <w:rPr>
          <w:sz w:val="28"/>
          <w:szCs w:val="28"/>
        </w:rPr>
        <w:t>- в связи со смертью 17</w:t>
      </w:r>
      <w:r w:rsidR="00471B84" w:rsidRPr="00645A1E">
        <w:rPr>
          <w:sz w:val="28"/>
          <w:szCs w:val="28"/>
        </w:rPr>
        <w:t>-</w:t>
      </w:r>
      <w:r w:rsidRPr="00645A1E">
        <w:rPr>
          <w:sz w:val="28"/>
          <w:szCs w:val="28"/>
        </w:rPr>
        <w:t xml:space="preserve"> семей;</w:t>
      </w:r>
    </w:p>
    <w:p w:rsidR="003E72F7" w:rsidRPr="00645A1E" w:rsidRDefault="003E72F7" w:rsidP="00645A1E">
      <w:pPr>
        <w:ind w:firstLine="567"/>
        <w:jc w:val="both"/>
        <w:rPr>
          <w:sz w:val="28"/>
          <w:szCs w:val="28"/>
        </w:rPr>
      </w:pPr>
      <w:r w:rsidRPr="00645A1E">
        <w:rPr>
          <w:sz w:val="28"/>
          <w:szCs w:val="28"/>
        </w:rPr>
        <w:t xml:space="preserve">- приобретение жилья по ГЖС </w:t>
      </w:r>
      <w:r w:rsidR="00471B84" w:rsidRPr="00645A1E">
        <w:rPr>
          <w:sz w:val="28"/>
          <w:szCs w:val="28"/>
        </w:rPr>
        <w:t>-</w:t>
      </w:r>
      <w:r w:rsidRPr="00645A1E">
        <w:rPr>
          <w:sz w:val="28"/>
          <w:szCs w:val="28"/>
        </w:rPr>
        <w:t>7 семей;</w:t>
      </w:r>
    </w:p>
    <w:p w:rsidR="003E72F7" w:rsidRPr="00645A1E" w:rsidRDefault="003E72F7" w:rsidP="00645A1E">
      <w:pPr>
        <w:ind w:firstLine="567"/>
        <w:jc w:val="both"/>
        <w:rPr>
          <w:sz w:val="28"/>
          <w:szCs w:val="28"/>
        </w:rPr>
      </w:pPr>
      <w:r w:rsidRPr="00645A1E">
        <w:rPr>
          <w:sz w:val="28"/>
          <w:szCs w:val="28"/>
        </w:rPr>
        <w:t xml:space="preserve">- по причине выезда в другую местность </w:t>
      </w:r>
      <w:r w:rsidR="00471B84" w:rsidRPr="00645A1E">
        <w:rPr>
          <w:sz w:val="28"/>
          <w:szCs w:val="28"/>
        </w:rPr>
        <w:t>-</w:t>
      </w:r>
      <w:r w:rsidRPr="00645A1E">
        <w:rPr>
          <w:sz w:val="28"/>
          <w:szCs w:val="28"/>
        </w:rPr>
        <w:t>7 семей.</w:t>
      </w:r>
    </w:p>
    <w:p w:rsidR="003E72F7" w:rsidRPr="00645A1E" w:rsidRDefault="003E72F7" w:rsidP="00645A1E">
      <w:pPr>
        <w:ind w:firstLine="567"/>
        <w:jc w:val="both"/>
        <w:rPr>
          <w:sz w:val="28"/>
          <w:szCs w:val="28"/>
        </w:rPr>
      </w:pPr>
      <w:r w:rsidRPr="00645A1E">
        <w:rPr>
          <w:sz w:val="28"/>
          <w:szCs w:val="28"/>
        </w:rPr>
        <w:t>В 2023 г. было 22 юбиляра, которым исполнилось 90, 95 лет.  В соответствии с Постановлением губернатора Иркутской области именинникам была назначена единовременная денежная выплата в размере 11 641,76 руб. и 13 970,11 руб. При исполнении гражданину 100 лет, выплата предоставляется ежегодно.</w:t>
      </w:r>
    </w:p>
    <w:p w:rsidR="003E72F7" w:rsidRPr="00645A1E" w:rsidRDefault="003E72F7" w:rsidP="00645A1E">
      <w:pPr>
        <w:ind w:firstLine="567"/>
        <w:jc w:val="both"/>
        <w:rPr>
          <w:sz w:val="28"/>
          <w:szCs w:val="28"/>
        </w:rPr>
      </w:pPr>
      <w:r w:rsidRPr="00645A1E">
        <w:rPr>
          <w:sz w:val="28"/>
          <w:szCs w:val="28"/>
        </w:rPr>
        <w:t>Доля заявлений через Единый портал государственных услуг составила 64,3% или 2691 обращение (в 2023 г. обратились - 4185 чел.).</w:t>
      </w:r>
    </w:p>
    <w:p w:rsidR="003E72F7" w:rsidRPr="00645A1E" w:rsidRDefault="003E72F7" w:rsidP="00645A1E">
      <w:pPr>
        <w:ind w:firstLine="567"/>
        <w:jc w:val="both"/>
        <w:rPr>
          <w:rFonts w:eastAsia="Calibri"/>
          <w:sz w:val="28"/>
          <w:szCs w:val="28"/>
          <w:lang w:eastAsia="en-US"/>
        </w:rPr>
      </w:pPr>
      <w:r w:rsidRPr="00645A1E">
        <w:rPr>
          <w:rFonts w:eastAsia="Calibri"/>
          <w:sz w:val="28"/>
          <w:szCs w:val="28"/>
          <w:lang w:eastAsia="en-US"/>
        </w:rPr>
        <w:t xml:space="preserve">В 2023 г. на социальном сопровождении состояла 71 семья, из них 35  находящихся в социально опасном положении, воспитывающие 64 ребёнка, 36 семей в трудной жизненной ситуации, воспитывающие 76 детей.         </w:t>
      </w:r>
    </w:p>
    <w:p w:rsidR="003E72F7" w:rsidRPr="00645A1E" w:rsidRDefault="003E72F7" w:rsidP="00645A1E">
      <w:pPr>
        <w:ind w:firstLine="567"/>
        <w:jc w:val="both"/>
        <w:rPr>
          <w:rFonts w:eastAsia="Calibri"/>
          <w:sz w:val="28"/>
          <w:szCs w:val="28"/>
          <w:lang w:eastAsia="en-US"/>
        </w:rPr>
      </w:pPr>
      <w:r w:rsidRPr="00645A1E">
        <w:rPr>
          <w:rFonts w:eastAsia="Calibri"/>
          <w:sz w:val="28"/>
          <w:szCs w:val="28"/>
          <w:lang w:eastAsia="en-US"/>
        </w:rPr>
        <w:t>В отделении сопровождения замещающих семей получили услуги 64 семьи, в них проживает 104 ребенка.</w:t>
      </w:r>
    </w:p>
    <w:p w:rsidR="00BB05E1" w:rsidRPr="00FD790D" w:rsidRDefault="00BB05E1" w:rsidP="00C43249">
      <w:pPr>
        <w:pStyle w:val="af5"/>
        <w:ind w:firstLine="709"/>
        <w:jc w:val="center"/>
        <w:rPr>
          <w:b/>
          <w:sz w:val="28"/>
          <w:szCs w:val="28"/>
        </w:rPr>
      </w:pPr>
      <w:bookmarkStart w:id="1" w:name="_GoBack"/>
      <w:bookmarkEnd w:id="1"/>
      <w:r w:rsidRPr="00FD790D">
        <w:rPr>
          <w:b/>
          <w:sz w:val="28"/>
          <w:szCs w:val="28"/>
        </w:rPr>
        <w:t>3.7. Здравоохранение</w:t>
      </w:r>
    </w:p>
    <w:p w:rsidR="00BB05E1" w:rsidRPr="00645A1E" w:rsidRDefault="00BB05E1" w:rsidP="00645A1E">
      <w:pPr>
        <w:pStyle w:val="af5"/>
        <w:ind w:firstLine="567"/>
        <w:jc w:val="both"/>
        <w:rPr>
          <w:sz w:val="28"/>
          <w:szCs w:val="28"/>
        </w:rPr>
      </w:pPr>
      <w:r w:rsidRPr="00645A1E">
        <w:rPr>
          <w:sz w:val="28"/>
          <w:szCs w:val="28"/>
        </w:rPr>
        <w:t xml:space="preserve">На территории Бодайбинского района медицинское обслуживание населения осуществляется ОГБУЗ «Районная больница </w:t>
      </w:r>
      <w:proofErr w:type="gramStart"/>
      <w:r w:rsidRPr="00645A1E">
        <w:rPr>
          <w:sz w:val="28"/>
          <w:szCs w:val="28"/>
        </w:rPr>
        <w:t>г</w:t>
      </w:r>
      <w:proofErr w:type="gramEnd"/>
      <w:r w:rsidRPr="00645A1E">
        <w:rPr>
          <w:sz w:val="28"/>
          <w:szCs w:val="28"/>
        </w:rPr>
        <w:t>. Бодайбо» в рамках оказания следующих видов медицинской помощи:</w:t>
      </w:r>
    </w:p>
    <w:p w:rsidR="00BB05E1" w:rsidRPr="00645A1E" w:rsidRDefault="00BB05E1" w:rsidP="00645A1E">
      <w:pPr>
        <w:pStyle w:val="af5"/>
        <w:ind w:firstLine="567"/>
        <w:jc w:val="both"/>
        <w:rPr>
          <w:sz w:val="28"/>
          <w:szCs w:val="28"/>
        </w:rPr>
      </w:pPr>
      <w:r w:rsidRPr="00645A1E">
        <w:rPr>
          <w:sz w:val="28"/>
          <w:szCs w:val="28"/>
        </w:rPr>
        <w:t>1. Первичная медико-санитарная и специализированная помощь оказывается:</w:t>
      </w:r>
    </w:p>
    <w:p w:rsidR="00BB05E1" w:rsidRPr="00645A1E" w:rsidRDefault="00BB05E1" w:rsidP="00645A1E">
      <w:pPr>
        <w:pStyle w:val="af5"/>
        <w:ind w:firstLine="567"/>
        <w:jc w:val="both"/>
        <w:rPr>
          <w:sz w:val="28"/>
          <w:szCs w:val="28"/>
        </w:rPr>
      </w:pPr>
      <w:r w:rsidRPr="00645A1E">
        <w:rPr>
          <w:sz w:val="28"/>
          <w:szCs w:val="28"/>
        </w:rPr>
        <w:t>- в г. Бодайбо на базе районной больницы (стационар на 131 койку, поликлиники: взрослая на 270 посещений в смену, детская на 130 посещений в смену);</w:t>
      </w:r>
    </w:p>
    <w:p w:rsidR="00BB05E1" w:rsidRPr="00645A1E" w:rsidRDefault="00BB05E1" w:rsidP="00645A1E">
      <w:pPr>
        <w:pStyle w:val="af5"/>
        <w:ind w:firstLine="567"/>
        <w:jc w:val="both"/>
        <w:rPr>
          <w:sz w:val="28"/>
          <w:szCs w:val="28"/>
        </w:rPr>
      </w:pPr>
      <w:r w:rsidRPr="00645A1E">
        <w:rPr>
          <w:sz w:val="28"/>
          <w:szCs w:val="28"/>
        </w:rPr>
        <w:t xml:space="preserve">- в п. </w:t>
      </w:r>
      <w:proofErr w:type="spellStart"/>
      <w:r w:rsidRPr="00645A1E">
        <w:rPr>
          <w:sz w:val="28"/>
          <w:szCs w:val="28"/>
        </w:rPr>
        <w:t>Мамакан</w:t>
      </w:r>
      <w:proofErr w:type="spellEnd"/>
      <w:r w:rsidRPr="00645A1E">
        <w:rPr>
          <w:sz w:val="28"/>
          <w:szCs w:val="28"/>
        </w:rPr>
        <w:t xml:space="preserve"> на базе врачебной амбулатории на 25 посещений в смену;</w:t>
      </w:r>
    </w:p>
    <w:p w:rsidR="00BB05E1" w:rsidRPr="00645A1E" w:rsidRDefault="00BB05E1" w:rsidP="00645A1E">
      <w:pPr>
        <w:pStyle w:val="af5"/>
        <w:ind w:firstLine="567"/>
        <w:jc w:val="both"/>
        <w:rPr>
          <w:sz w:val="28"/>
          <w:szCs w:val="28"/>
        </w:rPr>
      </w:pPr>
      <w:r w:rsidRPr="00645A1E">
        <w:rPr>
          <w:sz w:val="28"/>
          <w:szCs w:val="28"/>
        </w:rPr>
        <w:t xml:space="preserve">- в п. </w:t>
      </w:r>
      <w:proofErr w:type="spellStart"/>
      <w:r w:rsidRPr="00645A1E">
        <w:rPr>
          <w:sz w:val="28"/>
          <w:szCs w:val="28"/>
        </w:rPr>
        <w:t>Балахнинский</w:t>
      </w:r>
      <w:proofErr w:type="spellEnd"/>
      <w:r w:rsidRPr="00645A1E">
        <w:rPr>
          <w:sz w:val="28"/>
          <w:szCs w:val="28"/>
        </w:rPr>
        <w:t xml:space="preserve"> на базе врачебной амбулатории на 37 посещений в смену;</w:t>
      </w:r>
    </w:p>
    <w:p w:rsidR="00BB05E1" w:rsidRPr="00645A1E" w:rsidRDefault="00BB05E1" w:rsidP="00645A1E">
      <w:pPr>
        <w:pStyle w:val="af5"/>
        <w:ind w:firstLine="567"/>
        <w:jc w:val="both"/>
        <w:rPr>
          <w:sz w:val="28"/>
          <w:szCs w:val="28"/>
        </w:rPr>
      </w:pPr>
      <w:r w:rsidRPr="00645A1E">
        <w:rPr>
          <w:sz w:val="28"/>
          <w:szCs w:val="28"/>
        </w:rPr>
        <w:t xml:space="preserve">- в п. </w:t>
      </w:r>
      <w:proofErr w:type="gramStart"/>
      <w:r w:rsidRPr="00645A1E">
        <w:rPr>
          <w:sz w:val="28"/>
          <w:szCs w:val="28"/>
        </w:rPr>
        <w:t>Артемовский</w:t>
      </w:r>
      <w:proofErr w:type="gramEnd"/>
      <w:r w:rsidRPr="00645A1E">
        <w:rPr>
          <w:sz w:val="28"/>
          <w:szCs w:val="28"/>
        </w:rPr>
        <w:t xml:space="preserve"> на базе поселковой (городской) больницы на 9 коек (7 круглосуточных и 2 койки дневного стационара);</w:t>
      </w:r>
    </w:p>
    <w:p w:rsidR="00BB05E1" w:rsidRPr="00645A1E" w:rsidRDefault="00BB05E1" w:rsidP="00645A1E">
      <w:pPr>
        <w:pStyle w:val="af5"/>
        <w:ind w:firstLine="567"/>
        <w:jc w:val="both"/>
        <w:rPr>
          <w:sz w:val="28"/>
          <w:szCs w:val="28"/>
        </w:rPr>
      </w:pPr>
      <w:r w:rsidRPr="00645A1E">
        <w:rPr>
          <w:sz w:val="28"/>
          <w:szCs w:val="28"/>
        </w:rPr>
        <w:t>- в п. Кропоткин на базе врачебной амбулатории на 44 посещения в смену;</w:t>
      </w:r>
    </w:p>
    <w:p w:rsidR="00BB05E1" w:rsidRPr="00645A1E" w:rsidRDefault="00BB05E1" w:rsidP="00645A1E">
      <w:pPr>
        <w:pStyle w:val="af5"/>
        <w:ind w:firstLine="567"/>
        <w:jc w:val="both"/>
        <w:rPr>
          <w:sz w:val="28"/>
          <w:szCs w:val="28"/>
        </w:rPr>
      </w:pPr>
      <w:r w:rsidRPr="00645A1E">
        <w:rPr>
          <w:sz w:val="28"/>
          <w:szCs w:val="28"/>
        </w:rPr>
        <w:t>- в п. Перевоз на базе участковой больницы на 8 коек;</w:t>
      </w:r>
    </w:p>
    <w:p w:rsidR="00BB05E1" w:rsidRPr="00645A1E" w:rsidRDefault="00BB05E1" w:rsidP="00645A1E">
      <w:pPr>
        <w:pStyle w:val="af5"/>
        <w:ind w:firstLine="567"/>
        <w:jc w:val="both"/>
        <w:rPr>
          <w:sz w:val="28"/>
          <w:szCs w:val="28"/>
        </w:rPr>
      </w:pPr>
      <w:r w:rsidRPr="00645A1E">
        <w:rPr>
          <w:sz w:val="28"/>
          <w:szCs w:val="28"/>
        </w:rPr>
        <w:t xml:space="preserve">- в п. </w:t>
      </w:r>
      <w:proofErr w:type="gramStart"/>
      <w:r w:rsidRPr="00645A1E">
        <w:rPr>
          <w:sz w:val="28"/>
          <w:szCs w:val="28"/>
        </w:rPr>
        <w:t>Васильевский</w:t>
      </w:r>
      <w:proofErr w:type="gramEnd"/>
      <w:r w:rsidRPr="00645A1E">
        <w:rPr>
          <w:sz w:val="28"/>
          <w:szCs w:val="28"/>
        </w:rPr>
        <w:t xml:space="preserve"> на базе фельдшерско-акушерского пункта (ФАП).</w:t>
      </w:r>
    </w:p>
    <w:p w:rsidR="00BB05E1" w:rsidRPr="00645A1E" w:rsidRDefault="00BB05E1" w:rsidP="00645A1E">
      <w:pPr>
        <w:pStyle w:val="af5"/>
        <w:ind w:firstLine="567"/>
        <w:jc w:val="both"/>
        <w:rPr>
          <w:sz w:val="28"/>
          <w:szCs w:val="28"/>
        </w:rPr>
      </w:pPr>
      <w:r w:rsidRPr="00645A1E">
        <w:rPr>
          <w:sz w:val="28"/>
          <w:szCs w:val="28"/>
        </w:rPr>
        <w:t xml:space="preserve">2. </w:t>
      </w:r>
      <w:r w:rsidR="0053370C" w:rsidRPr="00645A1E">
        <w:rPr>
          <w:sz w:val="28"/>
          <w:szCs w:val="28"/>
        </w:rPr>
        <w:t>Медицинские учреждения, оказывающие высокотехнологичную медицинскую помощь на территории Бодайбинского района, отсутствуют.</w:t>
      </w:r>
    </w:p>
    <w:p w:rsidR="00BB05E1" w:rsidRPr="00645A1E" w:rsidRDefault="00BB05E1" w:rsidP="00645A1E">
      <w:pPr>
        <w:pStyle w:val="af5"/>
        <w:ind w:firstLine="567"/>
        <w:jc w:val="both"/>
        <w:rPr>
          <w:sz w:val="28"/>
          <w:szCs w:val="28"/>
        </w:rPr>
      </w:pPr>
      <w:r w:rsidRPr="00645A1E">
        <w:rPr>
          <w:sz w:val="28"/>
          <w:szCs w:val="28"/>
        </w:rPr>
        <w:lastRenderedPageBreak/>
        <w:t xml:space="preserve">3. Оказание скорой (неспециализированной) медицинской помощи осуществляется лечебной сетью в </w:t>
      </w:r>
      <w:proofErr w:type="gramStart"/>
      <w:r w:rsidRPr="00645A1E">
        <w:rPr>
          <w:sz w:val="28"/>
          <w:szCs w:val="28"/>
        </w:rPr>
        <w:t>г</w:t>
      </w:r>
      <w:proofErr w:type="gramEnd"/>
      <w:r w:rsidRPr="00645A1E">
        <w:rPr>
          <w:sz w:val="28"/>
          <w:szCs w:val="28"/>
        </w:rPr>
        <w:t xml:space="preserve">. Бодайбо, п.п. </w:t>
      </w:r>
      <w:proofErr w:type="spellStart"/>
      <w:r w:rsidRPr="00645A1E">
        <w:rPr>
          <w:sz w:val="28"/>
          <w:szCs w:val="28"/>
        </w:rPr>
        <w:t>Мамакан</w:t>
      </w:r>
      <w:proofErr w:type="spellEnd"/>
      <w:r w:rsidRPr="00645A1E">
        <w:rPr>
          <w:sz w:val="28"/>
          <w:szCs w:val="28"/>
        </w:rPr>
        <w:t xml:space="preserve">, </w:t>
      </w:r>
      <w:proofErr w:type="spellStart"/>
      <w:r w:rsidRPr="00645A1E">
        <w:rPr>
          <w:sz w:val="28"/>
          <w:szCs w:val="28"/>
        </w:rPr>
        <w:t>Балахнинский</w:t>
      </w:r>
      <w:proofErr w:type="spellEnd"/>
      <w:r w:rsidRPr="00645A1E">
        <w:rPr>
          <w:sz w:val="28"/>
          <w:szCs w:val="28"/>
        </w:rPr>
        <w:t xml:space="preserve">, Артемовский, Кропоткин. </w:t>
      </w:r>
    </w:p>
    <w:p w:rsidR="00BB05E1" w:rsidRPr="00645A1E" w:rsidRDefault="00BB05E1" w:rsidP="00645A1E">
      <w:pPr>
        <w:pStyle w:val="af5"/>
        <w:ind w:firstLine="567"/>
        <w:jc w:val="both"/>
        <w:rPr>
          <w:sz w:val="28"/>
          <w:szCs w:val="28"/>
        </w:rPr>
      </w:pPr>
      <w:r w:rsidRPr="00645A1E">
        <w:rPr>
          <w:sz w:val="28"/>
          <w:szCs w:val="28"/>
        </w:rPr>
        <w:t xml:space="preserve">Районная больница </w:t>
      </w:r>
      <w:proofErr w:type="gramStart"/>
      <w:r w:rsidRPr="00645A1E">
        <w:rPr>
          <w:sz w:val="28"/>
          <w:szCs w:val="28"/>
        </w:rPr>
        <w:t>г</w:t>
      </w:r>
      <w:proofErr w:type="gramEnd"/>
      <w:r w:rsidRPr="00645A1E">
        <w:rPr>
          <w:sz w:val="28"/>
          <w:szCs w:val="28"/>
        </w:rPr>
        <w:t xml:space="preserve">. Бодайбо имеет лечебно-диагностические подразделения: рентгенологическая служба, клинико-диагностическая лаборатория  (в том числе в составе лаборатории диагностики СПИД и бактериологическая лаборатория), кабинет ультразвуковой диагностики, эндоскопический кабинет, станция скорой помощи,  физиотерапевтическая служба. </w:t>
      </w:r>
    </w:p>
    <w:p w:rsidR="00BB05E1" w:rsidRPr="00645A1E" w:rsidRDefault="00BB05E1" w:rsidP="00645A1E">
      <w:pPr>
        <w:pStyle w:val="af5"/>
        <w:ind w:firstLine="567"/>
        <w:jc w:val="both"/>
        <w:rPr>
          <w:sz w:val="28"/>
          <w:szCs w:val="28"/>
        </w:rPr>
      </w:pPr>
      <w:proofErr w:type="gramStart"/>
      <w:r w:rsidRPr="00645A1E">
        <w:rPr>
          <w:sz w:val="28"/>
          <w:szCs w:val="28"/>
        </w:rPr>
        <w:t>Численность медицинского персонала на 01.01.202</w:t>
      </w:r>
      <w:r w:rsidR="004052C0" w:rsidRPr="00645A1E">
        <w:rPr>
          <w:sz w:val="28"/>
          <w:szCs w:val="28"/>
        </w:rPr>
        <w:t>4</w:t>
      </w:r>
      <w:r w:rsidRPr="00645A1E">
        <w:rPr>
          <w:sz w:val="28"/>
          <w:szCs w:val="28"/>
        </w:rPr>
        <w:t xml:space="preserve"> г. составляет 32</w:t>
      </w:r>
      <w:r w:rsidR="00597E82" w:rsidRPr="00645A1E">
        <w:rPr>
          <w:sz w:val="28"/>
          <w:szCs w:val="28"/>
        </w:rPr>
        <w:t>8</w:t>
      </w:r>
      <w:r w:rsidRPr="00645A1E">
        <w:rPr>
          <w:sz w:val="28"/>
          <w:szCs w:val="28"/>
        </w:rPr>
        <w:t xml:space="preserve"> чел., из них: врачи - </w:t>
      </w:r>
      <w:r w:rsidR="00345233" w:rsidRPr="00645A1E">
        <w:rPr>
          <w:sz w:val="28"/>
          <w:szCs w:val="28"/>
        </w:rPr>
        <w:t>38</w:t>
      </w:r>
      <w:r w:rsidRPr="00645A1E">
        <w:rPr>
          <w:sz w:val="28"/>
          <w:szCs w:val="28"/>
        </w:rPr>
        <w:t xml:space="preserve"> чел., средний медицинский персонал - </w:t>
      </w:r>
      <w:r w:rsidR="00345233" w:rsidRPr="00645A1E">
        <w:rPr>
          <w:sz w:val="28"/>
          <w:szCs w:val="28"/>
        </w:rPr>
        <w:t>109</w:t>
      </w:r>
      <w:r w:rsidRPr="00645A1E">
        <w:rPr>
          <w:sz w:val="28"/>
          <w:szCs w:val="28"/>
        </w:rPr>
        <w:t xml:space="preserve"> чел., младший медицинский персонал - </w:t>
      </w:r>
      <w:r w:rsidR="00597E82" w:rsidRPr="00645A1E">
        <w:rPr>
          <w:sz w:val="28"/>
          <w:szCs w:val="28"/>
        </w:rPr>
        <w:t>10</w:t>
      </w:r>
      <w:r w:rsidRPr="00645A1E">
        <w:rPr>
          <w:sz w:val="28"/>
          <w:szCs w:val="28"/>
        </w:rPr>
        <w:t xml:space="preserve"> чел., прочие -1</w:t>
      </w:r>
      <w:r w:rsidR="00597E82" w:rsidRPr="00645A1E">
        <w:rPr>
          <w:sz w:val="28"/>
          <w:szCs w:val="28"/>
        </w:rPr>
        <w:t>71</w:t>
      </w:r>
      <w:r w:rsidRPr="00645A1E">
        <w:rPr>
          <w:sz w:val="28"/>
          <w:szCs w:val="28"/>
        </w:rPr>
        <w:t xml:space="preserve"> чел. </w:t>
      </w:r>
      <w:proofErr w:type="gramEnd"/>
    </w:p>
    <w:p w:rsidR="00BB05E1" w:rsidRPr="00645A1E" w:rsidRDefault="00345233" w:rsidP="00645A1E">
      <w:pPr>
        <w:pStyle w:val="af5"/>
        <w:ind w:firstLine="567"/>
        <w:jc w:val="both"/>
        <w:rPr>
          <w:sz w:val="28"/>
          <w:szCs w:val="28"/>
        </w:rPr>
      </w:pPr>
      <w:r w:rsidRPr="00645A1E">
        <w:rPr>
          <w:sz w:val="28"/>
          <w:szCs w:val="28"/>
        </w:rPr>
        <w:t>Укомплектованность</w:t>
      </w:r>
      <w:r w:rsidR="00BB05E1" w:rsidRPr="00645A1E">
        <w:rPr>
          <w:sz w:val="28"/>
          <w:szCs w:val="28"/>
        </w:rPr>
        <w:t xml:space="preserve"> </w:t>
      </w:r>
      <w:r w:rsidRPr="00645A1E">
        <w:rPr>
          <w:sz w:val="28"/>
          <w:szCs w:val="28"/>
        </w:rPr>
        <w:t>медицинскими работниками</w:t>
      </w:r>
      <w:r w:rsidR="00BB05E1" w:rsidRPr="00645A1E">
        <w:rPr>
          <w:sz w:val="28"/>
          <w:szCs w:val="28"/>
        </w:rPr>
        <w:t xml:space="preserve"> </w:t>
      </w:r>
      <w:r w:rsidRPr="00645A1E">
        <w:rPr>
          <w:sz w:val="28"/>
          <w:szCs w:val="28"/>
        </w:rPr>
        <w:t>на 01.01.2024 г.</w:t>
      </w:r>
      <w:r w:rsidR="00BB05E1" w:rsidRPr="00645A1E">
        <w:rPr>
          <w:sz w:val="28"/>
          <w:szCs w:val="28"/>
        </w:rPr>
        <w:t xml:space="preserve"> </w:t>
      </w:r>
      <w:r w:rsidRPr="00645A1E">
        <w:rPr>
          <w:sz w:val="28"/>
          <w:szCs w:val="28"/>
        </w:rPr>
        <w:t>составила: врачами</w:t>
      </w:r>
      <w:r w:rsidR="00BB05E1" w:rsidRPr="00645A1E">
        <w:rPr>
          <w:sz w:val="28"/>
          <w:szCs w:val="28"/>
        </w:rPr>
        <w:t xml:space="preserve"> </w:t>
      </w:r>
      <w:r w:rsidRPr="00645A1E">
        <w:rPr>
          <w:sz w:val="28"/>
          <w:szCs w:val="28"/>
        </w:rPr>
        <w:t xml:space="preserve">- 56,5%, </w:t>
      </w:r>
      <w:r w:rsidR="00BB05E1" w:rsidRPr="00645A1E">
        <w:rPr>
          <w:sz w:val="28"/>
          <w:szCs w:val="28"/>
        </w:rPr>
        <w:t xml:space="preserve">средним медицинским персоналом – </w:t>
      </w:r>
      <w:r w:rsidRPr="00645A1E">
        <w:rPr>
          <w:sz w:val="28"/>
          <w:szCs w:val="28"/>
        </w:rPr>
        <w:t>54,0%</w:t>
      </w:r>
      <w:r w:rsidR="00BB05E1" w:rsidRPr="00645A1E">
        <w:rPr>
          <w:sz w:val="28"/>
          <w:szCs w:val="28"/>
        </w:rPr>
        <w:t xml:space="preserve"> младшим медицинским персоналом – </w:t>
      </w:r>
      <w:r w:rsidRPr="00645A1E">
        <w:rPr>
          <w:sz w:val="28"/>
          <w:szCs w:val="28"/>
        </w:rPr>
        <w:t>69,0</w:t>
      </w:r>
      <w:r w:rsidR="00BB05E1" w:rsidRPr="00645A1E">
        <w:rPr>
          <w:sz w:val="28"/>
          <w:szCs w:val="28"/>
        </w:rPr>
        <w:t>%</w:t>
      </w:r>
      <w:r w:rsidR="00597E82" w:rsidRPr="00645A1E">
        <w:rPr>
          <w:sz w:val="28"/>
          <w:szCs w:val="28"/>
        </w:rPr>
        <w:t>, прочие – 86,6%</w:t>
      </w:r>
      <w:r w:rsidR="00BB05E1" w:rsidRPr="00645A1E">
        <w:rPr>
          <w:sz w:val="28"/>
          <w:szCs w:val="28"/>
        </w:rPr>
        <w:t>.</w:t>
      </w:r>
    </w:p>
    <w:p w:rsidR="00BB05E1" w:rsidRPr="00645A1E" w:rsidRDefault="00BB05E1" w:rsidP="00645A1E">
      <w:pPr>
        <w:pStyle w:val="af5"/>
        <w:ind w:firstLine="567"/>
        <w:jc w:val="both"/>
        <w:rPr>
          <w:sz w:val="28"/>
          <w:szCs w:val="28"/>
        </w:rPr>
      </w:pPr>
      <w:r w:rsidRPr="00645A1E">
        <w:rPr>
          <w:sz w:val="28"/>
          <w:szCs w:val="28"/>
        </w:rPr>
        <w:t>Администрацией района проводи</w:t>
      </w:r>
      <w:r w:rsidR="00FD0B34" w:rsidRPr="00645A1E">
        <w:rPr>
          <w:sz w:val="28"/>
          <w:szCs w:val="28"/>
        </w:rPr>
        <w:t>лась</w:t>
      </w:r>
      <w:r w:rsidRPr="00645A1E">
        <w:rPr>
          <w:sz w:val="28"/>
          <w:szCs w:val="28"/>
        </w:rPr>
        <w:t xml:space="preserve"> работа по созданию условий для оказания медицинской помощи населению Бодайбинского района.</w:t>
      </w:r>
    </w:p>
    <w:p w:rsidR="00BB05E1" w:rsidRPr="00645A1E" w:rsidRDefault="00FD0B34" w:rsidP="00645A1E">
      <w:pPr>
        <w:pStyle w:val="af5"/>
        <w:ind w:firstLine="567"/>
        <w:jc w:val="both"/>
        <w:rPr>
          <w:sz w:val="28"/>
          <w:szCs w:val="28"/>
        </w:rPr>
      </w:pPr>
      <w:proofErr w:type="gramStart"/>
      <w:r w:rsidRPr="00645A1E">
        <w:rPr>
          <w:sz w:val="28"/>
          <w:szCs w:val="28"/>
        </w:rPr>
        <w:t xml:space="preserve">В соответствии с </w:t>
      </w:r>
      <w:r w:rsidR="00BB05E1" w:rsidRPr="00645A1E">
        <w:rPr>
          <w:sz w:val="28"/>
          <w:szCs w:val="28"/>
        </w:rPr>
        <w:t>подпрограмм</w:t>
      </w:r>
      <w:r w:rsidRPr="00645A1E">
        <w:rPr>
          <w:sz w:val="28"/>
          <w:szCs w:val="28"/>
        </w:rPr>
        <w:t>ой</w:t>
      </w:r>
      <w:r w:rsidR="00BB05E1" w:rsidRPr="00645A1E">
        <w:rPr>
          <w:sz w:val="28"/>
          <w:szCs w:val="28"/>
        </w:rPr>
        <w:t xml:space="preserve"> «Кадровое обеспечение учреждений образования, культуры, здравоохранения МО г. Бодайбо и района» муниципальной программы «Развитие территории МО г. Бодайбо и района» на 2020-2025 г</w:t>
      </w:r>
      <w:r w:rsidR="004E11CF" w:rsidRPr="00645A1E">
        <w:rPr>
          <w:sz w:val="28"/>
          <w:szCs w:val="28"/>
        </w:rPr>
        <w:t>г</w:t>
      </w:r>
      <w:r w:rsidR="00BB05E1" w:rsidRPr="00645A1E">
        <w:rPr>
          <w:sz w:val="28"/>
          <w:szCs w:val="28"/>
        </w:rPr>
        <w:t xml:space="preserve">. </w:t>
      </w:r>
      <w:r w:rsidR="00471B84" w:rsidRPr="00645A1E">
        <w:rPr>
          <w:sz w:val="28"/>
          <w:szCs w:val="28"/>
        </w:rPr>
        <w:t>м</w:t>
      </w:r>
      <w:r w:rsidR="00BB05E1" w:rsidRPr="00645A1E">
        <w:rPr>
          <w:sz w:val="28"/>
          <w:szCs w:val="28"/>
        </w:rPr>
        <w:t>олодым и приглашенным специалистам  предоставляется денежная выплата в течение 3 лет (за каждый отработанный год) равными долями по истечении полного отработанного года в медицинской организации, молодым и приглашенным специалистам: специалисту с высшим медицинским</w:t>
      </w:r>
      <w:proofErr w:type="gramEnd"/>
      <w:r w:rsidR="00BB05E1" w:rsidRPr="00645A1E">
        <w:rPr>
          <w:sz w:val="28"/>
          <w:szCs w:val="28"/>
        </w:rPr>
        <w:t xml:space="preserve"> образованием, заключившему договор с медицинской организацией </w:t>
      </w:r>
      <w:r w:rsidR="004E11CF" w:rsidRPr="00645A1E">
        <w:rPr>
          <w:sz w:val="28"/>
          <w:szCs w:val="28"/>
        </w:rPr>
        <w:t>–</w:t>
      </w:r>
      <w:r w:rsidR="00BB05E1" w:rsidRPr="00645A1E">
        <w:rPr>
          <w:sz w:val="28"/>
          <w:szCs w:val="28"/>
        </w:rPr>
        <w:t xml:space="preserve"> 3</w:t>
      </w:r>
      <w:r w:rsidR="004A00BE" w:rsidRPr="00645A1E">
        <w:rPr>
          <w:sz w:val="28"/>
          <w:szCs w:val="28"/>
        </w:rPr>
        <w:t>44</w:t>
      </w:r>
      <w:r w:rsidR="004E11CF" w:rsidRPr="00645A1E">
        <w:rPr>
          <w:sz w:val="28"/>
          <w:szCs w:val="28"/>
        </w:rPr>
        <w:t xml:space="preserve"> </w:t>
      </w:r>
      <w:r w:rsidR="004A00BE" w:rsidRPr="00645A1E">
        <w:rPr>
          <w:sz w:val="28"/>
          <w:szCs w:val="28"/>
        </w:rPr>
        <w:t>829</w:t>
      </w:r>
      <w:r w:rsidR="00BB05E1" w:rsidRPr="00645A1E">
        <w:rPr>
          <w:sz w:val="28"/>
          <w:szCs w:val="28"/>
        </w:rPr>
        <w:t xml:space="preserve"> руб.</w:t>
      </w:r>
      <w:r w:rsidR="004F45D2" w:rsidRPr="00645A1E">
        <w:rPr>
          <w:sz w:val="28"/>
          <w:szCs w:val="28"/>
        </w:rPr>
        <w:t xml:space="preserve"> (с учетом НДФЛ)</w:t>
      </w:r>
      <w:r w:rsidR="00BB05E1" w:rsidRPr="00645A1E">
        <w:rPr>
          <w:sz w:val="28"/>
          <w:szCs w:val="28"/>
        </w:rPr>
        <w:t xml:space="preserve">, специалисту со средним медицинским образованием, заключившему договор с медицинской организацией </w:t>
      </w:r>
      <w:r w:rsidR="004F45D2" w:rsidRPr="00645A1E">
        <w:rPr>
          <w:sz w:val="28"/>
          <w:szCs w:val="28"/>
        </w:rPr>
        <w:t>–</w:t>
      </w:r>
      <w:r w:rsidR="00BB05E1" w:rsidRPr="00645A1E">
        <w:rPr>
          <w:sz w:val="28"/>
          <w:szCs w:val="28"/>
        </w:rPr>
        <w:t xml:space="preserve"> 1</w:t>
      </w:r>
      <w:r w:rsidR="004A00BE" w:rsidRPr="00645A1E">
        <w:rPr>
          <w:sz w:val="28"/>
          <w:szCs w:val="28"/>
        </w:rPr>
        <w:t>72</w:t>
      </w:r>
      <w:r w:rsidR="004E11CF" w:rsidRPr="00645A1E">
        <w:rPr>
          <w:sz w:val="28"/>
          <w:szCs w:val="28"/>
        </w:rPr>
        <w:t xml:space="preserve"> </w:t>
      </w:r>
      <w:r w:rsidR="004A00BE" w:rsidRPr="00645A1E">
        <w:rPr>
          <w:sz w:val="28"/>
          <w:szCs w:val="28"/>
        </w:rPr>
        <w:t>413</w:t>
      </w:r>
      <w:r w:rsidR="004F45D2" w:rsidRPr="00645A1E">
        <w:rPr>
          <w:sz w:val="28"/>
          <w:szCs w:val="28"/>
        </w:rPr>
        <w:t xml:space="preserve"> (с учетом НДФЛ) </w:t>
      </w:r>
      <w:r w:rsidR="00BB05E1" w:rsidRPr="00645A1E">
        <w:rPr>
          <w:sz w:val="28"/>
          <w:szCs w:val="28"/>
        </w:rPr>
        <w:t xml:space="preserve"> руб. </w:t>
      </w:r>
    </w:p>
    <w:p w:rsidR="00BB05E1" w:rsidRPr="00645A1E" w:rsidRDefault="00BB05E1" w:rsidP="00645A1E">
      <w:pPr>
        <w:pStyle w:val="af5"/>
        <w:ind w:firstLine="567"/>
        <w:jc w:val="both"/>
        <w:rPr>
          <w:sz w:val="28"/>
          <w:szCs w:val="28"/>
        </w:rPr>
      </w:pPr>
      <w:r w:rsidRPr="00645A1E">
        <w:rPr>
          <w:sz w:val="28"/>
          <w:szCs w:val="28"/>
        </w:rPr>
        <w:t>В рамках этой подпрограммы в 202</w:t>
      </w:r>
      <w:r w:rsidR="003F6C6C" w:rsidRPr="00645A1E">
        <w:rPr>
          <w:sz w:val="28"/>
          <w:szCs w:val="28"/>
        </w:rPr>
        <w:t>3</w:t>
      </w:r>
      <w:r w:rsidRPr="00645A1E">
        <w:rPr>
          <w:sz w:val="28"/>
          <w:szCs w:val="28"/>
        </w:rPr>
        <w:t xml:space="preserve"> г. прибыло на работу </w:t>
      </w:r>
      <w:r w:rsidR="003F6C6C" w:rsidRPr="00645A1E">
        <w:rPr>
          <w:sz w:val="28"/>
          <w:szCs w:val="28"/>
        </w:rPr>
        <w:t>15</w:t>
      </w:r>
      <w:r w:rsidRPr="00645A1E">
        <w:rPr>
          <w:sz w:val="28"/>
          <w:szCs w:val="28"/>
        </w:rPr>
        <w:t xml:space="preserve"> чел., в том числе: </w:t>
      </w:r>
      <w:r w:rsidR="003F6C6C" w:rsidRPr="00645A1E">
        <w:rPr>
          <w:sz w:val="28"/>
          <w:szCs w:val="28"/>
        </w:rPr>
        <w:t>9</w:t>
      </w:r>
      <w:r w:rsidRPr="00645A1E">
        <w:rPr>
          <w:sz w:val="28"/>
          <w:szCs w:val="28"/>
        </w:rPr>
        <w:t xml:space="preserve"> врачей и </w:t>
      </w:r>
      <w:r w:rsidR="003F6C6C" w:rsidRPr="00645A1E">
        <w:rPr>
          <w:sz w:val="28"/>
          <w:szCs w:val="28"/>
        </w:rPr>
        <w:t>6</w:t>
      </w:r>
      <w:r w:rsidRPr="00645A1E">
        <w:rPr>
          <w:sz w:val="28"/>
          <w:szCs w:val="28"/>
        </w:rPr>
        <w:t xml:space="preserve"> специалистов среднего медицинского персонала.</w:t>
      </w:r>
    </w:p>
    <w:p w:rsidR="00BB05E1" w:rsidRPr="00645A1E" w:rsidRDefault="00BB05E1" w:rsidP="00645A1E">
      <w:pPr>
        <w:pStyle w:val="af5"/>
        <w:ind w:firstLine="567"/>
        <w:jc w:val="both"/>
        <w:rPr>
          <w:sz w:val="28"/>
          <w:szCs w:val="28"/>
        </w:rPr>
      </w:pPr>
      <w:r w:rsidRPr="00645A1E">
        <w:rPr>
          <w:sz w:val="28"/>
          <w:szCs w:val="28"/>
        </w:rPr>
        <w:t xml:space="preserve">Уволились из числа ранее прибывших по программе </w:t>
      </w:r>
      <w:r w:rsidR="003F6C6C" w:rsidRPr="00645A1E">
        <w:rPr>
          <w:sz w:val="28"/>
          <w:szCs w:val="28"/>
        </w:rPr>
        <w:t>10</w:t>
      </w:r>
      <w:r w:rsidRPr="00645A1E">
        <w:rPr>
          <w:sz w:val="28"/>
          <w:szCs w:val="28"/>
        </w:rPr>
        <w:t xml:space="preserve"> чел., в том числе: </w:t>
      </w:r>
      <w:r w:rsidR="003F6C6C" w:rsidRPr="00645A1E">
        <w:rPr>
          <w:sz w:val="28"/>
          <w:szCs w:val="28"/>
        </w:rPr>
        <w:t>4</w:t>
      </w:r>
      <w:r w:rsidRPr="00645A1E">
        <w:rPr>
          <w:sz w:val="28"/>
          <w:szCs w:val="28"/>
        </w:rPr>
        <w:t xml:space="preserve"> – врач</w:t>
      </w:r>
      <w:r w:rsidR="001920DE" w:rsidRPr="00645A1E">
        <w:rPr>
          <w:sz w:val="28"/>
          <w:szCs w:val="28"/>
        </w:rPr>
        <w:t>а</w:t>
      </w:r>
      <w:r w:rsidRPr="00645A1E">
        <w:rPr>
          <w:sz w:val="28"/>
          <w:szCs w:val="28"/>
        </w:rPr>
        <w:t xml:space="preserve"> и </w:t>
      </w:r>
      <w:r w:rsidR="003F6C6C" w:rsidRPr="00645A1E">
        <w:rPr>
          <w:sz w:val="28"/>
          <w:szCs w:val="28"/>
        </w:rPr>
        <w:t>6</w:t>
      </w:r>
      <w:r w:rsidRPr="00645A1E">
        <w:rPr>
          <w:sz w:val="28"/>
          <w:szCs w:val="28"/>
        </w:rPr>
        <w:t xml:space="preserve"> специалистов среднего медицинского персонала. </w:t>
      </w:r>
    </w:p>
    <w:p w:rsidR="00BB05E1" w:rsidRPr="00645A1E" w:rsidRDefault="00BB05E1" w:rsidP="00645A1E">
      <w:pPr>
        <w:pStyle w:val="af5"/>
        <w:ind w:firstLine="567"/>
        <w:jc w:val="both"/>
        <w:rPr>
          <w:sz w:val="28"/>
          <w:szCs w:val="28"/>
        </w:rPr>
      </w:pPr>
      <w:r w:rsidRPr="00645A1E">
        <w:rPr>
          <w:sz w:val="28"/>
          <w:szCs w:val="28"/>
        </w:rPr>
        <w:t xml:space="preserve">За счет средств Фонда </w:t>
      </w:r>
      <w:r w:rsidR="004A00BE" w:rsidRPr="00645A1E">
        <w:rPr>
          <w:sz w:val="28"/>
          <w:szCs w:val="28"/>
        </w:rPr>
        <w:t xml:space="preserve">социальной поддержки работников ОГБУЗ «Районная больница </w:t>
      </w:r>
      <w:proofErr w:type="gramStart"/>
      <w:r w:rsidR="004A00BE" w:rsidRPr="00645A1E">
        <w:rPr>
          <w:sz w:val="28"/>
          <w:szCs w:val="28"/>
        </w:rPr>
        <w:t>г</w:t>
      </w:r>
      <w:proofErr w:type="gramEnd"/>
      <w:r w:rsidR="004A00BE" w:rsidRPr="00645A1E">
        <w:rPr>
          <w:sz w:val="28"/>
          <w:szCs w:val="28"/>
        </w:rPr>
        <w:t xml:space="preserve">. Бодайбо» </w:t>
      </w:r>
      <w:r w:rsidRPr="00645A1E">
        <w:rPr>
          <w:sz w:val="28"/>
          <w:szCs w:val="28"/>
        </w:rPr>
        <w:t>производ</w:t>
      </w:r>
      <w:r w:rsidR="004A00BE" w:rsidRPr="00645A1E">
        <w:rPr>
          <w:sz w:val="28"/>
          <w:szCs w:val="28"/>
        </w:rPr>
        <w:t>илась</w:t>
      </w:r>
      <w:r w:rsidRPr="00645A1E">
        <w:rPr>
          <w:sz w:val="28"/>
          <w:szCs w:val="28"/>
        </w:rPr>
        <w:t xml:space="preserve"> оплата расходов по найму жилья вновь прибывшим специалистам в сумме до 10 000 руб.  ежемесячно, но не более фактической стоимости найма жилья, до момента приобретения жилья в собственность; выплата единовременной денежной компенсации для обустройства вновь прибывших специалистов до 100 000 руб.; материальная помощь в случае сложной жизненной ситуации.</w:t>
      </w:r>
    </w:p>
    <w:p w:rsidR="00BB05E1" w:rsidRPr="00645A1E" w:rsidRDefault="00BB05E1" w:rsidP="00645A1E">
      <w:pPr>
        <w:pStyle w:val="af5"/>
        <w:ind w:firstLine="567"/>
        <w:rPr>
          <w:b/>
          <w:i/>
          <w:sz w:val="28"/>
          <w:szCs w:val="28"/>
        </w:rPr>
      </w:pPr>
      <w:r w:rsidRPr="00645A1E">
        <w:rPr>
          <w:b/>
          <w:i/>
          <w:sz w:val="28"/>
          <w:szCs w:val="28"/>
        </w:rPr>
        <w:t>Основные задачи в сфере здравоохранения на 202</w:t>
      </w:r>
      <w:r w:rsidR="003F6C6C" w:rsidRPr="00645A1E">
        <w:rPr>
          <w:b/>
          <w:i/>
          <w:sz w:val="28"/>
          <w:szCs w:val="28"/>
        </w:rPr>
        <w:t>4</w:t>
      </w:r>
      <w:r w:rsidRPr="00645A1E">
        <w:rPr>
          <w:b/>
          <w:i/>
          <w:sz w:val="28"/>
          <w:szCs w:val="28"/>
        </w:rPr>
        <w:t xml:space="preserve"> г. направлены </w:t>
      </w:r>
      <w:proofErr w:type="gramStart"/>
      <w:r w:rsidRPr="00645A1E">
        <w:rPr>
          <w:b/>
          <w:i/>
          <w:sz w:val="28"/>
          <w:szCs w:val="28"/>
        </w:rPr>
        <w:t>на</w:t>
      </w:r>
      <w:proofErr w:type="gramEnd"/>
      <w:r w:rsidRPr="00645A1E">
        <w:rPr>
          <w:b/>
          <w:i/>
          <w:sz w:val="28"/>
          <w:szCs w:val="28"/>
        </w:rPr>
        <w:t>:</w:t>
      </w:r>
    </w:p>
    <w:p w:rsidR="00BB05E1" w:rsidRPr="00645A1E" w:rsidRDefault="00BB05E1" w:rsidP="00645A1E">
      <w:pPr>
        <w:pStyle w:val="af5"/>
        <w:ind w:firstLine="567"/>
        <w:jc w:val="both"/>
        <w:rPr>
          <w:sz w:val="28"/>
          <w:szCs w:val="28"/>
        </w:rPr>
      </w:pPr>
      <w:r w:rsidRPr="00645A1E">
        <w:rPr>
          <w:sz w:val="28"/>
          <w:szCs w:val="28"/>
        </w:rPr>
        <w:t>- проведение целенаправленной работы по привлечению медицинских кадров в Бодайбинский район;</w:t>
      </w:r>
    </w:p>
    <w:p w:rsidR="00BB05E1" w:rsidRPr="00645A1E" w:rsidRDefault="00BB05E1" w:rsidP="00645A1E">
      <w:pPr>
        <w:pStyle w:val="af5"/>
        <w:ind w:firstLine="567"/>
        <w:jc w:val="both"/>
        <w:rPr>
          <w:sz w:val="28"/>
          <w:szCs w:val="28"/>
        </w:rPr>
      </w:pPr>
      <w:r w:rsidRPr="00645A1E">
        <w:rPr>
          <w:sz w:val="28"/>
          <w:szCs w:val="28"/>
        </w:rPr>
        <w:t>- организацию межведомственной работы по повышению уровня охвата населения диспансеризацией и профилактическими осмотрами;</w:t>
      </w:r>
    </w:p>
    <w:p w:rsidR="00BB05E1" w:rsidRPr="00645A1E" w:rsidRDefault="00BB05E1" w:rsidP="00645A1E">
      <w:pPr>
        <w:pStyle w:val="af5"/>
        <w:ind w:firstLine="567"/>
        <w:jc w:val="both"/>
        <w:rPr>
          <w:sz w:val="28"/>
          <w:szCs w:val="28"/>
        </w:rPr>
      </w:pPr>
      <w:r w:rsidRPr="00645A1E">
        <w:rPr>
          <w:sz w:val="28"/>
          <w:szCs w:val="28"/>
        </w:rPr>
        <w:lastRenderedPageBreak/>
        <w:t xml:space="preserve">- повышение эффективности работы по профилактике младенческой смертности;  </w:t>
      </w:r>
    </w:p>
    <w:p w:rsidR="00BB05E1" w:rsidRPr="00645A1E" w:rsidRDefault="00BB05E1" w:rsidP="00645A1E">
      <w:pPr>
        <w:pStyle w:val="af5"/>
        <w:ind w:firstLine="567"/>
        <w:jc w:val="both"/>
        <w:rPr>
          <w:sz w:val="28"/>
          <w:szCs w:val="28"/>
        </w:rPr>
      </w:pPr>
      <w:r w:rsidRPr="00645A1E">
        <w:rPr>
          <w:sz w:val="28"/>
          <w:szCs w:val="28"/>
        </w:rPr>
        <w:t>- соблюдение принципов маршрутизации при организации медицинской помощи беременным женщинам и детям раннего возраста;</w:t>
      </w:r>
    </w:p>
    <w:p w:rsidR="00BB05E1" w:rsidRPr="00645A1E" w:rsidRDefault="00BB05E1" w:rsidP="00645A1E">
      <w:pPr>
        <w:pStyle w:val="af5"/>
        <w:ind w:firstLine="567"/>
        <w:jc w:val="both"/>
        <w:rPr>
          <w:sz w:val="28"/>
          <w:szCs w:val="28"/>
        </w:rPr>
      </w:pPr>
      <w:r w:rsidRPr="00645A1E">
        <w:rPr>
          <w:sz w:val="28"/>
          <w:szCs w:val="28"/>
        </w:rPr>
        <w:t xml:space="preserve">- продолжение участия в реализации приоритетных проектов в рамках социально-экономического партнерства; </w:t>
      </w:r>
    </w:p>
    <w:p w:rsidR="00BB05E1" w:rsidRPr="00645A1E" w:rsidRDefault="00BB05E1" w:rsidP="00645A1E">
      <w:pPr>
        <w:pStyle w:val="af5"/>
        <w:ind w:firstLine="567"/>
        <w:jc w:val="both"/>
        <w:rPr>
          <w:sz w:val="28"/>
          <w:szCs w:val="28"/>
        </w:rPr>
      </w:pPr>
      <w:r w:rsidRPr="00645A1E">
        <w:rPr>
          <w:sz w:val="28"/>
          <w:szCs w:val="28"/>
        </w:rPr>
        <w:t xml:space="preserve"> - продолжение внедрения программы бережливой поликлиники в детской поликлинике и приемном отделении </w:t>
      </w:r>
      <w:proofErr w:type="gramStart"/>
      <w:r w:rsidRPr="00645A1E">
        <w:rPr>
          <w:sz w:val="28"/>
          <w:szCs w:val="28"/>
        </w:rPr>
        <w:t>г</w:t>
      </w:r>
      <w:proofErr w:type="gramEnd"/>
      <w:r w:rsidRPr="00645A1E">
        <w:rPr>
          <w:sz w:val="28"/>
          <w:szCs w:val="28"/>
        </w:rPr>
        <w:t>. Бодайбо.</w:t>
      </w:r>
    </w:p>
    <w:p w:rsidR="00931A22" w:rsidRPr="00FD790D" w:rsidRDefault="00FE63C1" w:rsidP="00C43249">
      <w:pPr>
        <w:pStyle w:val="af5"/>
        <w:ind w:firstLine="709"/>
        <w:jc w:val="center"/>
        <w:rPr>
          <w:rFonts w:eastAsia="Calibri"/>
          <w:b/>
          <w:sz w:val="28"/>
          <w:szCs w:val="28"/>
        </w:rPr>
      </w:pPr>
      <w:r w:rsidRPr="00FD790D">
        <w:rPr>
          <w:rFonts w:eastAsia="Calibri"/>
          <w:b/>
          <w:sz w:val="28"/>
          <w:szCs w:val="28"/>
        </w:rPr>
        <w:t>3.8</w:t>
      </w:r>
      <w:r w:rsidR="0032442E" w:rsidRPr="00FD790D">
        <w:rPr>
          <w:rFonts w:eastAsia="Calibri"/>
          <w:b/>
          <w:sz w:val="28"/>
          <w:szCs w:val="28"/>
        </w:rPr>
        <w:t>. Социально-экономическое партнерство</w:t>
      </w:r>
    </w:p>
    <w:p w:rsidR="00AF46AD" w:rsidRPr="00645A1E" w:rsidRDefault="00AF46AD" w:rsidP="00767A8B">
      <w:pPr>
        <w:ind w:firstLine="567"/>
        <w:jc w:val="both"/>
        <w:rPr>
          <w:sz w:val="28"/>
          <w:szCs w:val="28"/>
        </w:rPr>
      </w:pPr>
      <w:r w:rsidRPr="00645A1E">
        <w:rPr>
          <w:sz w:val="28"/>
          <w:szCs w:val="28"/>
        </w:rPr>
        <w:t>В рамках социально-экономического сотрудничества между Администрацией района и предприятиями в 2023 г. было заключено 13 соглашений</w:t>
      </w:r>
      <w:r w:rsidR="005C6C67" w:rsidRPr="00645A1E">
        <w:rPr>
          <w:sz w:val="28"/>
          <w:szCs w:val="28"/>
        </w:rPr>
        <w:t xml:space="preserve">. На реализацию социальных мероприятий </w:t>
      </w:r>
      <w:r w:rsidR="007023F1">
        <w:rPr>
          <w:sz w:val="28"/>
          <w:szCs w:val="28"/>
        </w:rPr>
        <w:t>оказан</w:t>
      </w:r>
      <w:r w:rsidRPr="00645A1E">
        <w:rPr>
          <w:sz w:val="28"/>
          <w:szCs w:val="28"/>
        </w:rPr>
        <w:t>а благотворительная помощь в сумме 64,5 млн. руб.</w:t>
      </w:r>
    </w:p>
    <w:p w:rsidR="00AF46AD" w:rsidRPr="00645A1E" w:rsidRDefault="00AF46AD" w:rsidP="00767A8B">
      <w:pPr>
        <w:ind w:firstLine="567"/>
        <w:jc w:val="both"/>
        <w:rPr>
          <w:sz w:val="28"/>
          <w:szCs w:val="28"/>
        </w:rPr>
      </w:pPr>
      <w:r w:rsidRPr="00645A1E">
        <w:rPr>
          <w:sz w:val="28"/>
          <w:szCs w:val="28"/>
        </w:rPr>
        <w:t>Постоянными надежными партнерами, оказывающими значительный ежегодн</w:t>
      </w:r>
      <w:r w:rsidR="00544AA7">
        <w:rPr>
          <w:sz w:val="28"/>
          <w:szCs w:val="28"/>
        </w:rPr>
        <w:t xml:space="preserve">ый вклад </w:t>
      </w:r>
      <w:r w:rsidRPr="00645A1E">
        <w:rPr>
          <w:sz w:val="28"/>
          <w:szCs w:val="28"/>
        </w:rPr>
        <w:t>в реализацию социальных проектов и значимых мероприятий, остаются предприятия</w:t>
      </w:r>
      <w:r w:rsidR="00544AA7">
        <w:rPr>
          <w:sz w:val="28"/>
          <w:szCs w:val="28"/>
        </w:rPr>
        <w:t xml:space="preserve">: </w:t>
      </w:r>
      <w:proofErr w:type="gramStart"/>
      <w:r w:rsidRPr="00645A1E">
        <w:rPr>
          <w:sz w:val="28"/>
          <w:szCs w:val="28"/>
        </w:rPr>
        <w:t xml:space="preserve">АО «Полюс </w:t>
      </w:r>
      <w:proofErr w:type="spellStart"/>
      <w:r w:rsidRPr="00645A1E">
        <w:rPr>
          <w:sz w:val="28"/>
          <w:szCs w:val="28"/>
        </w:rPr>
        <w:t>Вернинское</w:t>
      </w:r>
      <w:proofErr w:type="spellEnd"/>
      <w:r w:rsidRPr="00645A1E">
        <w:rPr>
          <w:sz w:val="28"/>
          <w:szCs w:val="28"/>
        </w:rPr>
        <w:t>», АО ЗДК «</w:t>
      </w:r>
      <w:proofErr w:type="spellStart"/>
      <w:r w:rsidRPr="00645A1E">
        <w:rPr>
          <w:sz w:val="28"/>
          <w:szCs w:val="28"/>
        </w:rPr>
        <w:t>Лензолото</w:t>
      </w:r>
      <w:proofErr w:type="spellEnd"/>
      <w:r w:rsidRPr="00645A1E">
        <w:rPr>
          <w:sz w:val="28"/>
          <w:szCs w:val="28"/>
        </w:rPr>
        <w:t>», ПАО «Высочайший», ООО «Друза», ЗАО «Артель старателей «Витим», ООО «</w:t>
      </w:r>
      <w:proofErr w:type="spellStart"/>
      <w:r w:rsidRPr="00645A1E">
        <w:rPr>
          <w:sz w:val="28"/>
          <w:szCs w:val="28"/>
        </w:rPr>
        <w:t>Угахан</w:t>
      </w:r>
      <w:proofErr w:type="spellEnd"/>
      <w:r w:rsidRPr="00645A1E">
        <w:rPr>
          <w:sz w:val="28"/>
          <w:szCs w:val="28"/>
        </w:rPr>
        <w:t>», ООО «АС «Иркутская», ЗАО «ГПП «</w:t>
      </w:r>
      <w:proofErr w:type="spellStart"/>
      <w:r w:rsidRPr="00645A1E">
        <w:rPr>
          <w:sz w:val="28"/>
          <w:szCs w:val="28"/>
        </w:rPr>
        <w:t>Реткон</w:t>
      </w:r>
      <w:proofErr w:type="spellEnd"/>
      <w:r w:rsidRPr="00645A1E">
        <w:rPr>
          <w:sz w:val="28"/>
          <w:szCs w:val="28"/>
        </w:rPr>
        <w:t>», ООО «АС «Бородинская», ООО «АС «Лена», ООО «ЗРК «</w:t>
      </w:r>
      <w:proofErr w:type="spellStart"/>
      <w:r w:rsidRPr="00645A1E">
        <w:rPr>
          <w:sz w:val="28"/>
          <w:szCs w:val="28"/>
        </w:rPr>
        <w:t>Грейн-Стар</w:t>
      </w:r>
      <w:proofErr w:type="spellEnd"/>
      <w:r w:rsidRPr="00645A1E">
        <w:rPr>
          <w:sz w:val="28"/>
          <w:szCs w:val="28"/>
        </w:rPr>
        <w:t xml:space="preserve">», ООО «ВЭК» </w:t>
      </w:r>
      <w:r w:rsidR="00544AA7">
        <w:rPr>
          <w:sz w:val="28"/>
          <w:szCs w:val="28"/>
        </w:rPr>
        <w:t>и др.</w:t>
      </w:r>
      <w:r w:rsidRPr="00645A1E">
        <w:rPr>
          <w:sz w:val="28"/>
          <w:szCs w:val="28"/>
        </w:rPr>
        <w:t xml:space="preserve"> </w:t>
      </w:r>
      <w:proofErr w:type="gramEnd"/>
    </w:p>
    <w:p w:rsidR="00AF46AD" w:rsidRPr="00544AA7" w:rsidRDefault="00AF46AD" w:rsidP="00767A8B">
      <w:pPr>
        <w:ind w:firstLine="567"/>
        <w:jc w:val="both"/>
        <w:rPr>
          <w:sz w:val="28"/>
          <w:szCs w:val="28"/>
        </w:rPr>
      </w:pPr>
      <w:r w:rsidRPr="00544AA7">
        <w:rPr>
          <w:sz w:val="28"/>
          <w:szCs w:val="28"/>
        </w:rPr>
        <w:t xml:space="preserve">В рамках сотрудничества и консолидации ресурсов </w:t>
      </w:r>
      <w:r w:rsidR="00544AA7" w:rsidRPr="00544AA7">
        <w:rPr>
          <w:sz w:val="28"/>
          <w:szCs w:val="28"/>
        </w:rPr>
        <w:t xml:space="preserve">в 2023 г. </w:t>
      </w:r>
      <w:r w:rsidR="005C6C67" w:rsidRPr="00544AA7">
        <w:rPr>
          <w:sz w:val="28"/>
          <w:szCs w:val="28"/>
        </w:rPr>
        <w:t xml:space="preserve">были </w:t>
      </w:r>
      <w:r w:rsidRPr="00544AA7">
        <w:rPr>
          <w:sz w:val="28"/>
          <w:szCs w:val="28"/>
        </w:rPr>
        <w:t>реализова</w:t>
      </w:r>
      <w:r w:rsidR="005C6C67" w:rsidRPr="00544AA7">
        <w:rPr>
          <w:sz w:val="28"/>
          <w:szCs w:val="28"/>
        </w:rPr>
        <w:t>ны</w:t>
      </w:r>
      <w:r w:rsidRPr="00544AA7">
        <w:rPr>
          <w:sz w:val="28"/>
          <w:szCs w:val="28"/>
        </w:rPr>
        <w:t xml:space="preserve"> следующие мероприятия</w:t>
      </w:r>
      <w:r w:rsidR="007023F1">
        <w:rPr>
          <w:sz w:val="28"/>
          <w:szCs w:val="28"/>
        </w:rPr>
        <w:t xml:space="preserve"> и выделены средства</w:t>
      </w:r>
      <w:r w:rsidRPr="00544AA7">
        <w:rPr>
          <w:sz w:val="28"/>
          <w:szCs w:val="28"/>
        </w:rPr>
        <w:t>:</w:t>
      </w:r>
    </w:p>
    <w:p w:rsidR="00544AA7" w:rsidRPr="00544AA7" w:rsidRDefault="00544AA7" w:rsidP="00544AA7">
      <w:pPr>
        <w:ind w:firstLine="709"/>
        <w:jc w:val="both"/>
        <w:rPr>
          <w:sz w:val="28"/>
          <w:szCs w:val="28"/>
        </w:rPr>
      </w:pPr>
      <w:r w:rsidRPr="00544AA7">
        <w:rPr>
          <w:sz w:val="28"/>
          <w:szCs w:val="28"/>
        </w:rPr>
        <w:t xml:space="preserve">- 600 тыс. руб. на ремонт родильного отделения ОГБУЗ «Районная больница </w:t>
      </w:r>
      <w:proofErr w:type="gramStart"/>
      <w:r w:rsidRPr="00544AA7">
        <w:rPr>
          <w:sz w:val="28"/>
          <w:szCs w:val="28"/>
        </w:rPr>
        <w:t>г</w:t>
      </w:r>
      <w:proofErr w:type="gramEnd"/>
      <w:r w:rsidRPr="00544AA7">
        <w:rPr>
          <w:sz w:val="28"/>
          <w:szCs w:val="28"/>
        </w:rPr>
        <w:t>. Бодайбо»;</w:t>
      </w:r>
    </w:p>
    <w:p w:rsidR="00544AA7" w:rsidRPr="00544AA7" w:rsidRDefault="00544AA7" w:rsidP="00544AA7">
      <w:pPr>
        <w:tabs>
          <w:tab w:val="left" w:pos="644"/>
        </w:tabs>
        <w:ind w:firstLine="709"/>
        <w:jc w:val="both"/>
        <w:rPr>
          <w:sz w:val="28"/>
          <w:szCs w:val="28"/>
        </w:rPr>
      </w:pPr>
      <w:r w:rsidRPr="00544AA7">
        <w:rPr>
          <w:sz w:val="28"/>
          <w:szCs w:val="28"/>
        </w:rPr>
        <w:t xml:space="preserve">- </w:t>
      </w:r>
      <w:r w:rsidR="007023F1" w:rsidRPr="00544AA7">
        <w:rPr>
          <w:sz w:val="28"/>
          <w:szCs w:val="28"/>
        </w:rPr>
        <w:t>1</w:t>
      </w:r>
      <w:r w:rsidR="007023F1">
        <w:rPr>
          <w:sz w:val="28"/>
          <w:szCs w:val="28"/>
        </w:rPr>
        <w:t xml:space="preserve"> 000</w:t>
      </w:r>
      <w:r w:rsidR="007023F1" w:rsidRPr="00544AA7">
        <w:rPr>
          <w:sz w:val="28"/>
          <w:szCs w:val="28"/>
        </w:rPr>
        <w:t xml:space="preserve">,0 </w:t>
      </w:r>
      <w:r w:rsidR="007023F1">
        <w:rPr>
          <w:sz w:val="28"/>
          <w:szCs w:val="28"/>
        </w:rPr>
        <w:t>тыс.</w:t>
      </w:r>
      <w:r w:rsidR="007023F1" w:rsidRPr="00544AA7">
        <w:rPr>
          <w:sz w:val="28"/>
          <w:szCs w:val="28"/>
        </w:rPr>
        <w:t xml:space="preserve"> руб</w:t>
      </w:r>
      <w:r w:rsidR="007023F1">
        <w:rPr>
          <w:sz w:val="28"/>
          <w:szCs w:val="28"/>
        </w:rPr>
        <w:t>.</w:t>
      </w:r>
      <w:r w:rsidR="007023F1" w:rsidRPr="00544AA7">
        <w:rPr>
          <w:sz w:val="28"/>
          <w:szCs w:val="28"/>
        </w:rPr>
        <w:t xml:space="preserve"> </w:t>
      </w:r>
      <w:r w:rsidRPr="00544AA7">
        <w:rPr>
          <w:sz w:val="28"/>
          <w:szCs w:val="28"/>
        </w:rPr>
        <w:t>на проведение ремонтных работ  в Бодайбинском горном техникуме</w:t>
      </w:r>
      <w:r w:rsidR="007023F1">
        <w:rPr>
          <w:sz w:val="28"/>
          <w:szCs w:val="28"/>
        </w:rPr>
        <w:t xml:space="preserve">. </w:t>
      </w:r>
      <w:r w:rsidRPr="00544AA7">
        <w:rPr>
          <w:sz w:val="28"/>
          <w:szCs w:val="28"/>
        </w:rPr>
        <w:t>В учреждении обучаются профессии будущие работники золотодобывающих и сервисных предприятий района. В 2023 г</w:t>
      </w:r>
      <w:r w:rsidR="00C6731B">
        <w:rPr>
          <w:sz w:val="28"/>
          <w:szCs w:val="28"/>
        </w:rPr>
        <w:t>.</w:t>
      </w:r>
      <w:r w:rsidRPr="00544AA7">
        <w:rPr>
          <w:sz w:val="28"/>
          <w:szCs w:val="28"/>
        </w:rPr>
        <w:t xml:space="preserve"> техникум отметил свое 85-летие;</w:t>
      </w:r>
    </w:p>
    <w:p w:rsidR="00544AA7" w:rsidRPr="00544AA7" w:rsidRDefault="00544AA7" w:rsidP="00544AA7">
      <w:pPr>
        <w:pStyle w:val="af6"/>
        <w:tabs>
          <w:tab w:val="left" w:pos="993"/>
        </w:tabs>
        <w:ind w:left="0" w:firstLine="709"/>
        <w:jc w:val="both"/>
        <w:rPr>
          <w:sz w:val="28"/>
          <w:szCs w:val="28"/>
        </w:rPr>
      </w:pPr>
      <w:r w:rsidRPr="00544AA7">
        <w:rPr>
          <w:sz w:val="28"/>
          <w:szCs w:val="28"/>
        </w:rPr>
        <w:t xml:space="preserve">-  </w:t>
      </w:r>
      <w:r w:rsidR="007023F1">
        <w:rPr>
          <w:sz w:val="28"/>
          <w:szCs w:val="28"/>
        </w:rPr>
        <w:t>1400,0 тыс. руб.</w:t>
      </w:r>
      <w:r w:rsidR="007023F1" w:rsidRPr="00544AA7">
        <w:rPr>
          <w:sz w:val="28"/>
          <w:szCs w:val="28"/>
        </w:rPr>
        <w:t xml:space="preserve"> </w:t>
      </w:r>
      <w:r w:rsidRPr="00544AA7">
        <w:rPr>
          <w:sz w:val="28"/>
          <w:szCs w:val="28"/>
        </w:rPr>
        <w:t xml:space="preserve">для создания благоприятных и комфортных условий отдыха детей и подростков в период летних каникул </w:t>
      </w:r>
      <w:r w:rsidR="007023F1">
        <w:rPr>
          <w:sz w:val="28"/>
          <w:szCs w:val="28"/>
        </w:rPr>
        <w:t xml:space="preserve">на </w:t>
      </w:r>
      <w:r w:rsidRPr="00544AA7">
        <w:rPr>
          <w:sz w:val="28"/>
          <w:szCs w:val="28"/>
        </w:rPr>
        <w:t xml:space="preserve">ремонтные работы в жилом корпусе «Бригантина» детского оздоровительного лагеря «Звездочка» </w:t>
      </w:r>
      <w:proofErr w:type="gramStart"/>
      <w:r w:rsidRPr="00544AA7">
        <w:rPr>
          <w:sz w:val="28"/>
          <w:szCs w:val="28"/>
        </w:rPr>
        <w:t>г</w:t>
      </w:r>
      <w:proofErr w:type="gramEnd"/>
      <w:r w:rsidRPr="00544AA7">
        <w:rPr>
          <w:sz w:val="28"/>
          <w:szCs w:val="28"/>
        </w:rPr>
        <w:t>. Бодайбо;</w:t>
      </w:r>
    </w:p>
    <w:p w:rsidR="00544AA7" w:rsidRPr="00544AA7" w:rsidRDefault="00544AA7" w:rsidP="00544AA7">
      <w:pPr>
        <w:ind w:firstLine="709"/>
        <w:jc w:val="both"/>
        <w:rPr>
          <w:sz w:val="28"/>
          <w:szCs w:val="28"/>
        </w:rPr>
      </w:pPr>
      <w:r w:rsidRPr="00544AA7">
        <w:rPr>
          <w:sz w:val="28"/>
          <w:szCs w:val="28"/>
        </w:rPr>
        <w:t>- дети из семей коренных малочисленных народностей Севера (эвенки) из поселка Перевоз Бодайбинского района,  отдыхающие летом в местном лагере, получили продуктовые подарки;</w:t>
      </w:r>
    </w:p>
    <w:p w:rsidR="00544AA7" w:rsidRPr="00544AA7" w:rsidRDefault="00544AA7" w:rsidP="00544AA7">
      <w:pPr>
        <w:ind w:firstLine="709"/>
        <w:jc w:val="both"/>
        <w:rPr>
          <w:sz w:val="28"/>
          <w:szCs w:val="28"/>
        </w:rPr>
      </w:pPr>
      <w:r w:rsidRPr="00544AA7">
        <w:rPr>
          <w:sz w:val="28"/>
          <w:szCs w:val="28"/>
        </w:rPr>
        <w:t xml:space="preserve">- </w:t>
      </w:r>
      <w:r w:rsidR="007023F1">
        <w:rPr>
          <w:sz w:val="28"/>
          <w:szCs w:val="28"/>
        </w:rPr>
        <w:t>12 500,0 тыс.</w:t>
      </w:r>
      <w:r w:rsidR="007023F1" w:rsidRPr="00544AA7">
        <w:rPr>
          <w:sz w:val="28"/>
          <w:szCs w:val="28"/>
        </w:rPr>
        <w:t xml:space="preserve"> руб. </w:t>
      </w:r>
      <w:r w:rsidRPr="00544AA7">
        <w:rPr>
          <w:sz w:val="28"/>
          <w:szCs w:val="28"/>
        </w:rPr>
        <w:t>на проведение обмерных и обследовательских работ здания МКОУ «</w:t>
      </w:r>
      <w:proofErr w:type="spellStart"/>
      <w:r w:rsidRPr="00544AA7">
        <w:rPr>
          <w:sz w:val="28"/>
          <w:szCs w:val="28"/>
        </w:rPr>
        <w:t>Кропоткинская</w:t>
      </w:r>
      <w:proofErr w:type="spellEnd"/>
      <w:r w:rsidRPr="00544AA7">
        <w:rPr>
          <w:sz w:val="28"/>
          <w:szCs w:val="28"/>
        </w:rPr>
        <w:t xml:space="preserve"> СОШ». Здание школы нуждается в капитальном ремонте. При наличии проектной документации муниципалитет планирует осуществить ремонтные работы на условиях </w:t>
      </w:r>
      <w:proofErr w:type="spellStart"/>
      <w:r w:rsidRPr="00544AA7">
        <w:rPr>
          <w:sz w:val="28"/>
          <w:szCs w:val="28"/>
        </w:rPr>
        <w:t>софинансирования</w:t>
      </w:r>
      <w:proofErr w:type="spellEnd"/>
      <w:r w:rsidRPr="00544AA7">
        <w:rPr>
          <w:sz w:val="28"/>
          <w:szCs w:val="28"/>
        </w:rPr>
        <w:t xml:space="preserve"> из федеральных и региональных программ;</w:t>
      </w:r>
    </w:p>
    <w:p w:rsidR="00544AA7" w:rsidRPr="00544AA7" w:rsidRDefault="00544AA7" w:rsidP="00544AA7">
      <w:pPr>
        <w:ind w:firstLine="709"/>
        <w:jc w:val="both"/>
        <w:rPr>
          <w:sz w:val="28"/>
          <w:szCs w:val="28"/>
        </w:rPr>
      </w:pPr>
      <w:r w:rsidRPr="00544AA7">
        <w:rPr>
          <w:sz w:val="28"/>
          <w:szCs w:val="28"/>
        </w:rPr>
        <w:t xml:space="preserve">- </w:t>
      </w:r>
      <w:r w:rsidR="007023F1">
        <w:rPr>
          <w:sz w:val="28"/>
          <w:szCs w:val="28"/>
        </w:rPr>
        <w:t>500,0 тыс. руб.</w:t>
      </w:r>
      <w:r w:rsidR="007023F1" w:rsidRPr="00544AA7">
        <w:rPr>
          <w:sz w:val="28"/>
          <w:szCs w:val="28"/>
        </w:rPr>
        <w:t xml:space="preserve"> </w:t>
      </w:r>
      <w:r w:rsidR="00724E2C">
        <w:rPr>
          <w:sz w:val="28"/>
          <w:szCs w:val="28"/>
        </w:rPr>
        <w:t>(</w:t>
      </w:r>
      <w:r w:rsidR="00724E2C" w:rsidRPr="00544AA7">
        <w:rPr>
          <w:sz w:val="28"/>
          <w:szCs w:val="28"/>
        </w:rPr>
        <w:t>подарочн</w:t>
      </w:r>
      <w:r w:rsidR="00724E2C">
        <w:rPr>
          <w:sz w:val="28"/>
          <w:szCs w:val="28"/>
        </w:rPr>
        <w:t>ый</w:t>
      </w:r>
      <w:r w:rsidR="00724E2C" w:rsidRPr="00544AA7">
        <w:rPr>
          <w:sz w:val="28"/>
          <w:szCs w:val="28"/>
        </w:rPr>
        <w:t xml:space="preserve">  сертификат к юбилею образования поселка</w:t>
      </w:r>
      <w:r w:rsidR="00724E2C">
        <w:rPr>
          <w:sz w:val="28"/>
          <w:szCs w:val="28"/>
        </w:rPr>
        <w:t xml:space="preserve"> Кропоткин)</w:t>
      </w:r>
      <w:r w:rsidR="00724E2C" w:rsidRPr="00544AA7">
        <w:rPr>
          <w:sz w:val="28"/>
          <w:szCs w:val="28"/>
        </w:rPr>
        <w:t xml:space="preserve"> </w:t>
      </w:r>
      <w:proofErr w:type="spellStart"/>
      <w:r w:rsidRPr="00544AA7">
        <w:rPr>
          <w:sz w:val="28"/>
          <w:szCs w:val="28"/>
        </w:rPr>
        <w:t>Кропоткинск</w:t>
      </w:r>
      <w:r w:rsidR="007023F1">
        <w:rPr>
          <w:sz w:val="28"/>
          <w:szCs w:val="28"/>
        </w:rPr>
        <w:t>ой</w:t>
      </w:r>
      <w:proofErr w:type="spellEnd"/>
      <w:r w:rsidRPr="00544AA7">
        <w:rPr>
          <w:sz w:val="28"/>
          <w:szCs w:val="28"/>
        </w:rPr>
        <w:t xml:space="preserve"> администраци</w:t>
      </w:r>
      <w:r w:rsidR="00724E2C">
        <w:rPr>
          <w:sz w:val="28"/>
          <w:szCs w:val="28"/>
        </w:rPr>
        <w:t>ей</w:t>
      </w:r>
      <w:r w:rsidRPr="00544AA7">
        <w:rPr>
          <w:sz w:val="28"/>
          <w:szCs w:val="28"/>
        </w:rPr>
        <w:t xml:space="preserve"> приобре</w:t>
      </w:r>
      <w:r w:rsidR="00724E2C">
        <w:rPr>
          <w:sz w:val="28"/>
          <w:szCs w:val="28"/>
        </w:rPr>
        <w:t>тена</w:t>
      </w:r>
      <w:r w:rsidRPr="00544AA7">
        <w:rPr>
          <w:sz w:val="28"/>
          <w:szCs w:val="28"/>
        </w:rPr>
        <w:t xml:space="preserve"> современн</w:t>
      </w:r>
      <w:r w:rsidR="00724E2C">
        <w:rPr>
          <w:sz w:val="28"/>
          <w:szCs w:val="28"/>
        </w:rPr>
        <w:t>ая</w:t>
      </w:r>
      <w:r w:rsidRPr="00544AA7">
        <w:rPr>
          <w:sz w:val="28"/>
          <w:szCs w:val="28"/>
        </w:rPr>
        <w:t xml:space="preserve"> оргтехник</w:t>
      </w:r>
      <w:r w:rsidR="00724E2C">
        <w:rPr>
          <w:sz w:val="28"/>
          <w:szCs w:val="28"/>
        </w:rPr>
        <w:t>а</w:t>
      </w:r>
      <w:r w:rsidRPr="00544AA7">
        <w:rPr>
          <w:sz w:val="28"/>
          <w:szCs w:val="28"/>
        </w:rPr>
        <w:t xml:space="preserve">; </w:t>
      </w:r>
    </w:p>
    <w:p w:rsidR="00C6731B" w:rsidRDefault="00544AA7" w:rsidP="00544AA7">
      <w:pPr>
        <w:ind w:firstLine="709"/>
        <w:jc w:val="both"/>
        <w:rPr>
          <w:sz w:val="28"/>
          <w:szCs w:val="28"/>
        </w:rPr>
      </w:pPr>
      <w:r w:rsidRPr="00544AA7">
        <w:rPr>
          <w:sz w:val="28"/>
          <w:szCs w:val="28"/>
        </w:rPr>
        <w:lastRenderedPageBreak/>
        <w:t xml:space="preserve">- </w:t>
      </w:r>
      <w:r w:rsidR="00491D92">
        <w:rPr>
          <w:sz w:val="28"/>
          <w:szCs w:val="28"/>
        </w:rPr>
        <w:t xml:space="preserve">1 761,6 тыс. руб. на </w:t>
      </w:r>
      <w:r w:rsidRPr="00544AA7">
        <w:rPr>
          <w:sz w:val="28"/>
          <w:szCs w:val="28"/>
        </w:rPr>
        <w:t>пров</w:t>
      </w:r>
      <w:r w:rsidR="00491D92">
        <w:rPr>
          <w:sz w:val="28"/>
          <w:szCs w:val="28"/>
        </w:rPr>
        <w:t>едение</w:t>
      </w:r>
      <w:r w:rsidRPr="00544AA7">
        <w:rPr>
          <w:sz w:val="28"/>
          <w:szCs w:val="28"/>
        </w:rPr>
        <w:t xml:space="preserve">  акци</w:t>
      </w:r>
      <w:r w:rsidR="00491D92">
        <w:rPr>
          <w:sz w:val="28"/>
          <w:szCs w:val="28"/>
        </w:rPr>
        <w:t>и</w:t>
      </w:r>
      <w:r w:rsidRPr="00544AA7">
        <w:rPr>
          <w:sz w:val="28"/>
          <w:szCs w:val="28"/>
        </w:rPr>
        <w:t xml:space="preserve"> «Собери ребенка в школу». В 2023 г</w:t>
      </w:r>
      <w:r w:rsidR="00C6731B">
        <w:rPr>
          <w:sz w:val="28"/>
          <w:szCs w:val="28"/>
        </w:rPr>
        <w:t>.</w:t>
      </w:r>
      <w:r w:rsidRPr="00544AA7">
        <w:rPr>
          <w:sz w:val="28"/>
          <w:szCs w:val="28"/>
        </w:rPr>
        <w:t xml:space="preserve"> было подготовлено 100 подарков, причем это были не стандартные школьные наборы, но и вещи, которые нужны конкретному школьнику</w:t>
      </w:r>
      <w:r w:rsidR="00FA1F8C">
        <w:rPr>
          <w:sz w:val="28"/>
          <w:szCs w:val="28"/>
        </w:rPr>
        <w:t>.</w:t>
      </w:r>
      <w:r w:rsidR="00C6731B">
        <w:rPr>
          <w:sz w:val="28"/>
          <w:szCs w:val="28"/>
        </w:rPr>
        <w:t xml:space="preserve"> </w:t>
      </w:r>
    </w:p>
    <w:p w:rsidR="00544AA7" w:rsidRPr="00544AA7" w:rsidRDefault="00544AA7" w:rsidP="00544AA7">
      <w:pPr>
        <w:ind w:firstLine="709"/>
        <w:jc w:val="both"/>
        <w:rPr>
          <w:sz w:val="28"/>
          <w:szCs w:val="28"/>
        </w:rPr>
      </w:pPr>
      <w:r w:rsidRPr="00544AA7">
        <w:rPr>
          <w:sz w:val="28"/>
          <w:szCs w:val="28"/>
        </w:rPr>
        <w:t xml:space="preserve">Тот же принцип действует и во время проведения акции «От теплого сердца» к Новому году: нуждающимся в помощи семьям для детей были приобретены верхняя одежда и обувь </w:t>
      </w:r>
      <w:r w:rsidR="00FA1F8C">
        <w:rPr>
          <w:sz w:val="28"/>
          <w:szCs w:val="28"/>
        </w:rPr>
        <w:t>(</w:t>
      </w:r>
      <w:r w:rsidRPr="00544AA7">
        <w:rPr>
          <w:sz w:val="28"/>
          <w:szCs w:val="28"/>
        </w:rPr>
        <w:t>45 чел</w:t>
      </w:r>
      <w:r w:rsidR="00FA1F8C">
        <w:rPr>
          <w:sz w:val="28"/>
          <w:szCs w:val="28"/>
        </w:rPr>
        <w:t>.)</w:t>
      </w:r>
      <w:r w:rsidRPr="00544AA7">
        <w:rPr>
          <w:sz w:val="28"/>
          <w:szCs w:val="28"/>
        </w:rPr>
        <w:t>. Кроме того, 700 детей получили новогодние подарки;</w:t>
      </w:r>
    </w:p>
    <w:p w:rsidR="00544AA7" w:rsidRPr="00544AA7" w:rsidRDefault="00544AA7" w:rsidP="00544AA7">
      <w:pPr>
        <w:ind w:firstLine="709"/>
        <w:jc w:val="both"/>
        <w:rPr>
          <w:sz w:val="28"/>
          <w:szCs w:val="28"/>
        </w:rPr>
      </w:pPr>
      <w:r w:rsidRPr="00544AA7">
        <w:rPr>
          <w:sz w:val="28"/>
          <w:szCs w:val="28"/>
        </w:rPr>
        <w:t xml:space="preserve">- </w:t>
      </w:r>
      <w:r w:rsidR="00724E2C">
        <w:rPr>
          <w:sz w:val="28"/>
          <w:szCs w:val="28"/>
        </w:rPr>
        <w:t>42,6 тыс. руб.</w:t>
      </w:r>
      <w:r w:rsidR="00724E2C" w:rsidRPr="00544AA7">
        <w:rPr>
          <w:sz w:val="28"/>
          <w:szCs w:val="28"/>
        </w:rPr>
        <w:t xml:space="preserve"> </w:t>
      </w:r>
      <w:r w:rsidR="00724E2C">
        <w:rPr>
          <w:sz w:val="28"/>
          <w:szCs w:val="28"/>
        </w:rPr>
        <w:t xml:space="preserve">на </w:t>
      </w:r>
      <w:r w:rsidR="00724E2C" w:rsidRPr="00544AA7">
        <w:rPr>
          <w:sz w:val="28"/>
          <w:szCs w:val="28"/>
        </w:rPr>
        <w:t>возведени</w:t>
      </w:r>
      <w:r w:rsidR="00724E2C">
        <w:rPr>
          <w:sz w:val="28"/>
          <w:szCs w:val="28"/>
        </w:rPr>
        <w:t>е</w:t>
      </w:r>
      <w:r w:rsidR="00724E2C" w:rsidRPr="00544AA7">
        <w:rPr>
          <w:sz w:val="28"/>
          <w:szCs w:val="28"/>
        </w:rPr>
        <w:t xml:space="preserve">  памятника пожарным, погибшим при исполнении служебного долга</w:t>
      </w:r>
      <w:r w:rsidR="00724E2C">
        <w:rPr>
          <w:sz w:val="28"/>
          <w:szCs w:val="28"/>
        </w:rPr>
        <w:t>, который</w:t>
      </w:r>
      <w:r w:rsidR="00724E2C" w:rsidRPr="00544AA7">
        <w:rPr>
          <w:sz w:val="28"/>
          <w:szCs w:val="28"/>
        </w:rPr>
        <w:t xml:space="preserve"> </w:t>
      </w:r>
      <w:r w:rsidRPr="00544AA7">
        <w:rPr>
          <w:sz w:val="28"/>
          <w:szCs w:val="28"/>
        </w:rPr>
        <w:t xml:space="preserve">установлен на территории пожарной части в </w:t>
      </w:r>
      <w:proofErr w:type="gramStart"/>
      <w:r w:rsidRPr="00544AA7">
        <w:rPr>
          <w:sz w:val="28"/>
          <w:szCs w:val="28"/>
        </w:rPr>
        <w:t>г</w:t>
      </w:r>
      <w:proofErr w:type="gramEnd"/>
      <w:r w:rsidRPr="00544AA7">
        <w:rPr>
          <w:sz w:val="28"/>
          <w:szCs w:val="28"/>
        </w:rPr>
        <w:t>. Бодайбо;</w:t>
      </w:r>
    </w:p>
    <w:p w:rsidR="00544AA7" w:rsidRPr="00544AA7" w:rsidRDefault="00544AA7" w:rsidP="00544AA7">
      <w:pPr>
        <w:ind w:firstLine="709"/>
        <w:jc w:val="both"/>
        <w:rPr>
          <w:sz w:val="28"/>
          <w:szCs w:val="28"/>
        </w:rPr>
      </w:pPr>
      <w:r w:rsidRPr="00544AA7">
        <w:rPr>
          <w:sz w:val="28"/>
          <w:szCs w:val="28"/>
        </w:rPr>
        <w:t xml:space="preserve">- </w:t>
      </w:r>
      <w:r w:rsidR="00FA1F8C">
        <w:rPr>
          <w:sz w:val="28"/>
          <w:szCs w:val="28"/>
        </w:rPr>
        <w:t xml:space="preserve">512,1 тыс. руб. </w:t>
      </w:r>
      <w:r w:rsidRPr="00544AA7">
        <w:rPr>
          <w:sz w:val="28"/>
          <w:szCs w:val="28"/>
        </w:rPr>
        <w:t xml:space="preserve">на проведение </w:t>
      </w:r>
      <w:r w:rsidR="00FA1F8C" w:rsidRPr="00544AA7">
        <w:rPr>
          <w:sz w:val="28"/>
          <w:szCs w:val="28"/>
        </w:rPr>
        <w:t xml:space="preserve">в летний период </w:t>
      </w:r>
      <w:r w:rsidRPr="00544AA7">
        <w:rPr>
          <w:sz w:val="28"/>
          <w:szCs w:val="28"/>
        </w:rPr>
        <w:t xml:space="preserve">Дня молодежи в Иркутске, а точнее, один из самых ярких моментов праздника, </w:t>
      </w:r>
      <w:proofErr w:type="spellStart"/>
      <w:r w:rsidRPr="00544AA7">
        <w:rPr>
          <w:sz w:val="28"/>
          <w:szCs w:val="28"/>
        </w:rPr>
        <w:t>арт-фестиваля</w:t>
      </w:r>
      <w:proofErr w:type="spellEnd"/>
      <w:r w:rsidRPr="00544AA7">
        <w:rPr>
          <w:sz w:val="28"/>
          <w:szCs w:val="28"/>
        </w:rPr>
        <w:t>, на котором уличные художники со всей страны смогли создать свои произведения на специальных конструкциях, организатором которого стала компания «</w:t>
      </w:r>
      <w:proofErr w:type="spellStart"/>
      <w:r w:rsidRPr="00544AA7">
        <w:rPr>
          <w:sz w:val="28"/>
          <w:szCs w:val="28"/>
        </w:rPr>
        <w:t>ПроАРТ</w:t>
      </w:r>
      <w:proofErr w:type="spellEnd"/>
      <w:r w:rsidRPr="00544AA7">
        <w:rPr>
          <w:sz w:val="28"/>
          <w:szCs w:val="28"/>
        </w:rPr>
        <w:t xml:space="preserve">». Затем фестиваль уличного искусства получил  продолжение в </w:t>
      </w:r>
      <w:proofErr w:type="gramStart"/>
      <w:r w:rsidRPr="00544AA7">
        <w:rPr>
          <w:sz w:val="28"/>
          <w:szCs w:val="28"/>
        </w:rPr>
        <w:t>г</w:t>
      </w:r>
      <w:proofErr w:type="gramEnd"/>
      <w:r w:rsidRPr="00544AA7">
        <w:rPr>
          <w:sz w:val="28"/>
          <w:szCs w:val="28"/>
        </w:rPr>
        <w:t xml:space="preserve">. Бодайбо. На стенах старой водонаборной башни появился </w:t>
      </w:r>
      <w:proofErr w:type="spellStart"/>
      <w:r w:rsidRPr="00544AA7">
        <w:rPr>
          <w:sz w:val="28"/>
          <w:szCs w:val="28"/>
        </w:rPr>
        <w:t>арт-сюжет</w:t>
      </w:r>
      <w:proofErr w:type="spellEnd"/>
      <w:r w:rsidRPr="00544AA7">
        <w:rPr>
          <w:sz w:val="28"/>
          <w:szCs w:val="28"/>
        </w:rPr>
        <w:t xml:space="preserve"> об истории города, а на одном из фасадов на улице Байкальской масштабное граффити с фигурой золотодобытчика. Оно стало частью проекта «Область достижений», целью которого является популяризация рабочих профессий</w:t>
      </w:r>
      <w:r w:rsidR="00C6731B">
        <w:rPr>
          <w:sz w:val="28"/>
          <w:szCs w:val="28"/>
        </w:rPr>
        <w:t xml:space="preserve">. </w:t>
      </w:r>
    </w:p>
    <w:p w:rsidR="00544AA7" w:rsidRPr="00544AA7" w:rsidRDefault="00544AA7" w:rsidP="00C6731B">
      <w:pPr>
        <w:ind w:firstLine="567"/>
        <w:jc w:val="both"/>
        <w:rPr>
          <w:sz w:val="28"/>
          <w:szCs w:val="28"/>
        </w:rPr>
      </w:pPr>
      <w:r w:rsidRPr="00544AA7">
        <w:rPr>
          <w:sz w:val="28"/>
          <w:szCs w:val="28"/>
        </w:rPr>
        <w:t>Кроме того, за  счет средств на благотворительность в 2023 г</w:t>
      </w:r>
      <w:r w:rsidR="00C6731B">
        <w:rPr>
          <w:sz w:val="28"/>
          <w:szCs w:val="28"/>
        </w:rPr>
        <w:t>.</w:t>
      </w:r>
      <w:r w:rsidRPr="00544AA7">
        <w:rPr>
          <w:sz w:val="28"/>
          <w:szCs w:val="28"/>
        </w:rPr>
        <w:t xml:space="preserve"> были реализованы и другие социально значимые проекты и мероприятия:</w:t>
      </w:r>
    </w:p>
    <w:p w:rsidR="00544AA7" w:rsidRPr="00C6731B" w:rsidRDefault="00544AA7" w:rsidP="00C6731B">
      <w:pPr>
        <w:tabs>
          <w:tab w:val="left" w:pos="993"/>
        </w:tabs>
        <w:ind w:firstLine="567"/>
        <w:jc w:val="both"/>
        <w:outlineLvl w:val="0"/>
        <w:rPr>
          <w:i/>
          <w:sz w:val="28"/>
          <w:szCs w:val="28"/>
        </w:rPr>
      </w:pPr>
      <w:r w:rsidRPr="00C6731B">
        <w:rPr>
          <w:i/>
          <w:sz w:val="28"/>
          <w:szCs w:val="28"/>
        </w:rPr>
        <w:t>1) в целях улучшения материально-технической базы муниципального имущества:</w:t>
      </w:r>
    </w:p>
    <w:p w:rsidR="00544AA7" w:rsidRPr="00544AA7" w:rsidRDefault="00544AA7" w:rsidP="00C6731B">
      <w:pPr>
        <w:tabs>
          <w:tab w:val="left" w:pos="993"/>
        </w:tabs>
        <w:ind w:firstLine="567"/>
        <w:jc w:val="both"/>
        <w:rPr>
          <w:sz w:val="28"/>
          <w:szCs w:val="28"/>
        </w:rPr>
      </w:pPr>
      <w:r w:rsidRPr="00544AA7">
        <w:rPr>
          <w:i/>
          <w:sz w:val="28"/>
          <w:szCs w:val="28"/>
        </w:rPr>
        <w:t>-</w:t>
      </w:r>
      <w:r w:rsidRPr="00544AA7">
        <w:rPr>
          <w:sz w:val="28"/>
          <w:szCs w:val="28"/>
        </w:rPr>
        <w:t xml:space="preserve"> </w:t>
      </w:r>
      <w:r w:rsidR="00FA1F8C">
        <w:rPr>
          <w:sz w:val="28"/>
          <w:szCs w:val="28"/>
        </w:rPr>
        <w:t>5 843,7 тыс. руб.</w:t>
      </w:r>
      <w:r w:rsidR="00FA1F8C" w:rsidRPr="00544AA7">
        <w:rPr>
          <w:sz w:val="28"/>
          <w:szCs w:val="28"/>
        </w:rPr>
        <w:t xml:space="preserve"> </w:t>
      </w:r>
      <w:r w:rsidR="00FA1F8C">
        <w:rPr>
          <w:sz w:val="28"/>
          <w:szCs w:val="28"/>
        </w:rPr>
        <w:t>на</w:t>
      </w:r>
      <w:r w:rsidRPr="00544AA7">
        <w:rPr>
          <w:sz w:val="28"/>
          <w:szCs w:val="28"/>
        </w:rPr>
        <w:t xml:space="preserve"> приобретени</w:t>
      </w:r>
      <w:r w:rsidR="00FA1F8C">
        <w:rPr>
          <w:sz w:val="28"/>
          <w:szCs w:val="28"/>
        </w:rPr>
        <w:t>е</w:t>
      </w:r>
      <w:r w:rsidRPr="00544AA7">
        <w:rPr>
          <w:sz w:val="28"/>
          <w:szCs w:val="28"/>
        </w:rPr>
        <w:t xml:space="preserve"> строительных </w:t>
      </w:r>
      <w:proofErr w:type="gramStart"/>
      <w:r w:rsidRPr="00544AA7">
        <w:rPr>
          <w:sz w:val="28"/>
          <w:szCs w:val="28"/>
        </w:rPr>
        <w:t>материалов</w:t>
      </w:r>
      <w:proofErr w:type="gramEnd"/>
      <w:r w:rsidRPr="00544AA7">
        <w:rPr>
          <w:sz w:val="28"/>
          <w:szCs w:val="28"/>
        </w:rPr>
        <w:t xml:space="preserve"> на проведение масштабных работ по реконструкции здания МКУ «</w:t>
      </w:r>
      <w:proofErr w:type="spellStart"/>
      <w:r w:rsidRPr="00544AA7">
        <w:rPr>
          <w:sz w:val="28"/>
          <w:szCs w:val="28"/>
        </w:rPr>
        <w:t>Культурно-досуговой</w:t>
      </w:r>
      <w:proofErr w:type="spellEnd"/>
      <w:r w:rsidRPr="00544AA7">
        <w:rPr>
          <w:sz w:val="28"/>
          <w:szCs w:val="28"/>
        </w:rPr>
        <w:t xml:space="preserve"> центр г. Бодайбо и района»;</w:t>
      </w:r>
    </w:p>
    <w:p w:rsidR="00544AA7" w:rsidRPr="00544AA7" w:rsidRDefault="00544AA7" w:rsidP="00C6731B">
      <w:pPr>
        <w:pStyle w:val="af6"/>
        <w:tabs>
          <w:tab w:val="left" w:pos="993"/>
        </w:tabs>
        <w:ind w:left="0" w:firstLine="567"/>
        <w:jc w:val="both"/>
        <w:rPr>
          <w:sz w:val="28"/>
          <w:szCs w:val="28"/>
        </w:rPr>
      </w:pPr>
      <w:r w:rsidRPr="00544AA7">
        <w:rPr>
          <w:sz w:val="28"/>
          <w:szCs w:val="28"/>
        </w:rPr>
        <w:t xml:space="preserve">- </w:t>
      </w:r>
      <w:r w:rsidR="00F83140">
        <w:rPr>
          <w:sz w:val="28"/>
          <w:szCs w:val="28"/>
        </w:rPr>
        <w:t>250,0 тыс. руб. финансирование</w:t>
      </w:r>
      <w:r w:rsidRPr="00544AA7">
        <w:rPr>
          <w:sz w:val="28"/>
          <w:szCs w:val="28"/>
        </w:rPr>
        <w:t xml:space="preserve"> работ по текущему ремонту спортивных объектов стадиона «Труд» в </w:t>
      </w:r>
      <w:proofErr w:type="gramStart"/>
      <w:r w:rsidRPr="00544AA7">
        <w:rPr>
          <w:sz w:val="28"/>
          <w:szCs w:val="28"/>
        </w:rPr>
        <w:t>г</w:t>
      </w:r>
      <w:proofErr w:type="gramEnd"/>
      <w:r w:rsidRPr="00544AA7">
        <w:rPr>
          <w:sz w:val="28"/>
          <w:szCs w:val="28"/>
        </w:rPr>
        <w:t>. Бодайбо;</w:t>
      </w:r>
    </w:p>
    <w:p w:rsidR="00544AA7" w:rsidRPr="00544AA7" w:rsidRDefault="00544AA7" w:rsidP="00C6731B">
      <w:pPr>
        <w:pStyle w:val="af6"/>
        <w:tabs>
          <w:tab w:val="left" w:pos="993"/>
        </w:tabs>
        <w:ind w:left="0" w:firstLine="567"/>
        <w:jc w:val="both"/>
        <w:rPr>
          <w:sz w:val="28"/>
          <w:szCs w:val="28"/>
        </w:rPr>
      </w:pPr>
      <w:r w:rsidRPr="00544AA7">
        <w:rPr>
          <w:sz w:val="28"/>
          <w:szCs w:val="28"/>
        </w:rPr>
        <w:t xml:space="preserve">- </w:t>
      </w:r>
      <w:r w:rsidR="00F83140">
        <w:rPr>
          <w:sz w:val="28"/>
          <w:szCs w:val="28"/>
        </w:rPr>
        <w:t xml:space="preserve">180,0 тыс. руб. на </w:t>
      </w:r>
      <w:r w:rsidRPr="00544AA7">
        <w:rPr>
          <w:sz w:val="28"/>
          <w:szCs w:val="28"/>
        </w:rPr>
        <w:t>приобретен</w:t>
      </w:r>
      <w:r w:rsidR="00F83140">
        <w:rPr>
          <w:sz w:val="28"/>
          <w:szCs w:val="28"/>
        </w:rPr>
        <w:t>ие</w:t>
      </w:r>
      <w:r w:rsidRPr="00544AA7">
        <w:rPr>
          <w:sz w:val="28"/>
          <w:szCs w:val="28"/>
        </w:rPr>
        <w:t xml:space="preserve"> музыкально</w:t>
      </w:r>
      <w:r w:rsidR="00F83140">
        <w:rPr>
          <w:sz w:val="28"/>
          <w:szCs w:val="28"/>
        </w:rPr>
        <w:t>го</w:t>
      </w:r>
      <w:r w:rsidRPr="00544AA7">
        <w:rPr>
          <w:sz w:val="28"/>
          <w:szCs w:val="28"/>
        </w:rPr>
        <w:t xml:space="preserve"> акустическо</w:t>
      </w:r>
      <w:r w:rsidR="00F83140">
        <w:rPr>
          <w:sz w:val="28"/>
          <w:szCs w:val="28"/>
        </w:rPr>
        <w:t>го</w:t>
      </w:r>
      <w:r w:rsidRPr="00544AA7">
        <w:rPr>
          <w:sz w:val="28"/>
          <w:szCs w:val="28"/>
        </w:rPr>
        <w:t xml:space="preserve"> оборудовани</w:t>
      </w:r>
      <w:r w:rsidR="00F83140">
        <w:rPr>
          <w:sz w:val="28"/>
          <w:szCs w:val="28"/>
        </w:rPr>
        <w:t>я</w:t>
      </w:r>
      <w:r w:rsidRPr="00544AA7">
        <w:rPr>
          <w:sz w:val="28"/>
          <w:szCs w:val="28"/>
        </w:rPr>
        <w:t xml:space="preserve"> для МКОУ «</w:t>
      </w:r>
      <w:proofErr w:type="spellStart"/>
      <w:r w:rsidRPr="00544AA7">
        <w:rPr>
          <w:sz w:val="28"/>
          <w:szCs w:val="28"/>
        </w:rPr>
        <w:t>Балахнинская</w:t>
      </w:r>
      <w:proofErr w:type="spellEnd"/>
      <w:r w:rsidRPr="00544AA7">
        <w:rPr>
          <w:sz w:val="28"/>
          <w:szCs w:val="28"/>
        </w:rPr>
        <w:t xml:space="preserve"> СОШ»</w:t>
      </w:r>
      <w:r w:rsidR="00F83140">
        <w:rPr>
          <w:sz w:val="28"/>
          <w:szCs w:val="28"/>
        </w:rPr>
        <w:t>;</w:t>
      </w:r>
      <w:r w:rsidR="00C6731B">
        <w:rPr>
          <w:sz w:val="28"/>
          <w:szCs w:val="28"/>
        </w:rPr>
        <w:t xml:space="preserve"> </w:t>
      </w:r>
    </w:p>
    <w:p w:rsidR="00544AA7" w:rsidRPr="00C6731B" w:rsidRDefault="00544AA7" w:rsidP="00C6731B">
      <w:pPr>
        <w:pStyle w:val="af6"/>
        <w:tabs>
          <w:tab w:val="left" w:pos="993"/>
        </w:tabs>
        <w:ind w:left="0" w:firstLine="567"/>
        <w:jc w:val="both"/>
        <w:outlineLvl w:val="0"/>
        <w:rPr>
          <w:i/>
          <w:sz w:val="28"/>
          <w:szCs w:val="28"/>
        </w:rPr>
      </w:pPr>
      <w:r w:rsidRPr="00C6731B">
        <w:rPr>
          <w:i/>
          <w:sz w:val="28"/>
          <w:szCs w:val="28"/>
        </w:rPr>
        <w:t>2) в целях улучшения условий проживания и повышения качества жизни граждан:</w:t>
      </w:r>
    </w:p>
    <w:p w:rsidR="00544AA7" w:rsidRPr="00544AA7" w:rsidRDefault="00544AA7" w:rsidP="00C6731B">
      <w:pPr>
        <w:pStyle w:val="af6"/>
        <w:tabs>
          <w:tab w:val="left" w:pos="993"/>
        </w:tabs>
        <w:ind w:left="0" w:firstLine="567"/>
        <w:jc w:val="both"/>
        <w:rPr>
          <w:sz w:val="28"/>
          <w:szCs w:val="28"/>
        </w:rPr>
      </w:pPr>
      <w:r w:rsidRPr="00544AA7">
        <w:rPr>
          <w:sz w:val="28"/>
          <w:szCs w:val="28"/>
        </w:rPr>
        <w:t xml:space="preserve">- </w:t>
      </w:r>
      <w:r w:rsidR="00724E2C">
        <w:rPr>
          <w:sz w:val="28"/>
          <w:szCs w:val="28"/>
        </w:rPr>
        <w:t>8 000,0 тыс. руб.</w:t>
      </w:r>
      <w:r w:rsidR="00724E2C" w:rsidRPr="00544AA7">
        <w:rPr>
          <w:sz w:val="28"/>
          <w:szCs w:val="28"/>
        </w:rPr>
        <w:t xml:space="preserve"> </w:t>
      </w:r>
      <w:r w:rsidR="00724E2C">
        <w:rPr>
          <w:sz w:val="28"/>
          <w:szCs w:val="28"/>
        </w:rPr>
        <w:t>на</w:t>
      </w:r>
      <w:r w:rsidRPr="00544AA7">
        <w:rPr>
          <w:sz w:val="28"/>
          <w:szCs w:val="28"/>
        </w:rPr>
        <w:t xml:space="preserve"> подготовк</w:t>
      </w:r>
      <w:r w:rsidR="00724E2C">
        <w:rPr>
          <w:sz w:val="28"/>
          <w:szCs w:val="28"/>
        </w:rPr>
        <w:t>у</w:t>
      </w:r>
      <w:r w:rsidRPr="00544AA7">
        <w:rPr>
          <w:sz w:val="28"/>
          <w:szCs w:val="28"/>
        </w:rPr>
        <w:t xml:space="preserve"> проектно-сметной документации, по оценке достоверности и сметной стоимости проекта «Бодайбо – золото сибирской тайги». Проект – победитель </w:t>
      </w:r>
      <w:r w:rsidRPr="00544AA7">
        <w:rPr>
          <w:sz w:val="28"/>
          <w:szCs w:val="28"/>
          <w:lang w:val="en-US"/>
        </w:rPr>
        <w:t>VI</w:t>
      </w:r>
      <w:r w:rsidRPr="00544AA7">
        <w:rPr>
          <w:sz w:val="28"/>
          <w:szCs w:val="28"/>
        </w:rPr>
        <w:t xml:space="preserve"> Всероссийского конкурса лучших проектов создания комфортной городской среды (концепция благоустройства ул. Урицкого в районе памятника железной дороге «Паровоз» в </w:t>
      </w:r>
      <w:proofErr w:type="gramStart"/>
      <w:r w:rsidRPr="00544AA7">
        <w:rPr>
          <w:sz w:val="28"/>
          <w:szCs w:val="28"/>
        </w:rPr>
        <w:t>г</w:t>
      </w:r>
      <w:proofErr w:type="gramEnd"/>
      <w:r w:rsidRPr="00544AA7">
        <w:rPr>
          <w:sz w:val="28"/>
          <w:szCs w:val="28"/>
        </w:rPr>
        <w:t>. Бодайбо);</w:t>
      </w:r>
    </w:p>
    <w:p w:rsidR="00544AA7" w:rsidRPr="00544AA7" w:rsidRDefault="00544AA7" w:rsidP="00C6731B">
      <w:pPr>
        <w:pStyle w:val="af6"/>
        <w:tabs>
          <w:tab w:val="left" w:pos="993"/>
        </w:tabs>
        <w:ind w:left="0" w:firstLine="567"/>
        <w:jc w:val="both"/>
        <w:rPr>
          <w:sz w:val="28"/>
          <w:szCs w:val="28"/>
        </w:rPr>
      </w:pPr>
      <w:r w:rsidRPr="00544AA7">
        <w:rPr>
          <w:sz w:val="28"/>
          <w:szCs w:val="28"/>
        </w:rPr>
        <w:t>-</w:t>
      </w:r>
      <w:r w:rsidR="00724E2C">
        <w:rPr>
          <w:sz w:val="28"/>
          <w:szCs w:val="28"/>
        </w:rPr>
        <w:t>2 130,5 тыс. руб.</w:t>
      </w:r>
      <w:r w:rsidRPr="00544AA7">
        <w:rPr>
          <w:sz w:val="28"/>
          <w:szCs w:val="28"/>
        </w:rPr>
        <w:t xml:space="preserve"> </w:t>
      </w:r>
      <w:r w:rsidR="00724E2C">
        <w:rPr>
          <w:sz w:val="28"/>
          <w:szCs w:val="28"/>
        </w:rPr>
        <w:t xml:space="preserve"> на финансирование </w:t>
      </w:r>
      <w:r w:rsidRPr="00544AA7">
        <w:rPr>
          <w:sz w:val="28"/>
          <w:szCs w:val="28"/>
        </w:rPr>
        <w:t xml:space="preserve">работ по капитальному ремонту участка теплосетей и водопровода по ул. 30 лет Победы в </w:t>
      </w:r>
      <w:proofErr w:type="gramStart"/>
      <w:r w:rsidRPr="00544AA7">
        <w:rPr>
          <w:sz w:val="28"/>
          <w:szCs w:val="28"/>
        </w:rPr>
        <w:t>г</w:t>
      </w:r>
      <w:proofErr w:type="gramEnd"/>
      <w:r w:rsidRPr="00544AA7">
        <w:rPr>
          <w:sz w:val="28"/>
          <w:szCs w:val="28"/>
        </w:rPr>
        <w:t>. Бодайбо;</w:t>
      </w:r>
    </w:p>
    <w:p w:rsidR="00544AA7" w:rsidRPr="00544AA7" w:rsidRDefault="00544AA7" w:rsidP="00C6731B">
      <w:pPr>
        <w:pStyle w:val="af6"/>
        <w:tabs>
          <w:tab w:val="left" w:pos="993"/>
        </w:tabs>
        <w:ind w:left="0" w:firstLine="567"/>
        <w:jc w:val="both"/>
        <w:rPr>
          <w:sz w:val="28"/>
          <w:szCs w:val="28"/>
        </w:rPr>
      </w:pPr>
      <w:r w:rsidRPr="00544AA7">
        <w:rPr>
          <w:sz w:val="28"/>
          <w:szCs w:val="28"/>
        </w:rPr>
        <w:t xml:space="preserve">- </w:t>
      </w:r>
      <w:r w:rsidR="00724E2C">
        <w:rPr>
          <w:sz w:val="28"/>
          <w:szCs w:val="28"/>
        </w:rPr>
        <w:t xml:space="preserve">7 975,2 тыс. руб. </w:t>
      </w:r>
      <w:r w:rsidRPr="00544AA7">
        <w:rPr>
          <w:sz w:val="28"/>
          <w:szCs w:val="28"/>
        </w:rPr>
        <w:t xml:space="preserve">на оплату  выполненных работ по разработке ТЭО по объекту: «Строительство водозаборного сооружения для хозяйственного питьевого водоснабжения в </w:t>
      </w:r>
      <w:proofErr w:type="gramStart"/>
      <w:r w:rsidRPr="00544AA7">
        <w:rPr>
          <w:sz w:val="28"/>
          <w:szCs w:val="28"/>
        </w:rPr>
        <w:t>г</w:t>
      </w:r>
      <w:proofErr w:type="gramEnd"/>
      <w:r w:rsidRPr="00544AA7">
        <w:rPr>
          <w:sz w:val="28"/>
          <w:szCs w:val="28"/>
        </w:rPr>
        <w:t>. Бодайбо»;</w:t>
      </w:r>
    </w:p>
    <w:p w:rsidR="00544AA7" w:rsidRPr="00544AA7" w:rsidRDefault="00544AA7" w:rsidP="00C6731B">
      <w:pPr>
        <w:pStyle w:val="af6"/>
        <w:tabs>
          <w:tab w:val="left" w:pos="993"/>
        </w:tabs>
        <w:ind w:left="0" w:firstLine="567"/>
        <w:jc w:val="both"/>
        <w:rPr>
          <w:sz w:val="28"/>
          <w:szCs w:val="28"/>
        </w:rPr>
      </w:pPr>
      <w:r w:rsidRPr="00544AA7">
        <w:rPr>
          <w:sz w:val="28"/>
          <w:szCs w:val="28"/>
        </w:rPr>
        <w:lastRenderedPageBreak/>
        <w:t xml:space="preserve">- </w:t>
      </w:r>
      <w:r w:rsidR="009C000C">
        <w:rPr>
          <w:sz w:val="28"/>
          <w:szCs w:val="28"/>
        </w:rPr>
        <w:t>100,0 тыс. руб.</w:t>
      </w:r>
      <w:r w:rsidR="009C000C" w:rsidRPr="00544AA7">
        <w:rPr>
          <w:sz w:val="28"/>
          <w:szCs w:val="28"/>
        </w:rPr>
        <w:t xml:space="preserve"> </w:t>
      </w:r>
      <w:r w:rsidRPr="00544AA7">
        <w:rPr>
          <w:sz w:val="28"/>
          <w:szCs w:val="28"/>
        </w:rPr>
        <w:t>финансов</w:t>
      </w:r>
      <w:r w:rsidR="009C000C">
        <w:rPr>
          <w:sz w:val="28"/>
          <w:szCs w:val="28"/>
        </w:rPr>
        <w:t>ая</w:t>
      </w:r>
      <w:r w:rsidRPr="00544AA7">
        <w:rPr>
          <w:sz w:val="28"/>
          <w:szCs w:val="28"/>
        </w:rPr>
        <w:t xml:space="preserve"> поддержк</w:t>
      </w:r>
      <w:r w:rsidR="009C000C">
        <w:rPr>
          <w:sz w:val="28"/>
          <w:szCs w:val="28"/>
        </w:rPr>
        <w:t>а</w:t>
      </w:r>
      <w:r w:rsidRPr="00544AA7">
        <w:rPr>
          <w:sz w:val="28"/>
          <w:szCs w:val="28"/>
        </w:rPr>
        <w:t xml:space="preserve"> Некоммерческ</w:t>
      </w:r>
      <w:r w:rsidR="009C000C">
        <w:rPr>
          <w:sz w:val="28"/>
          <w:szCs w:val="28"/>
        </w:rPr>
        <w:t>ой</w:t>
      </w:r>
      <w:r w:rsidRPr="00544AA7">
        <w:rPr>
          <w:sz w:val="28"/>
          <w:szCs w:val="28"/>
        </w:rPr>
        <w:t xml:space="preserve"> организаци</w:t>
      </w:r>
      <w:r w:rsidR="009C000C">
        <w:rPr>
          <w:sz w:val="28"/>
          <w:szCs w:val="28"/>
        </w:rPr>
        <w:t>и</w:t>
      </w:r>
      <w:r w:rsidRPr="00544AA7">
        <w:rPr>
          <w:sz w:val="28"/>
          <w:szCs w:val="28"/>
        </w:rPr>
        <w:t xml:space="preserve"> коренных малочисленных народов «Кочевая эвенкийская община «Тайга» п. Перевоз для хозяйственных нужд;</w:t>
      </w:r>
    </w:p>
    <w:p w:rsidR="00544AA7" w:rsidRPr="00544AA7" w:rsidRDefault="00544AA7" w:rsidP="00C6731B">
      <w:pPr>
        <w:pStyle w:val="af6"/>
        <w:tabs>
          <w:tab w:val="left" w:pos="993"/>
        </w:tabs>
        <w:ind w:left="0" w:firstLine="567"/>
        <w:jc w:val="both"/>
        <w:rPr>
          <w:sz w:val="28"/>
          <w:szCs w:val="28"/>
        </w:rPr>
      </w:pPr>
      <w:r w:rsidRPr="00544AA7">
        <w:rPr>
          <w:sz w:val="28"/>
          <w:szCs w:val="28"/>
        </w:rPr>
        <w:t xml:space="preserve">- </w:t>
      </w:r>
      <w:r w:rsidR="009C000C">
        <w:rPr>
          <w:sz w:val="28"/>
          <w:szCs w:val="28"/>
        </w:rPr>
        <w:t xml:space="preserve">182,9 тыс. руб. на оплату </w:t>
      </w:r>
      <w:r w:rsidRPr="00544AA7">
        <w:rPr>
          <w:sz w:val="28"/>
          <w:szCs w:val="28"/>
        </w:rPr>
        <w:t xml:space="preserve">работ по монтажу электросчетчиков в домах жителей отдаленного села </w:t>
      </w:r>
      <w:proofErr w:type="gramStart"/>
      <w:r w:rsidRPr="00544AA7">
        <w:rPr>
          <w:sz w:val="28"/>
          <w:szCs w:val="28"/>
        </w:rPr>
        <w:t>Большой</w:t>
      </w:r>
      <w:proofErr w:type="gramEnd"/>
      <w:r w:rsidRPr="00544AA7">
        <w:rPr>
          <w:sz w:val="28"/>
          <w:szCs w:val="28"/>
        </w:rPr>
        <w:t xml:space="preserve"> Патом Бодайбинского района;</w:t>
      </w:r>
    </w:p>
    <w:p w:rsidR="00544AA7" w:rsidRPr="00544AA7" w:rsidRDefault="00544AA7" w:rsidP="00C6731B">
      <w:pPr>
        <w:pStyle w:val="af6"/>
        <w:tabs>
          <w:tab w:val="left" w:pos="993"/>
        </w:tabs>
        <w:ind w:left="0" w:firstLine="567"/>
        <w:jc w:val="both"/>
        <w:rPr>
          <w:sz w:val="28"/>
          <w:szCs w:val="28"/>
        </w:rPr>
      </w:pPr>
      <w:r w:rsidRPr="00544AA7">
        <w:rPr>
          <w:sz w:val="28"/>
          <w:szCs w:val="28"/>
        </w:rPr>
        <w:t xml:space="preserve">- </w:t>
      </w:r>
      <w:r w:rsidR="009C000C">
        <w:rPr>
          <w:sz w:val="28"/>
          <w:szCs w:val="28"/>
        </w:rPr>
        <w:t>181,6 тыс. руб.</w:t>
      </w:r>
      <w:r w:rsidR="00F83140">
        <w:rPr>
          <w:sz w:val="28"/>
          <w:szCs w:val="28"/>
        </w:rPr>
        <w:t xml:space="preserve"> на </w:t>
      </w:r>
      <w:r w:rsidR="009C000C" w:rsidRPr="00544AA7">
        <w:rPr>
          <w:sz w:val="28"/>
          <w:szCs w:val="28"/>
        </w:rPr>
        <w:t xml:space="preserve"> </w:t>
      </w:r>
      <w:r w:rsidRPr="00544AA7">
        <w:rPr>
          <w:sz w:val="28"/>
          <w:szCs w:val="28"/>
        </w:rPr>
        <w:t xml:space="preserve">работы по монтажу камер видеонаблюдения в п. </w:t>
      </w:r>
      <w:proofErr w:type="spellStart"/>
      <w:r w:rsidRPr="00544AA7">
        <w:rPr>
          <w:sz w:val="28"/>
          <w:szCs w:val="28"/>
        </w:rPr>
        <w:t>Мамакан</w:t>
      </w:r>
      <w:proofErr w:type="spellEnd"/>
      <w:r w:rsidRPr="00544AA7">
        <w:rPr>
          <w:sz w:val="28"/>
          <w:szCs w:val="28"/>
        </w:rPr>
        <w:t>;</w:t>
      </w:r>
    </w:p>
    <w:p w:rsidR="00544AA7" w:rsidRPr="006605F1" w:rsidRDefault="00544AA7" w:rsidP="00C6731B">
      <w:pPr>
        <w:pStyle w:val="af6"/>
        <w:tabs>
          <w:tab w:val="left" w:pos="993"/>
        </w:tabs>
        <w:ind w:left="0" w:firstLine="567"/>
        <w:jc w:val="both"/>
        <w:outlineLvl w:val="0"/>
        <w:rPr>
          <w:i/>
          <w:sz w:val="28"/>
          <w:szCs w:val="28"/>
        </w:rPr>
      </w:pPr>
      <w:r w:rsidRPr="006605F1">
        <w:rPr>
          <w:i/>
          <w:sz w:val="28"/>
          <w:szCs w:val="28"/>
        </w:rPr>
        <w:t>3) участие в мероприятиях для детей и подростков:</w:t>
      </w:r>
    </w:p>
    <w:p w:rsidR="00544AA7" w:rsidRPr="00544AA7" w:rsidRDefault="00544AA7" w:rsidP="006605F1">
      <w:pPr>
        <w:pStyle w:val="af5"/>
        <w:ind w:firstLine="567"/>
        <w:jc w:val="both"/>
        <w:rPr>
          <w:sz w:val="28"/>
          <w:szCs w:val="28"/>
        </w:rPr>
      </w:pPr>
      <w:r w:rsidRPr="00544AA7">
        <w:rPr>
          <w:sz w:val="28"/>
          <w:szCs w:val="28"/>
        </w:rPr>
        <w:t xml:space="preserve">- </w:t>
      </w:r>
      <w:r w:rsidR="00F83140">
        <w:rPr>
          <w:sz w:val="28"/>
          <w:szCs w:val="28"/>
        </w:rPr>
        <w:t>613,9 тыс. руб. на</w:t>
      </w:r>
      <w:r w:rsidRPr="00544AA7">
        <w:rPr>
          <w:sz w:val="28"/>
          <w:szCs w:val="28"/>
        </w:rPr>
        <w:t xml:space="preserve"> создани</w:t>
      </w:r>
      <w:r w:rsidR="00F83140">
        <w:rPr>
          <w:sz w:val="28"/>
          <w:szCs w:val="28"/>
        </w:rPr>
        <w:t>е</w:t>
      </w:r>
      <w:r w:rsidRPr="00544AA7">
        <w:rPr>
          <w:sz w:val="28"/>
          <w:szCs w:val="28"/>
        </w:rPr>
        <w:t xml:space="preserve"> временных рабочих мест для несовершеннолетних из малообеспеченных семей и семей ТСЖ был организован летний лагерь труда и отдыха на базе МКУ ДО «ДООЦ». Было создано 20 рабочих мест</w:t>
      </w:r>
      <w:r w:rsidR="00F83140">
        <w:rPr>
          <w:sz w:val="28"/>
          <w:szCs w:val="28"/>
        </w:rPr>
        <w:t>.</w:t>
      </w:r>
      <w:r w:rsidRPr="00544AA7">
        <w:rPr>
          <w:sz w:val="28"/>
          <w:szCs w:val="28"/>
        </w:rPr>
        <w:t xml:space="preserve">  </w:t>
      </w:r>
      <w:r w:rsidR="00F83140">
        <w:rPr>
          <w:sz w:val="28"/>
          <w:szCs w:val="28"/>
        </w:rPr>
        <w:t>П</w:t>
      </w:r>
      <w:r w:rsidRPr="00544AA7">
        <w:rPr>
          <w:sz w:val="28"/>
          <w:szCs w:val="28"/>
        </w:rPr>
        <w:t>одростки трудились на благоустройстве города и стадиона. Компания взяла на себя финансирование питания школьников и заработной платы, которая составила 26 613,0 руб. (в 2022 г. – 19 176,0 руб.).</w:t>
      </w:r>
      <w:r w:rsidR="006605F1">
        <w:rPr>
          <w:sz w:val="28"/>
          <w:szCs w:val="28"/>
        </w:rPr>
        <w:t xml:space="preserve"> </w:t>
      </w:r>
    </w:p>
    <w:p w:rsidR="00544AA7" w:rsidRPr="00544AA7" w:rsidRDefault="00544AA7" w:rsidP="00C6731B">
      <w:pPr>
        <w:pStyle w:val="af6"/>
        <w:tabs>
          <w:tab w:val="left" w:pos="993"/>
        </w:tabs>
        <w:ind w:left="0" w:firstLine="567"/>
        <w:jc w:val="both"/>
        <w:rPr>
          <w:sz w:val="28"/>
          <w:szCs w:val="28"/>
        </w:rPr>
      </w:pPr>
      <w:r w:rsidRPr="00544AA7">
        <w:rPr>
          <w:sz w:val="28"/>
          <w:szCs w:val="28"/>
        </w:rPr>
        <w:t>-</w:t>
      </w:r>
      <w:r w:rsidR="00F83140">
        <w:rPr>
          <w:sz w:val="28"/>
          <w:szCs w:val="28"/>
        </w:rPr>
        <w:t>1 148,1 тыс. руб.</w:t>
      </w:r>
      <w:r w:rsidRPr="00544AA7">
        <w:rPr>
          <w:sz w:val="28"/>
          <w:szCs w:val="28"/>
        </w:rPr>
        <w:t xml:space="preserve"> </w:t>
      </w:r>
      <w:proofErr w:type="spellStart"/>
      <w:r w:rsidRPr="00544AA7">
        <w:rPr>
          <w:sz w:val="28"/>
          <w:szCs w:val="28"/>
        </w:rPr>
        <w:t>софинансирование</w:t>
      </w:r>
      <w:proofErr w:type="spellEnd"/>
      <w:r w:rsidRPr="00544AA7">
        <w:rPr>
          <w:sz w:val="28"/>
          <w:szCs w:val="28"/>
        </w:rPr>
        <w:t xml:space="preserve"> культурно-массовых мероприятий, посвященных празднованию Дня защиты детей, Дня молодежи и др.;</w:t>
      </w:r>
    </w:p>
    <w:p w:rsidR="00544AA7" w:rsidRPr="006605F1" w:rsidRDefault="00544AA7" w:rsidP="006605F1">
      <w:pPr>
        <w:pStyle w:val="af6"/>
        <w:tabs>
          <w:tab w:val="left" w:pos="993"/>
        </w:tabs>
        <w:ind w:left="0" w:firstLine="567"/>
        <w:jc w:val="both"/>
        <w:outlineLvl w:val="0"/>
        <w:rPr>
          <w:i/>
          <w:sz w:val="28"/>
          <w:szCs w:val="28"/>
        </w:rPr>
      </w:pPr>
      <w:r w:rsidRPr="006605F1">
        <w:rPr>
          <w:i/>
          <w:sz w:val="28"/>
          <w:szCs w:val="28"/>
        </w:rPr>
        <w:t>4) участие в мероприятиях, способствующих развитию культуры и спорта:</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Pr>
          <w:sz w:val="28"/>
          <w:szCs w:val="28"/>
        </w:rPr>
        <w:t xml:space="preserve">144,0 тыс. руб. на </w:t>
      </w:r>
      <w:r w:rsidRPr="00544AA7">
        <w:rPr>
          <w:sz w:val="28"/>
          <w:szCs w:val="28"/>
        </w:rPr>
        <w:t>опла</w:t>
      </w:r>
      <w:r w:rsidR="00F83140">
        <w:rPr>
          <w:sz w:val="28"/>
          <w:szCs w:val="28"/>
        </w:rPr>
        <w:t>ту</w:t>
      </w:r>
      <w:r w:rsidRPr="00544AA7">
        <w:rPr>
          <w:sz w:val="28"/>
          <w:szCs w:val="28"/>
        </w:rPr>
        <w:t xml:space="preserve"> аренд</w:t>
      </w:r>
      <w:r w:rsidR="00F83140">
        <w:rPr>
          <w:sz w:val="28"/>
          <w:szCs w:val="28"/>
        </w:rPr>
        <w:t>ы</w:t>
      </w:r>
      <w:r w:rsidRPr="00544AA7">
        <w:rPr>
          <w:sz w:val="28"/>
          <w:szCs w:val="28"/>
        </w:rPr>
        <w:t xml:space="preserve"> за предоставление крытой ледовой арены молодежной команде хоккеистов п. </w:t>
      </w:r>
      <w:proofErr w:type="spellStart"/>
      <w:r w:rsidRPr="00544AA7">
        <w:rPr>
          <w:sz w:val="28"/>
          <w:szCs w:val="28"/>
        </w:rPr>
        <w:t>Мамакан</w:t>
      </w:r>
      <w:proofErr w:type="spellEnd"/>
      <w:r w:rsidRPr="00544AA7">
        <w:rPr>
          <w:sz w:val="28"/>
          <w:szCs w:val="28"/>
        </w:rPr>
        <w:t xml:space="preserve"> в </w:t>
      </w:r>
      <w:proofErr w:type="gramStart"/>
      <w:r w:rsidRPr="00544AA7">
        <w:rPr>
          <w:sz w:val="28"/>
          <w:szCs w:val="28"/>
        </w:rPr>
        <w:t>г</w:t>
      </w:r>
      <w:proofErr w:type="gramEnd"/>
      <w:r w:rsidRPr="00544AA7">
        <w:rPr>
          <w:sz w:val="28"/>
          <w:szCs w:val="28"/>
        </w:rPr>
        <w:t>. Агрыз республики Татарстан;</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Pr>
          <w:sz w:val="28"/>
          <w:szCs w:val="28"/>
        </w:rPr>
        <w:t>28,0 тыс. руб. на приобретение</w:t>
      </w:r>
      <w:r w:rsidRPr="00544AA7">
        <w:rPr>
          <w:sz w:val="28"/>
          <w:szCs w:val="28"/>
        </w:rPr>
        <w:t xml:space="preserve"> туристического оснащения для проведения сплава по р. </w:t>
      </w:r>
      <w:proofErr w:type="spellStart"/>
      <w:r w:rsidRPr="00544AA7">
        <w:rPr>
          <w:sz w:val="28"/>
          <w:szCs w:val="28"/>
        </w:rPr>
        <w:t>Тельмама</w:t>
      </w:r>
      <w:proofErr w:type="spellEnd"/>
      <w:r w:rsidRPr="00544AA7">
        <w:rPr>
          <w:sz w:val="28"/>
          <w:szCs w:val="28"/>
        </w:rPr>
        <w:t xml:space="preserve"> в целях развития туристических навыков, познания родной природы и организации летнего досуга молодежи и подростков;</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Pr>
          <w:sz w:val="28"/>
          <w:szCs w:val="28"/>
        </w:rPr>
        <w:t>330,4 тыс. руб.</w:t>
      </w:r>
      <w:r w:rsidR="00F83140" w:rsidRPr="00544AA7">
        <w:rPr>
          <w:sz w:val="28"/>
          <w:szCs w:val="28"/>
        </w:rPr>
        <w:t xml:space="preserve"> </w:t>
      </w:r>
      <w:r w:rsidRPr="00544AA7">
        <w:rPr>
          <w:sz w:val="28"/>
          <w:szCs w:val="28"/>
        </w:rPr>
        <w:t>на проведение спортивно-массовых и культурно-массовых городских и районных мероприятий, оказ</w:t>
      </w:r>
      <w:r w:rsidR="00F83140">
        <w:rPr>
          <w:sz w:val="28"/>
          <w:szCs w:val="28"/>
        </w:rPr>
        <w:t xml:space="preserve">ание финансовой помощи </w:t>
      </w:r>
      <w:r w:rsidRPr="00544AA7">
        <w:rPr>
          <w:sz w:val="28"/>
          <w:szCs w:val="28"/>
        </w:rPr>
        <w:t xml:space="preserve">спортивным командам </w:t>
      </w:r>
      <w:proofErr w:type="gramStart"/>
      <w:r w:rsidRPr="00544AA7">
        <w:rPr>
          <w:sz w:val="28"/>
          <w:szCs w:val="28"/>
        </w:rPr>
        <w:t>г</w:t>
      </w:r>
      <w:proofErr w:type="gramEnd"/>
      <w:r w:rsidRPr="00544AA7">
        <w:rPr>
          <w:sz w:val="28"/>
          <w:szCs w:val="28"/>
        </w:rPr>
        <w:t>. Бодайбо и района для участия в соревнованиях;</w:t>
      </w:r>
    </w:p>
    <w:p w:rsidR="00544AA7" w:rsidRPr="006605F1" w:rsidRDefault="00544AA7" w:rsidP="006605F1">
      <w:pPr>
        <w:pStyle w:val="af6"/>
        <w:tabs>
          <w:tab w:val="left" w:pos="993"/>
        </w:tabs>
        <w:ind w:left="0" w:firstLine="567"/>
        <w:jc w:val="both"/>
        <w:outlineLvl w:val="0"/>
        <w:rPr>
          <w:i/>
          <w:sz w:val="28"/>
          <w:szCs w:val="28"/>
        </w:rPr>
      </w:pPr>
      <w:r w:rsidRPr="006605F1">
        <w:rPr>
          <w:i/>
          <w:sz w:val="28"/>
          <w:szCs w:val="28"/>
        </w:rPr>
        <w:t>5)  финансовая поддержка различных категорий граждан:</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Pr>
          <w:sz w:val="28"/>
          <w:szCs w:val="28"/>
        </w:rPr>
        <w:t>299,6 тыс. руб.</w:t>
      </w:r>
      <w:r w:rsidR="00F83140" w:rsidRPr="00544AA7">
        <w:rPr>
          <w:sz w:val="28"/>
          <w:szCs w:val="28"/>
        </w:rPr>
        <w:t xml:space="preserve"> приобретен</w:t>
      </w:r>
      <w:r w:rsidR="00F83140">
        <w:rPr>
          <w:sz w:val="28"/>
          <w:szCs w:val="28"/>
        </w:rPr>
        <w:t>ие</w:t>
      </w:r>
      <w:r w:rsidR="00F83140" w:rsidRPr="00544AA7">
        <w:rPr>
          <w:sz w:val="28"/>
          <w:szCs w:val="28"/>
        </w:rPr>
        <w:t xml:space="preserve"> </w:t>
      </w:r>
      <w:proofErr w:type="spellStart"/>
      <w:r w:rsidR="00F83140" w:rsidRPr="00544AA7">
        <w:rPr>
          <w:sz w:val="28"/>
          <w:szCs w:val="28"/>
        </w:rPr>
        <w:t>продуктовы</w:t>
      </w:r>
      <w:r w:rsidR="00F83140">
        <w:rPr>
          <w:sz w:val="28"/>
          <w:szCs w:val="28"/>
        </w:rPr>
        <w:t>х</w:t>
      </w:r>
      <w:r w:rsidR="00F83140" w:rsidRPr="00544AA7">
        <w:rPr>
          <w:sz w:val="28"/>
          <w:szCs w:val="28"/>
        </w:rPr>
        <w:t>е</w:t>
      </w:r>
      <w:proofErr w:type="spellEnd"/>
      <w:r w:rsidR="00F83140" w:rsidRPr="00544AA7">
        <w:rPr>
          <w:sz w:val="28"/>
          <w:szCs w:val="28"/>
        </w:rPr>
        <w:t xml:space="preserve"> набор</w:t>
      </w:r>
      <w:r w:rsidR="00F83140">
        <w:rPr>
          <w:sz w:val="28"/>
          <w:szCs w:val="28"/>
        </w:rPr>
        <w:t>ов</w:t>
      </w:r>
      <w:r w:rsidR="00F83140" w:rsidRPr="00544AA7">
        <w:rPr>
          <w:sz w:val="28"/>
          <w:szCs w:val="28"/>
        </w:rPr>
        <w:t>, цвет</w:t>
      </w:r>
      <w:r w:rsidR="00F83140">
        <w:rPr>
          <w:sz w:val="28"/>
          <w:szCs w:val="28"/>
        </w:rPr>
        <w:t>ов</w:t>
      </w:r>
      <w:r w:rsidR="00F83140" w:rsidRPr="00544AA7">
        <w:rPr>
          <w:sz w:val="28"/>
          <w:szCs w:val="28"/>
        </w:rPr>
        <w:t xml:space="preserve"> для ветеранов Великой Отечественной войны</w:t>
      </w:r>
      <w:r w:rsidR="00F83140">
        <w:rPr>
          <w:sz w:val="28"/>
          <w:szCs w:val="28"/>
        </w:rPr>
        <w:t xml:space="preserve"> </w:t>
      </w:r>
      <w:r w:rsidRPr="00544AA7">
        <w:rPr>
          <w:sz w:val="28"/>
          <w:szCs w:val="28"/>
        </w:rPr>
        <w:t xml:space="preserve">ко </w:t>
      </w:r>
      <w:r w:rsidR="006605F1">
        <w:rPr>
          <w:sz w:val="28"/>
          <w:szCs w:val="28"/>
        </w:rPr>
        <w:t>Д</w:t>
      </w:r>
      <w:r w:rsidRPr="00544AA7">
        <w:rPr>
          <w:sz w:val="28"/>
          <w:szCs w:val="28"/>
        </w:rPr>
        <w:t>ню празднования 78-й годовщины Победы</w:t>
      </w:r>
      <w:r w:rsidR="00F83140">
        <w:rPr>
          <w:sz w:val="28"/>
          <w:szCs w:val="28"/>
        </w:rPr>
        <w:t>;</w:t>
      </w:r>
      <w:r w:rsidR="006605F1">
        <w:rPr>
          <w:sz w:val="28"/>
          <w:szCs w:val="28"/>
        </w:rPr>
        <w:t xml:space="preserve"> </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Pr>
          <w:sz w:val="28"/>
          <w:szCs w:val="28"/>
        </w:rPr>
        <w:t>19,0 тыс. руб.</w:t>
      </w:r>
      <w:r w:rsidR="00F83140" w:rsidRPr="00544AA7">
        <w:rPr>
          <w:sz w:val="28"/>
          <w:szCs w:val="28"/>
        </w:rPr>
        <w:t xml:space="preserve"> </w:t>
      </w:r>
      <w:r w:rsidR="00F83140">
        <w:rPr>
          <w:sz w:val="28"/>
          <w:szCs w:val="28"/>
        </w:rPr>
        <w:t>оплата подписки на</w:t>
      </w:r>
      <w:r w:rsidRPr="00544AA7">
        <w:rPr>
          <w:sz w:val="28"/>
          <w:szCs w:val="28"/>
        </w:rPr>
        <w:t xml:space="preserve"> газет</w:t>
      </w:r>
      <w:r w:rsidR="00F83140">
        <w:rPr>
          <w:sz w:val="28"/>
          <w:szCs w:val="28"/>
        </w:rPr>
        <w:t>у</w:t>
      </w:r>
      <w:r w:rsidRPr="00544AA7">
        <w:rPr>
          <w:sz w:val="28"/>
          <w:szCs w:val="28"/>
        </w:rPr>
        <w:t xml:space="preserve"> «Ленский шахтер» ветеранам ВОВ;</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Pr>
          <w:sz w:val="28"/>
          <w:szCs w:val="28"/>
        </w:rPr>
        <w:t>по 500,0 тыс. руб.</w:t>
      </w:r>
      <w:r w:rsidR="00F83140" w:rsidRPr="00544AA7">
        <w:rPr>
          <w:sz w:val="28"/>
          <w:szCs w:val="28"/>
        </w:rPr>
        <w:t xml:space="preserve"> </w:t>
      </w:r>
      <w:r w:rsidRPr="00544AA7">
        <w:rPr>
          <w:sz w:val="28"/>
          <w:szCs w:val="28"/>
        </w:rPr>
        <w:t>оказан</w:t>
      </w:r>
      <w:r w:rsidR="00F83140">
        <w:rPr>
          <w:sz w:val="28"/>
          <w:szCs w:val="28"/>
        </w:rPr>
        <w:t>ие</w:t>
      </w:r>
      <w:r w:rsidRPr="00544AA7">
        <w:rPr>
          <w:sz w:val="28"/>
          <w:szCs w:val="28"/>
        </w:rPr>
        <w:t xml:space="preserve"> финансов</w:t>
      </w:r>
      <w:r w:rsidR="00F83140">
        <w:rPr>
          <w:sz w:val="28"/>
          <w:szCs w:val="28"/>
        </w:rPr>
        <w:t>ой</w:t>
      </w:r>
      <w:r w:rsidRPr="00544AA7">
        <w:rPr>
          <w:sz w:val="28"/>
          <w:szCs w:val="28"/>
        </w:rPr>
        <w:t xml:space="preserve"> поддержк</w:t>
      </w:r>
      <w:r w:rsidR="00F83140">
        <w:rPr>
          <w:sz w:val="28"/>
          <w:szCs w:val="28"/>
        </w:rPr>
        <w:t>и</w:t>
      </w:r>
      <w:r w:rsidRPr="00544AA7">
        <w:rPr>
          <w:sz w:val="28"/>
          <w:szCs w:val="28"/>
        </w:rPr>
        <w:t xml:space="preserve"> Совету ветеранов и Обществу инвалидов для осуществления уставной деятельности, оказания помощи гражданам;</w:t>
      </w:r>
    </w:p>
    <w:p w:rsidR="00544AA7" w:rsidRPr="00544AA7" w:rsidRDefault="00544AA7" w:rsidP="006605F1">
      <w:pPr>
        <w:pStyle w:val="af6"/>
        <w:tabs>
          <w:tab w:val="left" w:pos="993"/>
        </w:tabs>
        <w:ind w:left="0" w:firstLine="567"/>
        <w:jc w:val="both"/>
        <w:rPr>
          <w:sz w:val="28"/>
          <w:szCs w:val="28"/>
        </w:rPr>
      </w:pPr>
      <w:r w:rsidRPr="00544AA7">
        <w:rPr>
          <w:sz w:val="28"/>
          <w:szCs w:val="28"/>
        </w:rPr>
        <w:t xml:space="preserve">- </w:t>
      </w:r>
      <w:r w:rsidR="00F83140" w:rsidRPr="00544AA7">
        <w:rPr>
          <w:sz w:val="28"/>
          <w:szCs w:val="28"/>
        </w:rPr>
        <w:t>4 2</w:t>
      </w:r>
      <w:r w:rsidR="00F83140">
        <w:rPr>
          <w:sz w:val="28"/>
          <w:szCs w:val="28"/>
        </w:rPr>
        <w:t>7</w:t>
      </w:r>
      <w:r w:rsidR="00F83140" w:rsidRPr="00544AA7">
        <w:rPr>
          <w:sz w:val="28"/>
          <w:szCs w:val="28"/>
        </w:rPr>
        <w:t>8,</w:t>
      </w:r>
      <w:r w:rsidR="00F83140">
        <w:rPr>
          <w:sz w:val="28"/>
          <w:szCs w:val="28"/>
        </w:rPr>
        <w:t>1</w:t>
      </w:r>
      <w:r w:rsidR="00F83140" w:rsidRPr="00544AA7">
        <w:rPr>
          <w:sz w:val="28"/>
          <w:szCs w:val="28"/>
        </w:rPr>
        <w:t xml:space="preserve"> тыс. руб.</w:t>
      </w:r>
      <w:r w:rsidR="00F83140">
        <w:rPr>
          <w:sz w:val="28"/>
          <w:szCs w:val="28"/>
        </w:rPr>
        <w:t xml:space="preserve"> </w:t>
      </w:r>
      <w:r w:rsidRPr="00544AA7">
        <w:rPr>
          <w:sz w:val="28"/>
          <w:szCs w:val="28"/>
        </w:rPr>
        <w:t xml:space="preserve">оказана благотворительная помощь всем гражданам, обратившимся в </w:t>
      </w:r>
      <w:r w:rsidR="00F83140">
        <w:rPr>
          <w:sz w:val="28"/>
          <w:szCs w:val="28"/>
        </w:rPr>
        <w:t>А</w:t>
      </w:r>
      <w:r w:rsidRPr="00544AA7">
        <w:rPr>
          <w:sz w:val="28"/>
          <w:szCs w:val="28"/>
        </w:rPr>
        <w:t xml:space="preserve">дминистрацию района и находящихся в трудной жизненной ситуации на приобретение авиабилетов для поездки в областные медицинские учреждения по направлениям ОГБУЗ «Районная больница </w:t>
      </w:r>
      <w:proofErr w:type="gramStart"/>
      <w:r w:rsidRPr="00544AA7">
        <w:rPr>
          <w:sz w:val="28"/>
          <w:szCs w:val="28"/>
        </w:rPr>
        <w:t>г</w:t>
      </w:r>
      <w:proofErr w:type="gramEnd"/>
      <w:r w:rsidRPr="00544AA7">
        <w:rPr>
          <w:sz w:val="28"/>
          <w:szCs w:val="28"/>
        </w:rPr>
        <w:t>. Бодайбо», приобретение дорогостоящих лекарств, бытового оборудования, мебели. Финансовую помощь получили 72 чел., в том числе семьи с детьми</w:t>
      </w:r>
      <w:r w:rsidR="00F83140">
        <w:rPr>
          <w:sz w:val="28"/>
          <w:szCs w:val="28"/>
        </w:rPr>
        <w:t>.</w:t>
      </w:r>
      <w:r w:rsidRPr="00544AA7">
        <w:rPr>
          <w:sz w:val="28"/>
          <w:szCs w:val="28"/>
        </w:rPr>
        <w:t xml:space="preserve"> </w:t>
      </w:r>
    </w:p>
    <w:p w:rsidR="003C0DFE" w:rsidRDefault="00544AA7" w:rsidP="003C0DFE">
      <w:pPr>
        <w:pStyle w:val="ConsPlusNormal"/>
        <w:ind w:firstLine="567"/>
        <w:jc w:val="both"/>
        <w:rPr>
          <w:rFonts w:ascii="Times New Roman" w:hAnsi="Times New Roman" w:cs="Times New Roman"/>
          <w:sz w:val="28"/>
          <w:szCs w:val="28"/>
        </w:rPr>
      </w:pPr>
      <w:r w:rsidRPr="00544AA7">
        <w:rPr>
          <w:rFonts w:ascii="Times New Roman" w:hAnsi="Times New Roman" w:cs="Times New Roman"/>
          <w:sz w:val="28"/>
          <w:szCs w:val="28"/>
        </w:rPr>
        <w:t>В целом партнерство и консолидация ресурсов способствуют социально-</w:t>
      </w:r>
      <w:r w:rsidRPr="00544AA7">
        <w:rPr>
          <w:rFonts w:ascii="Times New Roman" w:hAnsi="Times New Roman" w:cs="Times New Roman"/>
          <w:sz w:val="28"/>
          <w:szCs w:val="28"/>
        </w:rPr>
        <w:lastRenderedPageBreak/>
        <w:t xml:space="preserve">экономическому развитию социальной сферы Бодайбинского района,  укреплению </w:t>
      </w:r>
      <w:r w:rsidR="003C0DFE">
        <w:rPr>
          <w:rFonts w:ascii="Times New Roman" w:hAnsi="Times New Roman" w:cs="Times New Roman"/>
          <w:sz w:val="28"/>
          <w:szCs w:val="28"/>
        </w:rPr>
        <w:t>материальной базы</w:t>
      </w:r>
      <w:r w:rsidRPr="00544AA7">
        <w:rPr>
          <w:rFonts w:ascii="Times New Roman" w:hAnsi="Times New Roman" w:cs="Times New Roman"/>
          <w:sz w:val="28"/>
          <w:szCs w:val="28"/>
        </w:rPr>
        <w:t xml:space="preserve"> объектов муниципальной собственности</w:t>
      </w:r>
      <w:r w:rsidR="003C0DFE">
        <w:rPr>
          <w:rFonts w:ascii="Times New Roman" w:hAnsi="Times New Roman" w:cs="Times New Roman"/>
          <w:sz w:val="28"/>
          <w:szCs w:val="28"/>
        </w:rPr>
        <w:t xml:space="preserve">, </w:t>
      </w:r>
      <w:r w:rsidRPr="00544AA7">
        <w:rPr>
          <w:rFonts w:ascii="Times New Roman" w:hAnsi="Times New Roman" w:cs="Times New Roman"/>
          <w:sz w:val="28"/>
          <w:szCs w:val="28"/>
        </w:rPr>
        <w:t xml:space="preserve"> повышению качества жизни населения  </w:t>
      </w:r>
      <w:proofErr w:type="gramStart"/>
      <w:r w:rsidRPr="00544AA7">
        <w:rPr>
          <w:rFonts w:ascii="Times New Roman" w:hAnsi="Times New Roman" w:cs="Times New Roman"/>
          <w:sz w:val="28"/>
          <w:szCs w:val="28"/>
        </w:rPr>
        <w:t>г</w:t>
      </w:r>
      <w:proofErr w:type="gramEnd"/>
      <w:r w:rsidRPr="00544AA7">
        <w:rPr>
          <w:rFonts w:ascii="Times New Roman" w:hAnsi="Times New Roman" w:cs="Times New Roman"/>
          <w:sz w:val="28"/>
          <w:szCs w:val="28"/>
        </w:rPr>
        <w:t>. Бодайбо и района</w:t>
      </w:r>
      <w:r w:rsidR="003C0DFE">
        <w:rPr>
          <w:rFonts w:ascii="Times New Roman" w:hAnsi="Times New Roman" w:cs="Times New Roman"/>
          <w:sz w:val="28"/>
          <w:szCs w:val="28"/>
        </w:rPr>
        <w:t>.</w:t>
      </w:r>
    </w:p>
    <w:p w:rsidR="00D72E72" w:rsidRPr="00FD790D" w:rsidRDefault="00DF13E7" w:rsidP="00C43249">
      <w:pPr>
        <w:pStyle w:val="af5"/>
        <w:ind w:firstLine="709"/>
        <w:jc w:val="center"/>
        <w:rPr>
          <w:b/>
          <w:sz w:val="28"/>
          <w:szCs w:val="28"/>
        </w:rPr>
      </w:pPr>
      <w:r w:rsidRPr="00FD790D">
        <w:rPr>
          <w:b/>
          <w:sz w:val="28"/>
          <w:szCs w:val="28"/>
        </w:rPr>
        <w:t>4. Инженерная инфраструктура</w:t>
      </w:r>
    </w:p>
    <w:p w:rsidR="009C611B" w:rsidRPr="00FD790D" w:rsidRDefault="00DF13E7" w:rsidP="00C43249">
      <w:pPr>
        <w:pStyle w:val="af5"/>
        <w:ind w:firstLine="709"/>
        <w:jc w:val="center"/>
        <w:rPr>
          <w:b/>
          <w:sz w:val="28"/>
          <w:szCs w:val="28"/>
        </w:rPr>
      </w:pPr>
      <w:r w:rsidRPr="00FD790D">
        <w:rPr>
          <w:b/>
          <w:sz w:val="28"/>
          <w:szCs w:val="28"/>
        </w:rPr>
        <w:t>4.1. Жилищно-коммунальное хозяйство</w:t>
      </w:r>
    </w:p>
    <w:p w:rsidR="009C611B" w:rsidRPr="00FD790D" w:rsidRDefault="009C611B" w:rsidP="00C43249">
      <w:pPr>
        <w:ind w:firstLine="709"/>
        <w:jc w:val="both"/>
        <w:rPr>
          <w:sz w:val="28"/>
          <w:szCs w:val="28"/>
        </w:rPr>
      </w:pPr>
      <w:r w:rsidRPr="00FD790D">
        <w:rPr>
          <w:sz w:val="28"/>
          <w:szCs w:val="28"/>
        </w:rPr>
        <w:t>В Бодайбинском районе действует 1</w:t>
      </w:r>
      <w:r w:rsidR="003332B2" w:rsidRPr="00FD790D">
        <w:rPr>
          <w:sz w:val="28"/>
          <w:szCs w:val="28"/>
        </w:rPr>
        <w:t>8</w:t>
      </w:r>
      <w:r w:rsidRPr="00FD790D">
        <w:rPr>
          <w:sz w:val="28"/>
          <w:szCs w:val="28"/>
        </w:rPr>
        <w:t xml:space="preserve"> котельных</w:t>
      </w:r>
      <w:r w:rsidR="003332B2" w:rsidRPr="00FD790D">
        <w:rPr>
          <w:sz w:val="28"/>
          <w:szCs w:val="28"/>
        </w:rPr>
        <w:t>, работающих на угле, из них: 17</w:t>
      </w:r>
      <w:r w:rsidRPr="00FD790D">
        <w:rPr>
          <w:sz w:val="28"/>
          <w:szCs w:val="28"/>
        </w:rPr>
        <w:t xml:space="preserve"> муниципальных и 1 ведомственная (ЗАО «А</w:t>
      </w:r>
      <w:r w:rsidR="00485596" w:rsidRPr="00FD790D">
        <w:rPr>
          <w:sz w:val="28"/>
          <w:szCs w:val="28"/>
        </w:rPr>
        <w:t>ртель старателей</w:t>
      </w:r>
      <w:r w:rsidRPr="00FD790D">
        <w:rPr>
          <w:sz w:val="28"/>
          <w:szCs w:val="28"/>
        </w:rPr>
        <w:t xml:space="preserve"> «Витим»).</w:t>
      </w:r>
    </w:p>
    <w:p w:rsidR="009C611B" w:rsidRPr="00767A8B" w:rsidRDefault="009C611B" w:rsidP="00767A8B">
      <w:pPr>
        <w:ind w:firstLine="567"/>
        <w:jc w:val="both"/>
        <w:rPr>
          <w:sz w:val="28"/>
          <w:szCs w:val="28"/>
        </w:rPr>
      </w:pPr>
      <w:r w:rsidRPr="00767A8B">
        <w:rPr>
          <w:sz w:val="28"/>
          <w:szCs w:val="28"/>
        </w:rPr>
        <w:t>Для обеспечения топливно-энергетическими ресурсами на отопительный период 202</w:t>
      </w:r>
      <w:r w:rsidR="005D70EF" w:rsidRPr="00767A8B">
        <w:rPr>
          <w:sz w:val="28"/>
          <w:szCs w:val="28"/>
        </w:rPr>
        <w:t>3</w:t>
      </w:r>
      <w:r w:rsidRPr="00767A8B">
        <w:rPr>
          <w:sz w:val="28"/>
          <w:szCs w:val="28"/>
        </w:rPr>
        <w:t>-202</w:t>
      </w:r>
      <w:r w:rsidR="005D70EF" w:rsidRPr="00767A8B">
        <w:rPr>
          <w:sz w:val="28"/>
          <w:szCs w:val="28"/>
        </w:rPr>
        <w:t>4</w:t>
      </w:r>
      <w:r w:rsidRPr="00767A8B">
        <w:rPr>
          <w:sz w:val="28"/>
          <w:szCs w:val="28"/>
        </w:rPr>
        <w:t xml:space="preserve"> гг. была своевременно сфор</w:t>
      </w:r>
      <w:r w:rsidR="00BF54C4" w:rsidRPr="00767A8B">
        <w:rPr>
          <w:sz w:val="28"/>
          <w:szCs w:val="28"/>
        </w:rPr>
        <w:t>мирована потребность в топливе.</w:t>
      </w:r>
    </w:p>
    <w:p w:rsidR="0051472D" w:rsidRPr="00767A8B" w:rsidRDefault="00BF54C4" w:rsidP="00767A8B">
      <w:pPr>
        <w:ind w:firstLine="567"/>
        <w:jc w:val="both"/>
        <w:rPr>
          <w:sz w:val="28"/>
          <w:szCs w:val="28"/>
        </w:rPr>
      </w:pPr>
      <w:r w:rsidRPr="00767A8B">
        <w:rPr>
          <w:sz w:val="28"/>
          <w:szCs w:val="28"/>
        </w:rPr>
        <w:t>И</w:t>
      </w:r>
      <w:r w:rsidR="0051472D" w:rsidRPr="00767A8B">
        <w:rPr>
          <w:sz w:val="28"/>
          <w:szCs w:val="28"/>
        </w:rPr>
        <w:t xml:space="preserve">з бюджета </w:t>
      </w:r>
      <w:proofErr w:type="gramStart"/>
      <w:r w:rsidR="0051472D" w:rsidRPr="00767A8B">
        <w:rPr>
          <w:sz w:val="28"/>
          <w:szCs w:val="28"/>
        </w:rPr>
        <w:t>г</w:t>
      </w:r>
      <w:proofErr w:type="gramEnd"/>
      <w:r w:rsidR="0051472D" w:rsidRPr="00767A8B">
        <w:rPr>
          <w:sz w:val="28"/>
          <w:szCs w:val="28"/>
        </w:rPr>
        <w:t xml:space="preserve">. Бодайбо и района </w:t>
      </w:r>
      <w:r w:rsidR="0051472D" w:rsidRPr="00767A8B">
        <w:rPr>
          <w:bCs/>
          <w:sz w:val="28"/>
          <w:szCs w:val="28"/>
        </w:rPr>
        <w:t>на оказание финансовой поддержки поселениям были предоставлены межбюджетные трансферты на общую сумму 3</w:t>
      </w:r>
      <w:r w:rsidR="00FD0480" w:rsidRPr="00767A8B">
        <w:rPr>
          <w:bCs/>
          <w:sz w:val="28"/>
          <w:szCs w:val="28"/>
        </w:rPr>
        <w:t>9 315,4</w:t>
      </w:r>
      <w:r w:rsidR="0051472D" w:rsidRPr="00767A8B">
        <w:rPr>
          <w:bCs/>
          <w:sz w:val="28"/>
          <w:szCs w:val="28"/>
        </w:rPr>
        <w:t xml:space="preserve"> тыс. руб., в том числе:</w:t>
      </w:r>
    </w:p>
    <w:p w:rsidR="0051472D" w:rsidRPr="00767A8B" w:rsidRDefault="0051472D" w:rsidP="00767A8B">
      <w:pPr>
        <w:ind w:firstLine="567"/>
        <w:rPr>
          <w:b/>
          <w:sz w:val="28"/>
          <w:szCs w:val="28"/>
        </w:rPr>
      </w:pPr>
      <w:proofErr w:type="spellStart"/>
      <w:r w:rsidRPr="00767A8B">
        <w:rPr>
          <w:b/>
          <w:sz w:val="28"/>
          <w:szCs w:val="28"/>
        </w:rPr>
        <w:t>Мамаканскому</w:t>
      </w:r>
      <w:proofErr w:type="spellEnd"/>
      <w:r w:rsidRPr="00767A8B">
        <w:rPr>
          <w:b/>
          <w:sz w:val="28"/>
          <w:szCs w:val="28"/>
        </w:rPr>
        <w:t xml:space="preserve">  МО:</w:t>
      </w:r>
    </w:p>
    <w:p w:rsidR="0051472D" w:rsidRPr="00767A8B" w:rsidRDefault="0051472D" w:rsidP="00767A8B">
      <w:pPr>
        <w:tabs>
          <w:tab w:val="left" w:pos="851"/>
        </w:tabs>
        <w:ind w:left="60" w:firstLine="567"/>
        <w:jc w:val="both"/>
        <w:rPr>
          <w:bCs/>
          <w:sz w:val="28"/>
          <w:szCs w:val="28"/>
        </w:rPr>
      </w:pPr>
      <w:r w:rsidRPr="00767A8B">
        <w:rPr>
          <w:rFonts w:eastAsia="Calibri"/>
          <w:sz w:val="28"/>
          <w:szCs w:val="28"/>
          <w:lang w:eastAsia="en-US"/>
        </w:rPr>
        <w:t xml:space="preserve">- </w:t>
      </w:r>
      <w:r w:rsidR="00FD0480" w:rsidRPr="00767A8B">
        <w:rPr>
          <w:rFonts w:eastAsia="Calibri"/>
          <w:sz w:val="28"/>
          <w:szCs w:val="28"/>
          <w:lang w:eastAsia="en-US"/>
        </w:rPr>
        <w:t>на оплату коммунальных услуг за объекты, находящиеся в муниц</w:t>
      </w:r>
      <w:r w:rsidR="003332B2" w:rsidRPr="00767A8B">
        <w:rPr>
          <w:rFonts w:eastAsia="Calibri"/>
          <w:sz w:val="28"/>
          <w:szCs w:val="28"/>
          <w:lang w:eastAsia="en-US"/>
        </w:rPr>
        <w:t>ипальной собственности – 1 148,</w:t>
      </w:r>
      <w:r w:rsidR="00FD0480" w:rsidRPr="00767A8B">
        <w:rPr>
          <w:rFonts w:eastAsia="Calibri"/>
          <w:sz w:val="28"/>
          <w:szCs w:val="28"/>
          <w:lang w:eastAsia="en-US"/>
        </w:rPr>
        <w:t>1 тыс. руб.;</w:t>
      </w:r>
    </w:p>
    <w:p w:rsidR="0051472D" w:rsidRPr="00767A8B" w:rsidRDefault="0051472D" w:rsidP="00767A8B">
      <w:pPr>
        <w:tabs>
          <w:tab w:val="left" w:pos="851"/>
        </w:tabs>
        <w:ind w:firstLine="567"/>
        <w:jc w:val="both"/>
        <w:rPr>
          <w:bCs/>
          <w:sz w:val="28"/>
          <w:szCs w:val="28"/>
        </w:rPr>
      </w:pPr>
      <w:r w:rsidRPr="00767A8B">
        <w:rPr>
          <w:bCs/>
          <w:sz w:val="28"/>
          <w:szCs w:val="28"/>
        </w:rPr>
        <w:t xml:space="preserve">- на приобретение </w:t>
      </w:r>
      <w:r w:rsidR="00FD0480" w:rsidRPr="00767A8B">
        <w:rPr>
          <w:bCs/>
          <w:sz w:val="28"/>
          <w:szCs w:val="28"/>
        </w:rPr>
        <w:t xml:space="preserve">и доставку угля, необходимого для </w:t>
      </w:r>
      <w:r w:rsidR="00796CE6" w:rsidRPr="00767A8B">
        <w:rPr>
          <w:bCs/>
          <w:sz w:val="28"/>
          <w:szCs w:val="28"/>
        </w:rPr>
        <w:t>о</w:t>
      </w:r>
      <w:r w:rsidR="00FD0480" w:rsidRPr="00767A8B">
        <w:rPr>
          <w:bCs/>
          <w:sz w:val="28"/>
          <w:szCs w:val="28"/>
        </w:rPr>
        <w:t>беспечения те</w:t>
      </w:r>
      <w:r w:rsidR="00796CE6" w:rsidRPr="00767A8B">
        <w:rPr>
          <w:bCs/>
          <w:sz w:val="28"/>
          <w:szCs w:val="28"/>
        </w:rPr>
        <w:t>п</w:t>
      </w:r>
      <w:r w:rsidR="00FD0480" w:rsidRPr="00767A8B">
        <w:rPr>
          <w:bCs/>
          <w:sz w:val="28"/>
          <w:szCs w:val="28"/>
        </w:rPr>
        <w:t>лоснабжения</w:t>
      </w:r>
      <w:r w:rsidR="00796CE6" w:rsidRPr="00767A8B">
        <w:rPr>
          <w:bCs/>
          <w:sz w:val="28"/>
          <w:szCs w:val="28"/>
        </w:rPr>
        <w:t xml:space="preserve"> населения – 6 584,5 тыс. руб.;</w:t>
      </w:r>
    </w:p>
    <w:p w:rsidR="00340CE4" w:rsidRPr="00767A8B" w:rsidRDefault="00796CE6" w:rsidP="00767A8B">
      <w:pPr>
        <w:tabs>
          <w:tab w:val="left" w:pos="851"/>
        </w:tabs>
        <w:ind w:firstLine="567"/>
        <w:jc w:val="both"/>
        <w:rPr>
          <w:b/>
          <w:sz w:val="28"/>
          <w:szCs w:val="28"/>
        </w:rPr>
      </w:pPr>
      <w:r w:rsidRPr="00767A8B">
        <w:rPr>
          <w:bCs/>
          <w:sz w:val="28"/>
          <w:szCs w:val="28"/>
        </w:rPr>
        <w:t xml:space="preserve">- на выявление и оценку объектов накопленного вреда окружающей среде, сохранение и восстановление природный среды, рациональное использование и воспроизводство природных ресурсов, обеспечение экологической безопасности – 3 915,5 тыс. руб. </w:t>
      </w:r>
    </w:p>
    <w:p w:rsidR="0051472D" w:rsidRPr="00767A8B" w:rsidRDefault="0051472D" w:rsidP="00767A8B">
      <w:pPr>
        <w:ind w:firstLine="567"/>
        <w:rPr>
          <w:b/>
          <w:sz w:val="28"/>
          <w:szCs w:val="28"/>
        </w:rPr>
      </w:pPr>
      <w:r w:rsidRPr="00767A8B">
        <w:rPr>
          <w:b/>
          <w:sz w:val="28"/>
          <w:szCs w:val="28"/>
        </w:rPr>
        <w:t>Бодайбинскому МО</w:t>
      </w:r>
      <w:r w:rsidR="00C74A77" w:rsidRPr="00767A8B">
        <w:rPr>
          <w:b/>
          <w:sz w:val="28"/>
          <w:szCs w:val="28"/>
        </w:rPr>
        <w:t>:</w:t>
      </w:r>
    </w:p>
    <w:p w:rsidR="00796CE6" w:rsidRPr="00767A8B" w:rsidRDefault="00796CE6" w:rsidP="00767A8B">
      <w:pPr>
        <w:tabs>
          <w:tab w:val="left" w:pos="851"/>
        </w:tabs>
        <w:ind w:firstLine="567"/>
        <w:jc w:val="both"/>
        <w:rPr>
          <w:bCs/>
          <w:sz w:val="28"/>
          <w:szCs w:val="28"/>
        </w:rPr>
      </w:pPr>
      <w:r w:rsidRPr="00767A8B">
        <w:rPr>
          <w:bCs/>
          <w:sz w:val="28"/>
          <w:szCs w:val="28"/>
        </w:rPr>
        <w:t xml:space="preserve">- на выявление и оценку объектов накопленного вреда окружающей среде, сохранение и восстановление природный среды, рациональное использование и воспроизводство природных ресурсов, обеспечение экологической безопасности – 15 298,5 тыс. руб. </w:t>
      </w:r>
    </w:p>
    <w:p w:rsidR="0051472D" w:rsidRPr="00767A8B" w:rsidRDefault="00C74A77" w:rsidP="00767A8B">
      <w:pPr>
        <w:ind w:firstLine="567"/>
        <w:jc w:val="both"/>
        <w:rPr>
          <w:b/>
          <w:sz w:val="28"/>
          <w:szCs w:val="28"/>
        </w:rPr>
      </w:pPr>
      <w:proofErr w:type="spellStart"/>
      <w:r w:rsidRPr="00767A8B">
        <w:rPr>
          <w:b/>
          <w:sz w:val="28"/>
          <w:szCs w:val="28"/>
        </w:rPr>
        <w:t>Ж</w:t>
      </w:r>
      <w:r w:rsidR="0051472D" w:rsidRPr="00767A8B">
        <w:rPr>
          <w:b/>
          <w:sz w:val="28"/>
          <w:szCs w:val="28"/>
        </w:rPr>
        <w:t>уинско</w:t>
      </w:r>
      <w:r w:rsidRPr="00767A8B">
        <w:rPr>
          <w:b/>
          <w:sz w:val="28"/>
          <w:szCs w:val="28"/>
        </w:rPr>
        <w:t>му</w:t>
      </w:r>
      <w:proofErr w:type="spellEnd"/>
      <w:r w:rsidR="0051472D" w:rsidRPr="00767A8B">
        <w:rPr>
          <w:b/>
          <w:sz w:val="28"/>
          <w:szCs w:val="28"/>
        </w:rPr>
        <w:t xml:space="preserve"> МО</w:t>
      </w:r>
      <w:r w:rsidRPr="00767A8B">
        <w:rPr>
          <w:b/>
          <w:sz w:val="28"/>
          <w:szCs w:val="28"/>
        </w:rPr>
        <w:t>:</w:t>
      </w:r>
    </w:p>
    <w:p w:rsidR="0051472D" w:rsidRPr="00767A8B" w:rsidRDefault="00C74A77" w:rsidP="00767A8B">
      <w:pPr>
        <w:ind w:firstLine="567"/>
        <w:jc w:val="both"/>
        <w:rPr>
          <w:bCs/>
          <w:sz w:val="28"/>
          <w:szCs w:val="28"/>
        </w:rPr>
      </w:pPr>
      <w:r w:rsidRPr="00767A8B">
        <w:rPr>
          <w:sz w:val="28"/>
          <w:szCs w:val="28"/>
        </w:rPr>
        <w:t>- н</w:t>
      </w:r>
      <w:r w:rsidR="0051472D" w:rsidRPr="00767A8B">
        <w:rPr>
          <w:bCs/>
          <w:sz w:val="28"/>
          <w:szCs w:val="28"/>
        </w:rPr>
        <w:t xml:space="preserve">а </w:t>
      </w:r>
      <w:r w:rsidR="00796CE6" w:rsidRPr="00767A8B">
        <w:rPr>
          <w:bCs/>
          <w:sz w:val="28"/>
          <w:szCs w:val="28"/>
        </w:rPr>
        <w:t xml:space="preserve">погашение кредиторской </w:t>
      </w:r>
      <w:r w:rsidR="003F6C6C" w:rsidRPr="00767A8B">
        <w:rPr>
          <w:bCs/>
          <w:sz w:val="28"/>
          <w:szCs w:val="28"/>
        </w:rPr>
        <w:t>задолженности за поставку угля к отопительному сезону</w:t>
      </w:r>
      <w:r w:rsidR="007951F6" w:rsidRPr="00767A8B">
        <w:rPr>
          <w:bCs/>
          <w:sz w:val="28"/>
          <w:szCs w:val="28"/>
        </w:rPr>
        <w:t xml:space="preserve"> 2023-2024 гг. – 6 214,9 тыс. руб.;</w:t>
      </w:r>
    </w:p>
    <w:p w:rsidR="007951F6" w:rsidRPr="00767A8B" w:rsidRDefault="007951F6" w:rsidP="00767A8B">
      <w:pPr>
        <w:ind w:firstLine="567"/>
        <w:jc w:val="both"/>
        <w:rPr>
          <w:bCs/>
          <w:sz w:val="28"/>
          <w:szCs w:val="28"/>
        </w:rPr>
      </w:pPr>
      <w:r w:rsidRPr="00767A8B">
        <w:rPr>
          <w:bCs/>
          <w:sz w:val="28"/>
          <w:szCs w:val="28"/>
        </w:rPr>
        <w:t xml:space="preserve">- на приобретение дизельного топлива для электроснабжения с. Большой </w:t>
      </w:r>
      <w:r w:rsidR="002B0AA5" w:rsidRPr="00767A8B">
        <w:rPr>
          <w:bCs/>
          <w:sz w:val="28"/>
          <w:szCs w:val="28"/>
        </w:rPr>
        <w:t>П</w:t>
      </w:r>
      <w:r w:rsidRPr="00767A8B">
        <w:rPr>
          <w:bCs/>
          <w:sz w:val="28"/>
          <w:szCs w:val="28"/>
        </w:rPr>
        <w:t>атом – 6 15</w:t>
      </w:r>
      <w:r w:rsidR="003332B2" w:rsidRPr="00767A8B">
        <w:rPr>
          <w:bCs/>
          <w:sz w:val="28"/>
          <w:szCs w:val="28"/>
        </w:rPr>
        <w:t>3</w:t>
      </w:r>
      <w:r w:rsidRPr="00767A8B">
        <w:rPr>
          <w:bCs/>
          <w:sz w:val="28"/>
          <w:szCs w:val="28"/>
        </w:rPr>
        <w:t>,</w:t>
      </w:r>
      <w:r w:rsidR="003332B2" w:rsidRPr="00767A8B">
        <w:rPr>
          <w:bCs/>
          <w:sz w:val="28"/>
          <w:szCs w:val="28"/>
        </w:rPr>
        <w:t>9</w:t>
      </w:r>
      <w:r w:rsidRPr="00767A8B">
        <w:rPr>
          <w:bCs/>
          <w:sz w:val="28"/>
          <w:szCs w:val="28"/>
        </w:rPr>
        <w:t xml:space="preserve"> тыс. руб.</w:t>
      </w:r>
    </w:p>
    <w:p w:rsidR="00BB7C1A" w:rsidRPr="00767A8B" w:rsidRDefault="00DF13E7" w:rsidP="00767A8B">
      <w:pPr>
        <w:pStyle w:val="af5"/>
        <w:ind w:firstLine="567"/>
        <w:jc w:val="center"/>
        <w:rPr>
          <w:b/>
          <w:sz w:val="28"/>
          <w:szCs w:val="28"/>
        </w:rPr>
      </w:pPr>
      <w:r w:rsidRPr="00767A8B">
        <w:rPr>
          <w:b/>
          <w:sz w:val="28"/>
          <w:szCs w:val="28"/>
        </w:rPr>
        <w:t>4.2. Капитальное строительство, капитальный и текущий ремонты</w:t>
      </w:r>
    </w:p>
    <w:p w:rsidR="00DF13E7" w:rsidRPr="00767A8B" w:rsidRDefault="00DF13E7" w:rsidP="00767A8B">
      <w:pPr>
        <w:pStyle w:val="af5"/>
        <w:ind w:firstLine="567"/>
        <w:jc w:val="center"/>
        <w:rPr>
          <w:b/>
          <w:sz w:val="28"/>
          <w:szCs w:val="28"/>
        </w:rPr>
      </w:pPr>
      <w:r w:rsidRPr="00767A8B">
        <w:rPr>
          <w:b/>
          <w:sz w:val="28"/>
          <w:szCs w:val="28"/>
        </w:rPr>
        <w:t xml:space="preserve"> объектов муниципальной собственности, благоустройство</w:t>
      </w:r>
    </w:p>
    <w:p w:rsidR="006E13CC" w:rsidRPr="00767A8B" w:rsidRDefault="006F2423" w:rsidP="00767A8B">
      <w:pPr>
        <w:pStyle w:val="af5"/>
        <w:ind w:firstLine="567"/>
        <w:jc w:val="both"/>
        <w:rPr>
          <w:sz w:val="28"/>
          <w:szCs w:val="28"/>
        </w:rPr>
      </w:pPr>
      <w:r w:rsidRPr="00767A8B">
        <w:rPr>
          <w:sz w:val="28"/>
          <w:szCs w:val="28"/>
        </w:rPr>
        <w:t>М</w:t>
      </w:r>
      <w:r w:rsidR="00DF13E7" w:rsidRPr="00767A8B">
        <w:rPr>
          <w:sz w:val="28"/>
          <w:szCs w:val="28"/>
        </w:rPr>
        <w:t>ероприяти</w:t>
      </w:r>
      <w:r w:rsidRPr="00767A8B">
        <w:rPr>
          <w:sz w:val="28"/>
          <w:szCs w:val="28"/>
        </w:rPr>
        <w:t xml:space="preserve">я по строительству, реконструкции и ремонту </w:t>
      </w:r>
      <w:r w:rsidR="002B0AA5" w:rsidRPr="00767A8B">
        <w:rPr>
          <w:sz w:val="28"/>
          <w:szCs w:val="28"/>
        </w:rPr>
        <w:t xml:space="preserve">объектов </w:t>
      </w:r>
      <w:r w:rsidRPr="00767A8B">
        <w:rPr>
          <w:sz w:val="28"/>
          <w:szCs w:val="28"/>
        </w:rPr>
        <w:t>муниципальной собственности осуществлялись в рамках</w:t>
      </w:r>
      <w:r w:rsidR="00DF13E7" w:rsidRPr="00767A8B">
        <w:rPr>
          <w:sz w:val="28"/>
          <w:szCs w:val="28"/>
        </w:rPr>
        <w:t xml:space="preserve"> муниципальной программы «Строительство, реконструкция, капитальные и текущие ремонты объектов муниципальной собственности МО г. Бодайбо и района» на </w:t>
      </w:r>
      <w:r w:rsidR="006E13CC" w:rsidRPr="00767A8B">
        <w:rPr>
          <w:sz w:val="28"/>
          <w:szCs w:val="28"/>
        </w:rPr>
        <w:t>20</w:t>
      </w:r>
      <w:r w:rsidR="001154A5" w:rsidRPr="00767A8B">
        <w:rPr>
          <w:sz w:val="28"/>
          <w:szCs w:val="28"/>
        </w:rPr>
        <w:t>20</w:t>
      </w:r>
      <w:r w:rsidR="006E13CC" w:rsidRPr="00767A8B">
        <w:rPr>
          <w:sz w:val="28"/>
          <w:szCs w:val="28"/>
        </w:rPr>
        <w:t>-202</w:t>
      </w:r>
      <w:r w:rsidR="001154A5" w:rsidRPr="00767A8B">
        <w:rPr>
          <w:sz w:val="28"/>
          <w:szCs w:val="28"/>
        </w:rPr>
        <w:t>5</w:t>
      </w:r>
      <w:r w:rsidR="006E13CC" w:rsidRPr="00767A8B">
        <w:rPr>
          <w:sz w:val="28"/>
          <w:szCs w:val="28"/>
        </w:rPr>
        <w:t xml:space="preserve"> г</w:t>
      </w:r>
      <w:r w:rsidR="000D51A1" w:rsidRPr="00767A8B">
        <w:rPr>
          <w:sz w:val="28"/>
          <w:szCs w:val="28"/>
        </w:rPr>
        <w:t>оды</w:t>
      </w:r>
      <w:r w:rsidR="00DF13E7" w:rsidRPr="00767A8B">
        <w:rPr>
          <w:sz w:val="28"/>
          <w:szCs w:val="28"/>
        </w:rPr>
        <w:t xml:space="preserve">. </w:t>
      </w:r>
    </w:p>
    <w:p w:rsidR="000D51A1" w:rsidRPr="00767A8B" w:rsidRDefault="000D51A1"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Объем финансирования</w:t>
      </w:r>
      <w:r w:rsidR="00AB5278" w:rsidRPr="00767A8B">
        <w:rPr>
          <w:sz w:val="28"/>
          <w:szCs w:val="28"/>
        </w:rPr>
        <w:t xml:space="preserve"> </w:t>
      </w:r>
      <w:r w:rsidRPr="00767A8B">
        <w:rPr>
          <w:sz w:val="28"/>
          <w:szCs w:val="28"/>
        </w:rPr>
        <w:t>строительных и ремонтных работ</w:t>
      </w:r>
      <w:r w:rsidR="00AB5278" w:rsidRPr="00767A8B">
        <w:rPr>
          <w:sz w:val="28"/>
          <w:szCs w:val="28"/>
        </w:rPr>
        <w:t xml:space="preserve"> объектов муниципальной собственности</w:t>
      </w:r>
      <w:r w:rsidRPr="00767A8B">
        <w:rPr>
          <w:sz w:val="28"/>
          <w:szCs w:val="28"/>
        </w:rPr>
        <w:t xml:space="preserve"> составил </w:t>
      </w:r>
      <w:r w:rsidR="00C35FF9" w:rsidRPr="00767A8B">
        <w:rPr>
          <w:sz w:val="28"/>
          <w:szCs w:val="28"/>
        </w:rPr>
        <w:t xml:space="preserve">98 549,0 </w:t>
      </w:r>
      <w:r w:rsidR="00535E35" w:rsidRPr="00767A8B">
        <w:rPr>
          <w:sz w:val="28"/>
          <w:szCs w:val="28"/>
        </w:rPr>
        <w:t>тыс</w:t>
      </w:r>
      <w:r w:rsidR="00AB5278" w:rsidRPr="00767A8B">
        <w:rPr>
          <w:sz w:val="28"/>
          <w:szCs w:val="28"/>
        </w:rPr>
        <w:t xml:space="preserve">. </w:t>
      </w:r>
      <w:r w:rsidRPr="00767A8B">
        <w:rPr>
          <w:sz w:val="28"/>
          <w:szCs w:val="28"/>
        </w:rPr>
        <w:t>руб., в том числе: из областного бюджета –</w:t>
      </w:r>
      <w:r w:rsidR="00C35FF9" w:rsidRPr="00767A8B">
        <w:rPr>
          <w:sz w:val="28"/>
          <w:szCs w:val="28"/>
        </w:rPr>
        <w:t xml:space="preserve"> 20 942,1 </w:t>
      </w:r>
      <w:r w:rsidR="00535E35" w:rsidRPr="00767A8B">
        <w:rPr>
          <w:sz w:val="28"/>
          <w:szCs w:val="28"/>
        </w:rPr>
        <w:t>тыс</w:t>
      </w:r>
      <w:r w:rsidR="00557C3B" w:rsidRPr="00767A8B">
        <w:rPr>
          <w:sz w:val="28"/>
          <w:szCs w:val="28"/>
        </w:rPr>
        <w:t>.</w:t>
      </w:r>
      <w:r w:rsidRPr="00767A8B">
        <w:rPr>
          <w:sz w:val="28"/>
          <w:szCs w:val="28"/>
        </w:rPr>
        <w:t xml:space="preserve"> руб., из </w:t>
      </w:r>
      <w:r w:rsidR="00D55A20" w:rsidRPr="00767A8B">
        <w:rPr>
          <w:sz w:val="28"/>
          <w:szCs w:val="28"/>
        </w:rPr>
        <w:t>местного бюджета</w:t>
      </w:r>
      <w:r w:rsidRPr="00767A8B">
        <w:rPr>
          <w:sz w:val="28"/>
          <w:szCs w:val="28"/>
        </w:rPr>
        <w:t xml:space="preserve"> – </w:t>
      </w:r>
      <w:r w:rsidR="00C35FF9" w:rsidRPr="00767A8B">
        <w:rPr>
          <w:sz w:val="28"/>
          <w:szCs w:val="28"/>
        </w:rPr>
        <w:t>43 089,8</w:t>
      </w:r>
      <w:r w:rsidR="00AB5278" w:rsidRPr="00767A8B">
        <w:rPr>
          <w:sz w:val="28"/>
          <w:szCs w:val="28"/>
        </w:rPr>
        <w:t xml:space="preserve"> </w:t>
      </w:r>
      <w:r w:rsidR="00535E35" w:rsidRPr="00767A8B">
        <w:rPr>
          <w:sz w:val="28"/>
          <w:szCs w:val="28"/>
        </w:rPr>
        <w:t>тыс</w:t>
      </w:r>
      <w:r w:rsidR="00AB5278" w:rsidRPr="00767A8B">
        <w:rPr>
          <w:sz w:val="28"/>
          <w:szCs w:val="28"/>
        </w:rPr>
        <w:t>.</w:t>
      </w:r>
      <w:r w:rsidRPr="00767A8B">
        <w:rPr>
          <w:sz w:val="28"/>
          <w:szCs w:val="28"/>
        </w:rPr>
        <w:t xml:space="preserve"> руб.</w:t>
      </w:r>
      <w:r w:rsidR="00527A33" w:rsidRPr="00767A8B">
        <w:rPr>
          <w:sz w:val="28"/>
          <w:szCs w:val="28"/>
        </w:rPr>
        <w:t xml:space="preserve">, внебюджетные средства </w:t>
      </w:r>
      <w:r w:rsidR="00AB5278" w:rsidRPr="00767A8B">
        <w:rPr>
          <w:sz w:val="28"/>
          <w:szCs w:val="28"/>
        </w:rPr>
        <w:t>–</w:t>
      </w:r>
      <w:r w:rsidR="00527A33" w:rsidRPr="00767A8B">
        <w:rPr>
          <w:sz w:val="28"/>
          <w:szCs w:val="28"/>
        </w:rPr>
        <w:t xml:space="preserve"> </w:t>
      </w:r>
      <w:r w:rsidR="00C35FF9" w:rsidRPr="00767A8B">
        <w:rPr>
          <w:sz w:val="28"/>
          <w:szCs w:val="28"/>
        </w:rPr>
        <w:t>34 517,1</w:t>
      </w:r>
      <w:r w:rsidR="00535E35" w:rsidRPr="00767A8B">
        <w:rPr>
          <w:sz w:val="28"/>
          <w:szCs w:val="28"/>
        </w:rPr>
        <w:t xml:space="preserve"> тыс</w:t>
      </w:r>
      <w:r w:rsidR="00AB5278" w:rsidRPr="00767A8B">
        <w:rPr>
          <w:sz w:val="28"/>
          <w:szCs w:val="28"/>
        </w:rPr>
        <w:t>.</w:t>
      </w:r>
      <w:r w:rsidR="00527A33" w:rsidRPr="00767A8B">
        <w:rPr>
          <w:sz w:val="28"/>
          <w:szCs w:val="28"/>
        </w:rPr>
        <w:t xml:space="preserve"> руб.</w:t>
      </w:r>
      <w:r w:rsidRPr="00767A8B">
        <w:rPr>
          <w:sz w:val="28"/>
          <w:szCs w:val="28"/>
        </w:rPr>
        <w:t xml:space="preserve"> </w:t>
      </w:r>
    </w:p>
    <w:p w:rsidR="000D51A1" w:rsidRPr="00767A8B" w:rsidRDefault="00BF54C4"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lastRenderedPageBreak/>
        <w:t>Б</w:t>
      </w:r>
      <w:r w:rsidR="000D51A1" w:rsidRPr="00767A8B">
        <w:rPr>
          <w:sz w:val="28"/>
          <w:szCs w:val="28"/>
        </w:rPr>
        <w:t xml:space="preserve">ыли выполнены </w:t>
      </w:r>
      <w:r w:rsidR="002F6159" w:rsidRPr="00767A8B">
        <w:rPr>
          <w:sz w:val="28"/>
          <w:szCs w:val="28"/>
        </w:rPr>
        <w:t>работы</w:t>
      </w:r>
      <w:r w:rsidR="000D51A1" w:rsidRPr="00767A8B">
        <w:rPr>
          <w:sz w:val="28"/>
          <w:szCs w:val="28"/>
        </w:rPr>
        <w:t>:</w:t>
      </w:r>
    </w:p>
    <w:p w:rsidR="00C35FF9" w:rsidRPr="00767A8B" w:rsidRDefault="000D51A1"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767A8B">
        <w:rPr>
          <w:i/>
          <w:sz w:val="28"/>
          <w:szCs w:val="28"/>
        </w:rPr>
        <w:t xml:space="preserve">1. </w:t>
      </w:r>
      <w:r w:rsidR="00C35FF9" w:rsidRPr="00767A8B">
        <w:rPr>
          <w:i/>
          <w:sz w:val="28"/>
          <w:szCs w:val="28"/>
        </w:rPr>
        <w:t>Строительство объекта</w:t>
      </w:r>
      <w:r w:rsidR="00D808FC" w:rsidRPr="00767A8B">
        <w:rPr>
          <w:i/>
          <w:sz w:val="28"/>
          <w:szCs w:val="28"/>
        </w:rPr>
        <w:t>.</w:t>
      </w:r>
    </w:p>
    <w:p w:rsidR="00C35FF9" w:rsidRPr="00767A8B" w:rsidRDefault="00C35FF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 xml:space="preserve">- Школа среднего (полного) образования на 250 учащихся в п. </w:t>
      </w:r>
      <w:proofErr w:type="spellStart"/>
      <w:r w:rsidRPr="00767A8B">
        <w:rPr>
          <w:sz w:val="28"/>
          <w:szCs w:val="28"/>
        </w:rPr>
        <w:t>Мамакан</w:t>
      </w:r>
      <w:proofErr w:type="spellEnd"/>
      <w:r w:rsidRPr="00767A8B">
        <w:rPr>
          <w:sz w:val="28"/>
          <w:szCs w:val="28"/>
        </w:rPr>
        <w:t>.</w:t>
      </w:r>
    </w:p>
    <w:p w:rsidR="00C35FF9" w:rsidRPr="00767A8B" w:rsidRDefault="00C35FF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767A8B">
        <w:rPr>
          <w:sz w:val="28"/>
          <w:szCs w:val="28"/>
        </w:rPr>
        <w:t xml:space="preserve">В 2023 г. </w:t>
      </w:r>
      <w:r w:rsidR="002B0AA5" w:rsidRPr="00767A8B">
        <w:rPr>
          <w:sz w:val="28"/>
          <w:szCs w:val="28"/>
        </w:rPr>
        <w:t>профинансированы расходы на сумму</w:t>
      </w:r>
      <w:r w:rsidRPr="00767A8B">
        <w:rPr>
          <w:sz w:val="28"/>
          <w:szCs w:val="28"/>
        </w:rPr>
        <w:t xml:space="preserve"> 58 310,5 тыс. руб., в том числе: из областного бюджета – 20 942,1 тыс. руб., из местного бюджета – 36 247,6 тыс. руб., в</w:t>
      </w:r>
      <w:r w:rsidR="00C348F6" w:rsidRPr="00767A8B">
        <w:rPr>
          <w:sz w:val="28"/>
          <w:szCs w:val="28"/>
        </w:rPr>
        <w:t>небюджетны</w:t>
      </w:r>
      <w:r w:rsidR="002B0AA5" w:rsidRPr="00767A8B">
        <w:rPr>
          <w:sz w:val="28"/>
          <w:szCs w:val="28"/>
        </w:rPr>
        <w:t>х</w:t>
      </w:r>
      <w:r w:rsidR="00C348F6" w:rsidRPr="00767A8B">
        <w:rPr>
          <w:sz w:val="28"/>
          <w:szCs w:val="28"/>
        </w:rPr>
        <w:t xml:space="preserve"> источник</w:t>
      </w:r>
      <w:r w:rsidR="002B0AA5" w:rsidRPr="00767A8B">
        <w:rPr>
          <w:sz w:val="28"/>
          <w:szCs w:val="28"/>
        </w:rPr>
        <w:t>ов</w:t>
      </w:r>
      <w:r w:rsidR="00C348F6" w:rsidRPr="00767A8B">
        <w:rPr>
          <w:sz w:val="28"/>
          <w:szCs w:val="28"/>
        </w:rPr>
        <w:t>– 1 120,8</w:t>
      </w:r>
      <w:r w:rsidRPr="00767A8B">
        <w:rPr>
          <w:sz w:val="28"/>
          <w:szCs w:val="28"/>
        </w:rPr>
        <w:t xml:space="preserve"> тыс. руб.</w:t>
      </w:r>
      <w:proofErr w:type="gramEnd"/>
    </w:p>
    <w:p w:rsidR="00C35FF9" w:rsidRPr="00767A8B" w:rsidRDefault="002B0AA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П</w:t>
      </w:r>
      <w:r w:rsidR="00C35FF9" w:rsidRPr="00767A8B">
        <w:rPr>
          <w:sz w:val="28"/>
          <w:szCs w:val="28"/>
        </w:rPr>
        <w:t xml:space="preserve">роведены работы по отоплению и электроснабжению объекта, </w:t>
      </w:r>
      <w:r w:rsidR="00D808FC" w:rsidRPr="00767A8B">
        <w:rPr>
          <w:sz w:val="28"/>
          <w:szCs w:val="28"/>
        </w:rPr>
        <w:t xml:space="preserve">обслуживанию теплового пункта, охране объекта, по подготовке исполнительной документации по объекту, пересчет сметной документации на строительство объекта и </w:t>
      </w:r>
      <w:r w:rsidRPr="00767A8B">
        <w:rPr>
          <w:sz w:val="28"/>
          <w:szCs w:val="28"/>
        </w:rPr>
        <w:t>д</w:t>
      </w:r>
      <w:r w:rsidR="00D808FC" w:rsidRPr="00767A8B">
        <w:rPr>
          <w:sz w:val="28"/>
          <w:szCs w:val="28"/>
        </w:rPr>
        <w:t>р.</w:t>
      </w:r>
    </w:p>
    <w:p w:rsidR="00877F05" w:rsidRPr="00767A8B" w:rsidRDefault="00D808FC"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767A8B">
        <w:rPr>
          <w:i/>
          <w:sz w:val="28"/>
          <w:szCs w:val="28"/>
        </w:rPr>
        <w:t xml:space="preserve">2. </w:t>
      </w:r>
      <w:r w:rsidR="000D51A1" w:rsidRPr="00767A8B">
        <w:rPr>
          <w:i/>
          <w:sz w:val="28"/>
          <w:szCs w:val="28"/>
        </w:rPr>
        <w:t>Проведение капитального и текущего ремонтов объектов Управления образования.</w:t>
      </w:r>
    </w:p>
    <w:p w:rsidR="00877F05" w:rsidRPr="00767A8B" w:rsidRDefault="00552D1F"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 МКОУ «</w:t>
      </w:r>
      <w:proofErr w:type="spellStart"/>
      <w:r w:rsidRPr="00767A8B">
        <w:rPr>
          <w:sz w:val="28"/>
          <w:szCs w:val="28"/>
        </w:rPr>
        <w:t>Кропоткинская</w:t>
      </w:r>
      <w:proofErr w:type="spellEnd"/>
      <w:r w:rsidRPr="00767A8B">
        <w:rPr>
          <w:sz w:val="28"/>
          <w:szCs w:val="28"/>
        </w:rPr>
        <w:t xml:space="preserve"> СОШ» (</w:t>
      </w:r>
      <w:r w:rsidR="00D808FC" w:rsidRPr="00767A8B">
        <w:rPr>
          <w:sz w:val="28"/>
          <w:szCs w:val="28"/>
        </w:rPr>
        <w:t>обследование строительных конструкций здания, разработка проектно-сметной документации на капитальный ремонт здания</w:t>
      </w:r>
      <w:r w:rsidRPr="00767A8B">
        <w:rPr>
          <w:sz w:val="28"/>
          <w:szCs w:val="28"/>
        </w:rPr>
        <w:t xml:space="preserve">) – </w:t>
      </w:r>
      <w:r w:rsidR="00D808FC" w:rsidRPr="00767A8B">
        <w:rPr>
          <w:sz w:val="28"/>
          <w:szCs w:val="28"/>
        </w:rPr>
        <w:t>12</w:t>
      </w:r>
      <w:r w:rsidR="003F6CF6" w:rsidRPr="00767A8B">
        <w:rPr>
          <w:sz w:val="28"/>
          <w:szCs w:val="28"/>
        </w:rPr>
        <w:t> </w:t>
      </w:r>
      <w:r w:rsidR="00D808FC" w:rsidRPr="00767A8B">
        <w:rPr>
          <w:sz w:val="28"/>
          <w:szCs w:val="28"/>
        </w:rPr>
        <w:t>250</w:t>
      </w:r>
      <w:r w:rsidR="003F6CF6" w:rsidRPr="00767A8B">
        <w:rPr>
          <w:sz w:val="28"/>
          <w:szCs w:val="28"/>
        </w:rPr>
        <w:t>,0</w:t>
      </w:r>
      <w:r w:rsidRPr="00767A8B">
        <w:rPr>
          <w:sz w:val="28"/>
          <w:szCs w:val="28"/>
        </w:rPr>
        <w:t xml:space="preserve"> тыс. руб.</w:t>
      </w:r>
      <w:r w:rsidR="00067DA6" w:rsidRPr="00767A8B">
        <w:rPr>
          <w:sz w:val="28"/>
          <w:szCs w:val="28"/>
        </w:rPr>
        <w:t xml:space="preserve"> за счет внебюджетных средств</w:t>
      </w:r>
      <w:r w:rsidRPr="00767A8B">
        <w:rPr>
          <w:sz w:val="28"/>
          <w:szCs w:val="28"/>
        </w:rPr>
        <w:t>;</w:t>
      </w:r>
    </w:p>
    <w:p w:rsidR="002A3CA0" w:rsidRPr="00767A8B" w:rsidRDefault="002A3CA0"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 xml:space="preserve">-МКОУ «Средняя </w:t>
      </w:r>
      <w:r w:rsidR="00B5155A" w:rsidRPr="00767A8B">
        <w:rPr>
          <w:sz w:val="28"/>
          <w:szCs w:val="28"/>
        </w:rPr>
        <w:t>обще</w:t>
      </w:r>
      <w:r w:rsidRPr="00767A8B">
        <w:rPr>
          <w:sz w:val="28"/>
          <w:szCs w:val="28"/>
        </w:rPr>
        <w:t>образовательная школа №3» (благоустройство территории школы)</w:t>
      </w:r>
      <w:r w:rsidR="00AB2DB1" w:rsidRPr="00767A8B">
        <w:rPr>
          <w:sz w:val="28"/>
          <w:szCs w:val="28"/>
        </w:rPr>
        <w:t xml:space="preserve"> </w:t>
      </w:r>
      <w:r w:rsidRPr="00767A8B">
        <w:rPr>
          <w:sz w:val="28"/>
          <w:szCs w:val="28"/>
        </w:rPr>
        <w:t>-</w:t>
      </w:r>
      <w:r w:rsidR="00AB2DB1" w:rsidRPr="00767A8B">
        <w:rPr>
          <w:sz w:val="28"/>
          <w:szCs w:val="28"/>
        </w:rPr>
        <w:t xml:space="preserve"> </w:t>
      </w:r>
      <w:r w:rsidRPr="00767A8B">
        <w:rPr>
          <w:sz w:val="28"/>
          <w:szCs w:val="28"/>
        </w:rPr>
        <w:t>377,8 тыс</w:t>
      </w:r>
      <w:r w:rsidR="00340CE4" w:rsidRPr="00767A8B">
        <w:rPr>
          <w:sz w:val="28"/>
          <w:szCs w:val="28"/>
        </w:rPr>
        <w:t>.</w:t>
      </w:r>
      <w:r w:rsidRPr="00767A8B">
        <w:rPr>
          <w:sz w:val="28"/>
          <w:szCs w:val="28"/>
        </w:rPr>
        <w:t xml:space="preserve"> руб. за счет средств местного бюджета.</w:t>
      </w:r>
    </w:p>
    <w:p w:rsidR="00877F05" w:rsidRPr="00767A8B" w:rsidRDefault="00312520"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767A8B">
        <w:rPr>
          <w:i/>
          <w:sz w:val="28"/>
          <w:szCs w:val="28"/>
        </w:rPr>
        <w:t>1.</w:t>
      </w:r>
      <w:r w:rsidR="006B366F" w:rsidRPr="00767A8B">
        <w:rPr>
          <w:i/>
          <w:sz w:val="28"/>
          <w:szCs w:val="28"/>
        </w:rPr>
        <w:t>3</w:t>
      </w:r>
      <w:r w:rsidRPr="00767A8B">
        <w:rPr>
          <w:i/>
          <w:sz w:val="28"/>
          <w:szCs w:val="28"/>
        </w:rPr>
        <w:t xml:space="preserve">. </w:t>
      </w:r>
      <w:r w:rsidR="000D51A1" w:rsidRPr="00767A8B">
        <w:rPr>
          <w:i/>
          <w:sz w:val="28"/>
          <w:szCs w:val="28"/>
        </w:rPr>
        <w:t>Проведение капитального и текущего ремонтов объектов Управления культуры.</w:t>
      </w:r>
    </w:p>
    <w:p w:rsidR="00877F05" w:rsidRPr="00767A8B" w:rsidRDefault="001454A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В</w:t>
      </w:r>
      <w:r w:rsidR="00A82A9A" w:rsidRPr="00767A8B">
        <w:rPr>
          <w:sz w:val="28"/>
          <w:szCs w:val="28"/>
        </w:rPr>
        <w:t xml:space="preserve">ыполнены работы на общую сумму </w:t>
      </w:r>
      <w:r w:rsidR="00D808FC" w:rsidRPr="00767A8B">
        <w:rPr>
          <w:sz w:val="28"/>
          <w:szCs w:val="28"/>
        </w:rPr>
        <w:t>11 576,3</w:t>
      </w:r>
      <w:r w:rsidR="00A82A9A" w:rsidRPr="00767A8B">
        <w:rPr>
          <w:sz w:val="28"/>
          <w:szCs w:val="28"/>
        </w:rPr>
        <w:t xml:space="preserve"> тыс. руб., в том числе: за счет средств местного бюджета – </w:t>
      </w:r>
      <w:r w:rsidR="00D808FC" w:rsidRPr="00767A8B">
        <w:rPr>
          <w:sz w:val="28"/>
          <w:szCs w:val="28"/>
        </w:rPr>
        <w:t>6 405,2</w:t>
      </w:r>
      <w:r w:rsidR="00A82A9A" w:rsidRPr="00767A8B">
        <w:rPr>
          <w:sz w:val="28"/>
          <w:szCs w:val="28"/>
        </w:rPr>
        <w:t xml:space="preserve"> тыс. руб</w:t>
      </w:r>
      <w:r w:rsidR="009C611B" w:rsidRPr="00767A8B">
        <w:rPr>
          <w:sz w:val="28"/>
          <w:szCs w:val="28"/>
        </w:rPr>
        <w:t>.</w:t>
      </w:r>
      <w:r w:rsidR="00A82A9A" w:rsidRPr="00767A8B">
        <w:rPr>
          <w:sz w:val="28"/>
          <w:szCs w:val="28"/>
        </w:rPr>
        <w:t xml:space="preserve">, за счет внебюджетных средств – </w:t>
      </w:r>
      <w:r w:rsidR="00D808FC" w:rsidRPr="00767A8B">
        <w:rPr>
          <w:sz w:val="28"/>
          <w:szCs w:val="28"/>
        </w:rPr>
        <w:t>5 171,1</w:t>
      </w:r>
      <w:r w:rsidR="00A82A9A" w:rsidRPr="00767A8B">
        <w:rPr>
          <w:sz w:val="28"/>
          <w:szCs w:val="28"/>
        </w:rPr>
        <w:t xml:space="preserve"> тыс. руб.</w:t>
      </w:r>
      <w:r w:rsidR="000612AA" w:rsidRPr="00767A8B">
        <w:rPr>
          <w:sz w:val="28"/>
          <w:szCs w:val="28"/>
        </w:rPr>
        <w:t>:</w:t>
      </w:r>
    </w:p>
    <w:p w:rsidR="001454A2" w:rsidRPr="00767A8B" w:rsidRDefault="001454A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 xml:space="preserve">- МКУ «КДЦ г. Бодайбо и района» на сумму </w:t>
      </w:r>
      <w:r w:rsidR="007237C0" w:rsidRPr="00767A8B">
        <w:rPr>
          <w:sz w:val="28"/>
          <w:szCs w:val="28"/>
        </w:rPr>
        <w:t>10 155,0</w:t>
      </w:r>
      <w:r w:rsidRPr="00767A8B">
        <w:rPr>
          <w:sz w:val="28"/>
          <w:szCs w:val="28"/>
        </w:rPr>
        <w:t xml:space="preserve"> тыс.</w:t>
      </w:r>
      <w:r w:rsidR="001E5D55" w:rsidRPr="00767A8B">
        <w:rPr>
          <w:sz w:val="28"/>
          <w:szCs w:val="28"/>
        </w:rPr>
        <w:t xml:space="preserve"> </w:t>
      </w:r>
      <w:r w:rsidRPr="00767A8B">
        <w:rPr>
          <w:sz w:val="28"/>
          <w:szCs w:val="28"/>
        </w:rPr>
        <w:t>руб.</w:t>
      </w:r>
      <w:r w:rsidR="007237C0" w:rsidRPr="00767A8B">
        <w:rPr>
          <w:sz w:val="28"/>
          <w:szCs w:val="28"/>
        </w:rPr>
        <w:t xml:space="preserve"> (выполнены работы по монтажу системы отопления, водоснабжения, ремонтные работы в зрительном зале, работы </w:t>
      </w:r>
      <w:proofErr w:type="gramStart"/>
      <w:r w:rsidR="007237C0" w:rsidRPr="00767A8B">
        <w:rPr>
          <w:sz w:val="28"/>
          <w:szCs w:val="28"/>
        </w:rPr>
        <w:t>по пристрою</w:t>
      </w:r>
      <w:proofErr w:type="gramEnd"/>
      <w:r w:rsidR="007237C0" w:rsidRPr="00767A8B">
        <w:rPr>
          <w:sz w:val="28"/>
          <w:szCs w:val="28"/>
        </w:rPr>
        <w:t>, приобретены строительные материалы)</w:t>
      </w:r>
      <w:r w:rsidR="00D808FC" w:rsidRPr="00767A8B">
        <w:rPr>
          <w:sz w:val="28"/>
          <w:szCs w:val="28"/>
        </w:rPr>
        <w:t>;</w:t>
      </w:r>
    </w:p>
    <w:p w:rsidR="00D808FC" w:rsidRPr="00767A8B" w:rsidRDefault="00D808FC"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 ремонт гаража КДЦ г. Бодайбо и района – 1 421,3 тыс. руб.</w:t>
      </w:r>
      <w:r w:rsidR="003F6CF6" w:rsidRPr="00767A8B">
        <w:rPr>
          <w:sz w:val="28"/>
          <w:szCs w:val="28"/>
        </w:rPr>
        <w:t xml:space="preserve"> за счет средств местного бюджета.</w:t>
      </w:r>
    </w:p>
    <w:p w:rsidR="00B960A0" w:rsidRPr="00767A8B" w:rsidRDefault="00B960A0"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767A8B">
        <w:rPr>
          <w:i/>
          <w:sz w:val="28"/>
          <w:szCs w:val="28"/>
        </w:rPr>
        <w:t>1.4. Проведение капитального и текущего ремонтов других объектов муниципальной собственности.</w:t>
      </w:r>
    </w:p>
    <w:p w:rsidR="00B960A0" w:rsidRPr="00767A8B" w:rsidRDefault="00B960A0"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Выполнены работы на общую сумму 59,2 тыс. руб. за счет средств местного бюджета.</w:t>
      </w:r>
    </w:p>
    <w:p w:rsidR="007D123D" w:rsidRPr="00767A8B" w:rsidRDefault="007D123D"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767A8B">
        <w:rPr>
          <w:sz w:val="28"/>
          <w:szCs w:val="28"/>
        </w:rPr>
        <w:t>В рамках социально-экономического сотрудничества выдел</w:t>
      </w:r>
      <w:r w:rsidR="00C93F03" w:rsidRPr="00767A8B">
        <w:rPr>
          <w:sz w:val="28"/>
          <w:szCs w:val="28"/>
        </w:rPr>
        <w:t>ялись</w:t>
      </w:r>
      <w:r w:rsidRPr="00767A8B">
        <w:rPr>
          <w:sz w:val="28"/>
          <w:szCs w:val="28"/>
        </w:rPr>
        <w:t xml:space="preserve"> средства на </w:t>
      </w:r>
      <w:proofErr w:type="spellStart"/>
      <w:r w:rsidRPr="00767A8B">
        <w:rPr>
          <w:sz w:val="28"/>
          <w:szCs w:val="28"/>
        </w:rPr>
        <w:t>софинансирование</w:t>
      </w:r>
      <w:proofErr w:type="spellEnd"/>
      <w:r w:rsidRPr="00767A8B">
        <w:rPr>
          <w:sz w:val="28"/>
          <w:szCs w:val="28"/>
        </w:rPr>
        <w:t xml:space="preserve"> проектных работ по благоустройству территории «Паровоз» в </w:t>
      </w:r>
      <w:proofErr w:type="gramStart"/>
      <w:r w:rsidRPr="00767A8B">
        <w:rPr>
          <w:sz w:val="28"/>
          <w:szCs w:val="28"/>
        </w:rPr>
        <w:t>г</w:t>
      </w:r>
      <w:proofErr w:type="gramEnd"/>
      <w:r w:rsidRPr="00767A8B">
        <w:rPr>
          <w:sz w:val="28"/>
          <w:szCs w:val="28"/>
        </w:rPr>
        <w:t>. Бодайбо (8000</w:t>
      </w:r>
      <w:r w:rsidR="003F6CF6" w:rsidRPr="00767A8B">
        <w:rPr>
          <w:sz w:val="28"/>
          <w:szCs w:val="28"/>
        </w:rPr>
        <w:t>,0</w:t>
      </w:r>
      <w:r w:rsidRPr="00767A8B">
        <w:rPr>
          <w:sz w:val="28"/>
          <w:szCs w:val="28"/>
        </w:rPr>
        <w:t xml:space="preserve"> тыс. руб.)</w:t>
      </w:r>
      <w:r w:rsidR="00E43CE5" w:rsidRPr="00767A8B">
        <w:rPr>
          <w:sz w:val="28"/>
          <w:szCs w:val="28"/>
        </w:rPr>
        <w:t xml:space="preserve"> </w:t>
      </w:r>
      <w:r w:rsidRPr="00767A8B">
        <w:rPr>
          <w:sz w:val="28"/>
          <w:szCs w:val="28"/>
        </w:rPr>
        <w:t>и строительство водозаборного сооружения для</w:t>
      </w:r>
      <w:r w:rsidR="00E43CE5" w:rsidRPr="00767A8B">
        <w:rPr>
          <w:sz w:val="28"/>
          <w:szCs w:val="28"/>
        </w:rPr>
        <w:t xml:space="preserve"> хозяйственно-питье</w:t>
      </w:r>
      <w:r w:rsidR="00B960A0" w:rsidRPr="00767A8B">
        <w:rPr>
          <w:sz w:val="28"/>
          <w:szCs w:val="28"/>
        </w:rPr>
        <w:t>вого водоснабжения г. Бодайбо (</w:t>
      </w:r>
      <w:r w:rsidR="00E43CE5" w:rsidRPr="00767A8B">
        <w:rPr>
          <w:sz w:val="28"/>
          <w:szCs w:val="28"/>
        </w:rPr>
        <w:t>79</w:t>
      </w:r>
      <w:r w:rsidR="00C813E2" w:rsidRPr="00767A8B">
        <w:rPr>
          <w:sz w:val="28"/>
          <w:szCs w:val="28"/>
        </w:rPr>
        <w:t>7</w:t>
      </w:r>
      <w:r w:rsidR="00E43CE5" w:rsidRPr="00767A8B">
        <w:rPr>
          <w:sz w:val="28"/>
          <w:szCs w:val="28"/>
        </w:rPr>
        <w:t>5,2 тыс. руб.).</w:t>
      </w:r>
    </w:p>
    <w:p w:rsidR="00877F05" w:rsidRPr="00FD790D" w:rsidRDefault="00E82395" w:rsidP="00C43249">
      <w:pPr>
        <w:pBdr>
          <w:top w:val="single" w:sz="4" w:space="1" w:color="FFFFFF"/>
          <w:left w:val="single" w:sz="4" w:space="0" w:color="FFFFFF"/>
          <w:bottom w:val="single" w:sz="4" w:space="30" w:color="FFFFFF"/>
          <w:right w:val="single" w:sz="4" w:space="3" w:color="FFFFFF"/>
        </w:pBdr>
        <w:tabs>
          <w:tab w:val="left" w:pos="851"/>
        </w:tabs>
        <w:ind w:firstLine="709"/>
        <w:jc w:val="center"/>
        <w:rPr>
          <w:b/>
          <w:sz w:val="28"/>
          <w:szCs w:val="28"/>
        </w:rPr>
      </w:pPr>
      <w:r w:rsidRPr="00FD790D">
        <w:rPr>
          <w:b/>
          <w:sz w:val="28"/>
          <w:szCs w:val="28"/>
        </w:rPr>
        <w:t xml:space="preserve">4.3. </w:t>
      </w:r>
      <w:r w:rsidR="00DF13E7" w:rsidRPr="00FD790D">
        <w:rPr>
          <w:b/>
          <w:sz w:val="28"/>
          <w:szCs w:val="28"/>
        </w:rPr>
        <w:t>Обеспечение транспортной доступности</w:t>
      </w:r>
    </w:p>
    <w:p w:rsidR="00101265" w:rsidRPr="00FD790D" w:rsidRDefault="001012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На территории Бодайбинского района п</w:t>
      </w:r>
      <w:r w:rsidR="00B62602" w:rsidRPr="00FD790D">
        <w:rPr>
          <w:sz w:val="28"/>
          <w:szCs w:val="28"/>
        </w:rPr>
        <w:t>ротяженность</w:t>
      </w:r>
      <w:r w:rsidRPr="00FD790D">
        <w:rPr>
          <w:sz w:val="28"/>
          <w:szCs w:val="28"/>
        </w:rPr>
        <w:t xml:space="preserve"> </w:t>
      </w:r>
      <w:r w:rsidRPr="00FD790D">
        <w:rPr>
          <w:bCs/>
          <w:sz w:val="28"/>
          <w:szCs w:val="28"/>
        </w:rPr>
        <w:t>автомобильных дорог общего пользования регионального и межмуниципального значения, находящихся в собственности Иркутской области,</w:t>
      </w:r>
      <w:r w:rsidRPr="00FD790D">
        <w:rPr>
          <w:sz w:val="28"/>
          <w:szCs w:val="28"/>
        </w:rPr>
        <w:t xml:space="preserve"> </w:t>
      </w:r>
      <w:r w:rsidR="00B62602" w:rsidRPr="00FD790D">
        <w:rPr>
          <w:sz w:val="28"/>
          <w:szCs w:val="28"/>
        </w:rPr>
        <w:t>составляет 5</w:t>
      </w:r>
      <w:r w:rsidRPr="00FD790D">
        <w:rPr>
          <w:sz w:val="28"/>
          <w:szCs w:val="28"/>
        </w:rPr>
        <w:t>36,7</w:t>
      </w:r>
      <w:r w:rsidR="00B62602" w:rsidRPr="00FD790D">
        <w:rPr>
          <w:sz w:val="28"/>
          <w:szCs w:val="28"/>
        </w:rPr>
        <w:t xml:space="preserve"> км</w:t>
      </w:r>
      <w:r w:rsidR="00DD5C07" w:rsidRPr="00FD790D">
        <w:rPr>
          <w:sz w:val="28"/>
          <w:szCs w:val="28"/>
        </w:rPr>
        <w:t>.</w:t>
      </w:r>
      <w:r w:rsidR="00B62602" w:rsidRPr="00FD790D">
        <w:rPr>
          <w:sz w:val="28"/>
          <w:szCs w:val="28"/>
        </w:rPr>
        <w:t xml:space="preserve"> </w:t>
      </w:r>
      <w:r w:rsidR="00DD5C07" w:rsidRPr="00FD790D">
        <w:rPr>
          <w:sz w:val="28"/>
          <w:szCs w:val="28"/>
        </w:rPr>
        <w:t xml:space="preserve">Обслуживанием и ремонтом дорог занимается  филиал «Бодайбинский» АО «Дорожная служба Иркутской области». Большую помощь и поддержку в </w:t>
      </w:r>
      <w:r w:rsidR="00DD5C07" w:rsidRPr="00FD790D">
        <w:rPr>
          <w:sz w:val="28"/>
          <w:szCs w:val="28"/>
        </w:rPr>
        <w:lastRenderedPageBreak/>
        <w:t xml:space="preserve">содержании отдельных участков дорог оказывают золотодобывающие предприятия района. </w:t>
      </w:r>
    </w:p>
    <w:p w:rsidR="00877F05" w:rsidRPr="00FD790D" w:rsidRDefault="00B6260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Протяженность автомобильных дорог общего пользования местного значения, находящихся в муниципальной собственности  составляет</w:t>
      </w:r>
      <w:r w:rsidR="00101265" w:rsidRPr="00FD790D">
        <w:rPr>
          <w:sz w:val="28"/>
          <w:szCs w:val="28"/>
        </w:rPr>
        <w:t>-</w:t>
      </w:r>
      <w:r w:rsidRPr="00FD790D">
        <w:rPr>
          <w:sz w:val="28"/>
          <w:szCs w:val="28"/>
        </w:rPr>
        <w:t xml:space="preserve"> 1</w:t>
      </w:r>
      <w:r w:rsidR="00CA6EBD" w:rsidRPr="00FD790D">
        <w:rPr>
          <w:sz w:val="28"/>
          <w:szCs w:val="28"/>
        </w:rPr>
        <w:t>97,9</w:t>
      </w:r>
      <w:r w:rsidRPr="00FD790D">
        <w:rPr>
          <w:sz w:val="28"/>
          <w:szCs w:val="28"/>
        </w:rPr>
        <w:t>км</w:t>
      </w:r>
      <w:r w:rsidR="00CA6EBD" w:rsidRPr="00FD790D">
        <w:rPr>
          <w:sz w:val="28"/>
          <w:szCs w:val="28"/>
        </w:rPr>
        <w:t>.</w:t>
      </w:r>
      <w:r w:rsidRPr="00FD790D">
        <w:rPr>
          <w:sz w:val="28"/>
          <w:szCs w:val="28"/>
        </w:rPr>
        <w:t xml:space="preserve"> </w:t>
      </w:r>
    </w:p>
    <w:p w:rsidR="00877F05" w:rsidRPr="00FD790D" w:rsidRDefault="00947BD0"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FD790D">
        <w:rPr>
          <w:rFonts w:eastAsiaTheme="minorHAnsi"/>
          <w:sz w:val="28"/>
          <w:szCs w:val="28"/>
          <w:lang w:eastAsia="en-US"/>
        </w:rPr>
        <w:t>Для организации транспортного обслуживания населения между поселениями в 202</w:t>
      </w:r>
      <w:r w:rsidR="007951F6" w:rsidRPr="00FD790D">
        <w:rPr>
          <w:rFonts w:eastAsiaTheme="minorHAnsi"/>
          <w:sz w:val="28"/>
          <w:szCs w:val="28"/>
          <w:lang w:eastAsia="en-US"/>
        </w:rPr>
        <w:t>3</w:t>
      </w:r>
      <w:r w:rsidRPr="00FD790D">
        <w:rPr>
          <w:rFonts w:eastAsiaTheme="minorHAnsi"/>
          <w:sz w:val="28"/>
          <w:szCs w:val="28"/>
          <w:lang w:eastAsia="en-US"/>
        </w:rPr>
        <w:t xml:space="preserve"> г. из бюджета МО г. Бодайбо и района была предоставлена субсидия в целях возмещения части затрат на выполнение работ, связанных с осуществлением регулярных перевозок по регулируемым тарифам автомобильным транспортом по муниципальным маршрутам регулярных перевозок в границах МО г. Бодайбо и района в размере </w:t>
      </w:r>
      <w:r w:rsidR="007951F6" w:rsidRPr="00FD790D">
        <w:rPr>
          <w:rFonts w:eastAsiaTheme="minorHAnsi"/>
          <w:sz w:val="28"/>
          <w:szCs w:val="28"/>
          <w:lang w:eastAsia="en-US"/>
        </w:rPr>
        <w:t>8 288,8</w:t>
      </w:r>
      <w:r w:rsidRPr="00FD790D">
        <w:rPr>
          <w:rFonts w:eastAsiaTheme="minorHAnsi"/>
          <w:sz w:val="28"/>
          <w:szCs w:val="28"/>
          <w:lang w:eastAsia="en-US"/>
        </w:rPr>
        <w:t xml:space="preserve"> </w:t>
      </w:r>
      <w:r w:rsidR="00F300CB" w:rsidRPr="00FD790D">
        <w:rPr>
          <w:rFonts w:eastAsiaTheme="minorHAnsi"/>
          <w:sz w:val="28"/>
          <w:szCs w:val="28"/>
          <w:lang w:eastAsia="en-US"/>
        </w:rPr>
        <w:t>т</w:t>
      </w:r>
      <w:r w:rsidRPr="00FD790D">
        <w:rPr>
          <w:rFonts w:eastAsiaTheme="minorHAnsi"/>
          <w:sz w:val="28"/>
          <w:szCs w:val="28"/>
          <w:lang w:eastAsia="en-US"/>
        </w:rPr>
        <w:t>ыс. руб.</w:t>
      </w:r>
      <w:r w:rsidRPr="00FD790D">
        <w:rPr>
          <w:sz w:val="28"/>
          <w:szCs w:val="28"/>
        </w:rPr>
        <w:t xml:space="preserve"> </w:t>
      </w:r>
      <w:r w:rsidR="00B62602" w:rsidRPr="00FD790D">
        <w:rPr>
          <w:sz w:val="28"/>
          <w:szCs w:val="28"/>
        </w:rPr>
        <w:t>Услуги по осуществлению регулярных</w:t>
      </w:r>
      <w:proofErr w:type="gramEnd"/>
      <w:r w:rsidR="00B62602" w:rsidRPr="00FD790D">
        <w:rPr>
          <w:sz w:val="28"/>
          <w:szCs w:val="28"/>
        </w:rPr>
        <w:t xml:space="preserve"> перевозок по регулируемым тарифам автомобильным транспортом по муниципальным маршрутам регулярных перевозок в границах муниципального образования </w:t>
      </w:r>
      <w:proofErr w:type="gramStart"/>
      <w:r w:rsidR="00B62602" w:rsidRPr="00FD790D">
        <w:rPr>
          <w:sz w:val="28"/>
          <w:szCs w:val="28"/>
        </w:rPr>
        <w:t>г</w:t>
      </w:r>
      <w:proofErr w:type="gramEnd"/>
      <w:r w:rsidR="00B62602" w:rsidRPr="00FD790D">
        <w:rPr>
          <w:sz w:val="28"/>
          <w:szCs w:val="28"/>
        </w:rPr>
        <w:t xml:space="preserve">. Бодайбо и района оказывало ООО «УК ГОРОД». </w:t>
      </w:r>
    </w:p>
    <w:p w:rsidR="003A5C1A" w:rsidRPr="00767A8B" w:rsidRDefault="003A5C1A"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767A8B">
        <w:rPr>
          <w:sz w:val="28"/>
          <w:szCs w:val="28"/>
        </w:rPr>
        <w:t>В целях исполнения п. 5 ст. 15 Федерального закона от 06.10.2003 № 131-ФЗ «Об общих принципах организации местного самоуправления в Российской Федерации» в 2023 г. выполнялись работ</w:t>
      </w:r>
      <w:r w:rsidR="00C93F03" w:rsidRPr="00767A8B">
        <w:rPr>
          <w:sz w:val="28"/>
          <w:szCs w:val="28"/>
        </w:rPr>
        <w:t>ы</w:t>
      </w:r>
      <w:r w:rsidRPr="00767A8B">
        <w:rPr>
          <w:sz w:val="28"/>
          <w:szCs w:val="28"/>
        </w:rPr>
        <w:t xml:space="preserve"> по содержанию автомобильных дорог общего пользования местного значения МО г. Бодайбо и района (Бодайбо – ДОЛ «Звездочка», подъезд к р</w:t>
      </w:r>
      <w:r w:rsidR="00767A8B">
        <w:rPr>
          <w:sz w:val="28"/>
          <w:szCs w:val="28"/>
        </w:rPr>
        <w:t>.</w:t>
      </w:r>
      <w:r w:rsidRPr="00767A8B">
        <w:rPr>
          <w:sz w:val="28"/>
          <w:szCs w:val="28"/>
        </w:rPr>
        <w:t>п.</w:t>
      </w:r>
      <w:proofErr w:type="gramEnd"/>
      <w:r w:rsidRPr="00767A8B">
        <w:rPr>
          <w:sz w:val="28"/>
          <w:szCs w:val="28"/>
        </w:rPr>
        <w:t xml:space="preserve"> </w:t>
      </w:r>
      <w:proofErr w:type="spellStart"/>
      <w:proofErr w:type="gramStart"/>
      <w:r w:rsidRPr="00767A8B">
        <w:rPr>
          <w:sz w:val="28"/>
          <w:szCs w:val="28"/>
        </w:rPr>
        <w:t>Мамакан</w:t>
      </w:r>
      <w:proofErr w:type="spellEnd"/>
      <w:r w:rsidRPr="00767A8B">
        <w:rPr>
          <w:sz w:val="28"/>
          <w:szCs w:val="28"/>
        </w:rPr>
        <w:t>).</w:t>
      </w:r>
      <w:proofErr w:type="gramEnd"/>
      <w:r w:rsidRPr="00767A8B">
        <w:rPr>
          <w:sz w:val="28"/>
          <w:szCs w:val="28"/>
        </w:rPr>
        <w:t xml:space="preserve"> Общая сумма затрат составила 1 750,5 тыс. руб.</w:t>
      </w:r>
    </w:p>
    <w:p w:rsidR="00E928E1" w:rsidRPr="00FD790D" w:rsidRDefault="00E928E1" w:rsidP="00C43249">
      <w:pPr>
        <w:pBdr>
          <w:top w:val="single" w:sz="4" w:space="1" w:color="FFFFFF"/>
          <w:left w:val="single" w:sz="4" w:space="0" w:color="FFFFFF"/>
          <w:bottom w:val="single" w:sz="4" w:space="30" w:color="FFFFFF"/>
          <w:right w:val="single" w:sz="4" w:space="3" w:color="FFFFFF"/>
        </w:pBdr>
        <w:tabs>
          <w:tab w:val="left" w:pos="851"/>
        </w:tabs>
        <w:ind w:firstLine="709"/>
        <w:jc w:val="both"/>
        <w:rPr>
          <w:sz w:val="28"/>
          <w:szCs w:val="28"/>
        </w:rPr>
      </w:pPr>
    </w:p>
    <w:p w:rsidR="00532012" w:rsidRPr="00FD790D" w:rsidRDefault="00E82395" w:rsidP="00C43249">
      <w:pPr>
        <w:pBdr>
          <w:top w:val="single" w:sz="4" w:space="1" w:color="FFFFFF"/>
          <w:left w:val="single" w:sz="4" w:space="0" w:color="FFFFFF"/>
          <w:bottom w:val="single" w:sz="4" w:space="30" w:color="FFFFFF"/>
          <w:right w:val="single" w:sz="4" w:space="3" w:color="FFFFFF"/>
        </w:pBdr>
        <w:tabs>
          <w:tab w:val="left" w:pos="851"/>
        </w:tabs>
        <w:ind w:firstLine="709"/>
        <w:jc w:val="center"/>
        <w:rPr>
          <w:b/>
          <w:sz w:val="28"/>
          <w:szCs w:val="28"/>
        </w:rPr>
      </w:pPr>
      <w:r w:rsidRPr="00FD790D">
        <w:rPr>
          <w:b/>
          <w:sz w:val="28"/>
          <w:szCs w:val="28"/>
        </w:rPr>
        <w:t>5. Проблемы и перспективы социально-экономического развития</w:t>
      </w:r>
    </w:p>
    <w:p w:rsidR="006E0BE7" w:rsidRPr="00BB50E6" w:rsidRDefault="006E0BE7" w:rsidP="00C43249">
      <w:pPr>
        <w:pBdr>
          <w:top w:val="single" w:sz="4" w:space="1" w:color="FFFFFF"/>
          <w:left w:val="single" w:sz="4" w:space="0" w:color="FFFFFF"/>
          <w:bottom w:val="single" w:sz="4" w:space="30" w:color="FFFFFF"/>
          <w:right w:val="single" w:sz="4" w:space="3" w:color="FFFFFF"/>
        </w:pBdr>
        <w:tabs>
          <w:tab w:val="left" w:pos="851"/>
        </w:tabs>
        <w:ind w:firstLine="709"/>
        <w:jc w:val="center"/>
        <w:rPr>
          <w:b/>
          <w:sz w:val="28"/>
          <w:szCs w:val="28"/>
        </w:rPr>
      </w:pPr>
    </w:p>
    <w:p w:rsidR="00532012" w:rsidRPr="00BB50E6" w:rsidRDefault="00DF13E7" w:rsidP="00C43249">
      <w:pPr>
        <w:pBdr>
          <w:top w:val="single" w:sz="4" w:space="1" w:color="FFFFFF"/>
          <w:left w:val="single" w:sz="4" w:space="0" w:color="FFFFFF"/>
          <w:bottom w:val="single" w:sz="4" w:space="30" w:color="FFFFFF"/>
          <w:right w:val="single" w:sz="4" w:space="3" w:color="FFFFFF"/>
        </w:pBdr>
        <w:tabs>
          <w:tab w:val="left" w:pos="851"/>
        </w:tabs>
        <w:ind w:firstLine="709"/>
        <w:jc w:val="center"/>
        <w:rPr>
          <w:b/>
          <w:sz w:val="28"/>
          <w:szCs w:val="28"/>
        </w:rPr>
      </w:pPr>
      <w:r w:rsidRPr="00BB50E6">
        <w:rPr>
          <w:b/>
          <w:sz w:val="28"/>
          <w:szCs w:val="28"/>
        </w:rPr>
        <w:t>Проблемы  социально-экономического развития</w:t>
      </w:r>
    </w:p>
    <w:p w:rsidR="00EF146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Проблемы территории муниципального образования </w:t>
      </w:r>
      <w:proofErr w:type="gramStart"/>
      <w:r w:rsidRPr="00FD790D">
        <w:rPr>
          <w:sz w:val="28"/>
          <w:szCs w:val="28"/>
        </w:rPr>
        <w:t>г</w:t>
      </w:r>
      <w:proofErr w:type="gramEnd"/>
      <w:r w:rsidRPr="00FD790D">
        <w:rPr>
          <w:sz w:val="28"/>
          <w:szCs w:val="28"/>
        </w:rPr>
        <w:t>. Бодайбо и района, решение которых запланировано в долгосрочной перспективе в связи с дальнейшим развитием промышленности в Бодайбинском районе, в том числе с освоением месторождения Сухой Лог:</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sz w:val="28"/>
          <w:szCs w:val="28"/>
        </w:rPr>
        <w:t>1.</w:t>
      </w:r>
      <w:r w:rsidR="004E11CF" w:rsidRPr="00FD790D">
        <w:rPr>
          <w:sz w:val="28"/>
          <w:szCs w:val="28"/>
        </w:rPr>
        <w:t xml:space="preserve"> </w:t>
      </w:r>
      <w:r w:rsidRPr="00FD790D">
        <w:rPr>
          <w:b/>
          <w:spacing w:val="-2"/>
          <w:sz w:val="28"/>
          <w:szCs w:val="28"/>
        </w:rPr>
        <w:t>Строительство мостового перехода через р. Витим</w:t>
      </w:r>
      <w:r w:rsidR="004E11CF" w:rsidRPr="00FD790D">
        <w:rPr>
          <w:b/>
          <w:spacing w:val="-2"/>
          <w:sz w:val="28"/>
          <w:szCs w:val="28"/>
        </w:rPr>
        <w:t>.</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В соответствии с постановлением Правительства Иркутской области автодорога </w:t>
      </w:r>
      <w:proofErr w:type="spellStart"/>
      <w:r w:rsidRPr="00FD790D">
        <w:rPr>
          <w:sz w:val="28"/>
          <w:szCs w:val="28"/>
        </w:rPr>
        <w:t>Таксимо</w:t>
      </w:r>
      <w:proofErr w:type="spellEnd"/>
      <w:r w:rsidRPr="00FD790D">
        <w:rPr>
          <w:sz w:val="28"/>
          <w:szCs w:val="28"/>
        </w:rPr>
        <w:t xml:space="preserve">–Бодайбо, включена в Перечень автомобильных дорог общего пользования регионального или межмуниципального значения Иркутской области. </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Строительство автодороги ведется с 1985 г. В состав строительства дороги входит строительство мостового перехода через реку Витим, который является одним из элементов этой дороги. С 1995 г. объект находится в стадии незавершенного строительства. </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В 2013 г. разработана проектно-сметная документация на строительство мостового перехода через реку Витим. Положительное заключение не получено.</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Fonts w:eastAsia="Calibri"/>
          <w:sz w:val="28"/>
          <w:szCs w:val="28"/>
        </w:rPr>
      </w:pPr>
      <w:r w:rsidRPr="00FD790D">
        <w:rPr>
          <w:rFonts w:eastAsia="Calibri"/>
          <w:sz w:val="28"/>
          <w:szCs w:val="28"/>
        </w:rPr>
        <w:t xml:space="preserve">Мост, в случае завершения его строительства, позволит обеспечить непрерывное круглогодичное движение автотранспорта и соединит Бодайбинский район с железнодорожной станцией </w:t>
      </w:r>
      <w:proofErr w:type="spellStart"/>
      <w:r w:rsidRPr="00FD790D">
        <w:rPr>
          <w:rFonts w:eastAsia="Calibri"/>
          <w:sz w:val="28"/>
          <w:szCs w:val="28"/>
        </w:rPr>
        <w:t>Таксимо</w:t>
      </w:r>
      <w:proofErr w:type="spellEnd"/>
      <w:r w:rsidRPr="00FD790D">
        <w:rPr>
          <w:rFonts w:eastAsia="Calibri"/>
          <w:sz w:val="28"/>
          <w:szCs w:val="28"/>
        </w:rPr>
        <w:t>.</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z w:val="28"/>
          <w:szCs w:val="28"/>
        </w:rPr>
      </w:pPr>
      <w:r w:rsidRPr="00FD790D">
        <w:rPr>
          <w:b/>
          <w:sz w:val="28"/>
          <w:szCs w:val="28"/>
        </w:rPr>
        <w:lastRenderedPageBreak/>
        <w:t>2.</w:t>
      </w:r>
      <w:r w:rsidR="00767A8B">
        <w:rPr>
          <w:b/>
          <w:sz w:val="28"/>
          <w:szCs w:val="28"/>
        </w:rPr>
        <w:t xml:space="preserve"> </w:t>
      </w:r>
      <w:r w:rsidRPr="00FD790D">
        <w:rPr>
          <w:b/>
          <w:sz w:val="28"/>
          <w:szCs w:val="28"/>
        </w:rPr>
        <w:t>Строительство взлетно-посадочной полосы с искусственным покрытием</w:t>
      </w:r>
      <w:r w:rsidR="004E11CF" w:rsidRPr="00FD790D">
        <w:rPr>
          <w:b/>
          <w:sz w:val="28"/>
          <w:szCs w:val="28"/>
        </w:rPr>
        <w:t>.</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Возрастающие потребности компаний, осуществляющих деятельность на территории Бодайбинского района, в доставке в </w:t>
      </w:r>
      <w:proofErr w:type="gramStart"/>
      <w:r w:rsidRPr="00FD790D">
        <w:rPr>
          <w:sz w:val="28"/>
          <w:szCs w:val="28"/>
        </w:rPr>
        <w:t>г</w:t>
      </w:r>
      <w:proofErr w:type="gramEnd"/>
      <w:r w:rsidRPr="00FD790D">
        <w:rPr>
          <w:sz w:val="28"/>
          <w:szCs w:val="28"/>
        </w:rPr>
        <w:t xml:space="preserve">. Бодайбо вахтовых работников авиатранспортом, объемы перевозок </w:t>
      </w:r>
      <w:r w:rsidR="00767A8B" w:rsidRPr="00FD790D">
        <w:rPr>
          <w:sz w:val="28"/>
          <w:szCs w:val="28"/>
        </w:rPr>
        <w:t xml:space="preserve">грузов </w:t>
      </w:r>
      <w:r w:rsidRPr="00FD790D">
        <w:rPr>
          <w:sz w:val="28"/>
          <w:szCs w:val="28"/>
        </w:rPr>
        <w:t xml:space="preserve">через аэропорт Бодайбо, которые в ближайшие годы будут возрастать, требуют соответствующего развития транспортной инфраструктуры. </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Состояние взлетно-посадочной полосы зависит от погодных условий. В период таяния снега в весенний период и затяжных дождей летом происходит размывание поверхности взлётно-посадочной полосы, что не позволяет аэропорту </w:t>
      </w:r>
      <w:proofErr w:type="gramStart"/>
      <w:r w:rsidRPr="00FD790D">
        <w:rPr>
          <w:sz w:val="28"/>
          <w:szCs w:val="28"/>
        </w:rPr>
        <w:t>г</w:t>
      </w:r>
      <w:proofErr w:type="gramEnd"/>
      <w:r w:rsidRPr="00FD790D">
        <w:rPr>
          <w:sz w:val="28"/>
          <w:szCs w:val="28"/>
        </w:rPr>
        <w:t>. Бодайбо принимать и отправлять пассажирские и грузовые рейсы.</w:t>
      </w:r>
    </w:p>
    <w:p w:rsidR="004E11CF"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Длина существующей взлетно-посадочной полосы в аэропорту </w:t>
      </w:r>
      <w:proofErr w:type="gramStart"/>
      <w:r w:rsidRPr="00FD790D">
        <w:rPr>
          <w:sz w:val="28"/>
          <w:szCs w:val="28"/>
        </w:rPr>
        <w:t>г</w:t>
      </w:r>
      <w:proofErr w:type="gramEnd"/>
      <w:r w:rsidRPr="00FD790D">
        <w:rPr>
          <w:sz w:val="28"/>
          <w:szCs w:val="28"/>
        </w:rPr>
        <w:t>. Бодайбо - 1600 метров.</w:t>
      </w:r>
    </w:p>
    <w:p w:rsidR="00767A8B" w:rsidRPr="00FD790D" w:rsidRDefault="00767A8B"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Pr>
          <w:sz w:val="28"/>
          <w:szCs w:val="28"/>
        </w:rPr>
        <w:t xml:space="preserve">В 2022 г. </w:t>
      </w:r>
      <w:proofErr w:type="spellStart"/>
      <w:r>
        <w:rPr>
          <w:sz w:val="28"/>
          <w:szCs w:val="28"/>
        </w:rPr>
        <w:t>Ространсмодернизация</w:t>
      </w:r>
      <w:proofErr w:type="spellEnd"/>
      <w:r>
        <w:rPr>
          <w:sz w:val="28"/>
          <w:szCs w:val="28"/>
        </w:rPr>
        <w:t xml:space="preserve"> заключила контракт с московской компанией «</w:t>
      </w:r>
      <w:proofErr w:type="spellStart"/>
      <w:r>
        <w:rPr>
          <w:sz w:val="28"/>
          <w:szCs w:val="28"/>
        </w:rPr>
        <w:t>Ротек</w:t>
      </w:r>
      <w:proofErr w:type="spellEnd"/>
      <w:r>
        <w:rPr>
          <w:sz w:val="28"/>
          <w:szCs w:val="28"/>
        </w:rPr>
        <w:t xml:space="preserve">» на реконструкцию аэропорта Бодайбо в Иркутской области. Компания «Полюс» принимает участие в проекте строительства </w:t>
      </w:r>
      <w:r w:rsidR="00E9212D">
        <w:rPr>
          <w:sz w:val="28"/>
          <w:szCs w:val="28"/>
        </w:rPr>
        <w:t xml:space="preserve">аэропорта в </w:t>
      </w:r>
      <w:proofErr w:type="gramStart"/>
      <w:r w:rsidR="00E9212D">
        <w:rPr>
          <w:sz w:val="28"/>
          <w:szCs w:val="28"/>
        </w:rPr>
        <w:t>г</w:t>
      </w:r>
      <w:proofErr w:type="gramEnd"/>
      <w:r w:rsidR="00E9212D">
        <w:rPr>
          <w:sz w:val="28"/>
          <w:szCs w:val="28"/>
        </w:rPr>
        <w:t xml:space="preserve">. Бодайбо. Реконструкцию ВПП в аэропорту Бодайбо планируется закончить в 2025 г. После реконструкции она сможет принимать воздушные судна типа </w:t>
      </w:r>
      <w:r w:rsidR="00E9212D">
        <w:rPr>
          <w:sz w:val="28"/>
          <w:szCs w:val="28"/>
          <w:lang w:val="en-US"/>
        </w:rPr>
        <w:t>SSJ</w:t>
      </w:r>
      <w:r w:rsidR="00E9212D" w:rsidRPr="00E9212D">
        <w:rPr>
          <w:sz w:val="28"/>
          <w:szCs w:val="28"/>
        </w:rPr>
        <w:t>-100</w:t>
      </w:r>
      <w:r w:rsidR="00E9212D">
        <w:rPr>
          <w:sz w:val="28"/>
          <w:szCs w:val="28"/>
        </w:rPr>
        <w:t>. В 2023 г. в дальней части взлетно-посадочной полосы закончили демонтировать плиты, проведены земляные работы. В 2024 г. подрядчик должен начать бетонные работы на ВПП. Кроме этого, идет расселение людей из домов, которые попали в границы территории нового аэропорта.</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b/>
          <w:spacing w:val="-2"/>
          <w:sz w:val="28"/>
          <w:szCs w:val="28"/>
        </w:rPr>
        <w:t>3. Закрытие неперспективных поселков</w:t>
      </w:r>
      <w:r w:rsidR="004E11CF" w:rsidRPr="00FD790D">
        <w:rPr>
          <w:b/>
          <w:spacing w:val="-2"/>
          <w:sz w:val="28"/>
          <w:szCs w:val="28"/>
        </w:rPr>
        <w:t>.</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FD790D">
        <w:rPr>
          <w:sz w:val="28"/>
          <w:szCs w:val="28"/>
        </w:rPr>
        <w:t xml:space="preserve">Учитывая условия проживания граждан в малочисленных населенных пунктах Бодайбинского района, стоит проблема необходимости закрытия поселков Васильевский (входит в состав Балахнинского городского поселения, удаленность от районного центра – 46 км, численность фактически проживающего населения - 53 чел.) и </w:t>
      </w:r>
      <w:proofErr w:type="spellStart"/>
      <w:r w:rsidRPr="00FD790D">
        <w:rPr>
          <w:sz w:val="28"/>
          <w:szCs w:val="28"/>
        </w:rPr>
        <w:t>Апрельск</w:t>
      </w:r>
      <w:proofErr w:type="spellEnd"/>
      <w:r w:rsidRPr="00FD790D">
        <w:rPr>
          <w:sz w:val="28"/>
          <w:szCs w:val="28"/>
        </w:rPr>
        <w:t xml:space="preserve"> (входит в состав Артемовского городского поселения, расстояние до районного центра - 64 км, до п. Артемовский – 6 км, численность фактически проживающего населения – 24 чел.).</w:t>
      </w:r>
      <w:proofErr w:type="gramEnd"/>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Дальнейшее существование и развитие поселков </w:t>
      </w:r>
      <w:proofErr w:type="gramStart"/>
      <w:r w:rsidRPr="00FD790D">
        <w:rPr>
          <w:sz w:val="28"/>
          <w:szCs w:val="28"/>
        </w:rPr>
        <w:t>Васильевский</w:t>
      </w:r>
      <w:proofErr w:type="gramEnd"/>
      <w:r w:rsidRPr="00FD790D">
        <w:rPr>
          <w:sz w:val="28"/>
          <w:szCs w:val="28"/>
        </w:rPr>
        <w:t xml:space="preserve"> и </w:t>
      </w:r>
      <w:proofErr w:type="spellStart"/>
      <w:r w:rsidRPr="00FD790D">
        <w:rPr>
          <w:sz w:val="28"/>
          <w:szCs w:val="28"/>
        </w:rPr>
        <w:t>Апрельск</w:t>
      </w:r>
      <w:proofErr w:type="spellEnd"/>
      <w:r w:rsidRPr="00FD790D">
        <w:rPr>
          <w:sz w:val="28"/>
          <w:szCs w:val="28"/>
        </w:rPr>
        <w:t xml:space="preserve"> неперспективно. Строительство промышленных объектов не планируется.</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b/>
          <w:spacing w:val="-2"/>
          <w:sz w:val="28"/>
          <w:szCs w:val="28"/>
        </w:rPr>
        <w:t>4. Состояние автодорог</w:t>
      </w:r>
      <w:r w:rsidR="004E11CF" w:rsidRPr="00FD790D">
        <w:rPr>
          <w:b/>
          <w:spacing w:val="-2"/>
          <w:sz w:val="28"/>
          <w:szCs w:val="28"/>
        </w:rPr>
        <w:t>.</w:t>
      </w:r>
      <w:r w:rsidRPr="00FD790D">
        <w:rPr>
          <w:b/>
          <w:spacing w:val="-2"/>
          <w:sz w:val="28"/>
          <w:szCs w:val="28"/>
        </w:rPr>
        <w:t xml:space="preserve"> </w:t>
      </w:r>
    </w:p>
    <w:p w:rsidR="004E11CF" w:rsidRPr="00FD790D" w:rsidRDefault="00B5688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Cs/>
          <w:sz w:val="28"/>
          <w:szCs w:val="28"/>
        </w:rPr>
      </w:pPr>
      <w:r w:rsidRPr="00FD790D">
        <w:rPr>
          <w:bCs/>
          <w:sz w:val="28"/>
          <w:szCs w:val="28"/>
        </w:rPr>
        <w:t>А</w:t>
      </w:r>
      <w:r w:rsidR="00EF1465" w:rsidRPr="00FD790D">
        <w:rPr>
          <w:bCs/>
          <w:sz w:val="28"/>
          <w:szCs w:val="28"/>
        </w:rPr>
        <w:t>втомобильные дороги</w:t>
      </w:r>
      <w:r w:rsidRPr="00FD790D">
        <w:rPr>
          <w:bCs/>
          <w:sz w:val="28"/>
          <w:szCs w:val="28"/>
        </w:rPr>
        <w:t xml:space="preserve"> общего пользования регионального и межмуниципального значения</w:t>
      </w:r>
      <w:r w:rsidR="00EF1465" w:rsidRPr="00FD790D">
        <w:rPr>
          <w:bCs/>
          <w:sz w:val="28"/>
          <w:szCs w:val="28"/>
        </w:rPr>
        <w:t xml:space="preserve"> протяженностью 53</w:t>
      </w:r>
      <w:r w:rsidR="00051C20" w:rsidRPr="00FD790D">
        <w:rPr>
          <w:bCs/>
          <w:sz w:val="28"/>
          <w:szCs w:val="28"/>
        </w:rPr>
        <w:t>6</w:t>
      </w:r>
      <w:r w:rsidR="00EF1465" w:rsidRPr="00FD790D">
        <w:rPr>
          <w:bCs/>
          <w:sz w:val="28"/>
          <w:szCs w:val="28"/>
        </w:rPr>
        <w:t>,7 км находятся в собственности Иркутской области. Оперативное управление осуществляет ОГКУ «Дирекция по строительству и эксплуатации автомобильных дорог Иркутской области». Содержание осуществляет филиал «Бодайбинский» АО «Дорожная служба Иркутской области».</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Cs/>
          <w:sz w:val="28"/>
          <w:szCs w:val="28"/>
        </w:rPr>
      </w:pPr>
      <w:r w:rsidRPr="00FD790D">
        <w:rPr>
          <w:bCs/>
          <w:sz w:val="28"/>
          <w:szCs w:val="28"/>
        </w:rPr>
        <w:lastRenderedPageBreak/>
        <w:t xml:space="preserve">В связи с большим трафиком </w:t>
      </w:r>
      <w:proofErr w:type="spellStart"/>
      <w:r w:rsidRPr="00FD790D">
        <w:rPr>
          <w:bCs/>
          <w:sz w:val="28"/>
          <w:szCs w:val="28"/>
        </w:rPr>
        <w:t>высокотоннажной</w:t>
      </w:r>
      <w:proofErr w:type="spellEnd"/>
      <w:r w:rsidRPr="00FD790D">
        <w:rPr>
          <w:bCs/>
          <w:sz w:val="28"/>
          <w:szCs w:val="28"/>
        </w:rPr>
        <w:t xml:space="preserve"> техники золотодобывающих предприятий, сложным рельефом, дорожное полотно быстро изнашивается и требует постоянного обслуживания (подсыпка, </w:t>
      </w:r>
      <w:proofErr w:type="spellStart"/>
      <w:r w:rsidRPr="00FD790D">
        <w:rPr>
          <w:bCs/>
          <w:sz w:val="28"/>
          <w:szCs w:val="28"/>
        </w:rPr>
        <w:t>грейдирование</w:t>
      </w:r>
      <w:proofErr w:type="spellEnd"/>
      <w:r w:rsidRPr="00FD790D">
        <w:rPr>
          <w:bCs/>
          <w:sz w:val="28"/>
          <w:szCs w:val="28"/>
        </w:rPr>
        <w:t>), а в зимний период требуется расчистка снежных валов, расчистка перевалов на которых особые климатические условия.</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Cs/>
          <w:sz w:val="28"/>
          <w:szCs w:val="28"/>
        </w:rPr>
      </w:pPr>
      <w:r w:rsidRPr="00FD790D">
        <w:rPr>
          <w:bCs/>
          <w:sz w:val="28"/>
          <w:szCs w:val="28"/>
        </w:rPr>
        <w:t>Ежедневно по автодорогам осуществляется движение пассажирского транспорта, а в период учебного процесса осуществляется перевозка школьников, но в связи с тем, что дорожное полотно находится в выбоинах, невозможно обеспечить безопасные условия при перевозке людей.</w:t>
      </w:r>
    </w:p>
    <w:p w:rsidR="004E11CF"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b/>
          <w:sz w:val="28"/>
          <w:szCs w:val="28"/>
        </w:rPr>
        <w:t xml:space="preserve">5. </w:t>
      </w:r>
      <w:r w:rsidRPr="00FD790D">
        <w:rPr>
          <w:b/>
          <w:spacing w:val="-2"/>
          <w:sz w:val="28"/>
          <w:szCs w:val="28"/>
        </w:rPr>
        <w:t>Нехватка квалифицированных кадров в образовании, медицине, культуре</w:t>
      </w:r>
      <w:r w:rsidR="004E11CF" w:rsidRPr="00FD790D">
        <w:rPr>
          <w:b/>
          <w:spacing w:val="-2"/>
          <w:sz w:val="28"/>
          <w:szCs w:val="28"/>
        </w:rPr>
        <w:t>.</w:t>
      </w:r>
    </w:p>
    <w:p w:rsidR="00FB0119" w:rsidRPr="00686880"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color w:val="FF0000"/>
          <w:sz w:val="28"/>
          <w:szCs w:val="28"/>
        </w:rPr>
      </w:pPr>
      <w:r w:rsidRPr="00686880">
        <w:rPr>
          <w:color w:val="FF0000"/>
          <w:sz w:val="28"/>
          <w:szCs w:val="28"/>
        </w:rPr>
        <w:t>Несмотря на принимаемые дополнительные меры по привлечению квалифицированных кадров, привлечь специалистов не представляется возможным.</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b/>
          <w:sz w:val="28"/>
          <w:szCs w:val="28"/>
        </w:rPr>
        <w:t>6. В</w:t>
      </w:r>
      <w:r w:rsidRPr="00FD790D">
        <w:rPr>
          <w:b/>
          <w:spacing w:val="-2"/>
          <w:sz w:val="28"/>
          <w:szCs w:val="28"/>
        </w:rPr>
        <w:t>ысокая стоимость авиабилетов</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В связи с ростом стоимости авиабилетов Администрация района неоднократно обращалась в Правительство Иркутской области с просьбой решить вопрос о субсидировании авиаперевозок по маршруту Бодайбо-Иркутск-Бодайбо для наиболее незащищенных категорий граждан.</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Авиаперевозки являются единственным способом транспортного сообщения с областным центром.</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Пассажирский тариф на авиаперевозки </w:t>
      </w:r>
      <w:r w:rsidRPr="00FD790D">
        <w:rPr>
          <w:bCs/>
          <w:sz w:val="28"/>
          <w:szCs w:val="28"/>
        </w:rPr>
        <w:t xml:space="preserve">в настоящее время установлен в размере, превышающем 17 тыс. руб. </w:t>
      </w:r>
      <w:r w:rsidRPr="00FD790D">
        <w:rPr>
          <w:sz w:val="28"/>
          <w:szCs w:val="28"/>
        </w:rPr>
        <w:t xml:space="preserve">В связи с этим многие жители Бодайбинского района не имеют возможности выехать в </w:t>
      </w:r>
      <w:proofErr w:type="gramStart"/>
      <w:r w:rsidRPr="00FD790D">
        <w:rPr>
          <w:sz w:val="28"/>
          <w:szCs w:val="28"/>
        </w:rPr>
        <w:t>г</w:t>
      </w:r>
      <w:proofErr w:type="gramEnd"/>
      <w:r w:rsidRPr="00FD790D">
        <w:rPr>
          <w:sz w:val="28"/>
          <w:szCs w:val="28"/>
        </w:rPr>
        <w:t xml:space="preserve">. Иркутск на лечение, в отпуск, к месту учебы. </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Для жителей Бодайбинского района целесообразно установление фиксированного тарифа по маршруту «Иркутск – Бодайбо», «Бодайбо – Иркутск» для всех категорий граждан, имеющих регистрацию по месту жительства на территории Бодайбинского района.</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b/>
          <w:spacing w:val="-2"/>
          <w:sz w:val="28"/>
          <w:szCs w:val="28"/>
        </w:rPr>
        <w:t>7. Строительство водозабора</w:t>
      </w:r>
      <w:r w:rsidR="004E11CF" w:rsidRPr="00FD790D">
        <w:rPr>
          <w:b/>
          <w:spacing w:val="-2"/>
          <w:sz w:val="28"/>
          <w:szCs w:val="28"/>
        </w:rPr>
        <w:t>.</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Cs/>
          <w:sz w:val="28"/>
          <w:szCs w:val="28"/>
        </w:rPr>
      </w:pPr>
      <w:r w:rsidRPr="00FD790D">
        <w:rPr>
          <w:noProof/>
          <w:sz w:val="28"/>
          <w:szCs w:val="28"/>
        </w:rPr>
        <w:t xml:space="preserve">В рамках реализации долгосрочной целевой программы Иркутской области «Чистая вода»  </w:t>
      </w:r>
      <w:r w:rsidRPr="00FD790D">
        <w:rPr>
          <w:bCs/>
          <w:sz w:val="28"/>
          <w:szCs w:val="28"/>
        </w:rPr>
        <w:t>необходимо строительство нового водозабора ковшового типа, т.к. в настоящее время снабжение населения водой на хозяйственно-питьевые нужды идет подачей воды посредством временного водозабора, - плавучей насосной станции «Роса-4», введенной в эксплуатацию в 1994 г. и находящейся в аварийном состоянии.</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Высока вероятность прекращения подачи воды в город.</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b/>
          <w:sz w:val="28"/>
          <w:szCs w:val="28"/>
        </w:rPr>
        <w:t>8.</w:t>
      </w:r>
      <w:r w:rsidR="006E2B7A">
        <w:rPr>
          <w:b/>
          <w:sz w:val="28"/>
          <w:szCs w:val="28"/>
        </w:rPr>
        <w:t xml:space="preserve"> </w:t>
      </w:r>
      <w:r w:rsidRPr="00FD790D">
        <w:rPr>
          <w:b/>
          <w:spacing w:val="-2"/>
          <w:sz w:val="28"/>
          <w:szCs w:val="28"/>
        </w:rPr>
        <w:t>Финансирование  ГБПОУ Иркутской области «Бодайбинский горный техникум» и улучшение материальной базы</w:t>
      </w:r>
      <w:r w:rsidR="004E11CF" w:rsidRPr="00FD790D">
        <w:rPr>
          <w:b/>
          <w:spacing w:val="-2"/>
          <w:sz w:val="28"/>
          <w:szCs w:val="28"/>
        </w:rPr>
        <w:t>.</w:t>
      </w:r>
    </w:p>
    <w:p w:rsidR="00FB0119" w:rsidRPr="006E2B7A"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sz w:val="28"/>
          <w:szCs w:val="28"/>
        </w:rPr>
      </w:pPr>
      <w:r w:rsidRPr="00FD790D">
        <w:rPr>
          <w:rStyle w:val="header-title"/>
          <w:sz w:val="28"/>
          <w:szCs w:val="28"/>
        </w:rPr>
        <w:t xml:space="preserve">Государственное бюджетное профессиональное образовательное учреждение Иркутской области «Бодайбинский горный техникум» находится в областной собственности. Необходимо стабильное выделение средств  на укрепление и пополнение материально-технической базы: модернизацию компьютерного класса, замену учебной мебели, демонстрационных </w:t>
      </w:r>
      <w:r w:rsidRPr="00FD790D">
        <w:rPr>
          <w:rStyle w:val="header-title"/>
          <w:sz w:val="28"/>
          <w:szCs w:val="28"/>
        </w:rPr>
        <w:lastRenderedPageBreak/>
        <w:t xml:space="preserve">стеллажей, школьных досок на </w:t>
      </w:r>
      <w:proofErr w:type="spellStart"/>
      <w:r w:rsidRPr="00FD790D">
        <w:rPr>
          <w:rStyle w:val="header-title"/>
          <w:sz w:val="28"/>
          <w:szCs w:val="28"/>
        </w:rPr>
        <w:t>металлокаркасе</w:t>
      </w:r>
      <w:proofErr w:type="spellEnd"/>
      <w:r w:rsidRPr="00FD790D">
        <w:rPr>
          <w:rStyle w:val="header-title"/>
          <w:sz w:val="28"/>
          <w:szCs w:val="28"/>
        </w:rPr>
        <w:t xml:space="preserve">, досок маркерных, столов обеденных, провести капитальный ремонт </w:t>
      </w:r>
      <w:r w:rsidRPr="006E2B7A">
        <w:rPr>
          <w:rStyle w:val="header-title"/>
          <w:sz w:val="28"/>
          <w:szCs w:val="28"/>
        </w:rPr>
        <w:t>системы отопления с утеплением кровли учебно-лабораторного корпуса.</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
          <w:spacing w:val="-2"/>
          <w:sz w:val="28"/>
          <w:szCs w:val="28"/>
        </w:rPr>
      </w:pPr>
      <w:r w:rsidRPr="00FD790D">
        <w:rPr>
          <w:rStyle w:val="header-title"/>
          <w:b/>
          <w:sz w:val="28"/>
          <w:szCs w:val="28"/>
        </w:rPr>
        <w:t xml:space="preserve">9. </w:t>
      </w:r>
      <w:r w:rsidRPr="00FD790D">
        <w:rPr>
          <w:b/>
          <w:spacing w:val="-2"/>
          <w:sz w:val="28"/>
          <w:szCs w:val="28"/>
        </w:rPr>
        <w:t>Строительство жилых домов</w:t>
      </w:r>
      <w:r w:rsidR="007D123D" w:rsidRPr="00FD790D">
        <w:rPr>
          <w:b/>
          <w:spacing w:val="-2"/>
          <w:sz w:val="28"/>
          <w:szCs w:val="28"/>
        </w:rPr>
        <w:t>.</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sz w:val="28"/>
          <w:szCs w:val="28"/>
        </w:rPr>
      </w:pPr>
      <w:r w:rsidRPr="00FD790D">
        <w:rPr>
          <w:rStyle w:val="header-title"/>
          <w:sz w:val="28"/>
          <w:szCs w:val="28"/>
        </w:rPr>
        <w:t>Основными причинами отсутстви</w:t>
      </w:r>
      <w:r w:rsidR="00686880">
        <w:rPr>
          <w:rStyle w:val="header-title"/>
          <w:sz w:val="28"/>
          <w:szCs w:val="28"/>
        </w:rPr>
        <w:t>я</w:t>
      </w:r>
      <w:r w:rsidRPr="00FD790D">
        <w:rPr>
          <w:rStyle w:val="header-title"/>
          <w:sz w:val="28"/>
          <w:szCs w:val="28"/>
        </w:rPr>
        <w:t xml:space="preserve"> строительства на территории муниципального образовани</w:t>
      </w:r>
      <w:r w:rsidR="00686880">
        <w:rPr>
          <w:rStyle w:val="header-title"/>
          <w:sz w:val="28"/>
          <w:szCs w:val="28"/>
        </w:rPr>
        <w:t>я</w:t>
      </w:r>
      <w:r w:rsidRPr="00FD790D">
        <w:rPr>
          <w:rStyle w:val="header-title"/>
          <w:sz w:val="28"/>
          <w:szCs w:val="28"/>
        </w:rPr>
        <w:t xml:space="preserve"> являются: </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sz w:val="28"/>
          <w:szCs w:val="28"/>
        </w:rPr>
      </w:pPr>
      <w:r w:rsidRPr="00FD790D">
        <w:rPr>
          <w:rStyle w:val="header-title"/>
          <w:sz w:val="28"/>
          <w:szCs w:val="28"/>
        </w:rPr>
        <w:t>- отсутствие специализированных строительных организаций, осуществляющих строительство жилых домов;</w:t>
      </w:r>
    </w:p>
    <w:p w:rsidR="009C3E7E"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sz w:val="28"/>
          <w:szCs w:val="28"/>
        </w:rPr>
      </w:pPr>
      <w:r w:rsidRPr="00FD790D">
        <w:rPr>
          <w:rStyle w:val="header-title"/>
          <w:sz w:val="28"/>
          <w:szCs w:val="28"/>
        </w:rPr>
        <w:t>- отсутствие организаций, осуществляющих производство строительных материалов;</w:t>
      </w:r>
    </w:p>
    <w:p w:rsidR="00FB0119" w:rsidRPr="00FD790D"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sz w:val="28"/>
          <w:szCs w:val="28"/>
        </w:rPr>
      </w:pPr>
      <w:r w:rsidRPr="00FD790D">
        <w:rPr>
          <w:rStyle w:val="header-title"/>
          <w:sz w:val="28"/>
          <w:szCs w:val="28"/>
        </w:rPr>
        <w:t>- для доставки строительных материалов отсутствует железнодорожное сообщение, что приводит к значительному удорожанию стоимости строительства 1 кв.м. жилья;</w:t>
      </w:r>
    </w:p>
    <w:p w:rsidR="00EF1465" w:rsidRPr="006E2B7A" w:rsidRDefault="00EF1465"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sz w:val="28"/>
          <w:szCs w:val="28"/>
        </w:rPr>
      </w:pPr>
      <w:r w:rsidRPr="006E2B7A">
        <w:rPr>
          <w:rStyle w:val="header-title"/>
          <w:sz w:val="28"/>
          <w:szCs w:val="28"/>
        </w:rPr>
        <w:t xml:space="preserve">- </w:t>
      </w:r>
      <w:r w:rsidR="00686880" w:rsidRPr="006E2B7A">
        <w:rPr>
          <w:rStyle w:val="header-title"/>
          <w:sz w:val="28"/>
          <w:szCs w:val="28"/>
        </w:rPr>
        <w:t xml:space="preserve">несбалансированность бюджета </w:t>
      </w:r>
      <w:r w:rsidRPr="006E2B7A">
        <w:rPr>
          <w:rStyle w:val="header-title"/>
          <w:sz w:val="28"/>
          <w:szCs w:val="28"/>
        </w:rPr>
        <w:t>муниципального района.</w:t>
      </w:r>
    </w:p>
    <w:p w:rsidR="00340CE4" w:rsidRPr="00686880" w:rsidRDefault="00340CE4"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Style w:val="header-title"/>
          <w:color w:val="FF0000"/>
          <w:sz w:val="28"/>
          <w:szCs w:val="28"/>
        </w:rPr>
      </w:pP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b/>
          <w:sz w:val="28"/>
          <w:szCs w:val="28"/>
        </w:rPr>
      </w:pPr>
      <w:r w:rsidRPr="00FD790D">
        <w:rPr>
          <w:b/>
          <w:sz w:val="28"/>
          <w:szCs w:val="28"/>
        </w:rPr>
        <w:t>Перспективы социально-экономического развития района</w:t>
      </w: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Целью социально-экономической политики Администрации района является повышение качества жизни населения на основе обеспечения экономического роста территории, повышения эффективности системы управления, проведения эффективной социальной политики, дальнейшего развития инфраструктуры. </w:t>
      </w: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bCs/>
          <w:sz w:val="28"/>
          <w:szCs w:val="28"/>
        </w:rPr>
      </w:pPr>
      <w:r w:rsidRPr="00FD790D">
        <w:rPr>
          <w:bCs/>
          <w:sz w:val="28"/>
          <w:szCs w:val="28"/>
        </w:rPr>
        <w:t>Для достижения поставленной цели предстоит решить следующие основные задачи:</w:t>
      </w: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FD790D">
        <w:rPr>
          <w:i/>
          <w:sz w:val="28"/>
          <w:szCs w:val="28"/>
        </w:rPr>
        <w:t xml:space="preserve">В сфере экономики: </w:t>
      </w: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b/>
          <w:i/>
          <w:sz w:val="28"/>
          <w:szCs w:val="28"/>
        </w:rPr>
        <w:t xml:space="preserve">- </w:t>
      </w:r>
      <w:r w:rsidRPr="00FD790D">
        <w:rPr>
          <w:sz w:val="28"/>
          <w:szCs w:val="28"/>
        </w:rPr>
        <w:t>Дальнейшее укрепление экономического потенциала  территории, основу которой составляют объекты золотодобычи и связанные с ними вспомогательные производства (электроэнергетика, металлургия, транспортна</w:t>
      </w:r>
      <w:r w:rsidR="00E928E1" w:rsidRPr="00FD790D">
        <w:rPr>
          <w:sz w:val="28"/>
          <w:szCs w:val="28"/>
        </w:rPr>
        <w:t>я инфраструктура, связь и т.д.);</w:t>
      </w: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Сохранение тенденции  роста золотодобычи, связанной с освоением рудных месторождений и имеющей дальнейшую перспективу с освоением месторождения Сухой Лог, что позволяет прогнозировать создание новых рабочих мест, развитие инфраструктуры, в первую очередь, транспортной, как следствие, дополнитель</w:t>
      </w:r>
      <w:r w:rsidR="00E928E1" w:rsidRPr="00FD790D">
        <w:rPr>
          <w:sz w:val="28"/>
          <w:szCs w:val="28"/>
        </w:rPr>
        <w:t>ные поступления в бюджет района;</w:t>
      </w:r>
    </w:p>
    <w:p w:rsidR="00E82395"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Обеспечение роста инвестиционных вложений в экономику муниципального района за счет разраб</w:t>
      </w:r>
      <w:r w:rsidR="00E928E1" w:rsidRPr="00FD790D">
        <w:rPr>
          <w:sz w:val="28"/>
          <w:szCs w:val="28"/>
        </w:rPr>
        <w:t>отки золоторудных месторождений;</w:t>
      </w:r>
      <w:r w:rsidRPr="00FD790D">
        <w:rPr>
          <w:sz w:val="28"/>
          <w:szCs w:val="28"/>
        </w:rPr>
        <w:t xml:space="preserve"> </w:t>
      </w:r>
    </w:p>
    <w:p w:rsidR="00976113"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 Строительство мостового перехода через р. Витим, автодорог </w:t>
      </w:r>
      <w:proofErr w:type="spellStart"/>
      <w:r w:rsidRPr="00FD790D">
        <w:rPr>
          <w:sz w:val="28"/>
          <w:szCs w:val="28"/>
        </w:rPr>
        <w:t>Таксимо-Бодайбо</w:t>
      </w:r>
      <w:proofErr w:type="spellEnd"/>
      <w:r w:rsidR="00E928E1" w:rsidRPr="00FD790D">
        <w:rPr>
          <w:sz w:val="28"/>
          <w:szCs w:val="28"/>
        </w:rPr>
        <w:t>.</w:t>
      </w:r>
    </w:p>
    <w:p w:rsidR="00E9212D" w:rsidRPr="00FD790D" w:rsidRDefault="00E9212D"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Pr>
          <w:sz w:val="28"/>
          <w:szCs w:val="28"/>
        </w:rPr>
        <w:t>- В целях расширения производства золота</w:t>
      </w:r>
      <w:r w:rsidR="00951612">
        <w:rPr>
          <w:sz w:val="28"/>
          <w:szCs w:val="28"/>
        </w:rPr>
        <w:t xml:space="preserve"> з</w:t>
      </w:r>
      <w:r>
        <w:rPr>
          <w:sz w:val="28"/>
          <w:szCs w:val="28"/>
        </w:rPr>
        <w:t xml:space="preserve">апланировано возведение до 2030 г. </w:t>
      </w:r>
      <w:proofErr w:type="spellStart"/>
      <w:r>
        <w:rPr>
          <w:sz w:val="28"/>
          <w:szCs w:val="28"/>
        </w:rPr>
        <w:t>Тельмамской</w:t>
      </w:r>
      <w:proofErr w:type="spellEnd"/>
      <w:r>
        <w:rPr>
          <w:sz w:val="28"/>
          <w:szCs w:val="28"/>
        </w:rPr>
        <w:t xml:space="preserve"> ГЭС на р. </w:t>
      </w:r>
      <w:proofErr w:type="spellStart"/>
      <w:r>
        <w:rPr>
          <w:sz w:val="28"/>
          <w:szCs w:val="28"/>
        </w:rPr>
        <w:t>Мамакан</w:t>
      </w:r>
      <w:proofErr w:type="spellEnd"/>
      <w:r>
        <w:rPr>
          <w:sz w:val="28"/>
          <w:szCs w:val="28"/>
        </w:rPr>
        <w:t xml:space="preserve">, строительство которой по состоянию </w:t>
      </w:r>
      <w:proofErr w:type="gramStart"/>
      <w:r>
        <w:rPr>
          <w:sz w:val="28"/>
          <w:szCs w:val="28"/>
        </w:rPr>
        <w:t>на конец</w:t>
      </w:r>
      <w:proofErr w:type="gramEnd"/>
      <w:r>
        <w:rPr>
          <w:sz w:val="28"/>
          <w:szCs w:val="28"/>
        </w:rPr>
        <w:t xml:space="preserve"> 2023 г. оценивается в 100 млрд. руб. </w:t>
      </w:r>
    </w:p>
    <w:p w:rsidR="00976113"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FD790D">
        <w:rPr>
          <w:i/>
          <w:sz w:val="28"/>
          <w:szCs w:val="28"/>
        </w:rPr>
        <w:t>В сфере управления:</w:t>
      </w:r>
    </w:p>
    <w:p w:rsidR="00976113"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 Повышение эффективности работы органов местного самоуправления на территории МО г. Бодайбо и района, обеспечение открытости, гласности  и доступности информации о деятельности органов местного </w:t>
      </w:r>
      <w:r w:rsidRPr="00FD790D">
        <w:rPr>
          <w:sz w:val="28"/>
          <w:szCs w:val="28"/>
        </w:rPr>
        <w:lastRenderedPageBreak/>
        <w:t>самоуправления, обеспечение реализации прав г</w:t>
      </w:r>
      <w:r w:rsidR="00E928E1" w:rsidRPr="00FD790D">
        <w:rPr>
          <w:sz w:val="28"/>
          <w:szCs w:val="28"/>
        </w:rPr>
        <w:t>раждан на участие в управлении;</w:t>
      </w:r>
      <w:r w:rsidRPr="00FD790D">
        <w:rPr>
          <w:sz w:val="28"/>
          <w:szCs w:val="28"/>
        </w:rPr>
        <w:t xml:space="preserve"> </w:t>
      </w:r>
    </w:p>
    <w:p w:rsidR="00976113"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rFonts w:eastAsia="Calibri"/>
          <w:sz w:val="28"/>
          <w:szCs w:val="28"/>
        </w:rPr>
      </w:pPr>
      <w:r w:rsidRPr="00FD790D">
        <w:rPr>
          <w:sz w:val="28"/>
          <w:szCs w:val="28"/>
        </w:rPr>
        <w:t xml:space="preserve"> - </w:t>
      </w:r>
      <w:r w:rsidR="00DF7EF0" w:rsidRPr="00E9212D">
        <w:rPr>
          <w:sz w:val="28"/>
          <w:szCs w:val="28"/>
        </w:rPr>
        <w:t xml:space="preserve">Сохранение </w:t>
      </w:r>
      <w:r w:rsidRPr="00FD790D">
        <w:rPr>
          <w:sz w:val="28"/>
          <w:szCs w:val="28"/>
        </w:rPr>
        <w:t xml:space="preserve">практики программно-целевого планирования бюджета в целях  </w:t>
      </w:r>
      <w:r w:rsidRPr="00FD790D">
        <w:rPr>
          <w:rFonts w:eastAsia="Calibri"/>
          <w:sz w:val="28"/>
          <w:szCs w:val="28"/>
        </w:rPr>
        <w:t>финансирования под конкретные цели и мероприя</w:t>
      </w:r>
      <w:r w:rsidR="00E928E1" w:rsidRPr="00FD790D">
        <w:rPr>
          <w:rFonts w:eastAsia="Calibri"/>
          <w:sz w:val="28"/>
          <w:szCs w:val="28"/>
        </w:rPr>
        <w:t>тия;</w:t>
      </w:r>
    </w:p>
    <w:p w:rsidR="00976113"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rFonts w:eastAsia="Calibri"/>
          <w:sz w:val="28"/>
          <w:szCs w:val="28"/>
        </w:rPr>
        <w:t>- Обеспечение социальной направленности бюджета – не менее 95% от общих расходов бюджета направлять на содержание и мероприятия социальной сферы</w:t>
      </w:r>
      <w:r w:rsidRPr="00FD790D">
        <w:rPr>
          <w:sz w:val="28"/>
          <w:szCs w:val="28"/>
        </w:rPr>
        <w:t xml:space="preserve"> (образование, культура, здравоохранение, социальная политика, физическая культура и спорт, молодежная поли</w:t>
      </w:r>
      <w:r w:rsidR="00E928E1" w:rsidRPr="00FD790D">
        <w:rPr>
          <w:sz w:val="28"/>
          <w:szCs w:val="28"/>
        </w:rPr>
        <w:t>тика);</w:t>
      </w:r>
    </w:p>
    <w:p w:rsidR="00976113"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Совершенствование механизмов социального партнерства Администраци</w:t>
      </w:r>
      <w:r w:rsidR="00E928E1" w:rsidRPr="00FD790D">
        <w:rPr>
          <w:sz w:val="28"/>
          <w:szCs w:val="28"/>
        </w:rPr>
        <w:t>и</w:t>
      </w:r>
      <w:r w:rsidRPr="00FD790D">
        <w:rPr>
          <w:sz w:val="28"/>
          <w:szCs w:val="28"/>
        </w:rPr>
        <w:t xml:space="preserve"> и бизнес – структур для решения поставленных социальных задач и реализа</w:t>
      </w:r>
      <w:r w:rsidR="00E928E1" w:rsidRPr="00FD790D">
        <w:rPr>
          <w:sz w:val="28"/>
          <w:szCs w:val="28"/>
        </w:rPr>
        <w:t>ции социально-значимых проектов;</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 - Привлечение в 202</w:t>
      </w:r>
      <w:r w:rsidR="00EF1465" w:rsidRPr="00FD790D">
        <w:rPr>
          <w:sz w:val="28"/>
          <w:szCs w:val="28"/>
        </w:rPr>
        <w:t>4</w:t>
      </w:r>
      <w:r w:rsidRPr="00FD790D">
        <w:rPr>
          <w:sz w:val="28"/>
          <w:szCs w:val="28"/>
        </w:rPr>
        <w:t xml:space="preserve"> г. порядка  6</w:t>
      </w:r>
      <w:r w:rsidR="00EF1465" w:rsidRPr="00FD790D">
        <w:rPr>
          <w:sz w:val="28"/>
          <w:szCs w:val="28"/>
        </w:rPr>
        <w:t>5</w:t>
      </w:r>
      <w:r w:rsidRPr="00FD790D">
        <w:rPr>
          <w:sz w:val="28"/>
          <w:szCs w:val="28"/>
        </w:rPr>
        <w:t xml:space="preserve">,0 млн. руб. в рамках  соглашений о социально-экономическом партнерстве. </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i/>
          <w:sz w:val="28"/>
          <w:szCs w:val="28"/>
        </w:rPr>
        <w:t>В сфере социальной политики</w:t>
      </w:r>
      <w:r w:rsidRPr="00FD790D">
        <w:rPr>
          <w:sz w:val="28"/>
          <w:szCs w:val="28"/>
        </w:rPr>
        <w:t xml:space="preserve">: </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Обеспечение роста заработной платы в бюджетной сфере через достижение показателей уровня заработной платы в сфере образования, культуры, здравоохранения в соответствии с «</w:t>
      </w:r>
      <w:r w:rsidR="00E928E1" w:rsidRPr="00FD790D">
        <w:rPr>
          <w:sz w:val="28"/>
          <w:szCs w:val="28"/>
        </w:rPr>
        <w:t>майскими» Указами Президента РФ;</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Повышение доступности и качества образовательных, медицинских услуг. В этом направлении необходимо предоставление гарантий, в первую очередь жилищных, для привлечения кадров в сферу образова</w:t>
      </w:r>
      <w:r w:rsidR="00E928E1" w:rsidRPr="00FD790D">
        <w:rPr>
          <w:sz w:val="28"/>
          <w:szCs w:val="28"/>
        </w:rPr>
        <w:t>ния, культуры и здравоохранения;</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 xml:space="preserve">- Развитие материально-технической базы учреждений социальной сферы: </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а) завершение строительства Мамаканской СОШ;</w:t>
      </w:r>
    </w:p>
    <w:p w:rsidR="00F023EF" w:rsidRPr="00FD790D" w:rsidRDefault="00532012"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FD790D">
        <w:rPr>
          <w:sz w:val="28"/>
          <w:szCs w:val="28"/>
        </w:rPr>
        <w:t>б) завершение реконструкции МКУ «</w:t>
      </w:r>
      <w:proofErr w:type="spellStart"/>
      <w:r w:rsidRPr="00FD790D">
        <w:rPr>
          <w:sz w:val="28"/>
          <w:szCs w:val="28"/>
        </w:rPr>
        <w:t>Культурно-досуговый</w:t>
      </w:r>
      <w:proofErr w:type="spellEnd"/>
      <w:r w:rsidRPr="00FD790D">
        <w:rPr>
          <w:sz w:val="28"/>
          <w:szCs w:val="28"/>
        </w:rPr>
        <w:t xml:space="preserve"> центр </w:t>
      </w:r>
      <w:proofErr w:type="gramStart"/>
      <w:r w:rsidRPr="00FD790D">
        <w:rPr>
          <w:sz w:val="28"/>
          <w:szCs w:val="28"/>
        </w:rPr>
        <w:t>г</w:t>
      </w:r>
      <w:proofErr w:type="gramEnd"/>
      <w:r w:rsidRPr="00FD790D">
        <w:rPr>
          <w:sz w:val="28"/>
          <w:szCs w:val="28"/>
        </w:rPr>
        <w:t>. Бодайбо и района».</w:t>
      </w:r>
    </w:p>
    <w:p w:rsidR="00B91034" w:rsidRDefault="00B91034"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b/>
          <w:sz w:val="28"/>
          <w:szCs w:val="28"/>
        </w:rPr>
      </w:pPr>
    </w:p>
    <w:p w:rsidR="00F023EF" w:rsidRPr="00FD790D" w:rsidRDefault="001B5F1D"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b/>
          <w:bCs/>
          <w:sz w:val="28"/>
          <w:szCs w:val="28"/>
        </w:rPr>
      </w:pPr>
      <w:r w:rsidRPr="00FD790D">
        <w:rPr>
          <w:b/>
          <w:sz w:val="28"/>
          <w:szCs w:val="28"/>
        </w:rPr>
        <w:t xml:space="preserve">6. </w:t>
      </w:r>
      <w:r w:rsidRPr="00FD790D">
        <w:rPr>
          <w:b/>
          <w:bCs/>
          <w:sz w:val="28"/>
          <w:szCs w:val="28"/>
        </w:rPr>
        <w:t xml:space="preserve">Об осуществлении мэром </w:t>
      </w:r>
      <w:proofErr w:type="gramStart"/>
      <w:r w:rsidRPr="00FD790D">
        <w:rPr>
          <w:b/>
          <w:bCs/>
          <w:sz w:val="28"/>
          <w:szCs w:val="28"/>
        </w:rPr>
        <w:t>г</w:t>
      </w:r>
      <w:proofErr w:type="gramEnd"/>
      <w:r w:rsidRPr="00FD790D">
        <w:rPr>
          <w:b/>
          <w:bCs/>
          <w:sz w:val="28"/>
          <w:szCs w:val="28"/>
        </w:rPr>
        <w:t>. Бодайбо и района</w:t>
      </w:r>
      <w:r w:rsidR="00453B98" w:rsidRPr="00FD790D">
        <w:rPr>
          <w:b/>
          <w:bCs/>
          <w:sz w:val="28"/>
          <w:szCs w:val="28"/>
        </w:rPr>
        <w:t>,</w:t>
      </w:r>
      <w:r w:rsidRPr="00FD790D">
        <w:rPr>
          <w:b/>
          <w:bCs/>
          <w:sz w:val="28"/>
          <w:szCs w:val="28"/>
        </w:rPr>
        <w:t xml:space="preserve">  </w:t>
      </w:r>
    </w:p>
    <w:p w:rsidR="00053E04" w:rsidRPr="00FD790D" w:rsidRDefault="00BD47B3"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b/>
          <w:bCs/>
          <w:sz w:val="28"/>
          <w:szCs w:val="28"/>
        </w:rPr>
      </w:pPr>
      <w:r w:rsidRPr="00FD790D">
        <w:rPr>
          <w:b/>
          <w:bCs/>
          <w:sz w:val="28"/>
          <w:szCs w:val="28"/>
        </w:rPr>
        <w:t>А</w:t>
      </w:r>
      <w:r w:rsidR="001B5F1D" w:rsidRPr="00FD790D">
        <w:rPr>
          <w:b/>
          <w:bCs/>
          <w:sz w:val="28"/>
          <w:szCs w:val="28"/>
        </w:rPr>
        <w:t>дминистрацией</w:t>
      </w:r>
      <w:r w:rsidR="00F023EF" w:rsidRPr="00FD790D">
        <w:rPr>
          <w:b/>
          <w:bCs/>
          <w:sz w:val="28"/>
          <w:szCs w:val="28"/>
        </w:rPr>
        <w:t xml:space="preserve"> </w:t>
      </w:r>
      <w:proofErr w:type="gramStart"/>
      <w:r w:rsidR="001B5F1D" w:rsidRPr="00FD790D">
        <w:rPr>
          <w:b/>
          <w:bCs/>
          <w:sz w:val="28"/>
          <w:szCs w:val="28"/>
        </w:rPr>
        <w:t>г</w:t>
      </w:r>
      <w:proofErr w:type="gramEnd"/>
      <w:r w:rsidR="001B5F1D" w:rsidRPr="00FD790D">
        <w:rPr>
          <w:b/>
          <w:bCs/>
          <w:sz w:val="28"/>
          <w:szCs w:val="28"/>
        </w:rPr>
        <w:t xml:space="preserve">. Бодайбо и района собственных полномочий </w:t>
      </w:r>
    </w:p>
    <w:p w:rsidR="00443319" w:rsidRPr="00FD790D" w:rsidRDefault="001B5F1D"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rStyle w:val="af4"/>
          <w:b/>
          <w:sz w:val="28"/>
          <w:szCs w:val="28"/>
        </w:rPr>
      </w:pPr>
      <w:r w:rsidRPr="00FD790D">
        <w:rPr>
          <w:b/>
          <w:bCs/>
          <w:sz w:val="28"/>
          <w:szCs w:val="28"/>
        </w:rPr>
        <w:t>по решению</w:t>
      </w:r>
      <w:r w:rsidR="00F023EF" w:rsidRPr="00FD790D">
        <w:rPr>
          <w:b/>
          <w:bCs/>
          <w:sz w:val="28"/>
          <w:szCs w:val="28"/>
        </w:rPr>
        <w:t xml:space="preserve"> </w:t>
      </w:r>
      <w:r w:rsidRPr="00FD790D">
        <w:rPr>
          <w:b/>
          <w:bCs/>
          <w:sz w:val="28"/>
          <w:szCs w:val="28"/>
        </w:rPr>
        <w:t>вопросов мес</w:t>
      </w:r>
      <w:r w:rsidRPr="00FD790D">
        <w:rPr>
          <w:rStyle w:val="af4"/>
          <w:b/>
          <w:sz w:val="28"/>
          <w:szCs w:val="28"/>
        </w:rPr>
        <w:t>тного значения</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Важнейшее направление деятельности мэра </w:t>
      </w:r>
      <w:proofErr w:type="gramStart"/>
      <w:r w:rsidR="000D4A5C" w:rsidRPr="00951612">
        <w:rPr>
          <w:sz w:val="28"/>
          <w:szCs w:val="28"/>
        </w:rPr>
        <w:t>г</w:t>
      </w:r>
      <w:proofErr w:type="gramEnd"/>
      <w:r w:rsidR="000D4A5C" w:rsidRPr="00951612">
        <w:rPr>
          <w:sz w:val="28"/>
          <w:szCs w:val="28"/>
        </w:rPr>
        <w:t xml:space="preserve">. Бодайбо и района </w:t>
      </w:r>
      <w:r w:rsidRPr="00951612">
        <w:rPr>
          <w:sz w:val="28"/>
          <w:szCs w:val="28"/>
        </w:rPr>
        <w:t>– организация личного приема граждан Бодайбинского района, регулярное прямое общение мэра г. Бодайбо и района с жителями. В Администрации района существует несколько каналов обратной связи с населением:</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 личный прием граждан мэром </w:t>
      </w:r>
      <w:proofErr w:type="gramStart"/>
      <w:r w:rsidRPr="00951612">
        <w:rPr>
          <w:sz w:val="28"/>
          <w:szCs w:val="28"/>
        </w:rPr>
        <w:t>г</w:t>
      </w:r>
      <w:proofErr w:type="gramEnd"/>
      <w:r w:rsidRPr="00951612">
        <w:rPr>
          <w:sz w:val="28"/>
          <w:szCs w:val="28"/>
        </w:rPr>
        <w:t xml:space="preserve">. Бодайбо и района, его заместителями и руководителями структурных подразделений Администрации; </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 ежемесячное выступление мэра </w:t>
      </w:r>
      <w:proofErr w:type="gramStart"/>
      <w:r w:rsidRPr="00951612">
        <w:rPr>
          <w:sz w:val="28"/>
          <w:szCs w:val="28"/>
        </w:rPr>
        <w:t>г</w:t>
      </w:r>
      <w:proofErr w:type="gramEnd"/>
      <w:r w:rsidRPr="00951612">
        <w:rPr>
          <w:sz w:val="28"/>
          <w:szCs w:val="28"/>
        </w:rPr>
        <w:t>. Бодайбо и района, руководителей муниципальных учреждений в прямом эфире ООО «</w:t>
      </w:r>
      <w:proofErr w:type="spellStart"/>
      <w:r w:rsidRPr="00951612">
        <w:rPr>
          <w:sz w:val="28"/>
          <w:szCs w:val="28"/>
        </w:rPr>
        <w:t>ВитимТелеком</w:t>
      </w:r>
      <w:proofErr w:type="spellEnd"/>
      <w:r w:rsidRPr="00951612">
        <w:rPr>
          <w:sz w:val="28"/>
          <w:szCs w:val="28"/>
        </w:rPr>
        <w:t xml:space="preserve">»; </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рассмотрение обращений граждан, поступивших в письменной форме, а также через официальный сайт Администрации г. Бодайбо и района, Платформу обратной связи (</w:t>
      </w:r>
      <w:proofErr w:type="gramStart"/>
      <w:r w:rsidRPr="00951612">
        <w:rPr>
          <w:sz w:val="28"/>
          <w:szCs w:val="28"/>
        </w:rPr>
        <w:t>ПОС</w:t>
      </w:r>
      <w:proofErr w:type="gramEnd"/>
      <w:r w:rsidRPr="00951612">
        <w:rPr>
          <w:sz w:val="28"/>
          <w:szCs w:val="28"/>
        </w:rPr>
        <w:t>);</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проведение встреч мэра с населением Бодайбинского района;</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lastRenderedPageBreak/>
        <w:t>- публикация в газете «Ленский шахтер» статей с разъяснением  действующего законодательства, ответами на вопросы граждан, должностных лиц района, поселений;</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 размещение социально-важной информации на официальном сайте </w:t>
      </w:r>
      <w:hyperlink r:id="rId12" w:history="1">
        <w:r w:rsidRPr="00951612">
          <w:rPr>
            <w:rStyle w:val="a3"/>
            <w:color w:val="auto"/>
            <w:sz w:val="28"/>
            <w:szCs w:val="28"/>
            <w:lang w:val="en-US"/>
          </w:rPr>
          <w:t>www</w:t>
        </w:r>
        <w:r w:rsidRPr="00951612">
          <w:rPr>
            <w:rStyle w:val="a3"/>
            <w:color w:val="auto"/>
            <w:sz w:val="28"/>
            <w:szCs w:val="28"/>
          </w:rPr>
          <w:t>.</w:t>
        </w:r>
        <w:proofErr w:type="spellStart"/>
        <w:r w:rsidRPr="00951612">
          <w:rPr>
            <w:rStyle w:val="a3"/>
            <w:color w:val="auto"/>
            <w:sz w:val="28"/>
            <w:szCs w:val="28"/>
            <w:lang w:val="en-US"/>
          </w:rPr>
          <w:t>bodaybo</w:t>
        </w:r>
        <w:proofErr w:type="spellEnd"/>
        <w:r w:rsidRPr="00951612">
          <w:rPr>
            <w:rStyle w:val="a3"/>
            <w:color w:val="auto"/>
            <w:sz w:val="28"/>
            <w:szCs w:val="28"/>
          </w:rPr>
          <w:t>38.</w:t>
        </w:r>
        <w:proofErr w:type="spellStart"/>
        <w:r w:rsidRPr="00951612">
          <w:rPr>
            <w:rStyle w:val="a3"/>
            <w:color w:val="auto"/>
            <w:sz w:val="28"/>
            <w:szCs w:val="28"/>
            <w:lang w:val="en-US"/>
          </w:rPr>
          <w:t>ru</w:t>
        </w:r>
        <w:proofErr w:type="spellEnd"/>
      </w:hyperlink>
      <w:r w:rsidRPr="00951612">
        <w:rPr>
          <w:sz w:val="28"/>
          <w:szCs w:val="28"/>
        </w:rPr>
        <w:t xml:space="preserve">, страницах Администрации </w:t>
      </w:r>
      <w:proofErr w:type="gramStart"/>
      <w:r w:rsidRPr="00951612">
        <w:rPr>
          <w:sz w:val="28"/>
          <w:szCs w:val="28"/>
        </w:rPr>
        <w:t>г</w:t>
      </w:r>
      <w:proofErr w:type="gramEnd"/>
      <w:r w:rsidRPr="00951612">
        <w:rPr>
          <w:sz w:val="28"/>
          <w:szCs w:val="28"/>
        </w:rPr>
        <w:t>. Бодайбо и района в социальных сетях: «Одноклассники», «</w:t>
      </w:r>
      <w:proofErr w:type="spellStart"/>
      <w:r w:rsidRPr="00951612">
        <w:rPr>
          <w:sz w:val="28"/>
          <w:szCs w:val="28"/>
        </w:rPr>
        <w:t>Вконтакте</w:t>
      </w:r>
      <w:proofErr w:type="spellEnd"/>
      <w:r w:rsidRPr="00951612">
        <w:rPr>
          <w:sz w:val="28"/>
          <w:szCs w:val="28"/>
        </w:rPr>
        <w:t>», «Телеграм</w:t>
      </w:r>
      <w:r w:rsidR="00DF7EF0" w:rsidRPr="00951612">
        <w:rPr>
          <w:sz w:val="28"/>
          <w:szCs w:val="28"/>
        </w:rPr>
        <w:t>м</w:t>
      </w:r>
      <w:r w:rsidRPr="00951612">
        <w:rPr>
          <w:sz w:val="28"/>
          <w:szCs w:val="28"/>
        </w:rPr>
        <w:t>»;</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проведение публичных слушаний и общественных обсуждений.</w:t>
      </w:r>
    </w:p>
    <w:p w:rsidR="00443319" w:rsidRPr="00951612" w:rsidRDefault="000D4A5C"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2023 г.</w:t>
      </w:r>
      <w:r w:rsidR="00443319" w:rsidRPr="00951612">
        <w:rPr>
          <w:sz w:val="28"/>
          <w:szCs w:val="28"/>
        </w:rPr>
        <w:t xml:space="preserve"> в Администрацию района с устными и письменными заявлениями обратилось 536 чел</w:t>
      </w:r>
      <w:r w:rsidRPr="00951612">
        <w:rPr>
          <w:sz w:val="28"/>
          <w:szCs w:val="28"/>
        </w:rPr>
        <w:t>.</w:t>
      </w:r>
      <w:r w:rsidR="00443319" w:rsidRPr="00951612">
        <w:rPr>
          <w:sz w:val="28"/>
          <w:szCs w:val="28"/>
        </w:rPr>
        <w:t>, что на 15% меньше, чем в 2022 г. Из них 23 обращени</w:t>
      </w:r>
      <w:r w:rsidR="00DF7EF0" w:rsidRPr="00951612">
        <w:rPr>
          <w:sz w:val="28"/>
          <w:szCs w:val="28"/>
        </w:rPr>
        <w:t>я</w:t>
      </w:r>
      <w:r w:rsidR="00443319" w:rsidRPr="00951612">
        <w:rPr>
          <w:sz w:val="28"/>
          <w:szCs w:val="28"/>
        </w:rPr>
        <w:t>, перенаправлены из органов государственной власти</w:t>
      </w:r>
      <w:r w:rsidRPr="00951612">
        <w:rPr>
          <w:sz w:val="28"/>
          <w:szCs w:val="28"/>
        </w:rPr>
        <w:t>, в</w:t>
      </w:r>
      <w:r w:rsidR="00443319" w:rsidRPr="00951612">
        <w:rPr>
          <w:sz w:val="28"/>
          <w:szCs w:val="28"/>
        </w:rPr>
        <w:t xml:space="preserve"> том числе 12 обращений из Администрации Президента Российской Федерации.</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Наиболее актуальные вопросы, с которыми обращаются граждане в органы местного самоуправления:</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улучшение жилищных условий, предоставление и ремонт жилья;</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предоставление социально незащищенным слоям населения материальной помощи для оплаты проезда в лечебные учреждения, в связи с необходимостью получения высококвалифицированных медицинских услуг, родовспоможения, получения консультаций, оперативного лечения, а также оказание помощи гражданам, пострадавшим от пожаров;</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переселение из ветхого и аварийного жилья;</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жалобы на работу обслуживающих компаний;</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транспортное сообщение Бодайбинского района с другими регионами;</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ремонт и содержание дорог;</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отлов и содержание безнадзорных собак и кошек;</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 комплектование медицинскими кадрами ОГБУЗ «Районная больница </w:t>
      </w:r>
      <w:proofErr w:type="gramStart"/>
      <w:r w:rsidRPr="00951612">
        <w:rPr>
          <w:sz w:val="28"/>
          <w:szCs w:val="28"/>
        </w:rPr>
        <w:t>г</w:t>
      </w:r>
      <w:proofErr w:type="gramEnd"/>
      <w:r w:rsidRPr="00951612">
        <w:rPr>
          <w:sz w:val="28"/>
          <w:szCs w:val="28"/>
        </w:rPr>
        <w:t>. Бодайбо»;</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благоустройство придомовых территорий;</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строительство моста через р. Витим;</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 стоимость авиабилетов из </w:t>
      </w:r>
      <w:proofErr w:type="gramStart"/>
      <w:r w:rsidRPr="00951612">
        <w:rPr>
          <w:sz w:val="28"/>
          <w:szCs w:val="28"/>
        </w:rPr>
        <w:t>г</w:t>
      </w:r>
      <w:proofErr w:type="gramEnd"/>
      <w:r w:rsidRPr="00951612">
        <w:rPr>
          <w:sz w:val="28"/>
          <w:szCs w:val="28"/>
        </w:rPr>
        <w:t>. Бодайбо в областной центр.</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Обращения рассматриваются в установленном порядке, заявителям своевременно даются ответы. </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Более  50% обращений, поступивших в Администрацию </w:t>
      </w:r>
      <w:proofErr w:type="gramStart"/>
      <w:r w:rsidRPr="00951612">
        <w:rPr>
          <w:sz w:val="28"/>
          <w:szCs w:val="28"/>
        </w:rPr>
        <w:t>г</w:t>
      </w:r>
      <w:proofErr w:type="gramEnd"/>
      <w:r w:rsidRPr="00951612">
        <w:rPr>
          <w:sz w:val="28"/>
          <w:szCs w:val="28"/>
        </w:rPr>
        <w:t>. Бодайбо и района в 2023 г</w:t>
      </w:r>
      <w:r w:rsidR="000D4A5C" w:rsidRPr="00951612">
        <w:rPr>
          <w:sz w:val="28"/>
          <w:szCs w:val="28"/>
        </w:rPr>
        <w:t>.</w:t>
      </w:r>
      <w:r w:rsidRPr="00951612">
        <w:rPr>
          <w:sz w:val="28"/>
          <w:szCs w:val="28"/>
        </w:rPr>
        <w:t>, содержали вопросы,  не относящиеся к компетенции  муниципального образования г. Бодайбо и района. В связи с этим они были перенаправлены по компетенции для рассмотрения и дачи ответа заявителям.</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Характер обращений в целом по сравнению с 2022 г</w:t>
      </w:r>
      <w:r w:rsidR="000D4A5C" w:rsidRPr="00951612">
        <w:rPr>
          <w:sz w:val="28"/>
          <w:szCs w:val="28"/>
        </w:rPr>
        <w:t>.</w:t>
      </w:r>
      <w:r w:rsidRPr="00951612">
        <w:rPr>
          <w:sz w:val="28"/>
          <w:szCs w:val="28"/>
        </w:rPr>
        <w:t xml:space="preserve"> не изменился. Все также основную массу сообщений составляют обращения об оказании материальной помощи в связи с трудным жизненным положением, необходимостью проезда в областной центр для получения высококвалифицированной медицинской помощи. </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Личный прием граждан мэром </w:t>
      </w:r>
      <w:proofErr w:type="gramStart"/>
      <w:r w:rsidRPr="00951612">
        <w:rPr>
          <w:sz w:val="28"/>
          <w:szCs w:val="28"/>
        </w:rPr>
        <w:t>г</w:t>
      </w:r>
      <w:proofErr w:type="gramEnd"/>
      <w:r w:rsidRPr="00951612">
        <w:rPr>
          <w:sz w:val="28"/>
          <w:szCs w:val="28"/>
        </w:rPr>
        <w:t xml:space="preserve">. Бодайбо и района, его заместителями, а также специалистами Администрации проводится в соответствии с утвержденным графиком. График приема ежемесячно публикуется в газете «Ленский шахтер» и размещается на информационном стенде </w:t>
      </w:r>
      <w:r w:rsidRPr="00951612">
        <w:rPr>
          <w:sz w:val="28"/>
          <w:szCs w:val="28"/>
        </w:rPr>
        <w:lastRenderedPageBreak/>
        <w:t>Администрации. Гражданам, обратившимся на личном приеме, даются письменные, либо устные ответы.</w:t>
      </w:r>
    </w:p>
    <w:p w:rsidR="00443319" w:rsidRPr="00951612" w:rsidRDefault="00443319" w:rsidP="00767A8B">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 течение года к мэру </w:t>
      </w:r>
      <w:proofErr w:type="gramStart"/>
      <w:r w:rsidRPr="00951612">
        <w:rPr>
          <w:sz w:val="28"/>
          <w:szCs w:val="28"/>
        </w:rPr>
        <w:t>г</w:t>
      </w:r>
      <w:proofErr w:type="gramEnd"/>
      <w:r w:rsidRPr="00951612">
        <w:rPr>
          <w:sz w:val="28"/>
          <w:szCs w:val="28"/>
        </w:rPr>
        <w:t>. Бодайбо и района, его заместителям можно обратиться через официальный сайт Администрации г. Бодайбо и района, Платформу обратной связи, а также через официальные страницы Администрации</w:t>
      </w:r>
      <w:r w:rsidRPr="00FD790D">
        <w:rPr>
          <w:sz w:val="28"/>
          <w:szCs w:val="28"/>
        </w:rPr>
        <w:t xml:space="preserve"> и мэра в </w:t>
      </w:r>
      <w:r w:rsidRPr="00951612">
        <w:rPr>
          <w:sz w:val="28"/>
          <w:szCs w:val="28"/>
        </w:rPr>
        <w:t xml:space="preserve">социальных сетях. </w:t>
      </w:r>
    </w:p>
    <w:p w:rsidR="001059F8" w:rsidRPr="00FD790D" w:rsidRDefault="001059F8" w:rsidP="00767A8B">
      <w:pPr>
        <w:ind w:firstLine="567"/>
        <w:jc w:val="center"/>
        <w:rPr>
          <w:b/>
          <w:sz w:val="28"/>
          <w:szCs w:val="28"/>
        </w:rPr>
      </w:pPr>
      <w:r w:rsidRPr="00FD790D">
        <w:rPr>
          <w:b/>
          <w:sz w:val="28"/>
          <w:szCs w:val="28"/>
        </w:rPr>
        <w:t>Взаимодействие со СМИ, гражданами и общественными</w:t>
      </w:r>
    </w:p>
    <w:p w:rsidR="001059F8" w:rsidRPr="00FD790D" w:rsidRDefault="001059F8" w:rsidP="00767A8B">
      <w:pPr>
        <w:ind w:firstLine="567"/>
        <w:jc w:val="center"/>
        <w:rPr>
          <w:b/>
          <w:sz w:val="28"/>
          <w:szCs w:val="28"/>
        </w:rPr>
      </w:pPr>
      <w:r w:rsidRPr="00FD790D">
        <w:rPr>
          <w:b/>
          <w:sz w:val="28"/>
          <w:szCs w:val="28"/>
        </w:rPr>
        <w:t>организациями города и района</w:t>
      </w:r>
    </w:p>
    <w:p w:rsidR="001059F8" w:rsidRPr="00FD790D" w:rsidRDefault="001059F8" w:rsidP="00767A8B">
      <w:pPr>
        <w:ind w:firstLine="567"/>
        <w:jc w:val="both"/>
        <w:rPr>
          <w:sz w:val="28"/>
          <w:szCs w:val="28"/>
        </w:rPr>
      </w:pPr>
      <w:r w:rsidRPr="00FD790D">
        <w:rPr>
          <w:sz w:val="28"/>
          <w:szCs w:val="28"/>
        </w:rPr>
        <w:t xml:space="preserve">Одним из важнейших направлений деятельности мэра </w:t>
      </w:r>
      <w:proofErr w:type="gramStart"/>
      <w:r w:rsidRPr="00FD790D">
        <w:rPr>
          <w:sz w:val="28"/>
          <w:szCs w:val="28"/>
        </w:rPr>
        <w:t>г</w:t>
      </w:r>
      <w:proofErr w:type="gramEnd"/>
      <w:r w:rsidRPr="00FD790D">
        <w:rPr>
          <w:sz w:val="28"/>
          <w:szCs w:val="28"/>
        </w:rPr>
        <w:t>. Бодайбо и района является регулярное прямое общение с жителями, обеспечение доступа к информации о деятельности Администрации района, её структурных подразделений в средствах массовой информации и в сети Интернет.</w:t>
      </w:r>
    </w:p>
    <w:p w:rsidR="001059F8" w:rsidRPr="00FD790D" w:rsidRDefault="001059F8" w:rsidP="00767A8B">
      <w:pPr>
        <w:ind w:firstLine="567"/>
        <w:jc w:val="both"/>
        <w:rPr>
          <w:sz w:val="28"/>
          <w:szCs w:val="28"/>
        </w:rPr>
      </w:pPr>
      <w:r w:rsidRPr="00FD790D">
        <w:rPr>
          <w:sz w:val="28"/>
          <w:szCs w:val="28"/>
        </w:rPr>
        <w:t xml:space="preserve">В течение года к мэру </w:t>
      </w:r>
      <w:proofErr w:type="gramStart"/>
      <w:r w:rsidRPr="00FD790D">
        <w:rPr>
          <w:sz w:val="28"/>
          <w:szCs w:val="28"/>
        </w:rPr>
        <w:t>г</w:t>
      </w:r>
      <w:proofErr w:type="gramEnd"/>
      <w:r w:rsidRPr="00FD790D">
        <w:rPr>
          <w:sz w:val="28"/>
          <w:szCs w:val="28"/>
        </w:rPr>
        <w:t>. Бодайбо и района, его заместителям поступали обращения через официальный сайт Администрации г. Бодайбо и района, на котором публикуется вся актуальная для населения информация: новости, объявления, актуальные интервью с мэром г. Бодайбо и района, освещение деятельности структурных подразделений Администрации.</w:t>
      </w:r>
    </w:p>
    <w:p w:rsidR="001059F8" w:rsidRPr="00FD790D" w:rsidRDefault="001059F8" w:rsidP="00767A8B">
      <w:pPr>
        <w:ind w:firstLine="567"/>
        <w:jc w:val="both"/>
        <w:rPr>
          <w:sz w:val="28"/>
          <w:szCs w:val="28"/>
        </w:rPr>
      </w:pPr>
      <w:r w:rsidRPr="00FD790D">
        <w:rPr>
          <w:sz w:val="28"/>
          <w:szCs w:val="28"/>
        </w:rPr>
        <w:t xml:space="preserve">Новостной блок официального сайта Администрации обновляется ежедневно. За год в новостной ленте опубликовано более 500 информационных сообщений, объявлений, репортажей о важнейших общественных событиях, памятных и знаменательных датах, встречах с руководителями золотодобывающих предприятий, представителями общественных организаций, молодежью. Наиболее значимые новости размещаются на сайте в видео-формате. </w:t>
      </w:r>
    </w:p>
    <w:p w:rsidR="001059F8" w:rsidRPr="00FD790D" w:rsidRDefault="001059F8" w:rsidP="00767A8B">
      <w:pPr>
        <w:ind w:firstLine="567"/>
        <w:jc w:val="both"/>
        <w:rPr>
          <w:sz w:val="28"/>
          <w:szCs w:val="28"/>
        </w:rPr>
      </w:pPr>
      <w:r w:rsidRPr="00FD790D">
        <w:rPr>
          <w:sz w:val="28"/>
          <w:szCs w:val="28"/>
        </w:rPr>
        <w:t xml:space="preserve">Кроме того, в специальных рубриках сайта размещена наиболее значимая информация для населения: о муниципальных услугах и программах, о порядке обращений граждан и состоянии общественной безопасности, отчеты об исполнении бюджета, о работе Комиссии по делам несовершеннолетних и защите их прав, а также информация управлений, отделов Администрации </w:t>
      </w:r>
      <w:proofErr w:type="gramStart"/>
      <w:r w:rsidRPr="00FD790D">
        <w:rPr>
          <w:sz w:val="28"/>
          <w:szCs w:val="28"/>
        </w:rPr>
        <w:t>г</w:t>
      </w:r>
      <w:proofErr w:type="gramEnd"/>
      <w:r w:rsidRPr="00FD790D">
        <w:rPr>
          <w:sz w:val="28"/>
          <w:szCs w:val="28"/>
        </w:rPr>
        <w:t>. Бодайбо и района.</w:t>
      </w:r>
    </w:p>
    <w:p w:rsidR="001059F8" w:rsidRPr="00FD790D" w:rsidRDefault="001059F8" w:rsidP="00767A8B">
      <w:pPr>
        <w:ind w:firstLine="567"/>
        <w:jc w:val="both"/>
        <w:rPr>
          <w:sz w:val="28"/>
          <w:szCs w:val="28"/>
        </w:rPr>
      </w:pPr>
      <w:r w:rsidRPr="00FD790D">
        <w:rPr>
          <w:sz w:val="28"/>
          <w:szCs w:val="28"/>
        </w:rPr>
        <w:t xml:space="preserve">Руководители Администрации района, структурных подразделений активно сотрудничали с местными средствами массовой информации. Практически в каждом номере газеты «Ленский шахтер» и новостном выпуске телекомпании ООО «Витим-Телеком» публиковались статьи и сюжеты о работе органов местного самоуправления, заседаний комиссий, Думы </w:t>
      </w:r>
      <w:proofErr w:type="gramStart"/>
      <w:r w:rsidRPr="00FD790D">
        <w:rPr>
          <w:sz w:val="28"/>
          <w:szCs w:val="28"/>
        </w:rPr>
        <w:t>г</w:t>
      </w:r>
      <w:proofErr w:type="gramEnd"/>
      <w:r w:rsidRPr="00FD790D">
        <w:rPr>
          <w:sz w:val="28"/>
          <w:szCs w:val="28"/>
        </w:rPr>
        <w:t xml:space="preserve">. Бодайбо и района, объявления, отчеты, поздравления с профессиональными праздниками, юбилейными датами людей и учреждений. </w:t>
      </w:r>
    </w:p>
    <w:p w:rsidR="001059F8" w:rsidRPr="00FD790D" w:rsidRDefault="001059F8" w:rsidP="00767A8B">
      <w:pPr>
        <w:ind w:firstLine="567"/>
        <w:jc w:val="both"/>
        <w:rPr>
          <w:sz w:val="28"/>
          <w:szCs w:val="28"/>
        </w:rPr>
      </w:pPr>
      <w:r w:rsidRPr="00FD790D">
        <w:rPr>
          <w:sz w:val="28"/>
          <w:szCs w:val="28"/>
        </w:rPr>
        <w:t xml:space="preserve">В конце года совместно с телекомпанией организована передача «Актуальный диалог», во время которой мэр </w:t>
      </w:r>
      <w:proofErr w:type="gramStart"/>
      <w:r w:rsidRPr="00FD790D">
        <w:rPr>
          <w:sz w:val="28"/>
          <w:szCs w:val="28"/>
        </w:rPr>
        <w:t>г</w:t>
      </w:r>
      <w:proofErr w:type="gramEnd"/>
      <w:r w:rsidRPr="00FD790D">
        <w:rPr>
          <w:sz w:val="28"/>
          <w:szCs w:val="28"/>
        </w:rPr>
        <w:t xml:space="preserve">. Бодайбо и района отвечал на вопросы жителей. </w:t>
      </w:r>
    </w:p>
    <w:p w:rsidR="001059F8" w:rsidRPr="00FD790D" w:rsidRDefault="001059F8" w:rsidP="00767A8B">
      <w:pPr>
        <w:ind w:firstLine="567"/>
        <w:jc w:val="both"/>
        <w:rPr>
          <w:sz w:val="28"/>
          <w:szCs w:val="28"/>
        </w:rPr>
      </w:pPr>
      <w:r w:rsidRPr="00FD790D">
        <w:rPr>
          <w:sz w:val="28"/>
          <w:szCs w:val="28"/>
        </w:rPr>
        <w:lastRenderedPageBreak/>
        <w:t xml:space="preserve">В целях расширения аудитории и повышения эффективности взаимодействия органов местного самоуправления с жителями Бодайбинского района, с 2017 г. созданы официальные группы в социальных сетях «Одноклассники», «В Контакте» и в </w:t>
      </w:r>
      <w:proofErr w:type="spellStart"/>
      <w:r w:rsidRPr="00FD790D">
        <w:rPr>
          <w:sz w:val="28"/>
          <w:szCs w:val="28"/>
        </w:rPr>
        <w:t>мессенджере</w:t>
      </w:r>
      <w:proofErr w:type="spellEnd"/>
      <w:r w:rsidRPr="00FD790D">
        <w:rPr>
          <w:sz w:val="28"/>
          <w:szCs w:val="28"/>
        </w:rPr>
        <w:t xml:space="preserve"> «Telegram-канал», на которых размещаются </w:t>
      </w:r>
      <w:proofErr w:type="gramStart"/>
      <w:r w:rsidRPr="00FD790D">
        <w:rPr>
          <w:sz w:val="28"/>
          <w:szCs w:val="28"/>
        </w:rPr>
        <w:t>новости</w:t>
      </w:r>
      <w:proofErr w:type="gramEnd"/>
      <w:r w:rsidRPr="00FD790D">
        <w:rPr>
          <w:sz w:val="28"/>
          <w:szCs w:val="28"/>
        </w:rPr>
        <w:t xml:space="preserve"> и публикуется вся официальная информация. На 01.02.2024 г. подписчиками сообществ и групп являются более 7,5 тыс. чел. (в </w:t>
      </w:r>
      <w:r w:rsidR="009C3E7E" w:rsidRPr="00FD790D">
        <w:rPr>
          <w:sz w:val="28"/>
          <w:szCs w:val="28"/>
        </w:rPr>
        <w:t>2022</w:t>
      </w:r>
      <w:r w:rsidRPr="00FD790D">
        <w:rPr>
          <w:sz w:val="28"/>
          <w:szCs w:val="28"/>
        </w:rPr>
        <w:t xml:space="preserve"> г. - 5,8 тыс. чел.).</w:t>
      </w:r>
    </w:p>
    <w:p w:rsidR="001059F8" w:rsidRPr="00FD790D" w:rsidRDefault="001059F8" w:rsidP="00767A8B">
      <w:pPr>
        <w:ind w:firstLine="567"/>
        <w:jc w:val="both"/>
        <w:rPr>
          <w:sz w:val="28"/>
          <w:szCs w:val="28"/>
        </w:rPr>
      </w:pPr>
      <w:r w:rsidRPr="00FD790D">
        <w:rPr>
          <w:sz w:val="28"/>
          <w:szCs w:val="28"/>
        </w:rPr>
        <w:t>Ссылки на официальные страницы Администрации МО г. Бодайбо и района:</w:t>
      </w:r>
    </w:p>
    <w:p w:rsidR="001059F8" w:rsidRPr="00FD790D" w:rsidRDefault="001059F8" w:rsidP="00767A8B">
      <w:pPr>
        <w:ind w:firstLine="567"/>
        <w:jc w:val="both"/>
        <w:rPr>
          <w:sz w:val="28"/>
          <w:szCs w:val="28"/>
        </w:rPr>
      </w:pPr>
      <w:r w:rsidRPr="00FD790D">
        <w:rPr>
          <w:sz w:val="28"/>
          <w:szCs w:val="28"/>
        </w:rPr>
        <w:t xml:space="preserve">- </w:t>
      </w:r>
      <w:hyperlink r:id="rId13" w:history="1">
        <w:r w:rsidRPr="00FD790D">
          <w:rPr>
            <w:rStyle w:val="a3"/>
            <w:color w:val="auto"/>
            <w:sz w:val="28"/>
            <w:szCs w:val="28"/>
          </w:rPr>
          <w:t>http://bodaybo38.ru</w:t>
        </w:r>
      </w:hyperlink>
      <w:r w:rsidRPr="00FD790D">
        <w:rPr>
          <w:sz w:val="28"/>
          <w:szCs w:val="28"/>
        </w:rPr>
        <w:t xml:space="preserve"> – официальный сайт Администрации МО г. Бодайбо и района;</w:t>
      </w:r>
    </w:p>
    <w:p w:rsidR="001059F8" w:rsidRPr="00FD790D" w:rsidRDefault="001059F8" w:rsidP="00767A8B">
      <w:pPr>
        <w:ind w:firstLine="567"/>
        <w:jc w:val="both"/>
        <w:rPr>
          <w:sz w:val="28"/>
          <w:szCs w:val="28"/>
        </w:rPr>
      </w:pPr>
      <w:r w:rsidRPr="00FD790D">
        <w:rPr>
          <w:sz w:val="28"/>
          <w:szCs w:val="28"/>
        </w:rPr>
        <w:t xml:space="preserve">- </w:t>
      </w:r>
      <w:hyperlink r:id="rId14" w:history="1">
        <w:r w:rsidRPr="00FD790D">
          <w:rPr>
            <w:rStyle w:val="a3"/>
            <w:color w:val="auto"/>
            <w:sz w:val="28"/>
            <w:szCs w:val="28"/>
          </w:rPr>
          <w:t>https://vk.com/bodaybo38</w:t>
        </w:r>
      </w:hyperlink>
      <w:r w:rsidRPr="00FD790D">
        <w:rPr>
          <w:sz w:val="28"/>
          <w:szCs w:val="28"/>
        </w:rPr>
        <w:t xml:space="preserve"> - официальная группа «В Контакте»;</w:t>
      </w:r>
    </w:p>
    <w:p w:rsidR="001059F8" w:rsidRPr="00FD790D" w:rsidRDefault="001059F8" w:rsidP="00767A8B">
      <w:pPr>
        <w:ind w:firstLine="567"/>
        <w:jc w:val="both"/>
        <w:rPr>
          <w:sz w:val="28"/>
          <w:szCs w:val="28"/>
        </w:rPr>
      </w:pPr>
      <w:r w:rsidRPr="00FD790D">
        <w:rPr>
          <w:sz w:val="28"/>
          <w:szCs w:val="28"/>
        </w:rPr>
        <w:t xml:space="preserve">- </w:t>
      </w:r>
      <w:hyperlink r:id="rId15" w:history="1">
        <w:r w:rsidRPr="00FD790D">
          <w:rPr>
            <w:rStyle w:val="a3"/>
            <w:color w:val="auto"/>
            <w:sz w:val="28"/>
            <w:szCs w:val="28"/>
          </w:rPr>
          <w:t>https://ok.ru/bodaybo38</w:t>
        </w:r>
      </w:hyperlink>
      <w:r w:rsidRPr="00FD790D">
        <w:rPr>
          <w:sz w:val="28"/>
          <w:szCs w:val="28"/>
        </w:rPr>
        <w:t xml:space="preserve"> - официальная группа в социальной сети «Одноклассники».</w:t>
      </w:r>
    </w:p>
    <w:p w:rsidR="001059F8" w:rsidRPr="00FD790D" w:rsidRDefault="001059F8" w:rsidP="00767A8B">
      <w:pPr>
        <w:ind w:firstLine="567"/>
        <w:jc w:val="both"/>
        <w:rPr>
          <w:sz w:val="28"/>
          <w:szCs w:val="28"/>
        </w:rPr>
      </w:pPr>
      <w:r w:rsidRPr="00FD790D">
        <w:rPr>
          <w:sz w:val="28"/>
          <w:szCs w:val="28"/>
        </w:rPr>
        <w:t xml:space="preserve">- </w:t>
      </w:r>
      <w:hyperlink r:id="rId16" w:history="1">
        <w:r w:rsidRPr="00FD790D">
          <w:rPr>
            <w:rStyle w:val="a3"/>
            <w:color w:val="auto"/>
            <w:sz w:val="28"/>
            <w:szCs w:val="28"/>
          </w:rPr>
          <w:t>https://t.me/admBodaybo</w:t>
        </w:r>
      </w:hyperlink>
      <w:r w:rsidRPr="00FD790D">
        <w:rPr>
          <w:sz w:val="28"/>
          <w:szCs w:val="28"/>
        </w:rPr>
        <w:t xml:space="preserve"> - официальный канал </w:t>
      </w:r>
      <w:proofErr w:type="gramStart"/>
      <w:r w:rsidRPr="00FD790D">
        <w:rPr>
          <w:sz w:val="28"/>
          <w:szCs w:val="28"/>
        </w:rPr>
        <w:t>в</w:t>
      </w:r>
      <w:proofErr w:type="gramEnd"/>
      <w:r w:rsidRPr="00FD790D">
        <w:rPr>
          <w:sz w:val="28"/>
          <w:szCs w:val="28"/>
        </w:rPr>
        <w:t xml:space="preserve"> Телеграм</w:t>
      </w:r>
      <w:r w:rsidR="00A62006">
        <w:rPr>
          <w:sz w:val="28"/>
          <w:szCs w:val="28"/>
        </w:rPr>
        <w:t>м.</w:t>
      </w:r>
    </w:p>
    <w:p w:rsidR="001059F8" w:rsidRPr="00FD790D" w:rsidRDefault="001059F8" w:rsidP="00767A8B">
      <w:pPr>
        <w:ind w:firstLine="567"/>
        <w:jc w:val="both"/>
        <w:rPr>
          <w:sz w:val="28"/>
          <w:szCs w:val="28"/>
        </w:rPr>
      </w:pPr>
      <w:r w:rsidRPr="00FD790D">
        <w:rPr>
          <w:sz w:val="28"/>
          <w:szCs w:val="28"/>
        </w:rPr>
        <w:t>Новости активно обсуждаются,  комментируются, граждане задают вопросы, на которые специалисты Администрации дают подробные ответы, оказывают консультативную помощь.  Общение через социальные сети повышает уровень доверия к власти и экономит время жителей и специалистов Администрации МО г. Бодайбо и района.</w:t>
      </w:r>
    </w:p>
    <w:p w:rsidR="001059F8" w:rsidRPr="00951612" w:rsidRDefault="001059F8" w:rsidP="00767A8B">
      <w:pPr>
        <w:pStyle w:val="article-renderblock"/>
        <w:shd w:val="clear" w:color="auto" w:fill="FFFFFF"/>
        <w:spacing w:before="0" w:beforeAutospacing="0" w:after="0" w:afterAutospacing="0"/>
        <w:ind w:firstLine="567"/>
        <w:jc w:val="both"/>
        <w:rPr>
          <w:sz w:val="28"/>
          <w:szCs w:val="28"/>
        </w:rPr>
      </w:pPr>
      <w:r w:rsidRPr="00FD790D">
        <w:rPr>
          <w:sz w:val="28"/>
          <w:szCs w:val="28"/>
          <w:shd w:val="clear" w:color="auto" w:fill="FFFFFF"/>
        </w:rPr>
        <w:t xml:space="preserve">В </w:t>
      </w:r>
      <w:r w:rsidRPr="00FD790D">
        <w:rPr>
          <w:sz w:val="28"/>
          <w:szCs w:val="28"/>
        </w:rPr>
        <w:t xml:space="preserve">районе работает система «Инцидент Менеджмент» - </w:t>
      </w:r>
      <w:r w:rsidRPr="00FD790D">
        <w:rPr>
          <w:sz w:val="28"/>
          <w:szCs w:val="28"/>
          <w:shd w:val="clear" w:color="auto" w:fill="FFFFFF"/>
        </w:rPr>
        <w:t>система мониторинга, разработанная компанией «</w:t>
      </w:r>
      <w:proofErr w:type="spellStart"/>
      <w:r w:rsidRPr="00FD790D">
        <w:rPr>
          <w:sz w:val="28"/>
          <w:szCs w:val="28"/>
          <w:shd w:val="clear" w:color="auto" w:fill="FFFFFF"/>
        </w:rPr>
        <w:t>Медиалогия</w:t>
      </w:r>
      <w:proofErr w:type="spellEnd"/>
      <w:r w:rsidRPr="00FD790D">
        <w:rPr>
          <w:sz w:val="28"/>
          <w:szCs w:val="28"/>
          <w:shd w:val="clear" w:color="auto" w:fill="FFFFFF"/>
        </w:rPr>
        <w:t xml:space="preserve">». Её основная цель — быстрое реагирование на темы, которые поднимают пользователи </w:t>
      </w:r>
      <w:proofErr w:type="spellStart"/>
      <w:r w:rsidRPr="00FD790D">
        <w:rPr>
          <w:sz w:val="28"/>
          <w:szCs w:val="28"/>
          <w:shd w:val="clear" w:color="auto" w:fill="FFFFFF"/>
        </w:rPr>
        <w:t>соцсетей</w:t>
      </w:r>
      <w:proofErr w:type="spellEnd"/>
      <w:r w:rsidRPr="00FD790D">
        <w:rPr>
          <w:sz w:val="28"/>
          <w:szCs w:val="28"/>
          <w:shd w:val="clear" w:color="auto" w:fill="FFFFFF"/>
        </w:rPr>
        <w:t xml:space="preserve">. Система выявляет и собирает значимые сообщения: негативные оценки, жалобы, вопросы, отзывы, благодарности. </w:t>
      </w:r>
      <w:r w:rsidRPr="00FD790D">
        <w:rPr>
          <w:sz w:val="28"/>
          <w:szCs w:val="28"/>
        </w:rPr>
        <w:t xml:space="preserve">Результаты </w:t>
      </w:r>
      <w:r w:rsidRPr="00951612">
        <w:rPr>
          <w:sz w:val="28"/>
          <w:szCs w:val="28"/>
        </w:rPr>
        <w:t>отправляются администратору. Публично ответить на запрос необходимо в</w:t>
      </w:r>
      <w:r w:rsidR="00A62006" w:rsidRPr="00951612">
        <w:rPr>
          <w:sz w:val="28"/>
          <w:szCs w:val="28"/>
        </w:rPr>
        <w:t xml:space="preserve"> течение</w:t>
      </w:r>
      <w:r w:rsidRPr="00951612">
        <w:rPr>
          <w:sz w:val="28"/>
          <w:szCs w:val="28"/>
        </w:rPr>
        <w:t xml:space="preserve"> нескольких часов. </w:t>
      </w:r>
      <w:r w:rsidR="00A62006" w:rsidRPr="00951612">
        <w:rPr>
          <w:sz w:val="28"/>
          <w:szCs w:val="28"/>
        </w:rPr>
        <w:t>С</w:t>
      </w:r>
      <w:r w:rsidRPr="00951612">
        <w:rPr>
          <w:sz w:val="28"/>
          <w:szCs w:val="28"/>
        </w:rPr>
        <w:t xml:space="preserve"> помощью системы ежемесячно поступает более 300 обращений, комментариев из </w:t>
      </w:r>
      <w:proofErr w:type="spellStart"/>
      <w:r w:rsidRPr="00951612">
        <w:rPr>
          <w:sz w:val="28"/>
          <w:szCs w:val="28"/>
        </w:rPr>
        <w:t>соцсетей</w:t>
      </w:r>
      <w:proofErr w:type="spellEnd"/>
      <w:r w:rsidRPr="00951612">
        <w:rPr>
          <w:sz w:val="28"/>
          <w:szCs w:val="28"/>
        </w:rPr>
        <w:t xml:space="preserve">. В большинстве комментариев речь идёт о проблемах: отлов и содержание безнадзорных животных; дефицит кадров  в образовании и здравоохранении; благоустройство придомовых территорий; строительство моста через р. Витим; стоимость авиабилетов из г. Бодайбо; жалобы на работу </w:t>
      </w:r>
      <w:r w:rsidR="00A62006" w:rsidRPr="00951612">
        <w:rPr>
          <w:sz w:val="28"/>
          <w:szCs w:val="28"/>
        </w:rPr>
        <w:t>управля</w:t>
      </w:r>
      <w:r w:rsidRPr="00951612">
        <w:rPr>
          <w:sz w:val="28"/>
          <w:szCs w:val="28"/>
        </w:rPr>
        <w:t xml:space="preserve">ющих компаний; транспортное сообщение Бодайбинского района с другими регионами; ремонт и содержание </w:t>
      </w:r>
      <w:proofErr w:type="gramStart"/>
      <w:r w:rsidRPr="00951612">
        <w:rPr>
          <w:sz w:val="28"/>
          <w:szCs w:val="28"/>
        </w:rPr>
        <w:t>дорог</w:t>
      </w:r>
      <w:proofErr w:type="gramEnd"/>
      <w:r w:rsidRPr="00951612">
        <w:rPr>
          <w:sz w:val="28"/>
          <w:szCs w:val="28"/>
        </w:rPr>
        <w:t xml:space="preserve"> и многое другое.</w:t>
      </w:r>
    </w:p>
    <w:p w:rsidR="001059F8" w:rsidRPr="00FD790D" w:rsidRDefault="001059F8" w:rsidP="00767A8B">
      <w:pPr>
        <w:ind w:firstLine="567"/>
        <w:jc w:val="both"/>
        <w:rPr>
          <w:sz w:val="28"/>
          <w:szCs w:val="28"/>
        </w:rPr>
      </w:pPr>
      <w:r w:rsidRPr="00951612">
        <w:rPr>
          <w:sz w:val="28"/>
          <w:szCs w:val="28"/>
        </w:rPr>
        <w:t xml:space="preserve">01.12.2022 г. вступил </w:t>
      </w:r>
      <w:r w:rsidR="00A62006" w:rsidRPr="00951612">
        <w:rPr>
          <w:sz w:val="28"/>
          <w:szCs w:val="28"/>
        </w:rPr>
        <w:t xml:space="preserve">в силу </w:t>
      </w:r>
      <w:r w:rsidRPr="00951612">
        <w:rPr>
          <w:sz w:val="28"/>
          <w:szCs w:val="28"/>
        </w:rPr>
        <w:t xml:space="preserve">закон о </w:t>
      </w:r>
      <w:proofErr w:type="spellStart"/>
      <w:r w:rsidRPr="00951612">
        <w:rPr>
          <w:sz w:val="28"/>
          <w:szCs w:val="28"/>
        </w:rPr>
        <w:t>Госпабликах</w:t>
      </w:r>
      <w:proofErr w:type="spellEnd"/>
      <w:r w:rsidRPr="00951612">
        <w:rPr>
          <w:sz w:val="28"/>
          <w:szCs w:val="28"/>
        </w:rPr>
        <w:t>. Нововведение позволило обеспечить возможность получения гражданами в понятной и доступной форме достоверной информации о деятельности учреждений.</w:t>
      </w:r>
      <w:r w:rsidRPr="00FD790D">
        <w:rPr>
          <w:sz w:val="28"/>
          <w:szCs w:val="28"/>
        </w:rPr>
        <w:t xml:space="preserve"> </w:t>
      </w:r>
      <w:proofErr w:type="spellStart"/>
      <w:r w:rsidRPr="00FD790D">
        <w:rPr>
          <w:sz w:val="28"/>
          <w:szCs w:val="28"/>
        </w:rPr>
        <w:t>Госпаблики</w:t>
      </w:r>
      <w:proofErr w:type="spellEnd"/>
      <w:r w:rsidRPr="00FD790D">
        <w:rPr>
          <w:sz w:val="28"/>
          <w:szCs w:val="28"/>
        </w:rPr>
        <w:t xml:space="preserve"> всех организаций района: обслуживающих предприятий, учреждений образования, культуры, Дум поселений Бодайбинского района уже есть в социальной сети «</w:t>
      </w:r>
      <w:proofErr w:type="spellStart"/>
      <w:r w:rsidRPr="00FD790D">
        <w:rPr>
          <w:sz w:val="28"/>
          <w:szCs w:val="28"/>
        </w:rPr>
        <w:t>ВКонтакте</w:t>
      </w:r>
      <w:proofErr w:type="spellEnd"/>
      <w:r w:rsidRPr="00FD790D">
        <w:rPr>
          <w:sz w:val="28"/>
          <w:szCs w:val="28"/>
        </w:rPr>
        <w:t xml:space="preserve">». Подписавшись на них, каждый сможет наблюдать за работой организаций в удобном формате в </w:t>
      </w:r>
      <w:proofErr w:type="spellStart"/>
      <w:r w:rsidRPr="00FD790D">
        <w:rPr>
          <w:sz w:val="28"/>
          <w:szCs w:val="28"/>
        </w:rPr>
        <w:t>соцсетях</w:t>
      </w:r>
      <w:proofErr w:type="spellEnd"/>
      <w:r w:rsidRPr="00FD790D">
        <w:rPr>
          <w:sz w:val="28"/>
          <w:szCs w:val="28"/>
        </w:rPr>
        <w:t xml:space="preserve">. </w:t>
      </w:r>
      <w:proofErr w:type="spellStart"/>
      <w:r w:rsidRPr="00FD790D">
        <w:rPr>
          <w:sz w:val="28"/>
          <w:szCs w:val="28"/>
        </w:rPr>
        <w:t>Госпаблики</w:t>
      </w:r>
      <w:proofErr w:type="spellEnd"/>
      <w:r w:rsidRPr="00FD790D">
        <w:rPr>
          <w:sz w:val="28"/>
          <w:szCs w:val="28"/>
        </w:rPr>
        <w:t xml:space="preserve"> стали еще одной площадкой для общения. Здесь также можно задать волнующий вопрос и оперативно получить на него ответ. В 2023 г</w:t>
      </w:r>
      <w:r w:rsidR="00E4620A" w:rsidRPr="00FD790D">
        <w:rPr>
          <w:sz w:val="28"/>
          <w:szCs w:val="28"/>
        </w:rPr>
        <w:t xml:space="preserve">. </w:t>
      </w:r>
      <w:r w:rsidRPr="00FD790D">
        <w:rPr>
          <w:sz w:val="28"/>
          <w:szCs w:val="28"/>
        </w:rPr>
        <w:t xml:space="preserve">в </w:t>
      </w:r>
      <w:r w:rsidRPr="00FD790D">
        <w:rPr>
          <w:sz w:val="28"/>
          <w:szCs w:val="28"/>
        </w:rPr>
        <w:lastRenderedPageBreak/>
        <w:t xml:space="preserve">Бодайбинском районе </w:t>
      </w:r>
      <w:proofErr w:type="gramStart"/>
      <w:r w:rsidRPr="00FD790D">
        <w:rPr>
          <w:sz w:val="28"/>
          <w:szCs w:val="28"/>
        </w:rPr>
        <w:t>обучение по работе</w:t>
      </w:r>
      <w:proofErr w:type="gramEnd"/>
      <w:r w:rsidRPr="00FD790D">
        <w:rPr>
          <w:sz w:val="28"/>
          <w:szCs w:val="28"/>
        </w:rPr>
        <w:t xml:space="preserve"> с </w:t>
      </w:r>
      <w:proofErr w:type="spellStart"/>
      <w:r w:rsidRPr="00FD790D">
        <w:rPr>
          <w:sz w:val="28"/>
          <w:szCs w:val="28"/>
        </w:rPr>
        <w:t>Госпаблики</w:t>
      </w:r>
      <w:proofErr w:type="spellEnd"/>
      <w:r w:rsidRPr="00FD790D">
        <w:rPr>
          <w:sz w:val="28"/>
          <w:szCs w:val="28"/>
        </w:rPr>
        <w:t xml:space="preserve"> прошли более 50 чел.</w:t>
      </w:r>
    </w:p>
    <w:p w:rsidR="001059F8" w:rsidRPr="00FD790D" w:rsidRDefault="001059F8" w:rsidP="00767A8B">
      <w:pPr>
        <w:ind w:firstLine="567"/>
        <w:jc w:val="center"/>
        <w:rPr>
          <w:b/>
          <w:sz w:val="28"/>
          <w:szCs w:val="28"/>
        </w:rPr>
      </w:pPr>
      <w:r w:rsidRPr="00FD790D">
        <w:rPr>
          <w:b/>
          <w:sz w:val="28"/>
          <w:szCs w:val="28"/>
        </w:rPr>
        <w:t xml:space="preserve">Деловые поездки мэра </w:t>
      </w:r>
      <w:proofErr w:type="gramStart"/>
      <w:r w:rsidRPr="00FD790D">
        <w:rPr>
          <w:b/>
          <w:sz w:val="28"/>
          <w:szCs w:val="28"/>
        </w:rPr>
        <w:t>г</w:t>
      </w:r>
      <w:proofErr w:type="gramEnd"/>
      <w:r w:rsidRPr="00FD790D">
        <w:rPr>
          <w:b/>
          <w:sz w:val="28"/>
          <w:szCs w:val="28"/>
        </w:rPr>
        <w:t>. Бодайбо и района</w:t>
      </w:r>
    </w:p>
    <w:p w:rsidR="001059F8" w:rsidRPr="00FD790D" w:rsidRDefault="001059F8" w:rsidP="00767A8B">
      <w:pPr>
        <w:ind w:firstLine="567"/>
        <w:jc w:val="both"/>
        <w:rPr>
          <w:sz w:val="28"/>
          <w:szCs w:val="28"/>
        </w:rPr>
      </w:pPr>
      <w:r w:rsidRPr="00FD790D">
        <w:rPr>
          <w:sz w:val="28"/>
          <w:szCs w:val="28"/>
        </w:rPr>
        <w:t xml:space="preserve">Участие в расширенных заседаниях, рабочих совещаниях, Региональных советах, организуемых Губернатором и Правительством Иркутской области, неотъемлемая часть деятельности мэра </w:t>
      </w:r>
      <w:proofErr w:type="gramStart"/>
      <w:r w:rsidRPr="00FD790D">
        <w:rPr>
          <w:sz w:val="28"/>
          <w:szCs w:val="28"/>
        </w:rPr>
        <w:t>г</w:t>
      </w:r>
      <w:proofErr w:type="gramEnd"/>
      <w:r w:rsidRPr="00FD790D">
        <w:rPr>
          <w:sz w:val="28"/>
          <w:szCs w:val="28"/>
        </w:rPr>
        <w:t>. Бодайбо и района, его заместителей.</w:t>
      </w:r>
    </w:p>
    <w:p w:rsidR="001059F8" w:rsidRPr="00FD790D" w:rsidRDefault="001059F8" w:rsidP="00767A8B">
      <w:pPr>
        <w:ind w:firstLine="567"/>
        <w:jc w:val="both"/>
        <w:rPr>
          <w:sz w:val="28"/>
          <w:szCs w:val="28"/>
        </w:rPr>
      </w:pPr>
      <w:r w:rsidRPr="00FD790D">
        <w:rPr>
          <w:sz w:val="28"/>
          <w:szCs w:val="28"/>
        </w:rPr>
        <w:t xml:space="preserve">В течение года мэр </w:t>
      </w:r>
      <w:proofErr w:type="gramStart"/>
      <w:r w:rsidRPr="00FD790D">
        <w:rPr>
          <w:sz w:val="28"/>
          <w:szCs w:val="28"/>
        </w:rPr>
        <w:t>г</w:t>
      </w:r>
      <w:proofErr w:type="gramEnd"/>
      <w:r w:rsidRPr="00FD790D">
        <w:rPr>
          <w:sz w:val="28"/>
          <w:szCs w:val="28"/>
        </w:rPr>
        <w:t xml:space="preserve">. Бодайбо и района и его заместители принимали участие в совещаниях при Губернаторе и Правительстве Иркутской области по следующим вопросам: </w:t>
      </w:r>
    </w:p>
    <w:p w:rsidR="001059F8" w:rsidRPr="00FD790D" w:rsidRDefault="001059F8" w:rsidP="00767A8B">
      <w:pPr>
        <w:ind w:firstLine="567"/>
        <w:jc w:val="both"/>
        <w:rPr>
          <w:sz w:val="28"/>
          <w:szCs w:val="28"/>
        </w:rPr>
      </w:pPr>
      <w:r w:rsidRPr="00FD790D">
        <w:rPr>
          <w:sz w:val="28"/>
          <w:szCs w:val="28"/>
        </w:rPr>
        <w:t>- бюджетный процесс и социально-экономическое развитие территорий Иркутской области;</w:t>
      </w:r>
    </w:p>
    <w:p w:rsidR="001059F8" w:rsidRPr="00FD790D" w:rsidRDefault="001059F8" w:rsidP="00767A8B">
      <w:pPr>
        <w:ind w:firstLine="567"/>
        <w:jc w:val="both"/>
        <w:rPr>
          <w:sz w:val="28"/>
          <w:szCs w:val="28"/>
        </w:rPr>
      </w:pPr>
      <w:r w:rsidRPr="00FD790D">
        <w:rPr>
          <w:sz w:val="28"/>
          <w:szCs w:val="28"/>
        </w:rPr>
        <w:t>- реализация мероприятий по модернизации объектов теплоснабжения и подготовке к отопительному сезону;</w:t>
      </w:r>
    </w:p>
    <w:p w:rsidR="001059F8" w:rsidRPr="00FD790D" w:rsidRDefault="001059F8" w:rsidP="00767A8B">
      <w:pPr>
        <w:ind w:firstLine="567"/>
        <w:jc w:val="both"/>
        <w:rPr>
          <w:sz w:val="28"/>
          <w:szCs w:val="28"/>
        </w:rPr>
      </w:pPr>
      <w:r w:rsidRPr="00FD790D">
        <w:rPr>
          <w:sz w:val="28"/>
          <w:szCs w:val="28"/>
        </w:rPr>
        <w:t>- решение вопросов по продолжению строительства школы в</w:t>
      </w:r>
      <w:r w:rsidR="009C3E7E" w:rsidRPr="00FD790D">
        <w:rPr>
          <w:sz w:val="28"/>
          <w:szCs w:val="28"/>
        </w:rPr>
        <w:t xml:space="preserve">                           </w:t>
      </w:r>
      <w:r w:rsidRPr="00FD790D">
        <w:rPr>
          <w:sz w:val="28"/>
          <w:szCs w:val="28"/>
        </w:rPr>
        <w:t xml:space="preserve"> п. </w:t>
      </w:r>
      <w:proofErr w:type="spellStart"/>
      <w:r w:rsidRPr="00FD790D">
        <w:rPr>
          <w:sz w:val="28"/>
          <w:szCs w:val="28"/>
        </w:rPr>
        <w:t>Мамакан</w:t>
      </w:r>
      <w:proofErr w:type="spellEnd"/>
      <w:r w:rsidRPr="00FD790D">
        <w:rPr>
          <w:sz w:val="28"/>
          <w:szCs w:val="28"/>
        </w:rPr>
        <w:t xml:space="preserve">; </w:t>
      </w:r>
    </w:p>
    <w:p w:rsidR="001059F8" w:rsidRPr="00FD790D" w:rsidRDefault="001059F8" w:rsidP="00767A8B">
      <w:pPr>
        <w:ind w:firstLine="567"/>
        <w:jc w:val="both"/>
        <w:rPr>
          <w:sz w:val="28"/>
          <w:szCs w:val="28"/>
        </w:rPr>
      </w:pPr>
      <w:r w:rsidRPr="00FD790D">
        <w:rPr>
          <w:sz w:val="28"/>
          <w:szCs w:val="28"/>
        </w:rPr>
        <w:t xml:space="preserve">- работа по переселению жителей из неперспективных поселков Бодайбинского района; </w:t>
      </w:r>
    </w:p>
    <w:p w:rsidR="001059F8" w:rsidRPr="00FD790D" w:rsidRDefault="00EA015B" w:rsidP="00767A8B">
      <w:pPr>
        <w:tabs>
          <w:tab w:val="left" w:pos="6436"/>
        </w:tabs>
        <w:ind w:firstLine="567"/>
        <w:jc w:val="both"/>
        <w:rPr>
          <w:sz w:val="28"/>
          <w:szCs w:val="28"/>
        </w:rPr>
      </w:pPr>
      <w:r w:rsidRPr="00FD790D">
        <w:rPr>
          <w:sz w:val="28"/>
          <w:szCs w:val="28"/>
        </w:rPr>
        <w:t>-</w:t>
      </w:r>
      <w:r w:rsidR="001059F8" w:rsidRPr="00FD790D">
        <w:rPr>
          <w:sz w:val="28"/>
          <w:szCs w:val="28"/>
        </w:rPr>
        <w:t>реализация национальных проектов «Здравоохранение», «Демография», «Образование» на территории Иркутской области и другие.</w:t>
      </w:r>
    </w:p>
    <w:p w:rsidR="0069132C" w:rsidRPr="00FD790D" w:rsidRDefault="0069132C"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b/>
          <w:bCs/>
          <w:sz w:val="28"/>
          <w:szCs w:val="28"/>
        </w:rPr>
      </w:pPr>
    </w:p>
    <w:p w:rsidR="0069132C" w:rsidRPr="00FD790D" w:rsidRDefault="00E80B76" w:rsidP="00767A8B">
      <w:pPr>
        <w:pBdr>
          <w:top w:val="single" w:sz="4" w:space="1" w:color="FFFFFF"/>
          <w:left w:val="single" w:sz="4" w:space="0" w:color="FFFFFF"/>
          <w:bottom w:val="single" w:sz="4" w:space="30" w:color="FFFFFF"/>
          <w:right w:val="single" w:sz="4" w:space="3" w:color="FFFFFF"/>
        </w:pBdr>
        <w:tabs>
          <w:tab w:val="left" w:pos="851"/>
        </w:tabs>
        <w:ind w:firstLine="567"/>
        <w:jc w:val="center"/>
        <w:rPr>
          <w:b/>
          <w:bCs/>
          <w:sz w:val="28"/>
          <w:szCs w:val="28"/>
        </w:rPr>
      </w:pPr>
      <w:r w:rsidRPr="00FD790D">
        <w:rPr>
          <w:b/>
          <w:bCs/>
          <w:sz w:val="28"/>
          <w:szCs w:val="28"/>
        </w:rPr>
        <w:t>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9132C" w:rsidRPr="00951612" w:rsidRDefault="00EA015B"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951612">
        <w:rPr>
          <w:sz w:val="28"/>
          <w:szCs w:val="28"/>
        </w:rPr>
        <w:t xml:space="preserve"> </w:t>
      </w:r>
      <w:r w:rsidR="00FF71C1" w:rsidRPr="00951612">
        <w:rPr>
          <w:sz w:val="28"/>
          <w:szCs w:val="28"/>
        </w:rPr>
        <w:t>В</w:t>
      </w:r>
      <w:r w:rsidR="00A62006" w:rsidRPr="00951612">
        <w:rPr>
          <w:sz w:val="28"/>
          <w:szCs w:val="28"/>
        </w:rPr>
        <w:t xml:space="preserve"> целях</w:t>
      </w:r>
      <w:r w:rsidR="00FF71C1" w:rsidRPr="00951612">
        <w:rPr>
          <w:sz w:val="28"/>
          <w:szCs w:val="28"/>
        </w:rPr>
        <w:t xml:space="preserve"> планирования и </w:t>
      </w:r>
      <w:proofErr w:type="gramStart"/>
      <w:r w:rsidR="00FF71C1" w:rsidRPr="00951612">
        <w:rPr>
          <w:sz w:val="28"/>
          <w:szCs w:val="28"/>
        </w:rPr>
        <w:t>контроля за</w:t>
      </w:r>
      <w:proofErr w:type="gramEnd"/>
      <w:r w:rsidR="00FF71C1" w:rsidRPr="00951612">
        <w:rPr>
          <w:sz w:val="28"/>
          <w:szCs w:val="28"/>
        </w:rPr>
        <w:t xml:space="preserve"> проведением мероприятий по гражданской обороне, защите населения и территории </w:t>
      </w:r>
      <w:r w:rsidR="00871DDF" w:rsidRPr="00951612">
        <w:rPr>
          <w:sz w:val="28"/>
          <w:szCs w:val="28"/>
        </w:rPr>
        <w:t>МО</w:t>
      </w:r>
      <w:r w:rsidR="00FF71C1" w:rsidRPr="00951612">
        <w:rPr>
          <w:sz w:val="28"/>
          <w:szCs w:val="28"/>
        </w:rPr>
        <w:t xml:space="preserve"> г. Бодайбо и района от чрезвычайных ситуаций</w:t>
      </w:r>
      <w:r w:rsidR="00871DDF" w:rsidRPr="00951612">
        <w:rPr>
          <w:sz w:val="28"/>
          <w:szCs w:val="28"/>
        </w:rPr>
        <w:t xml:space="preserve"> (далее ЗНТЧС)</w:t>
      </w:r>
      <w:r w:rsidR="00FF71C1" w:rsidRPr="00951612">
        <w:rPr>
          <w:sz w:val="28"/>
          <w:szCs w:val="28"/>
        </w:rPr>
        <w:t xml:space="preserve"> природного и техногенного характера в области ГО, ЧС и </w:t>
      </w:r>
      <w:r w:rsidR="00871DDF" w:rsidRPr="00951612">
        <w:rPr>
          <w:sz w:val="28"/>
          <w:szCs w:val="28"/>
        </w:rPr>
        <w:t>ЗНТЧС</w:t>
      </w:r>
      <w:r w:rsidR="00FF71C1" w:rsidRPr="00951612">
        <w:rPr>
          <w:sz w:val="28"/>
          <w:szCs w:val="28"/>
        </w:rPr>
        <w:t xml:space="preserve"> скорректированы, разработаны и утверждены следующие Планы:</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гражданской обороны;</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работы антитеррористической комиссии;</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работы комиссии по чрезвычайным ситуациям и пожарной безопасности;</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работы Межведомственной комиссии по профилактике правонарушений;</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proofErr w:type="gramStart"/>
      <w:r w:rsidRPr="00FD790D">
        <w:rPr>
          <w:sz w:val="28"/>
          <w:szCs w:val="28"/>
        </w:rPr>
        <w:t>-</w:t>
      </w:r>
      <w:r w:rsidR="00951612">
        <w:rPr>
          <w:sz w:val="28"/>
          <w:szCs w:val="28"/>
        </w:rPr>
        <w:t xml:space="preserve"> </w:t>
      </w:r>
      <w:r w:rsidRPr="00FD790D">
        <w:rPr>
          <w:sz w:val="28"/>
          <w:szCs w:val="28"/>
        </w:rPr>
        <w:t>совместных мероприятий Администрации г. Бодайбо и района с 37 ПСЧ 1 ПСО ФПС ГПС ГУ МЧС России по Иркутской области по предупреждению и ликвидации ЧС на территории района пожарными частями в городских и сельском поселениях;</w:t>
      </w:r>
      <w:proofErr w:type="gramEnd"/>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проведения учений и тренировок на 2024 г</w:t>
      </w:r>
      <w:r w:rsidR="00951612">
        <w:rPr>
          <w:sz w:val="28"/>
          <w:szCs w:val="28"/>
        </w:rPr>
        <w:t>.</w:t>
      </w:r>
      <w:r w:rsidRPr="00FD790D">
        <w:rPr>
          <w:sz w:val="28"/>
          <w:szCs w:val="28"/>
        </w:rPr>
        <w:t>;</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 xml:space="preserve">подготовки и действий органов управления по организации первоочередного жизнеобеспечения населения </w:t>
      </w:r>
      <w:proofErr w:type="gramStart"/>
      <w:r w:rsidRPr="00FD790D">
        <w:rPr>
          <w:sz w:val="28"/>
          <w:szCs w:val="28"/>
        </w:rPr>
        <w:t>г</w:t>
      </w:r>
      <w:proofErr w:type="gramEnd"/>
      <w:r w:rsidRPr="00FD790D">
        <w:rPr>
          <w:sz w:val="28"/>
          <w:szCs w:val="28"/>
        </w:rPr>
        <w:t>. Бодайбо и района при угрозе и возникновении чрезвычайных ситуациях природного и техногенного характера;</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lastRenderedPageBreak/>
        <w:t>-</w:t>
      </w:r>
      <w:r w:rsidR="00951612">
        <w:rPr>
          <w:sz w:val="28"/>
          <w:szCs w:val="28"/>
        </w:rPr>
        <w:t xml:space="preserve"> </w:t>
      </w:r>
      <w:r w:rsidRPr="00FD790D">
        <w:rPr>
          <w:sz w:val="28"/>
          <w:szCs w:val="28"/>
        </w:rPr>
        <w:t xml:space="preserve">основных мероприятий муниципального образования </w:t>
      </w:r>
      <w:proofErr w:type="gramStart"/>
      <w:r w:rsidRPr="00FD790D">
        <w:rPr>
          <w:sz w:val="28"/>
          <w:szCs w:val="28"/>
        </w:rPr>
        <w:t>г</w:t>
      </w:r>
      <w:proofErr w:type="gramEnd"/>
      <w:r w:rsidRPr="00FD790D">
        <w:rPr>
          <w:sz w:val="28"/>
          <w:szCs w:val="28"/>
        </w:rPr>
        <w:t>. Бодайбо и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w:t>
      </w:r>
      <w:r w:rsidR="006E0BE7">
        <w:rPr>
          <w:sz w:val="28"/>
          <w:szCs w:val="28"/>
        </w:rPr>
        <w:t>.</w:t>
      </w:r>
      <w:r w:rsidRPr="00FD790D">
        <w:rPr>
          <w:sz w:val="28"/>
          <w:szCs w:val="28"/>
        </w:rPr>
        <w:t>;</w:t>
      </w:r>
    </w:p>
    <w:p w:rsidR="0069132C" w:rsidRPr="00FD790D" w:rsidRDefault="00FF71C1" w:rsidP="00767A8B">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FD790D">
        <w:rPr>
          <w:sz w:val="28"/>
          <w:szCs w:val="28"/>
        </w:rPr>
        <w:t>-</w:t>
      </w:r>
      <w:r w:rsidR="00951612">
        <w:rPr>
          <w:sz w:val="28"/>
          <w:szCs w:val="28"/>
        </w:rPr>
        <w:t xml:space="preserve"> </w:t>
      </w:r>
      <w:r w:rsidRPr="00FD790D">
        <w:rPr>
          <w:sz w:val="28"/>
          <w:szCs w:val="28"/>
        </w:rPr>
        <w:t>тушения лесных пожаров.</w:t>
      </w:r>
    </w:p>
    <w:p w:rsidR="00EA015B" w:rsidRPr="00FD790D" w:rsidRDefault="00FF71C1" w:rsidP="00767A8B">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FD790D">
        <w:rPr>
          <w:sz w:val="28"/>
          <w:szCs w:val="28"/>
        </w:rPr>
        <w:t>В целях взаимодействия с оперативными службами (01,02,03) используется ранее установленное оборудование «Системы 112» для обеспечения их экстренного реагирования при возникновении чрезвычайных и других нештатных ситуаций на территории Бодайбинского района.</w:t>
      </w:r>
    </w:p>
    <w:p w:rsidR="00EA015B"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 xml:space="preserve">Сотрудники МКУ «ЕДДС Администрации МО г. Бодайбо и района», прошли </w:t>
      </w:r>
      <w:proofErr w:type="gramStart"/>
      <w:r w:rsidRPr="00951612">
        <w:rPr>
          <w:sz w:val="28"/>
          <w:szCs w:val="28"/>
        </w:rPr>
        <w:t>обучение по исполнению</w:t>
      </w:r>
      <w:proofErr w:type="gramEnd"/>
      <w:r w:rsidRPr="00951612">
        <w:rPr>
          <w:sz w:val="28"/>
          <w:szCs w:val="28"/>
        </w:rPr>
        <w:t xml:space="preserve"> функциональных обязанностей по обработке, анализу и контролю при сопровождении мероприятий по оказанию помощи населению.</w:t>
      </w:r>
    </w:p>
    <w:p w:rsidR="0069132C"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Ежесуточно осуществляется сбор, анализ информации (отчеты, доклады, донесения о защите населения от ЧС природного и техногенного характера, о проведении тренировок на объектах экономики) и обмен ею с Главным управлением МЧС России по Иркутской области с предоставлением доклада мэру г. Бодайбо и района.</w:t>
      </w:r>
    </w:p>
    <w:p w:rsidR="00EA015B"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Осуществлял</w:t>
      </w:r>
      <w:r w:rsidR="00871DDF" w:rsidRPr="00951612">
        <w:rPr>
          <w:sz w:val="28"/>
          <w:szCs w:val="28"/>
        </w:rPr>
        <w:t>ся</w:t>
      </w:r>
      <w:r w:rsidRPr="00951612">
        <w:rPr>
          <w:sz w:val="28"/>
          <w:szCs w:val="28"/>
        </w:rPr>
        <w:t xml:space="preserve"> контроль, координация и оказание методической помощи городским и сельскому поселениям Бодайбинского района в области ГО, ЧС и ЗНТЧС.</w:t>
      </w:r>
    </w:p>
    <w:p w:rsidR="0069132C"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Принимались сообщения о пожарах, авариях, ДТП и других ЧС и организовывалось взаимодействие с ЕДДС по направлению данной информации в соответствующие службы экстренного реагирования.</w:t>
      </w:r>
    </w:p>
    <w:p w:rsidR="0069132C"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Доводилась информация, установленным порядком, до должностных лиц Иркутского гарнизона МЧС, предприятий, сил и средств городских и сельского поселений о выезде и обстановке на месте их работы.</w:t>
      </w:r>
    </w:p>
    <w:p w:rsidR="0069132C"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Поддерживалась связь со службами экстренного реагирования, выехавшими в зону ЧС (происшествия). При подтверждении, по прибытию к месту вызова (пожар, авария, стихийное бедствие) организовывалось получение сведений об обстановке на месте работы данных служб и передаче их на ЦППС и другим должностным лицам в установленном порядке.</w:t>
      </w:r>
    </w:p>
    <w:p w:rsidR="001663F2"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 xml:space="preserve">Поддерживалась связь с дежурной частью МО МВД России «Бодайбинский», со службами города, взаимодействующими с другими видами пожарной охраны, а при необходимости, осуществлялось направление этих служб в район ЧС (пожара, аварии, стихийного бедствия) </w:t>
      </w:r>
      <w:proofErr w:type="gramStart"/>
      <w:r w:rsidRPr="00951612">
        <w:rPr>
          <w:sz w:val="28"/>
          <w:szCs w:val="28"/>
        </w:rPr>
        <w:t>согласно</w:t>
      </w:r>
      <w:proofErr w:type="gramEnd"/>
      <w:r w:rsidRPr="00951612">
        <w:rPr>
          <w:sz w:val="28"/>
          <w:szCs w:val="28"/>
        </w:rPr>
        <w:t xml:space="preserve"> установленного порядка.</w:t>
      </w:r>
      <w:r w:rsidR="0069132C" w:rsidRPr="00951612">
        <w:rPr>
          <w:sz w:val="28"/>
          <w:szCs w:val="28"/>
        </w:rPr>
        <w:t xml:space="preserve"> </w:t>
      </w:r>
      <w:r w:rsidRPr="00951612">
        <w:rPr>
          <w:sz w:val="28"/>
          <w:szCs w:val="28"/>
        </w:rPr>
        <w:t>Организовывалась обратная связь при проведении работ при тушении пожаров.</w:t>
      </w:r>
      <w:r w:rsidR="00EA015B" w:rsidRPr="00951612">
        <w:rPr>
          <w:sz w:val="28"/>
          <w:szCs w:val="28"/>
        </w:rPr>
        <w:tab/>
      </w:r>
      <w:r w:rsidRPr="00951612">
        <w:rPr>
          <w:sz w:val="28"/>
          <w:szCs w:val="28"/>
        </w:rPr>
        <w:t>Подготавливалась информация о чрезвычайных ситуациях (происшествиях).</w:t>
      </w:r>
    </w:p>
    <w:p w:rsidR="001663F2"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 xml:space="preserve">Проводилась оценка и осуществлялся </w:t>
      </w:r>
      <w:proofErr w:type="gramStart"/>
      <w:r w:rsidRPr="00951612">
        <w:rPr>
          <w:sz w:val="28"/>
          <w:szCs w:val="28"/>
        </w:rPr>
        <w:t>контроль за</w:t>
      </w:r>
      <w:proofErr w:type="gramEnd"/>
      <w:r w:rsidRPr="00951612">
        <w:rPr>
          <w:sz w:val="28"/>
          <w:szCs w:val="28"/>
        </w:rPr>
        <w:t xml:space="preserve"> сложившейся обстановкой на основе сопоставления информации, поступающей из различных источников.</w:t>
      </w:r>
    </w:p>
    <w:p w:rsidR="00EA015B"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t>Предоставлялись запрашиваемые данные вышестоящим, подчиненным и взаимодействующим органам управления.</w:t>
      </w:r>
    </w:p>
    <w:p w:rsidR="00EA015B" w:rsidRPr="00951612" w:rsidRDefault="00FF71C1" w:rsidP="00951612">
      <w:pPr>
        <w:pBdr>
          <w:top w:val="single" w:sz="4" w:space="1" w:color="FFFFFF"/>
          <w:left w:val="single" w:sz="4" w:space="0" w:color="FFFFFF"/>
          <w:bottom w:val="single" w:sz="4" w:space="30" w:color="FFFFFF"/>
          <w:right w:val="single" w:sz="4" w:space="3" w:color="FFFFFF"/>
        </w:pBdr>
        <w:tabs>
          <w:tab w:val="left" w:pos="709"/>
        </w:tabs>
        <w:ind w:firstLine="567"/>
        <w:contextualSpacing/>
        <w:jc w:val="both"/>
        <w:rPr>
          <w:sz w:val="28"/>
          <w:szCs w:val="28"/>
        </w:rPr>
      </w:pPr>
      <w:r w:rsidRPr="00951612">
        <w:rPr>
          <w:sz w:val="28"/>
          <w:szCs w:val="28"/>
        </w:rPr>
        <w:lastRenderedPageBreak/>
        <w:t>Согласно подпрограмм «Профилактика терроризма и экстремизма» и «Профилактика правонарушений» обслужива</w:t>
      </w:r>
      <w:r w:rsidR="00871DDF" w:rsidRPr="00951612">
        <w:rPr>
          <w:sz w:val="28"/>
          <w:szCs w:val="28"/>
        </w:rPr>
        <w:t>лось</w:t>
      </w:r>
      <w:r w:rsidRPr="00951612">
        <w:rPr>
          <w:sz w:val="28"/>
          <w:szCs w:val="28"/>
        </w:rPr>
        <w:t xml:space="preserve"> ранее установленное оборудование видеонаблюдения на объектах культуры (ДЦ п. </w:t>
      </w:r>
      <w:proofErr w:type="spellStart"/>
      <w:r w:rsidRPr="00951612">
        <w:rPr>
          <w:sz w:val="28"/>
          <w:szCs w:val="28"/>
        </w:rPr>
        <w:t>Мамакан</w:t>
      </w:r>
      <w:proofErr w:type="spellEnd"/>
      <w:r w:rsidRPr="00951612">
        <w:rPr>
          <w:sz w:val="28"/>
          <w:szCs w:val="28"/>
        </w:rPr>
        <w:t>, Центральная</w:t>
      </w:r>
      <w:r w:rsidR="00871DDF" w:rsidRPr="00951612">
        <w:rPr>
          <w:sz w:val="28"/>
          <w:szCs w:val="28"/>
        </w:rPr>
        <w:t xml:space="preserve"> городская</w:t>
      </w:r>
      <w:r w:rsidRPr="00951612">
        <w:rPr>
          <w:sz w:val="28"/>
          <w:szCs w:val="28"/>
        </w:rPr>
        <w:t xml:space="preserve"> </w:t>
      </w:r>
      <w:r w:rsidR="00871DDF" w:rsidRPr="00951612">
        <w:rPr>
          <w:sz w:val="28"/>
          <w:szCs w:val="28"/>
        </w:rPr>
        <w:t>б</w:t>
      </w:r>
      <w:r w:rsidRPr="00951612">
        <w:rPr>
          <w:sz w:val="28"/>
          <w:szCs w:val="28"/>
        </w:rPr>
        <w:t xml:space="preserve">иблиотека </w:t>
      </w:r>
      <w:proofErr w:type="gramStart"/>
      <w:r w:rsidRPr="00951612">
        <w:rPr>
          <w:sz w:val="28"/>
          <w:szCs w:val="28"/>
        </w:rPr>
        <w:t>г</w:t>
      </w:r>
      <w:proofErr w:type="gramEnd"/>
      <w:r w:rsidRPr="00951612">
        <w:rPr>
          <w:sz w:val="28"/>
          <w:szCs w:val="28"/>
        </w:rPr>
        <w:t xml:space="preserve">. Бодайбо, городской </w:t>
      </w:r>
      <w:r w:rsidR="00871DDF" w:rsidRPr="00951612">
        <w:rPr>
          <w:sz w:val="28"/>
          <w:szCs w:val="28"/>
        </w:rPr>
        <w:t>п</w:t>
      </w:r>
      <w:r w:rsidRPr="00951612">
        <w:rPr>
          <w:sz w:val="28"/>
          <w:szCs w:val="28"/>
        </w:rPr>
        <w:t>арк</w:t>
      </w:r>
      <w:r w:rsidR="00871DDF" w:rsidRPr="00951612">
        <w:rPr>
          <w:sz w:val="28"/>
          <w:szCs w:val="28"/>
        </w:rPr>
        <w:t xml:space="preserve"> культуры и отдыха</w:t>
      </w:r>
      <w:r w:rsidRPr="00951612">
        <w:rPr>
          <w:sz w:val="28"/>
          <w:szCs w:val="28"/>
        </w:rPr>
        <w:t>, М</w:t>
      </w:r>
      <w:r w:rsidR="00871DDF" w:rsidRPr="00951612">
        <w:rPr>
          <w:sz w:val="28"/>
          <w:szCs w:val="28"/>
        </w:rPr>
        <w:t>К</w:t>
      </w:r>
      <w:r w:rsidRPr="00951612">
        <w:rPr>
          <w:sz w:val="28"/>
          <w:szCs w:val="28"/>
        </w:rPr>
        <w:t>ОУ</w:t>
      </w:r>
      <w:r w:rsidR="00871DDF" w:rsidRPr="00951612">
        <w:rPr>
          <w:sz w:val="28"/>
          <w:szCs w:val="28"/>
        </w:rPr>
        <w:t xml:space="preserve"> ДО</w:t>
      </w:r>
      <w:r w:rsidRPr="00951612">
        <w:rPr>
          <w:sz w:val="28"/>
          <w:szCs w:val="28"/>
        </w:rPr>
        <w:t xml:space="preserve"> ДО</w:t>
      </w:r>
      <w:r w:rsidR="00871DDF" w:rsidRPr="00951612">
        <w:rPr>
          <w:sz w:val="28"/>
          <w:szCs w:val="28"/>
        </w:rPr>
        <w:t>О</w:t>
      </w:r>
      <w:r w:rsidRPr="00951612">
        <w:rPr>
          <w:sz w:val="28"/>
          <w:szCs w:val="28"/>
        </w:rPr>
        <w:t>Ц стадион «Труд»).</w:t>
      </w:r>
    </w:p>
    <w:p w:rsidR="00EA015B" w:rsidRPr="00951612" w:rsidRDefault="00FF71C1" w:rsidP="00951612">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951612">
        <w:rPr>
          <w:sz w:val="28"/>
          <w:szCs w:val="28"/>
        </w:rPr>
        <w:t>В течение года в СМИ</w:t>
      </w:r>
      <w:r w:rsidR="00871DDF" w:rsidRPr="00951612">
        <w:rPr>
          <w:sz w:val="28"/>
          <w:szCs w:val="28"/>
        </w:rPr>
        <w:t xml:space="preserve"> размещалась информация</w:t>
      </w:r>
      <w:r w:rsidRPr="00951612">
        <w:rPr>
          <w:sz w:val="28"/>
          <w:szCs w:val="28"/>
        </w:rPr>
        <w:t xml:space="preserve">, в т.ч. антитеррористической и </w:t>
      </w:r>
      <w:proofErr w:type="spellStart"/>
      <w:r w:rsidRPr="00951612">
        <w:rPr>
          <w:sz w:val="28"/>
          <w:szCs w:val="28"/>
        </w:rPr>
        <w:t>антиэкстремистской</w:t>
      </w:r>
      <w:proofErr w:type="spellEnd"/>
      <w:r w:rsidRPr="00951612">
        <w:rPr>
          <w:sz w:val="28"/>
          <w:szCs w:val="28"/>
        </w:rPr>
        <w:t xml:space="preserve"> направленности.</w:t>
      </w:r>
    </w:p>
    <w:p w:rsidR="00EA015B" w:rsidRPr="00951612" w:rsidRDefault="00FF71C1" w:rsidP="00951612">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951612">
        <w:rPr>
          <w:sz w:val="28"/>
          <w:szCs w:val="28"/>
        </w:rPr>
        <w:t>Своевременно организованы и проведены командно-штабные учения и штабные тренировки во всех муниципальных образованиях Бодайбинского района</w:t>
      </w:r>
    </w:p>
    <w:p w:rsidR="00FF71C1" w:rsidRPr="00951612" w:rsidRDefault="00FF71C1" w:rsidP="00951612">
      <w:pPr>
        <w:pBdr>
          <w:top w:val="single" w:sz="4" w:space="1" w:color="FFFFFF"/>
          <w:left w:val="single" w:sz="4" w:space="0" w:color="FFFFFF"/>
          <w:bottom w:val="single" w:sz="4" w:space="30" w:color="FFFFFF"/>
          <w:right w:val="single" w:sz="4" w:space="3" w:color="FFFFFF"/>
        </w:pBdr>
        <w:tabs>
          <w:tab w:val="left" w:pos="851"/>
        </w:tabs>
        <w:ind w:firstLine="567"/>
        <w:contextualSpacing/>
        <w:jc w:val="both"/>
        <w:rPr>
          <w:sz w:val="28"/>
          <w:szCs w:val="28"/>
        </w:rPr>
      </w:pPr>
      <w:r w:rsidRPr="00951612">
        <w:rPr>
          <w:sz w:val="28"/>
          <w:szCs w:val="28"/>
        </w:rPr>
        <w:t>Организована работа учебно-методических пунктов по обучению населения в области ГО, ЧС и ЗНТЧС в муниципальных образованиях Бодайбинского района.</w:t>
      </w:r>
    </w:p>
    <w:p w:rsidR="00FF71C1" w:rsidRPr="00FD790D" w:rsidRDefault="00FF71C1" w:rsidP="00C43249">
      <w:pPr>
        <w:pBdr>
          <w:top w:val="single" w:sz="4" w:space="1" w:color="FFFFFF"/>
          <w:left w:val="single" w:sz="4" w:space="0" w:color="FFFFFF"/>
          <w:bottom w:val="single" w:sz="4" w:space="30" w:color="FFFFFF"/>
          <w:right w:val="single" w:sz="4" w:space="3" w:color="FFFFFF"/>
        </w:pBdr>
        <w:tabs>
          <w:tab w:val="left" w:pos="851"/>
        </w:tabs>
        <w:ind w:firstLine="709"/>
        <w:jc w:val="center"/>
        <w:rPr>
          <w:b/>
          <w:bCs/>
          <w:sz w:val="28"/>
          <w:szCs w:val="28"/>
        </w:rPr>
      </w:pPr>
    </w:p>
    <w:p w:rsidR="00053E04" w:rsidRPr="00FD790D" w:rsidRDefault="00DF13E7" w:rsidP="00C43249">
      <w:pPr>
        <w:pBdr>
          <w:top w:val="single" w:sz="4" w:space="1" w:color="FFFFFF"/>
          <w:left w:val="single" w:sz="4" w:space="0" w:color="FFFFFF"/>
          <w:bottom w:val="single" w:sz="4" w:space="30" w:color="FFFFFF"/>
          <w:right w:val="single" w:sz="4" w:space="3" w:color="FFFFFF"/>
        </w:pBdr>
        <w:tabs>
          <w:tab w:val="left" w:pos="851"/>
        </w:tabs>
        <w:ind w:firstLine="709"/>
        <w:jc w:val="center"/>
        <w:rPr>
          <w:b/>
          <w:bCs/>
          <w:sz w:val="28"/>
          <w:szCs w:val="28"/>
        </w:rPr>
      </w:pPr>
      <w:r w:rsidRPr="00FD790D">
        <w:rPr>
          <w:b/>
          <w:bCs/>
          <w:sz w:val="28"/>
          <w:szCs w:val="28"/>
        </w:rPr>
        <w:t>7. Об исполнении отдельных государственных полномочий, переданных</w:t>
      </w:r>
      <w:r w:rsidR="001A27AC" w:rsidRPr="00FD790D">
        <w:rPr>
          <w:b/>
          <w:bCs/>
          <w:sz w:val="28"/>
          <w:szCs w:val="28"/>
        </w:rPr>
        <w:t xml:space="preserve"> </w:t>
      </w:r>
      <w:r w:rsidRPr="00FD790D">
        <w:rPr>
          <w:b/>
          <w:bCs/>
          <w:sz w:val="28"/>
          <w:szCs w:val="28"/>
        </w:rPr>
        <w:t>МО г. Бодайбо и района в соответствии с федеральными законами и</w:t>
      </w:r>
      <w:r w:rsidR="001A27AC" w:rsidRPr="00FD790D">
        <w:rPr>
          <w:b/>
          <w:bCs/>
          <w:sz w:val="28"/>
          <w:szCs w:val="28"/>
        </w:rPr>
        <w:t xml:space="preserve"> </w:t>
      </w:r>
      <w:r w:rsidRPr="00FD790D">
        <w:rPr>
          <w:b/>
          <w:bCs/>
          <w:sz w:val="28"/>
          <w:szCs w:val="28"/>
        </w:rPr>
        <w:t>законами Иркутской области</w:t>
      </w:r>
    </w:p>
    <w:p w:rsidR="00053E04" w:rsidRPr="00FD790D" w:rsidRDefault="000A3B88"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rStyle w:val="markedcontent"/>
          <w:sz w:val="28"/>
          <w:szCs w:val="28"/>
        </w:rPr>
      </w:pPr>
      <w:r w:rsidRPr="00FD790D">
        <w:rPr>
          <w:rStyle w:val="markedcontent"/>
          <w:sz w:val="28"/>
          <w:szCs w:val="28"/>
        </w:rPr>
        <w:t>В</w:t>
      </w:r>
      <w:r w:rsidR="00404A7D" w:rsidRPr="00FD790D">
        <w:rPr>
          <w:rStyle w:val="markedcontent"/>
          <w:sz w:val="28"/>
          <w:szCs w:val="28"/>
        </w:rPr>
        <w:t xml:space="preserve"> текущем году в своей работе Администрация уделила особое внимание реализации государственных полномочий, переданных органам местного самоуправления. </w:t>
      </w:r>
    </w:p>
    <w:p w:rsidR="005327C7" w:rsidRPr="00FD790D" w:rsidRDefault="00DF13E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FD790D">
        <w:rPr>
          <w:i/>
          <w:sz w:val="28"/>
          <w:szCs w:val="28"/>
        </w:rPr>
        <w:t>7.1. Закон Иркутской области от 29.12.2008 № 145-ОЗ «Об административных комиссиях в Иркутской области» и Закон Иркутской области от 08.05.2009 № 20-ОЗ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w:t>
      </w:r>
    </w:p>
    <w:p w:rsidR="005327C7" w:rsidRPr="00FD790D" w:rsidRDefault="005327C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FD790D">
        <w:rPr>
          <w:sz w:val="28"/>
          <w:szCs w:val="28"/>
        </w:rPr>
        <w:t>Административная комиссия Бодайбинского муниципального образования (далее – Комиссия), в соответствии с Кодексом Российской Федерации об административных правонарушениях, Законом Иркутской области от 29.12.2008 № 145-ОЗ «Об административных комиссиях в Иркутской области», Законом Иркутской области от 08.05.2009 № 20-ОЗ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распоряжением Губернатора Иркутской области от 05.08.2009 № 243/51-рп «Об</w:t>
      </w:r>
      <w:proofErr w:type="gramEnd"/>
      <w:r w:rsidRPr="00FD790D">
        <w:rPr>
          <w:sz w:val="28"/>
          <w:szCs w:val="28"/>
        </w:rPr>
        <w:t xml:space="preserve"> </w:t>
      </w:r>
      <w:proofErr w:type="gramStart"/>
      <w:r w:rsidRPr="00FD790D">
        <w:rPr>
          <w:sz w:val="28"/>
          <w:szCs w:val="28"/>
        </w:rPr>
        <w:t>образовании</w:t>
      </w:r>
      <w:proofErr w:type="gramEnd"/>
      <w:r w:rsidRPr="00FD790D">
        <w:rPr>
          <w:sz w:val="28"/>
          <w:szCs w:val="28"/>
        </w:rPr>
        <w:t xml:space="preserve"> административных комиссий в муниципальном образовании города Бодайбо и района», осуществляет свою деятельность на основании постановления Администрации г. Бодайбо и района от 10.04.2014 № 193-п «Об утверждении Положения об административной комиссии Бодайбинского муниципального образования». </w:t>
      </w:r>
    </w:p>
    <w:p w:rsidR="005327C7" w:rsidRPr="00951612" w:rsidRDefault="005327C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 соответствии с постановлением Администрации </w:t>
      </w:r>
      <w:proofErr w:type="gramStart"/>
      <w:r w:rsidRPr="00951612">
        <w:rPr>
          <w:sz w:val="28"/>
          <w:szCs w:val="28"/>
        </w:rPr>
        <w:t>г</w:t>
      </w:r>
      <w:proofErr w:type="gramEnd"/>
      <w:r w:rsidRPr="00951612">
        <w:rPr>
          <w:sz w:val="28"/>
          <w:szCs w:val="28"/>
        </w:rPr>
        <w:t>. Бодайбо и района                       от 22.09.2021</w:t>
      </w:r>
      <w:r w:rsidR="00A5235D" w:rsidRPr="00951612">
        <w:rPr>
          <w:sz w:val="28"/>
          <w:szCs w:val="28"/>
        </w:rPr>
        <w:t xml:space="preserve"> № 202-пп</w:t>
      </w:r>
      <w:r w:rsidRPr="00951612">
        <w:rPr>
          <w:sz w:val="28"/>
          <w:szCs w:val="28"/>
        </w:rPr>
        <w:t xml:space="preserve"> «О создании административной комиссии Бодайбинского муниципального образования» состав Комиссии составляет 10 чел.</w:t>
      </w:r>
    </w:p>
    <w:p w:rsidR="005327C7" w:rsidRPr="00951612" w:rsidRDefault="005327C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lastRenderedPageBreak/>
        <w:t>Заседания Комиссии в 2023 г</w:t>
      </w:r>
      <w:r w:rsidR="00A5235D" w:rsidRPr="00951612">
        <w:rPr>
          <w:sz w:val="28"/>
          <w:szCs w:val="28"/>
        </w:rPr>
        <w:t>.</w:t>
      </w:r>
      <w:r w:rsidRPr="00951612">
        <w:rPr>
          <w:sz w:val="28"/>
          <w:szCs w:val="28"/>
        </w:rPr>
        <w:t xml:space="preserve"> проводились в соответствии с графиком заседаний, утвержд</w:t>
      </w:r>
      <w:r w:rsidR="00A5235D" w:rsidRPr="00951612">
        <w:rPr>
          <w:sz w:val="28"/>
          <w:szCs w:val="28"/>
        </w:rPr>
        <w:t>е</w:t>
      </w:r>
      <w:r w:rsidRPr="00951612">
        <w:rPr>
          <w:sz w:val="28"/>
          <w:szCs w:val="28"/>
        </w:rPr>
        <w:t>нным протоколом заседания административной комиссии по рассмотрению дел об административных правонарушениях от 20</w:t>
      </w:r>
      <w:r w:rsidR="00A5235D" w:rsidRPr="00951612">
        <w:rPr>
          <w:sz w:val="28"/>
          <w:szCs w:val="28"/>
        </w:rPr>
        <w:t>.12.2022</w:t>
      </w:r>
      <w:r w:rsidRPr="00951612">
        <w:rPr>
          <w:sz w:val="28"/>
          <w:szCs w:val="28"/>
        </w:rPr>
        <w:t xml:space="preserve"> № 22. Всего было проведено 20 заседаний.</w:t>
      </w:r>
    </w:p>
    <w:p w:rsidR="005327C7" w:rsidRPr="00951612" w:rsidRDefault="005327C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2023 г</w:t>
      </w:r>
      <w:r w:rsidR="00A5235D" w:rsidRPr="00951612">
        <w:rPr>
          <w:sz w:val="28"/>
          <w:szCs w:val="28"/>
        </w:rPr>
        <w:t>.</w:t>
      </w:r>
      <w:r w:rsidRPr="00951612">
        <w:rPr>
          <w:sz w:val="28"/>
          <w:szCs w:val="28"/>
        </w:rPr>
        <w:t xml:space="preserve"> Комиссией были рассмотрены материалы </w:t>
      </w:r>
      <w:r w:rsidR="00DD1AFC" w:rsidRPr="00951612">
        <w:rPr>
          <w:sz w:val="28"/>
          <w:szCs w:val="28"/>
        </w:rPr>
        <w:t xml:space="preserve">по </w:t>
      </w:r>
      <w:r w:rsidRPr="00951612">
        <w:rPr>
          <w:sz w:val="28"/>
          <w:szCs w:val="28"/>
        </w:rPr>
        <w:t>правонарушения</w:t>
      </w:r>
      <w:r w:rsidR="00DD1AFC" w:rsidRPr="00951612">
        <w:rPr>
          <w:sz w:val="28"/>
          <w:szCs w:val="28"/>
        </w:rPr>
        <w:t>м</w:t>
      </w:r>
      <w:r w:rsidRPr="00951612">
        <w:rPr>
          <w:sz w:val="28"/>
          <w:szCs w:val="28"/>
        </w:rPr>
        <w:t xml:space="preserve"> в сфере охраны общественного порядка, предусмотренные частями 1-1(4) Закона Иркутской области 12.11.2007 № 107-ОЗ «Об административной ответственности за правонарушения в сфере охраны общественного порядка в Иркутской области».</w:t>
      </w:r>
    </w:p>
    <w:p w:rsidR="005327C7" w:rsidRPr="00951612" w:rsidRDefault="005327C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Вынесено 113 постановлений о назначении административного наказания в виде предупреждений, а также штрафов на общую сумму 74 тыс. руб., из них уплачено в добровольном порядке 11,5 тыс.</w:t>
      </w:r>
      <w:r w:rsidR="00A5235D" w:rsidRPr="00951612">
        <w:rPr>
          <w:sz w:val="28"/>
          <w:szCs w:val="28"/>
        </w:rPr>
        <w:t xml:space="preserve"> </w:t>
      </w:r>
      <w:r w:rsidRPr="00951612">
        <w:rPr>
          <w:sz w:val="28"/>
          <w:szCs w:val="28"/>
        </w:rPr>
        <w:t>руб.; взыскано судебными приставами 15,0 тыс.</w:t>
      </w:r>
      <w:r w:rsidR="00A5235D" w:rsidRPr="00951612">
        <w:rPr>
          <w:sz w:val="28"/>
          <w:szCs w:val="28"/>
        </w:rPr>
        <w:t xml:space="preserve"> </w:t>
      </w:r>
      <w:r w:rsidRPr="00951612">
        <w:rPr>
          <w:sz w:val="28"/>
          <w:szCs w:val="28"/>
        </w:rPr>
        <w:t xml:space="preserve">руб. </w:t>
      </w:r>
    </w:p>
    <w:p w:rsidR="00A5235D" w:rsidRPr="00951612" w:rsidRDefault="005327C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Прекращено на основании п. 2 ч. 1 ст. 24.5 </w:t>
      </w:r>
      <w:proofErr w:type="spellStart"/>
      <w:r w:rsidRPr="00951612">
        <w:rPr>
          <w:sz w:val="28"/>
          <w:szCs w:val="28"/>
        </w:rPr>
        <w:t>КоАП</w:t>
      </w:r>
      <w:proofErr w:type="spellEnd"/>
      <w:r w:rsidRPr="00951612">
        <w:rPr>
          <w:sz w:val="28"/>
          <w:szCs w:val="28"/>
        </w:rPr>
        <w:t xml:space="preserve"> РФ в связи с отсутствием состава административного правонарушения – 3 административных дела.</w:t>
      </w:r>
    </w:p>
    <w:p w:rsidR="00390527" w:rsidRPr="00951612" w:rsidRDefault="00DF13E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951612">
        <w:rPr>
          <w:i/>
          <w:sz w:val="28"/>
          <w:szCs w:val="28"/>
        </w:rPr>
        <w:t>7.</w:t>
      </w:r>
      <w:r w:rsidR="0083083B" w:rsidRPr="00951612">
        <w:rPr>
          <w:i/>
          <w:sz w:val="28"/>
          <w:szCs w:val="28"/>
        </w:rPr>
        <w:t>2</w:t>
      </w:r>
      <w:r w:rsidRPr="00951612">
        <w:rPr>
          <w:i/>
          <w:sz w:val="28"/>
          <w:szCs w:val="28"/>
        </w:rPr>
        <w:t xml:space="preserve">. Закон Иркутской области от 10.10.2008 № 89-оз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w:t>
      </w:r>
    </w:p>
    <w:p w:rsidR="00390527" w:rsidRPr="00951612" w:rsidRDefault="0039052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На территории муниципального образования </w:t>
      </w:r>
      <w:proofErr w:type="gramStart"/>
      <w:r w:rsidRPr="00951612">
        <w:rPr>
          <w:sz w:val="28"/>
          <w:szCs w:val="28"/>
        </w:rPr>
        <w:t>г</w:t>
      </w:r>
      <w:proofErr w:type="gramEnd"/>
      <w:r w:rsidRPr="00951612">
        <w:rPr>
          <w:sz w:val="28"/>
          <w:szCs w:val="28"/>
        </w:rPr>
        <w:t xml:space="preserve">. Бодайбо и района проживает 3 </w:t>
      </w:r>
      <w:r w:rsidR="00A55A8A">
        <w:rPr>
          <w:sz w:val="28"/>
          <w:szCs w:val="28"/>
        </w:rPr>
        <w:t>601</w:t>
      </w:r>
      <w:r w:rsidRPr="00951612">
        <w:rPr>
          <w:sz w:val="28"/>
          <w:szCs w:val="28"/>
        </w:rPr>
        <w:t xml:space="preserve"> несовершеннолетни</w:t>
      </w:r>
      <w:r w:rsidR="00A55A8A">
        <w:rPr>
          <w:sz w:val="28"/>
          <w:szCs w:val="28"/>
        </w:rPr>
        <w:t>й ребенок</w:t>
      </w:r>
      <w:r w:rsidRPr="00951612">
        <w:rPr>
          <w:sz w:val="28"/>
          <w:szCs w:val="28"/>
        </w:rPr>
        <w:t xml:space="preserve">. </w:t>
      </w:r>
    </w:p>
    <w:p w:rsidR="00390527" w:rsidRPr="00951612" w:rsidRDefault="0039052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2023 г. в комиссию поступило 316 протоколов об административных правонарушениях, в том числе в отношении законных представителей. Членами комиссии рассмотрено 32 административных дела в отношении несовершеннолетних. В отношении 7 дел об административных нарушениях прекращено производство, в основном, из-за отсутствия состава или же сроков давности совершенного деяния.</w:t>
      </w:r>
    </w:p>
    <w:p w:rsidR="00390527" w:rsidRPr="00951612" w:rsidRDefault="0039052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Специалистами комиссии по делам несовершеннолетних  в прошлом году проведена профилактическая работа с несовершеннолетними: 81 встреч</w:t>
      </w:r>
      <w:r w:rsidR="004F1569" w:rsidRPr="00951612">
        <w:rPr>
          <w:sz w:val="28"/>
          <w:szCs w:val="28"/>
        </w:rPr>
        <w:t>а</w:t>
      </w:r>
      <w:r w:rsidRPr="00951612">
        <w:rPr>
          <w:sz w:val="28"/>
          <w:szCs w:val="28"/>
        </w:rPr>
        <w:t>, 71 рейдов</w:t>
      </w:r>
      <w:r w:rsidR="004F1569" w:rsidRPr="00951612">
        <w:rPr>
          <w:sz w:val="28"/>
          <w:szCs w:val="28"/>
        </w:rPr>
        <w:t>ое</w:t>
      </w:r>
      <w:r w:rsidRPr="00951612">
        <w:rPr>
          <w:sz w:val="28"/>
          <w:szCs w:val="28"/>
        </w:rPr>
        <w:t xml:space="preserve"> мероприяти</w:t>
      </w:r>
      <w:r w:rsidR="004F1569" w:rsidRPr="00951612">
        <w:rPr>
          <w:sz w:val="28"/>
          <w:szCs w:val="28"/>
        </w:rPr>
        <w:t>е</w:t>
      </w:r>
      <w:r w:rsidRPr="00951612">
        <w:rPr>
          <w:sz w:val="28"/>
          <w:szCs w:val="28"/>
        </w:rPr>
        <w:t>, в том числе 30 по исполнению законов Иркутской области.</w:t>
      </w:r>
    </w:p>
    <w:p w:rsidR="00390527" w:rsidRPr="00951612" w:rsidRDefault="0039052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местах, запрещенных для посещения детьми, в том числе в ночное время, правоохранителями были обнаружены 45 несовершеннолетних. На учет поставлены 22 подростка, 33 сем</w:t>
      </w:r>
      <w:r w:rsidR="004F1569" w:rsidRPr="00951612">
        <w:rPr>
          <w:sz w:val="28"/>
          <w:szCs w:val="28"/>
        </w:rPr>
        <w:t>ьи</w:t>
      </w:r>
      <w:r w:rsidRPr="00951612">
        <w:rPr>
          <w:sz w:val="28"/>
          <w:szCs w:val="28"/>
        </w:rPr>
        <w:t>. Снят</w:t>
      </w:r>
      <w:r w:rsidR="00DD1AFC" w:rsidRPr="00951612">
        <w:rPr>
          <w:sz w:val="28"/>
          <w:szCs w:val="28"/>
        </w:rPr>
        <w:t>о</w:t>
      </w:r>
      <w:r w:rsidRPr="00951612">
        <w:rPr>
          <w:sz w:val="28"/>
          <w:szCs w:val="28"/>
        </w:rPr>
        <w:t xml:space="preserve"> с учета 54 семь</w:t>
      </w:r>
      <w:r w:rsidR="004F1569" w:rsidRPr="00951612">
        <w:rPr>
          <w:sz w:val="28"/>
          <w:szCs w:val="28"/>
        </w:rPr>
        <w:t>и</w:t>
      </w:r>
      <w:r w:rsidRPr="00951612">
        <w:rPr>
          <w:sz w:val="28"/>
          <w:szCs w:val="28"/>
        </w:rPr>
        <w:t>. В 2023 г. фактов жестокого обращения с детьми не зарегистрировано.</w:t>
      </w:r>
    </w:p>
    <w:p w:rsidR="008D0896" w:rsidRPr="00951612" w:rsidRDefault="0039052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 2023 г. Межрайонным управлением № 1 подано в суд 8 исковых заявлений в защиту интересов 8 несовершеннолетних: 6 родителей ограничены в родительских правах в отношении 9 детей, 2 родителей лишены родительских прав в отношении 2 детей. </w:t>
      </w:r>
      <w:r w:rsidR="00B6374B" w:rsidRPr="00951612">
        <w:rPr>
          <w:sz w:val="28"/>
          <w:szCs w:val="28"/>
        </w:rPr>
        <w:t>Исковые</w:t>
      </w:r>
      <w:r w:rsidRPr="00951612">
        <w:rPr>
          <w:sz w:val="28"/>
          <w:szCs w:val="28"/>
        </w:rPr>
        <w:t xml:space="preserve"> заявлени</w:t>
      </w:r>
      <w:r w:rsidR="00B6374B" w:rsidRPr="00951612">
        <w:rPr>
          <w:sz w:val="28"/>
          <w:szCs w:val="28"/>
        </w:rPr>
        <w:t>я</w:t>
      </w:r>
      <w:r w:rsidRPr="00951612">
        <w:rPr>
          <w:sz w:val="28"/>
          <w:szCs w:val="28"/>
        </w:rPr>
        <w:t xml:space="preserve"> о восстановлении в родительских правах не подавалось.</w:t>
      </w:r>
    </w:p>
    <w:p w:rsidR="008D0896" w:rsidRPr="00951612" w:rsidRDefault="00DF13E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951612">
        <w:rPr>
          <w:i/>
          <w:sz w:val="28"/>
          <w:szCs w:val="28"/>
        </w:rPr>
        <w:t>7.</w:t>
      </w:r>
      <w:r w:rsidR="0083083B" w:rsidRPr="00951612">
        <w:rPr>
          <w:i/>
          <w:sz w:val="28"/>
          <w:szCs w:val="28"/>
        </w:rPr>
        <w:t>3</w:t>
      </w:r>
      <w:r w:rsidRPr="00951612">
        <w:rPr>
          <w:i/>
          <w:sz w:val="28"/>
          <w:szCs w:val="28"/>
        </w:rPr>
        <w:t xml:space="preserve">.  Закон Иркутской области от 18.07.2008 № 47-оз «О наделении органов местного самоуправления областными государственными </w:t>
      </w:r>
      <w:r w:rsidRPr="00951612">
        <w:rPr>
          <w:i/>
          <w:sz w:val="28"/>
          <w:szCs w:val="28"/>
        </w:rPr>
        <w:lastRenderedPageBreak/>
        <w:t>полномочиями по хранению, комплектованию, учету и использованию архивных документов, относящихся к государственной собственности Иркутской области».</w:t>
      </w:r>
    </w:p>
    <w:p w:rsidR="008D0896" w:rsidRPr="00951612" w:rsidRDefault="003C4D76"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Ве</w:t>
      </w:r>
      <w:r w:rsidR="00B50400" w:rsidRPr="00951612">
        <w:rPr>
          <w:sz w:val="28"/>
          <w:szCs w:val="28"/>
        </w:rPr>
        <w:t>лась</w:t>
      </w:r>
      <w:r w:rsidRPr="00951612">
        <w:rPr>
          <w:sz w:val="28"/>
          <w:szCs w:val="28"/>
        </w:rPr>
        <w:t xml:space="preserve"> система автоматизированного государственного учета документов Архивного фонда РФ на основе ПК «Архивный фонд», в </w:t>
      </w:r>
      <w:r w:rsidR="003C2343" w:rsidRPr="00951612">
        <w:rPr>
          <w:sz w:val="28"/>
          <w:szCs w:val="28"/>
        </w:rPr>
        <w:t xml:space="preserve">базу данных </w:t>
      </w:r>
      <w:r w:rsidRPr="00951612">
        <w:rPr>
          <w:sz w:val="28"/>
          <w:szCs w:val="28"/>
        </w:rPr>
        <w:t>внесено 1</w:t>
      </w:r>
      <w:r w:rsidR="003A27EB" w:rsidRPr="00951612">
        <w:rPr>
          <w:sz w:val="28"/>
          <w:szCs w:val="28"/>
        </w:rPr>
        <w:t>61</w:t>
      </w:r>
      <w:r w:rsidRPr="00951612">
        <w:rPr>
          <w:sz w:val="28"/>
          <w:szCs w:val="28"/>
        </w:rPr>
        <w:t xml:space="preserve"> описани</w:t>
      </w:r>
      <w:r w:rsidR="00B6374B" w:rsidRPr="00951612">
        <w:rPr>
          <w:sz w:val="28"/>
          <w:szCs w:val="28"/>
        </w:rPr>
        <w:t>е</w:t>
      </w:r>
      <w:r w:rsidRPr="00951612">
        <w:rPr>
          <w:sz w:val="28"/>
          <w:szCs w:val="28"/>
        </w:rPr>
        <w:t xml:space="preserve"> фондов. По состоянию на 01.01.202</w:t>
      </w:r>
      <w:r w:rsidR="003A27EB" w:rsidRPr="00951612">
        <w:rPr>
          <w:sz w:val="28"/>
          <w:szCs w:val="28"/>
        </w:rPr>
        <w:t>4</w:t>
      </w:r>
      <w:r w:rsidRPr="00951612">
        <w:rPr>
          <w:sz w:val="28"/>
          <w:szCs w:val="28"/>
        </w:rPr>
        <w:t xml:space="preserve"> г. </w:t>
      </w:r>
      <w:r w:rsidR="0085251E" w:rsidRPr="00951612">
        <w:rPr>
          <w:sz w:val="28"/>
          <w:szCs w:val="28"/>
        </w:rPr>
        <w:t xml:space="preserve"> </w:t>
      </w:r>
      <w:r w:rsidRPr="00951612">
        <w:rPr>
          <w:sz w:val="28"/>
          <w:szCs w:val="28"/>
        </w:rPr>
        <w:t xml:space="preserve">показатель введения записей </w:t>
      </w:r>
      <w:r w:rsidR="009E5EF4" w:rsidRPr="00951612">
        <w:rPr>
          <w:sz w:val="28"/>
          <w:szCs w:val="28"/>
        </w:rPr>
        <w:t>-</w:t>
      </w:r>
      <w:r w:rsidRPr="00951612">
        <w:rPr>
          <w:sz w:val="28"/>
          <w:szCs w:val="28"/>
        </w:rPr>
        <w:t xml:space="preserve">100%. </w:t>
      </w:r>
    </w:p>
    <w:p w:rsidR="008D0896" w:rsidRPr="00951612" w:rsidRDefault="003C4D76"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Проведены </w:t>
      </w:r>
      <w:r w:rsidR="008D0896" w:rsidRPr="00951612">
        <w:rPr>
          <w:sz w:val="28"/>
          <w:szCs w:val="28"/>
        </w:rPr>
        <w:t>93</w:t>
      </w:r>
      <w:r w:rsidRPr="00951612">
        <w:rPr>
          <w:sz w:val="28"/>
          <w:szCs w:val="28"/>
        </w:rPr>
        <w:t xml:space="preserve"> консультаци</w:t>
      </w:r>
      <w:r w:rsidR="008D0896" w:rsidRPr="00951612">
        <w:rPr>
          <w:sz w:val="28"/>
          <w:szCs w:val="28"/>
        </w:rPr>
        <w:t>и</w:t>
      </w:r>
      <w:r w:rsidRPr="00951612">
        <w:rPr>
          <w:sz w:val="28"/>
          <w:szCs w:val="28"/>
        </w:rPr>
        <w:t xml:space="preserve"> с организациями источниками комплектования, из них в архиве - </w:t>
      </w:r>
      <w:r w:rsidR="008D0896" w:rsidRPr="00951612">
        <w:rPr>
          <w:sz w:val="28"/>
          <w:szCs w:val="28"/>
        </w:rPr>
        <w:t>72</w:t>
      </w:r>
      <w:r w:rsidRPr="00951612">
        <w:rPr>
          <w:sz w:val="28"/>
          <w:szCs w:val="28"/>
        </w:rPr>
        <w:t>, в организаци</w:t>
      </w:r>
      <w:r w:rsidR="003C2343" w:rsidRPr="00951612">
        <w:rPr>
          <w:sz w:val="28"/>
          <w:szCs w:val="28"/>
        </w:rPr>
        <w:t>ях</w:t>
      </w:r>
      <w:r w:rsidRPr="00951612">
        <w:rPr>
          <w:sz w:val="28"/>
          <w:szCs w:val="28"/>
        </w:rPr>
        <w:t xml:space="preserve"> - </w:t>
      </w:r>
      <w:r w:rsidR="008D0896" w:rsidRPr="00951612">
        <w:rPr>
          <w:sz w:val="28"/>
          <w:szCs w:val="28"/>
        </w:rPr>
        <w:t>2</w:t>
      </w:r>
      <w:r w:rsidR="008E4613" w:rsidRPr="00951612">
        <w:rPr>
          <w:sz w:val="28"/>
          <w:szCs w:val="28"/>
        </w:rPr>
        <w:t>1</w:t>
      </w:r>
      <w:r w:rsidRPr="00951612">
        <w:rPr>
          <w:sz w:val="28"/>
          <w:szCs w:val="28"/>
        </w:rPr>
        <w:t>.</w:t>
      </w:r>
    </w:p>
    <w:p w:rsidR="008D0896" w:rsidRPr="00951612" w:rsidRDefault="003C4D76"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С архивом </w:t>
      </w:r>
      <w:r w:rsidR="008D0896" w:rsidRPr="00951612">
        <w:rPr>
          <w:sz w:val="28"/>
          <w:szCs w:val="28"/>
        </w:rPr>
        <w:t>А</w:t>
      </w:r>
      <w:r w:rsidRPr="00951612">
        <w:rPr>
          <w:sz w:val="28"/>
          <w:szCs w:val="28"/>
        </w:rPr>
        <w:t xml:space="preserve">дминистрации согласованы </w:t>
      </w:r>
      <w:r w:rsidR="008D0896" w:rsidRPr="00951612">
        <w:rPr>
          <w:sz w:val="28"/>
          <w:szCs w:val="28"/>
        </w:rPr>
        <w:t>8</w:t>
      </w:r>
      <w:r w:rsidR="008E4613" w:rsidRPr="00951612">
        <w:rPr>
          <w:sz w:val="28"/>
          <w:szCs w:val="28"/>
        </w:rPr>
        <w:t xml:space="preserve"> номенклатур дел и </w:t>
      </w:r>
      <w:r w:rsidR="008D0896" w:rsidRPr="00951612">
        <w:rPr>
          <w:sz w:val="28"/>
          <w:szCs w:val="28"/>
        </w:rPr>
        <w:t>6</w:t>
      </w:r>
      <w:r w:rsidRPr="00951612">
        <w:rPr>
          <w:sz w:val="28"/>
          <w:szCs w:val="28"/>
        </w:rPr>
        <w:t xml:space="preserve"> инструкций по делопроизводству</w:t>
      </w:r>
      <w:r w:rsidR="008E4613" w:rsidRPr="00951612">
        <w:rPr>
          <w:sz w:val="28"/>
          <w:szCs w:val="28"/>
        </w:rPr>
        <w:t>,</w:t>
      </w:r>
      <w:r w:rsidR="008D0896" w:rsidRPr="00951612">
        <w:rPr>
          <w:sz w:val="28"/>
          <w:szCs w:val="28"/>
        </w:rPr>
        <w:t xml:space="preserve"> 3</w:t>
      </w:r>
      <w:r w:rsidR="008E4613" w:rsidRPr="00951612">
        <w:rPr>
          <w:sz w:val="28"/>
          <w:szCs w:val="28"/>
        </w:rPr>
        <w:t xml:space="preserve"> положения об архиве</w:t>
      </w:r>
      <w:r w:rsidR="008D0896" w:rsidRPr="00951612">
        <w:rPr>
          <w:sz w:val="28"/>
          <w:szCs w:val="28"/>
        </w:rPr>
        <w:t xml:space="preserve"> и 3 положения об экспертной комиссии</w:t>
      </w:r>
      <w:r w:rsidR="00EF4E51" w:rsidRPr="00951612">
        <w:rPr>
          <w:sz w:val="28"/>
          <w:szCs w:val="28"/>
        </w:rPr>
        <w:t xml:space="preserve">, часть организаций уведомлены о продлении </w:t>
      </w:r>
      <w:r w:rsidR="00B6374B" w:rsidRPr="00951612">
        <w:rPr>
          <w:sz w:val="28"/>
          <w:szCs w:val="28"/>
        </w:rPr>
        <w:t xml:space="preserve">срока действия </w:t>
      </w:r>
      <w:r w:rsidR="00EF4E51" w:rsidRPr="00951612">
        <w:rPr>
          <w:sz w:val="28"/>
          <w:szCs w:val="28"/>
        </w:rPr>
        <w:t>инструкций, номенклатур и положений</w:t>
      </w:r>
      <w:r w:rsidRPr="00951612">
        <w:rPr>
          <w:sz w:val="28"/>
          <w:szCs w:val="28"/>
        </w:rPr>
        <w:t>.</w:t>
      </w:r>
    </w:p>
    <w:p w:rsidR="007634EF" w:rsidRPr="00951612" w:rsidRDefault="003C4D76"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Утверждены на ЭПК Архивного агентства Иркутской области описи дел постоянного хранения:</w:t>
      </w:r>
      <w:r w:rsidR="00FB6C69" w:rsidRPr="00951612">
        <w:rPr>
          <w:sz w:val="28"/>
          <w:szCs w:val="28"/>
        </w:rPr>
        <w:t xml:space="preserve"> </w:t>
      </w:r>
      <w:r w:rsidR="008D0896" w:rsidRPr="00951612">
        <w:rPr>
          <w:sz w:val="28"/>
          <w:szCs w:val="28"/>
        </w:rPr>
        <w:t>533</w:t>
      </w:r>
      <w:r w:rsidRPr="00951612">
        <w:rPr>
          <w:sz w:val="28"/>
          <w:szCs w:val="28"/>
        </w:rPr>
        <w:t xml:space="preserve"> дел</w:t>
      </w:r>
      <w:r w:rsidR="00EF4E51" w:rsidRPr="00951612">
        <w:rPr>
          <w:sz w:val="28"/>
          <w:szCs w:val="28"/>
        </w:rPr>
        <w:t>а</w:t>
      </w:r>
      <w:r w:rsidRPr="00951612">
        <w:rPr>
          <w:sz w:val="28"/>
          <w:szCs w:val="28"/>
        </w:rPr>
        <w:t xml:space="preserve"> управленческой док</w:t>
      </w:r>
      <w:r w:rsidR="003C2343" w:rsidRPr="00951612">
        <w:rPr>
          <w:sz w:val="28"/>
          <w:szCs w:val="28"/>
        </w:rPr>
        <w:t xml:space="preserve">ументации от </w:t>
      </w:r>
      <w:r w:rsidR="00EF4E51" w:rsidRPr="00951612">
        <w:rPr>
          <w:sz w:val="28"/>
          <w:szCs w:val="28"/>
        </w:rPr>
        <w:t>3</w:t>
      </w:r>
      <w:r w:rsidR="008D0896" w:rsidRPr="00951612">
        <w:rPr>
          <w:sz w:val="28"/>
          <w:szCs w:val="28"/>
        </w:rPr>
        <w:t>1</w:t>
      </w:r>
      <w:r w:rsidR="003C2343" w:rsidRPr="00951612">
        <w:rPr>
          <w:sz w:val="28"/>
          <w:szCs w:val="28"/>
        </w:rPr>
        <w:t xml:space="preserve"> организаци</w:t>
      </w:r>
      <w:r w:rsidR="008D0896" w:rsidRPr="00951612">
        <w:rPr>
          <w:sz w:val="28"/>
          <w:szCs w:val="28"/>
        </w:rPr>
        <w:t>и</w:t>
      </w:r>
      <w:r w:rsidR="00FB6C69" w:rsidRPr="00951612">
        <w:rPr>
          <w:sz w:val="28"/>
          <w:szCs w:val="28"/>
        </w:rPr>
        <w:t xml:space="preserve">, </w:t>
      </w:r>
      <w:r w:rsidR="00EF4E51" w:rsidRPr="00951612">
        <w:rPr>
          <w:sz w:val="28"/>
          <w:szCs w:val="28"/>
        </w:rPr>
        <w:t xml:space="preserve">на </w:t>
      </w:r>
      <w:r w:rsidR="008D0896" w:rsidRPr="00951612">
        <w:rPr>
          <w:sz w:val="28"/>
          <w:szCs w:val="28"/>
        </w:rPr>
        <w:t>36</w:t>
      </w:r>
      <w:r w:rsidR="00EF4E51" w:rsidRPr="00951612">
        <w:rPr>
          <w:sz w:val="28"/>
          <w:szCs w:val="28"/>
        </w:rPr>
        <w:t xml:space="preserve"> фотодокументов</w:t>
      </w:r>
      <w:r w:rsidR="0085251E" w:rsidRPr="00951612">
        <w:rPr>
          <w:sz w:val="28"/>
          <w:szCs w:val="28"/>
        </w:rPr>
        <w:t>,</w:t>
      </w:r>
      <w:r w:rsidR="00EF4E51" w:rsidRPr="00951612">
        <w:rPr>
          <w:sz w:val="28"/>
          <w:szCs w:val="28"/>
        </w:rPr>
        <w:t xml:space="preserve"> согласовано по личному составу </w:t>
      </w:r>
      <w:r w:rsidR="008D0896" w:rsidRPr="00951612">
        <w:rPr>
          <w:sz w:val="28"/>
          <w:szCs w:val="28"/>
        </w:rPr>
        <w:t>661</w:t>
      </w:r>
      <w:r w:rsidR="00EF4E51" w:rsidRPr="00951612">
        <w:rPr>
          <w:sz w:val="28"/>
          <w:szCs w:val="28"/>
        </w:rPr>
        <w:t xml:space="preserve"> дел</w:t>
      </w:r>
      <w:r w:rsidR="008D0896" w:rsidRPr="00951612">
        <w:rPr>
          <w:sz w:val="28"/>
          <w:szCs w:val="28"/>
        </w:rPr>
        <w:t>о</w:t>
      </w:r>
      <w:r w:rsidR="00EF4E51" w:rsidRPr="00951612">
        <w:rPr>
          <w:sz w:val="28"/>
          <w:szCs w:val="28"/>
        </w:rPr>
        <w:t xml:space="preserve"> от 31 организации и </w:t>
      </w:r>
      <w:r w:rsidR="008D0896" w:rsidRPr="00951612">
        <w:rPr>
          <w:sz w:val="28"/>
          <w:szCs w:val="28"/>
        </w:rPr>
        <w:t>204</w:t>
      </w:r>
      <w:r w:rsidR="00EF4E51" w:rsidRPr="00951612">
        <w:rPr>
          <w:sz w:val="28"/>
          <w:szCs w:val="28"/>
        </w:rPr>
        <w:t xml:space="preserve"> дел</w:t>
      </w:r>
      <w:r w:rsidR="00CF41FB" w:rsidRPr="00951612">
        <w:rPr>
          <w:sz w:val="28"/>
          <w:szCs w:val="28"/>
        </w:rPr>
        <w:t>а</w:t>
      </w:r>
      <w:r w:rsidR="00EF4E51" w:rsidRPr="00951612">
        <w:rPr>
          <w:sz w:val="28"/>
          <w:szCs w:val="28"/>
        </w:rPr>
        <w:t xml:space="preserve"> от двух ликвидированных организаций.</w:t>
      </w:r>
      <w:r w:rsidR="007634EF" w:rsidRPr="00951612">
        <w:rPr>
          <w:sz w:val="28"/>
          <w:szCs w:val="28"/>
        </w:rPr>
        <w:t xml:space="preserve"> </w:t>
      </w:r>
    </w:p>
    <w:p w:rsidR="007634EF" w:rsidRPr="00951612" w:rsidRDefault="003C4D76"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 архив поступило всего </w:t>
      </w:r>
      <w:r w:rsidR="007634EF" w:rsidRPr="00951612">
        <w:rPr>
          <w:sz w:val="28"/>
          <w:szCs w:val="28"/>
        </w:rPr>
        <w:t>766</w:t>
      </w:r>
      <w:r w:rsidRPr="00951612">
        <w:rPr>
          <w:sz w:val="28"/>
          <w:szCs w:val="28"/>
        </w:rPr>
        <w:t xml:space="preserve"> запросов</w:t>
      </w:r>
      <w:r w:rsidR="009F7AA1" w:rsidRPr="00951612">
        <w:rPr>
          <w:sz w:val="28"/>
          <w:szCs w:val="28"/>
        </w:rPr>
        <w:t>,</w:t>
      </w:r>
      <w:r w:rsidR="008624A9" w:rsidRPr="00951612">
        <w:rPr>
          <w:sz w:val="28"/>
          <w:szCs w:val="28"/>
        </w:rPr>
        <w:t xml:space="preserve"> </w:t>
      </w:r>
      <w:r w:rsidR="009F7AA1" w:rsidRPr="00951612">
        <w:rPr>
          <w:sz w:val="28"/>
          <w:szCs w:val="28"/>
        </w:rPr>
        <w:t>ответы на все поступившие запросы направлены в установленный законодательством срок.</w:t>
      </w:r>
      <w:r w:rsidR="008624A9" w:rsidRPr="00951612">
        <w:rPr>
          <w:sz w:val="28"/>
          <w:szCs w:val="28"/>
        </w:rPr>
        <w:t xml:space="preserve"> </w:t>
      </w:r>
      <w:r w:rsidRPr="00951612">
        <w:rPr>
          <w:sz w:val="28"/>
          <w:szCs w:val="28"/>
        </w:rPr>
        <w:t>Для исполнения запросов использовано 2</w:t>
      </w:r>
      <w:r w:rsidR="007634EF" w:rsidRPr="00951612">
        <w:rPr>
          <w:sz w:val="28"/>
          <w:szCs w:val="28"/>
        </w:rPr>
        <w:t>120</w:t>
      </w:r>
      <w:r w:rsidRPr="00951612">
        <w:rPr>
          <w:sz w:val="28"/>
          <w:szCs w:val="28"/>
        </w:rPr>
        <w:t xml:space="preserve"> ед</w:t>
      </w:r>
      <w:r w:rsidR="008624A9" w:rsidRPr="00951612">
        <w:rPr>
          <w:sz w:val="28"/>
          <w:szCs w:val="28"/>
        </w:rPr>
        <w:t>иниц хранения.</w:t>
      </w:r>
      <w:r w:rsidR="00A30CD5" w:rsidRPr="00951612">
        <w:rPr>
          <w:sz w:val="28"/>
          <w:szCs w:val="28"/>
        </w:rPr>
        <w:t xml:space="preserve"> </w:t>
      </w:r>
      <w:r w:rsidR="002A17E0" w:rsidRPr="00951612">
        <w:rPr>
          <w:sz w:val="28"/>
          <w:szCs w:val="28"/>
        </w:rPr>
        <w:t>Изготовлено</w:t>
      </w:r>
      <w:r w:rsidRPr="00951612">
        <w:rPr>
          <w:sz w:val="28"/>
          <w:szCs w:val="28"/>
        </w:rPr>
        <w:t xml:space="preserve"> </w:t>
      </w:r>
      <w:r w:rsidR="007634EF" w:rsidRPr="00951612">
        <w:rPr>
          <w:sz w:val="28"/>
          <w:szCs w:val="28"/>
        </w:rPr>
        <w:t>2809</w:t>
      </w:r>
      <w:r w:rsidRPr="00951612">
        <w:rPr>
          <w:sz w:val="28"/>
          <w:szCs w:val="28"/>
        </w:rPr>
        <w:t xml:space="preserve"> копи</w:t>
      </w:r>
      <w:r w:rsidR="00B6374B" w:rsidRPr="00951612">
        <w:rPr>
          <w:sz w:val="28"/>
          <w:szCs w:val="28"/>
        </w:rPr>
        <w:t>й</w:t>
      </w:r>
      <w:r w:rsidRPr="00951612">
        <w:rPr>
          <w:sz w:val="28"/>
          <w:szCs w:val="28"/>
        </w:rPr>
        <w:t xml:space="preserve"> документов.</w:t>
      </w:r>
    </w:p>
    <w:p w:rsidR="007634EF" w:rsidRPr="00951612" w:rsidRDefault="00DF13E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951612">
        <w:rPr>
          <w:i/>
          <w:sz w:val="28"/>
          <w:szCs w:val="28"/>
        </w:rPr>
        <w:t>7.</w:t>
      </w:r>
      <w:r w:rsidR="0083083B" w:rsidRPr="00951612">
        <w:rPr>
          <w:i/>
          <w:sz w:val="28"/>
          <w:szCs w:val="28"/>
        </w:rPr>
        <w:t>4</w:t>
      </w:r>
      <w:r w:rsidRPr="00951612">
        <w:rPr>
          <w:i/>
          <w:sz w:val="28"/>
          <w:szCs w:val="28"/>
        </w:rPr>
        <w:t>. Закон Иркутской области от 24.07.2008 № 63-оз «О наделении органов местного самоуправления отдельными областными государственными полномочиями в области охраны труда».</w:t>
      </w:r>
    </w:p>
    <w:p w:rsidR="007634EF" w:rsidRPr="00951612"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Реализуя отдельные областные государственные полномочия в сфере труда, Администрация района регулярно рассматривает работу предприятий района по охране труда с регистрируемыми несчастными случаями и профессиональной заболеваемостью на заседаниях межведомственной комиссии по охране труда Администрации </w:t>
      </w:r>
      <w:proofErr w:type="gramStart"/>
      <w:r w:rsidRPr="00951612">
        <w:rPr>
          <w:sz w:val="28"/>
          <w:szCs w:val="28"/>
        </w:rPr>
        <w:t>г</w:t>
      </w:r>
      <w:proofErr w:type="gramEnd"/>
      <w:r w:rsidRPr="00951612">
        <w:rPr>
          <w:sz w:val="28"/>
          <w:szCs w:val="28"/>
        </w:rPr>
        <w:t xml:space="preserve">. Бодайбо и района. </w:t>
      </w:r>
    </w:p>
    <w:p w:rsidR="00E10D12" w:rsidRPr="00951612"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2023 г</w:t>
      </w:r>
      <w:r w:rsidR="00390527" w:rsidRPr="00951612">
        <w:rPr>
          <w:sz w:val="28"/>
          <w:szCs w:val="28"/>
        </w:rPr>
        <w:t xml:space="preserve">. </w:t>
      </w:r>
      <w:r w:rsidRPr="00951612">
        <w:rPr>
          <w:sz w:val="28"/>
          <w:szCs w:val="28"/>
        </w:rPr>
        <w:t>на заседания межведомственной комиссии по охране труда приглашались предприятия, допустившие тяжёлые несчастные случаи производственного травматизма, а также несчастные случаи со смертельным исходом.</w:t>
      </w:r>
    </w:p>
    <w:p w:rsidR="00E10D12" w:rsidRPr="00951612" w:rsidRDefault="00E10D12"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 2023 г. на предприятиях, расположенных на территории Бодайбинского района, зарегистрировано 8 несчастных случаев, связанных с производством, из них: 4 тяжелых несчастных случая и 4 случая со смертельным исходом. </w:t>
      </w:r>
    </w:p>
    <w:p w:rsidR="007634EF" w:rsidRPr="00951612"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b/>
          <w:i/>
          <w:sz w:val="28"/>
          <w:szCs w:val="28"/>
        </w:rPr>
      </w:pPr>
      <w:r w:rsidRPr="00951612">
        <w:rPr>
          <w:sz w:val="28"/>
          <w:szCs w:val="28"/>
        </w:rPr>
        <w:t>По результатам анализа причин несчастных случаев в 2023 г</w:t>
      </w:r>
      <w:r w:rsidR="00390527" w:rsidRPr="00951612">
        <w:t>.</w:t>
      </w:r>
      <w:r w:rsidRPr="00951612">
        <w:rPr>
          <w:sz w:val="28"/>
          <w:szCs w:val="28"/>
        </w:rPr>
        <w:t xml:space="preserve"> установлено, что 37% случаев связаны с нарушением работниками дисциплины труда, 40% несчастных случаев произошли по вине работодателя, выразившейся в неудовлетворительной организации работ, остальные случаи связаны с иными причинами</w:t>
      </w:r>
      <w:r w:rsidRPr="00951612">
        <w:rPr>
          <w:b/>
          <w:i/>
          <w:sz w:val="28"/>
          <w:szCs w:val="28"/>
        </w:rPr>
        <w:t>.</w:t>
      </w:r>
    </w:p>
    <w:p w:rsidR="007634EF" w:rsidRPr="00FD790D"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951612">
        <w:rPr>
          <w:sz w:val="28"/>
          <w:szCs w:val="28"/>
        </w:rPr>
        <w:t>На</w:t>
      </w:r>
      <w:r w:rsidR="00970621" w:rsidRPr="00951612">
        <w:t xml:space="preserve"> </w:t>
      </w:r>
      <w:r w:rsidRPr="00951612">
        <w:rPr>
          <w:sz w:val="28"/>
          <w:szCs w:val="28"/>
        </w:rPr>
        <w:t xml:space="preserve">предприятиях района на протяжении нескольких лет не допускается снижение финансирования мероприятий по профилактике </w:t>
      </w:r>
      <w:r w:rsidR="00970621" w:rsidRPr="00951612">
        <w:t>п</w:t>
      </w:r>
      <w:r w:rsidRPr="00951612">
        <w:rPr>
          <w:sz w:val="28"/>
          <w:szCs w:val="28"/>
        </w:rPr>
        <w:t xml:space="preserve">роизводственного </w:t>
      </w:r>
      <w:r w:rsidRPr="00951612">
        <w:rPr>
          <w:sz w:val="28"/>
          <w:szCs w:val="28"/>
        </w:rPr>
        <w:lastRenderedPageBreak/>
        <w:t>травматизма, в полном объеме проводятся мероприятия  по сокращению производственного травматизма и профессиональных заболеваний</w:t>
      </w:r>
      <w:r w:rsidRPr="00FD790D">
        <w:rPr>
          <w:sz w:val="28"/>
          <w:szCs w:val="28"/>
        </w:rPr>
        <w:t xml:space="preserve"> (периодические медицинские осмотры, специальная оценка условий труда, обеспечение спецодеждой и средствами индивидуальной защиты, обучение вопросам охраны труда и оказания первой помощи) работников предприятий.</w:t>
      </w:r>
      <w:proofErr w:type="gramEnd"/>
    </w:p>
    <w:p w:rsidR="007634EF" w:rsidRPr="00951612"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Во исполнение рекомендаций межведомственной комиссии по охране труда Иркутской области Администрацией района постоянно отслеживается динамика производственного травматизма. Главный специалист по охране труда Администрации </w:t>
      </w:r>
      <w:proofErr w:type="gramStart"/>
      <w:r w:rsidRPr="00951612">
        <w:rPr>
          <w:sz w:val="28"/>
          <w:szCs w:val="28"/>
        </w:rPr>
        <w:t>г</w:t>
      </w:r>
      <w:proofErr w:type="gramEnd"/>
      <w:r w:rsidRPr="00951612">
        <w:rPr>
          <w:sz w:val="28"/>
          <w:szCs w:val="28"/>
        </w:rPr>
        <w:t>. Бодайбо и района принимает участие в расследованиях несчастных случаев на производстве.</w:t>
      </w:r>
    </w:p>
    <w:p w:rsidR="007634EF" w:rsidRPr="00951612"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Ежегодно Администрацией района разрабатываются планы мероприятий по улучшению условий и охраны труда в МО г. Бодайбо и района с целью сокращения случаев производственного травматизма.</w:t>
      </w:r>
    </w:p>
    <w:p w:rsidR="007634EF" w:rsidRPr="00951612" w:rsidRDefault="00970621"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t>С</w:t>
      </w:r>
      <w:r w:rsidR="006E55EA" w:rsidRPr="00951612">
        <w:rPr>
          <w:sz w:val="28"/>
          <w:szCs w:val="28"/>
        </w:rPr>
        <w:t xml:space="preserve"> целью снижения уровня производственного травматизма проводится большая работа по оказанию методической помощи организациям по вопросам охраны труда. В рамках данной работы оказывается консультативная помощь специалистам по охране труда и руководителям предприятий, осуществляющих деятельность на территории муниципального образования. Разрабатываются информационные и методические материалы по профилактике производственного травматизма. На официальном сайте </w:t>
      </w:r>
      <w:r w:rsidRPr="00951612">
        <w:t>А</w:t>
      </w:r>
      <w:r w:rsidR="006E55EA" w:rsidRPr="00951612">
        <w:rPr>
          <w:sz w:val="28"/>
          <w:szCs w:val="28"/>
        </w:rPr>
        <w:t xml:space="preserve">дминистрации </w:t>
      </w:r>
      <w:proofErr w:type="gramStart"/>
      <w:r w:rsidR="006E55EA" w:rsidRPr="00951612">
        <w:rPr>
          <w:sz w:val="28"/>
          <w:szCs w:val="28"/>
        </w:rPr>
        <w:t>г</w:t>
      </w:r>
      <w:proofErr w:type="gramEnd"/>
      <w:r w:rsidR="006E55EA" w:rsidRPr="00951612">
        <w:rPr>
          <w:sz w:val="28"/>
          <w:szCs w:val="28"/>
        </w:rPr>
        <w:t>. Бодайбо и района регулярно обновляется информация по вопросам охраны труда. В 2023 г</w:t>
      </w:r>
      <w:r w:rsidRPr="00951612">
        <w:t>.</w:t>
      </w:r>
      <w:r w:rsidR="006E55EA" w:rsidRPr="00951612">
        <w:rPr>
          <w:sz w:val="28"/>
          <w:szCs w:val="28"/>
        </w:rPr>
        <w:t xml:space="preserve"> созданы два новых раздела: «Электронная библиотека» и «Информационные материалы».</w:t>
      </w:r>
    </w:p>
    <w:p w:rsidR="007634EF" w:rsidRPr="00951612" w:rsidRDefault="006E55EA"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Вед</w:t>
      </w:r>
      <w:r w:rsidR="007634EF" w:rsidRPr="00951612">
        <w:rPr>
          <w:sz w:val="28"/>
          <w:szCs w:val="28"/>
        </w:rPr>
        <w:t>е</w:t>
      </w:r>
      <w:r w:rsidRPr="00951612">
        <w:rPr>
          <w:sz w:val="28"/>
          <w:szCs w:val="28"/>
        </w:rPr>
        <w:t>тся Реестр лиц, подлежащих обучению вопросам охраны труда. Работодателям направляется информация об организациях, проводящих обучение вопросам охраны труда, ведётся мониторинг цен, проводится рассылка информационных писем с предложениями обучающих организаций.</w:t>
      </w:r>
    </w:p>
    <w:p w:rsidR="007634EF" w:rsidRPr="00951612" w:rsidRDefault="007634EF"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Проводится</w:t>
      </w:r>
      <w:r w:rsidR="006E55EA" w:rsidRPr="00951612">
        <w:rPr>
          <w:sz w:val="28"/>
          <w:szCs w:val="28"/>
        </w:rPr>
        <w:t xml:space="preserve"> работа с организациями, в которых срок действия коллективного договора ист</w:t>
      </w:r>
      <w:r w:rsidR="00970621" w:rsidRPr="00951612">
        <w:rPr>
          <w:sz w:val="28"/>
          <w:szCs w:val="28"/>
        </w:rPr>
        <w:t>е</w:t>
      </w:r>
      <w:r w:rsidR="006E55EA" w:rsidRPr="00951612">
        <w:rPr>
          <w:sz w:val="28"/>
          <w:szCs w:val="28"/>
        </w:rPr>
        <w:t>к</w:t>
      </w:r>
      <w:r w:rsidR="00970621" w:rsidRPr="00951612">
        <w:rPr>
          <w:sz w:val="28"/>
          <w:szCs w:val="28"/>
        </w:rPr>
        <w:t xml:space="preserve">, а также с теми, </w:t>
      </w:r>
      <w:r w:rsidR="006E55EA" w:rsidRPr="00951612">
        <w:rPr>
          <w:sz w:val="28"/>
          <w:szCs w:val="28"/>
          <w:shd w:val="clear" w:color="auto" w:fill="FFFFFF"/>
        </w:rPr>
        <w:t xml:space="preserve">в которых </w:t>
      </w:r>
      <w:r w:rsidR="00970621" w:rsidRPr="00951612">
        <w:rPr>
          <w:sz w:val="28"/>
          <w:szCs w:val="28"/>
          <w:shd w:val="clear" w:color="auto" w:fill="FFFFFF"/>
        </w:rPr>
        <w:t xml:space="preserve">коллективные договоры </w:t>
      </w:r>
      <w:r w:rsidR="006E55EA" w:rsidRPr="00951612">
        <w:rPr>
          <w:sz w:val="28"/>
          <w:szCs w:val="28"/>
          <w:shd w:val="clear" w:color="auto" w:fill="FFFFFF"/>
        </w:rPr>
        <w:t xml:space="preserve">отсутствуют. На официальном сайте </w:t>
      </w:r>
      <w:r w:rsidR="00970621" w:rsidRPr="00951612">
        <w:rPr>
          <w:sz w:val="28"/>
          <w:szCs w:val="28"/>
          <w:shd w:val="clear" w:color="auto" w:fill="FFFFFF"/>
        </w:rPr>
        <w:t>А</w:t>
      </w:r>
      <w:r w:rsidR="006E55EA" w:rsidRPr="00951612">
        <w:rPr>
          <w:sz w:val="28"/>
          <w:szCs w:val="28"/>
          <w:shd w:val="clear" w:color="auto" w:fill="FFFFFF"/>
        </w:rPr>
        <w:t xml:space="preserve">дминистрации </w:t>
      </w:r>
      <w:proofErr w:type="gramStart"/>
      <w:r w:rsidR="006E55EA" w:rsidRPr="00951612">
        <w:rPr>
          <w:sz w:val="28"/>
          <w:szCs w:val="28"/>
          <w:shd w:val="clear" w:color="auto" w:fill="FFFFFF"/>
        </w:rPr>
        <w:t>г</w:t>
      </w:r>
      <w:proofErr w:type="gramEnd"/>
      <w:r w:rsidR="006E55EA" w:rsidRPr="00951612">
        <w:rPr>
          <w:sz w:val="28"/>
          <w:szCs w:val="28"/>
          <w:shd w:val="clear" w:color="auto" w:fill="FFFFFF"/>
        </w:rPr>
        <w:t xml:space="preserve">. Бодайбо и района в разделе «Уведомительная регистрация коллективных договоров» для информирования граждан и работодателей размещается информация по вопросам коллективно-договорного регулирования. Дополнительно данная информация направляется работодателям на адреса электронной почты. </w:t>
      </w:r>
      <w:r w:rsidR="006E55EA" w:rsidRPr="00951612">
        <w:rPr>
          <w:sz w:val="28"/>
          <w:szCs w:val="28"/>
        </w:rPr>
        <w:t>Вед</w:t>
      </w:r>
      <w:r w:rsidR="00970621" w:rsidRPr="00951612">
        <w:rPr>
          <w:sz w:val="28"/>
          <w:szCs w:val="28"/>
        </w:rPr>
        <w:t>е</w:t>
      </w:r>
      <w:r w:rsidR="006E55EA" w:rsidRPr="00951612">
        <w:rPr>
          <w:sz w:val="28"/>
          <w:szCs w:val="28"/>
        </w:rPr>
        <w:t>тся Реестр действующих коллективных договоров</w:t>
      </w:r>
      <w:r w:rsidR="002123FB" w:rsidRPr="00951612">
        <w:rPr>
          <w:sz w:val="28"/>
          <w:szCs w:val="28"/>
        </w:rPr>
        <w:t>.</w:t>
      </w:r>
    </w:p>
    <w:p w:rsidR="007634EF" w:rsidRPr="00951612" w:rsidRDefault="00DF13E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951612">
        <w:rPr>
          <w:i/>
          <w:sz w:val="28"/>
          <w:szCs w:val="28"/>
        </w:rPr>
        <w:t>7.</w:t>
      </w:r>
      <w:r w:rsidR="00944362" w:rsidRPr="00951612">
        <w:rPr>
          <w:i/>
          <w:sz w:val="28"/>
          <w:szCs w:val="28"/>
        </w:rPr>
        <w:t>5</w:t>
      </w:r>
      <w:r w:rsidRPr="00951612">
        <w:rPr>
          <w:i/>
          <w:sz w:val="28"/>
          <w:szCs w:val="28"/>
        </w:rPr>
        <w:t xml:space="preserve">. </w:t>
      </w:r>
      <w:hyperlink r:id="rId17" w:history="1">
        <w:r w:rsidRPr="00951612">
          <w:rPr>
            <w:rStyle w:val="a3"/>
            <w:i/>
            <w:color w:val="auto"/>
            <w:sz w:val="28"/>
            <w:szCs w:val="28"/>
            <w:u w:val="none"/>
          </w:rPr>
          <w:t>Закон</w:t>
        </w:r>
      </w:hyperlink>
      <w:r w:rsidRPr="00951612">
        <w:rPr>
          <w:i/>
          <w:sz w:val="28"/>
          <w:szCs w:val="28"/>
        </w:rPr>
        <w:t xml:space="preserve"> Иркутской области от 08.10.2007 № 76-оз «О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w:t>
      </w:r>
    </w:p>
    <w:p w:rsidR="007634EF" w:rsidRPr="00951612" w:rsidRDefault="00EF5268"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Б</w:t>
      </w:r>
      <w:r w:rsidR="00DF13E7" w:rsidRPr="00951612">
        <w:rPr>
          <w:sz w:val="28"/>
          <w:szCs w:val="28"/>
        </w:rPr>
        <w:t>юджету МО г. Бодайбо и района была выделена субвенция на обеспечение бесплатным питанием учащихся из многодетных и малоимущих семей, которая освоена в полном объеме. Бесплатное питание было предоставлено  детям из многодетных семей и мало</w:t>
      </w:r>
      <w:r w:rsidR="00F50294" w:rsidRPr="00951612">
        <w:rPr>
          <w:sz w:val="28"/>
          <w:szCs w:val="28"/>
        </w:rPr>
        <w:t>обеспеченных</w:t>
      </w:r>
      <w:r w:rsidR="00DF13E7" w:rsidRPr="00951612">
        <w:rPr>
          <w:sz w:val="28"/>
          <w:szCs w:val="28"/>
        </w:rPr>
        <w:t xml:space="preserve"> семей.</w:t>
      </w:r>
    </w:p>
    <w:p w:rsidR="007634EF" w:rsidRPr="00951612" w:rsidRDefault="00DF13E7"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i/>
          <w:sz w:val="28"/>
          <w:szCs w:val="28"/>
        </w:rPr>
      </w:pPr>
      <w:r w:rsidRPr="00951612">
        <w:rPr>
          <w:i/>
          <w:sz w:val="28"/>
          <w:szCs w:val="28"/>
        </w:rPr>
        <w:lastRenderedPageBreak/>
        <w:t>7.</w:t>
      </w:r>
      <w:r w:rsidR="00944362" w:rsidRPr="00951612">
        <w:rPr>
          <w:i/>
          <w:sz w:val="28"/>
          <w:szCs w:val="28"/>
        </w:rPr>
        <w:t>6</w:t>
      </w:r>
      <w:r w:rsidRPr="00951612">
        <w:rPr>
          <w:i/>
          <w:sz w:val="28"/>
          <w:szCs w:val="28"/>
        </w:rPr>
        <w:t>.</w:t>
      </w:r>
      <w:r w:rsidR="00F50294" w:rsidRPr="00951612">
        <w:rPr>
          <w:sz w:val="28"/>
          <w:szCs w:val="28"/>
        </w:rPr>
        <w:t xml:space="preserve"> </w:t>
      </w:r>
      <w:r w:rsidR="00F50294" w:rsidRPr="00951612">
        <w:rPr>
          <w:i/>
          <w:sz w:val="28"/>
          <w:szCs w:val="28"/>
        </w:rPr>
        <w:t xml:space="preserve">Закон Иркутской области от 09.12.2013 № 110-ОЗ "О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без владельцев" </w:t>
      </w:r>
      <w:r w:rsidR="00295E9A" w:rsidRPr="00951612">
        <w:rPr>
          <w:i/>
          <w:sz w:val="28"/>
          <w:szCs w:val="28"/>
        </w:rPr>
        <w:t>(далее – Закон)</w:t>
      </w:r>
      <w:r w:rsidRPr="00951612">
        <w:rPr>
          <w:i/>
          <w:sz w:val="28"/>
          <w:szCs w:val="28"/>
        </w:rPr>
        <w:t>.</w:t>
      </w:r>
    </w:p>
    <w:p w:rsidR="00CF41FB" w:rsidRPr="00951612" w:rsidRDefault="00D5667C"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lang w:eastAsia="en-US"/>
        </w:rPr>
      </w:pPr>
      <w:proofErr w:type="gramStart"/>
      <w:r w:rsidRPr="00951612">
        <w:rPr>
          <w:sz w:val="28"/>
          <w:szCs w:val="28"/>
        </w:rPr>
        <w:t>В целях исполнения Закона Иркутской области от 09.12.2013 № 110-ОЗ «О наделении органов местного самоуправления отдельными областными государственными полномочиями в сфере обращения с безнадзорными собаками и кошками в Иркутской области» в 202</w:t>
      </w:r>
      <w:r w:rsidR="001275F3" w:rsidRPr="00951612">
        <w:rPr>
          <w:sz w:val="28"/>
          <w:szCs w:val="28"/>
        </w:rPr>
        <w:t>3</w:t>
      </w:r>
      <w:r w:rsidRPr="00951612">
        <w:rPr>
          <w:sz w:val="28"/>
          <w:szCs w:val="28"/>
        </w:rPr>
        <w:t xml:space="preserve"> г. услуги по отлову и содержанию животных без владельцев на территории МО г. Бодайбо и района осуществлялись по двум муниципальным контрактам</w:t>
      </w:r>
      <w:r w:rsidR="001275F3" w:rsidRPr="00951612">
        <w:rPr>
          <w:sz w:val="28"/>
          <w:szCs w:val="28"/>
        </w:rPr>
        <w:t>,</w:t>
      </w:r>
      <w:r w:rsidRPr="00951612">
        <w:rPr>
          <w:sz w:val="28"/>
          <w:szCs w:val="28"/>
        </w:rPr>
        <w:t xml:space="preserve">  заключенны</w:t>
      </w:r>
      <w:r w:rsidR="001275F3" w:rsidRPr="00951612">
        <w:rPr>
          <w:sz w:val="28"/>
          <w:szCs w:val="28"/>
        </w:rPr>
        <w:t>м</w:t>
      </w:r>
      <w:r w:rsidRPr="00951612">
        <w:rPr>
          <w:sz w:val="28"/>
          <w:szCs w:val="28"/>
        </w:rPr>
        <w:t xml:space="preserve"> с </w:t>
      </w:r>
      <w:r w:rsidRPr="00951612">
        <w:rPr>
          <w:sz w:val="28"/>
          <w:szCs w:val="28"/>
          <w:lang w:eastAsia="en-US"/>
        </w:rPr>
        <w:t xml:space="preserve"> индивидуальным предпринимателем Славин В.В. (г</w:t>
      </w:r>
      <w:proofErr w:type="gramEnd"/>
      <w:r w:rsidRPr="00951612">
        <w:rPr>
          <w:sz w:val="28"/>
          <w:szCs w:val="28"/>
          <w:lang w:eastAsia="en-US"/>
        </w:rPr>
        <w:t xml:space="preserve">. </w:t>
      </w:r>
      <w:proofErr w:type="gramStart"/>
      <w:r w:rsidRPr="00951612">
        <w:rPr>
          <w:sz w:val="28"/>
          <w:szCs w:val="28"/>
          <w:lang w:eastAsia="en-US"/>
        </w:rPr>
        <w:t>Иркутск)</w:t>
      </w:r>
      <w:r w:rsidR="001275F3" w:rsidRPr="00951612">
        <w:rPr>
          <w:sz w:val="28"/>
          <w:szCs w:val="28"/>
          <w:lang w:eastAsia="en-US"/>
        </w:rPr>
        <w:t xml:space="preserve"> и</w:t>
      </w:r>
      <w:r w:rsidR="003930C7" w:rsidRPr="00951612">
        <w:rPr>
          <w:sz w:val="28"/>
          <w:szCs w:val="28"/>
          <w:lang w:eastAsia="en-US"/>
        </w:rPr>
        <w:t xml:space="preserve"> с УСГОО ОЗЖ «Надежда» г. </w:t>
      </w:r>
      <w:proofErr w:type="spellStart"/>
      <w:r w:rsidR="003930C7" w:rsidRPr="00951612">
        <w:rPr>
          <w:sz w:val="28"/>
          <w:szCs w:val="28"/>
          <w:lang w:eastAsia="en-US"/>
        </w:rPr>
        <w:t>Усолье-Сибирское</w:t>
      </w:r>
      <w:proofErr w:type="spellEnd"/>
      <w:r w:rsidRPr="00951612">
        <w:rPr>
          <w:sz w:val="28"/>
          <w:szCs w:val="28"/>
          <w:lang w:eastAsia="en-US"/>
        </w:rPr>
        <w:t xml:space="preserve">. </w:t>
      </w:r>
      <w:proofErr w:type="gramEnd"/>
    </w:p>
    <w:p w:rsidR="00CF41FB" w:rsidRPr="00951612" w:rsidRDefault="00D5667C"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lang w:eastAsia="en-US"/>
        </w:rPr>
      </w:pPr>
      <w:r w:rsidRPr="00951612">
        <w:rPr>
          <w:sz w:val="28"/>
          <w:szCs w:val="28"/>
          <w:lang w:eastAsia="en-US"/>
        </w:rPr>
        <w:tab/>
        <w:t>В рамках муниципальных контрактов было отловлено</w:t>
      </w:r>
      <w:r w:rsidR="003930C7" w:rsidRPr="00951612">
        <w:rPr>
          <w:sz w:val="28"/>
          <w:szCs w:val="28"/>
          <w:lang w:eastAsia="en-US"/>
        </w:rPr>
        <w:t xml:space="preserve"> 104 животных (собак) без владельцев. Фактическая стоимость всех услуг составила 5 583,8 тыс. руб., из них: из бюджета МО г. Бодайбо и района – 2 902,2 тыс. руб., из областного бюджета – 2 325,8 тыс. руб., из бюджета Бодайбинского городского поселения – 355,8 тыс. руб.</w:t>
      </w:r>
    </w:p>
    <w:p w:rsidR="00340CE4" w:rsidRPr="00951612" w:rsidRDefault="00D5667C"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lang w:eastAsia="en-US"/>
        </w:rPr>
      </w:pPr>
      <w:r w:rsidRPr="00951612">
        <w:rPr>
          <w:sz w:val="28"/>
          <w:szCs w:val="28"/>
          <w:lang w:eastAsia="en-US"/>
        </w:rPr>
        <w:t xml:space="preserve">Средняя стоимость услуг  содержания 1 особи  </w:t>
      </w:r>
      <w:r w:rsidR="003930C7" w:rsidRPr="00951612">
        <w:rPr>
          <w:sz w:val="28"/>
          <w:szCs w:val="28"/>
          <w:lang w:eastAsia="en-US"/>
        </w:rPr>
        <w:t xml:space="preserve">в 2023 г. </w:t>
      </w:r>
      <w:r w:rsidRPr="00951612">
        <w:rPr>
          <w:sz w:val="28"/>
          <w:szCs w:val="28"/>
          <w:lang w:eastAsia="en-US"/>
        </w:rPr>
        <w:t>составила</w:t>
      </w:r>
      <w:r w:rsidR="00420A17" w:rsidRPr="00951612">
        <w:rPr>
          <w:sz w:val="28"/>
          <w:szCs w:val="28"/>
          <w:lang w:eastAsia="en-US"/>
        </w:rPr>
        <w:t xml:space="preserve"> 50 338,12</w:t>
      </w:r>
      <w:r w:rsidR="003930C7" w:rsidRPr="00951612">
        <w:rPr>
          <w:sz w:val="28"/>
          <w:szCs w:val="28"/>
          <w:lang w:eastAsia="en-US"/>
        </w:rPr>
        <w:t xml:space="preserve"> руб. (в 2022 г. - </w:t>
      </w:r>
      <w:r w:rsidR="00507A1B" w:rsidRPr="00951612">
        <w:rPr>
          <w:sz w:val="28"/>
          <w:szCs w:val="28"/>
          <w:lang w:eastAsia="en-US"/>
        </w:rPr>
        <w:t>29 296,1 тыс. руб.</w:t>
      </w:r>
      <w:r w:rsidR="003930C7" w:rsidRPr="00951612">
        <w:rPr>
          <w:sz w:val="28"/>
          <w:szCs w:val="28"/>
          <w:lang w:eastAsia="en-US"/>
        </w:rPr>
        <w:t xml:space="preserve">, </w:t>
      </w:r>
      <w:r w:rsidR="00507A1B" w:rsidRPr="00951612">
        <w:rPr>
          <w:sz w:val="28"/>
          <w:szCs w:val="28"/>
          <w:lang w:eastAsia="en-US"/>
        </w:rPr>
        <w:t xml:space="preserve">в 2021 г. - </w:t>
      </w:r>
      <w:r w:rsidRPr="00951612">
        <w:rPr>
          <w:sz w:val="28"/>
          <w:szCs w:val="28"/>
          <w:lang w:eastAsia="en-US"/>
        </w:rPr>
        <w:t>18 093,66 руб.</w:t>
      </w:r>
      <w:r w:rsidR="00507A1B" w:rsidRPr="00951612">
        <w:rPr>
          <w:sz w:val="28"/>
          <w:szCs w:val="28"/>
          <w:lang w:eastAsia="en-US"/>
        </w:rPr>
        <w:t>).</w:t>
      </w:r>
    </w:p>
    <w:p w:rsidR="00340CE4" w:rsidRPr="00951612" w:rsidRDefault="00340CE4"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lang w:eastAsia="en-US"/>
        </w:rPr>
      </w:pPr>
    </w:p>
    <w:p w:rsidR="00340CE4" w:rsidRPr="00951612" w:rsidRDefault="00D01807" w:rsidP="00951612">
      <w:pPr>
        <w:pBdr>
          <w:top w:val="single" w:sz="4" w:space="1" w:color="FFFFFF"/>
          <w:left w:val="single" w:sz="4" w:space="0" w:color="FFFFFF"/>
          <w:bottom w:val="single" w:sz="4" w:space="30" w:color="FFFFFF"/>
          <w:right w:val="single" w:sz="4" w:space="3" w:color="FFFFFF"/>
        </w:pBdr>
        <w:tabs>
          <w:tab w:val="left" w:pos="851"/>
        </w:tabs>
        <w:ind w:firstLine="567"/>
        <w:jc w:val="center"/>
        <w:rPr>
          <w:b/>
          <w:sz w:val="28"/>
          <w:szCs w:val="28"/>
        </w:rPr>
      </w:pPr>
      <w:r w:rsidRPr="00951612">
        <w:rPr>
          <w:b/>
          <w:sz w:val="28"/>
          <w:szCs w:val="28"/>
        </w:rPr>
        <w:t>О решении вопросов, поставленных</w:t>
      </w:r>
      <w:r w:rsidR="001275F3" w:rsidRPr="00951612">
        <w:rPr>
          <w:b/>
          <w:sz w:val="28"/>
          <w:szCs w:val="28"/>
        </w:rPr>
        <w:t xml:space="preserve"> </w:t>
      </w:r>
      <w:r w:rsidRPr="00951612">
        <w:rPr>
          <w:b/>
          <w:sz w:val="28"/>
          <w:szCs w:val="28"/>
        </w:rPr>
        <w:t xml:space="preserve">Думой </w:t>
      </w:r>
      <w:proofErr w:type="gramStart"/>
      <w:r w:rsidRPr="00951612">
        <w:rPr>
          <w:b/>
          <w:sz w:val="28"/>
          <w:szCs w:val="28"/>
        </w:rPr>
        <w:t>г</w:t>
      </w:r>
      <w:proofErr w:type="gramEnd"/>
      <w:r w:rsidRPr="00951612">
        <w:rPr>
          <w:b/>
          <w:sz w:val="28"/>
          <w:szCs w:val="28"/>
        </w:rPr>
        <w:t xml:space="preserve">. Бодайбо и района </w:t>
      </w:r>
      <w:r w:rsidR="001275F3" w:rsidRPr="00951612">
        <w:rPr>
          <w:b/>
          <w:sz w:val="28"/>
          <w:szCs w:val="28"/>
        </w:rPr>
        <w:t xml:space="preserve">перед Администрацией района </w:t>
      </w:r>
      <w:r w:rsidRPr="00951612">
        <w:rPr>
          <w:b/>
          <w:sz w:val="28"/>
          <w:szCs w:val="28"/>
        </w:rPr>
        <w:t>в 202</w:t>
      </w:r>
      <w:r w:rsidR="001275F3" w:rsidRPr="00951612">
        <w:rPr>
          <w:b/>
          <w:sz w:val="28"/>
          <w:szCs w:val="28"/>
        </w:rPr>
        <w:t>3</w:t>
      </w:r>
      <w:r w:rsidRPr="00951612">
        <w:rPr>
          <w:b/>
          <w:sz w:val="28"/>
          <w:szCs w:val="28"/>
        </w:rPr>
        <w:t xml:space="preserve"> году</w:t>
      </w:r>
    </w:p>
    <w:p w:rsidR="00B45511" w:rsidRPr="00951612" w:rsidRDefault="00340CE4"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2023 г</w:t>
      </w:r>
      <w:r w:rsidR="00951612">
        <w:rPr>
          <w:sz w:val="28"/>
          <w:szCs w:val="28"/>
        </w:rPr>
        <w:t>.</w:t>
      </w:r>
      <w:r w:rsidRPr="00951612">
        <w:rPr>
          <w:sz w:val="28"/>
          <w:szCs w:val="28"/>
        </w:rPr>
        <w:t xml:space="preserve"> </w:t>
      </w:r>
      <w:r w:rsidR="00BB0612" w:rsidRPr="00951612">
        <w:rPr>
          <w:sz w:val="28"/>
          <w:szCs w:val="28"/>
        </w:rPr>
        <w:t>отсутствуют в</w:t>
      </w:r>
      <w:r w:rsidRPr="00951612">
        <w:rPr>
          <w:sz w:val="28"/>
          <w:szCs w:val="28"/>
        </w:rPr>
        <w:t>опросы, поставленные Думой г. Бодайбо и района перед Администрацией района.</w:t>
      </w:r>
    </w:p>
    <w:p w:rsidR="00B45511" w:rsidRPr="00951612" w:rsidRDefault="00B45511" w:rsidP="00951612">
      <w:pPr>
        <w:pBdr>
          <w:top w:val="single" w:sz="4" w:space="1" w:color="FFFFFF"/>
          <w:left w:val="single" w:sz="4" w:space="0" w:color="FFFFFF"/>
          <w:bottom w:val="single" w:sz="4" w:space="30" w:color="FFFFFF"/>
          <w:right w:val="single" w:sz="4" w:space="3" w:color="FFFFFF"/>
        </w:pBdr>
        <w:tabs>
          <w:tab w:val="left" w:pos="851"/>
        </w:tabs>
        <w:ind w:firstLine="567"/>
        <w:jc w:val="center"/>
        <w:rPr>
          <w:b/>
          <w:sz w:val="28"/>
          <w:szCs w:val="28"/>
        </w:rPr>
      </w:pPr>
    </w:p>
    <w:p w:rsidR="00B45511" w:rsidRPr="00951612" w:rsidRDefault="00E02E77" w:rsidP="00951612">
      <w:pPr>
        <w:pBdr>
          <w:top w:val="single" w:sz="4" w:space="1" w:color="FFFFFF"/>
          <w:left w:val="single" w:sz="4" w:space="0" w:color="FFFFFF"/>
          <w:bottom w:val="single" w:sz="4" w:space="30" w:color="FFFFFF"/>
          <w:right w:val="single" w:sz="4" w:space="3" w:color="FFFFFF"/>
        </w:pBdr>
        <w:tabs>
          <w:tab w:val="left" w:pos="851"/>
        </w:tabs>
        <w:ind w:firstLine="567"/>
        <w:jc w:val="center"/>
        <w:rPr>
          <w:b/>
          <w:sz w:val="28"/>
          <w:szCs w:val="28"/>
        </w:rPr>
      </w:pPr>
      <w:r w:rsidRPr="00951612">
        <w:rPr>
          <w:b/>
          <w:sz w:val="28"/>
          <w:szCs w:val="28"/>
        </w:rPr>
        <w:t>8. Работа с мобилизо</w:t>
      </w:r>
      <w:r w:rsidR="00F44D29" w:rsidRPr="00951612">
        <w:rPr>
          <w:b/>
          <w:sz w:val="28"/>
          <w:szCs w:val="28"/>
        </w:rPr>
        <w:t>ванными гражданами и их семьями</w:t>
      </w:r>
    </w:p>
    <w:p w:rsidR="00B45511"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24 февраля 2022 г</w:t>
      </w:r>
      <w:r w:rsidR="00951612">
        <w:rPr>
          <w:sz w:val="28"/>
          <w:szCs w:val="28"/>
        </w:rPr>
        <w:t>.</w:t>
      </w:r>
      <w:r w:rsidRPr="00951612">
        <w:rPr>
          <w:sz w:val="28"/>
          <w:szCs w:val="28"/>
        </w:rPr>
        <w:t xml:space="preserve"> Президент РФ В.В. Путин объявил о проведении специальной военной операции на территории ДНР и ЛНР.</w:t>
      </w:r>
    </w:p>
    <w:p w:rsidR="00B45511"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 2023 году с территории МО г. Бодайбо и района убыли 30 человек для заключения контракта для прохождения воинской службы в зоне проведения СВО. </w:t>
      </w:r>
      <w:proofErr w:type="gramStart"/>
      <w:r w:rsidRPr="00951612">
        <w:rPr>
          <w:sz w:val="28"/>
          <w:szCs w:val="28"/>
        </w:rPr>
        <w:t>Администрацией г. Бодайбо и района была оказана материальная поддержка данной категории граждан в размере 30,0 тыс. руб</w:t>
      </w:r>
      <w:r w:rsidR="00951612">
        <w:rPr>
          <w:sz w:val="28"/>
          <w:szCs w:val="28"/>
        </w:rPr>
        <w:t>.</w:t>
      </w:r>
      <w:r w:rsidRPr="00951612">
        <w:rPr>
          <w:sz w:val="28"/>
          <w:szCs w:val="28"/>
        </w:rPr>
        <w:t xml:space="preserve"> каждому, а также приобретены все необходимые вещи и экипировка, необходимые для прохождения военной службы (в среднем 25-30 тыс. рублей на 1 чел</w:t>
      </w:r>
      <w:r w:rsidR="00951612">
        <w:rPr>
          <w:sz w:val="28"/>
          <w:szCs w:val="28"/>
        </w:rPr>
        <w:t>.</w:t>
      </w:r>
      <w:r w:rsidRPr="00951612">
        <w:rPr>
          <w:sz w:val="28"/>
          <w:szCs w:val="28"/>
        </w:rPr>
        <w:t xml:space="preserve">), за счет средств собранных в </w:t>
      </w:r>
      <w:proofErr w:type="spellStart"/>
      <w:r w:rsidRPr="00951612">
        <w:rPr>
          <w:sz w:val="28"/>
          <w:szCs w:val="28"/>
        </w:rPr>
        <w:t>Бодайбинской</w:t>
      </w:r>
      <w:proofErr w:type="spellEnd"/>
      <w:r w:rsidRPr="00951612">
        <w:rPr>
          <w:sz w:val="28"/>
          <w:szCs w:val="28"/>
        </w:rPr>
        <w:t xml:space="preserve"> районной общественной организации Всероссийской организации ветеранов (средства переведенные предприятиями, организациями, индивидуальными предпринимателями и неравнодушными гражданами).</w:t>
      </w:r>
      <w:proofErr w:type="gramEnd"/>
    </w:p>
    <w:p w:rsidR="00B45511"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Также продолжается сбор средств на счет </w:t>
      </w:r>
      <w:proofErr w:type="spellStart"/>
      <w:r w:rsidRPr="00951612">
        <w:rPr>
          <w:sz w:val="28"/>
          <w:szCs w:val="28"/>
        </w:rPr>
        <w:t>Бодайбинской</w:t>
      </w:r>
      <w:proofErr w:type="spellEnd"/>
      <w:r w:rsidRPr="00951612">
        <w:rPr>
          <w:sz w:val="28"/>
          <w:szCs w:val="28"/>
        </w:rPr>
        <w:t xml:space="preserve"> районной общественной организации Всероссийской организации ветеранов для приобретения одежды, обуви, а также необходимого снаряжения, оборудования и техники для прохождения службы мобилизованных граждан в зоне проведения СВО. За весь период собрано более 7 млн. руб. В 2023 г</w:t>
      </w:r>
      <w:r w:rsidR="00951612">
        <w:rPr>
          <w:sz w:val="28"/>
          <w:szCs w:val="28"/>
        </w:rPr>
        <w:t>.</w:t>
      </w:r>
      <w:r w:rsidRPr="00951612">
        <w:rPr>
          <w:sz w:val="28"/>
          <w:szCs w:val="28"/>
        </w:rPr>
        <w:t xml:space="preserve"> </w:t>
      </w:r>
      <w:r w:rsidRPr="00951612">
        <w:rPr>
          <w:sz w:val="28"/>
          <w:szCs w:val="28"/>
        </w:rPr>
        <w:lastRenderedPageBreak/>
        <w:t>было приобретен</w:t>
      </w:r>
      <w:r w:rsidR="00951612">
        <w:rPr>
          <w:sz w:val="28"/>
          <w:szCs w:val="28"/>
        </w:rPr>
        <w:t>ы</w:t>
      </w:r>
      <w:r w:rsidRPr="00951612">
        <w:rPr>
          <w:sz w:val="28"/>
          <w:szCs w:val="28"/>
        </w:rPr>
        <w:t xml:space="preserve"> 3 автомобиля, </w:t>
      </w:r>
      <w:proofErr w:type="spellStart"/>
      <w:r w:rsidRPr="00951612">
        <w:rPr>
          <w:sz w:val="28"/>
          <w:szCs w:val="28"/>
        </w:rPr>
        <w:t>тепловизоры</w:t>
      </w:r>
      <w:proofErr w:type="spellEnd"/>
      <w:r w:rsidRPr="00951612">
        <w:rPr>
          <w:sz w:val="28"/>
          <w:szCs w:val="28"/>
        </w:rPr>
        <w:t xml:space="preserve">, приборы ночного видения, </w:t>
      </w:r>
      <w:proofErr w:type="spellStart"/>
      <w:r w:rsidRPr="00951612">
        <w:rPr>
          <w:sz w:val="28"/>
          <w:szCs w:val="28"/>
        </w:rPr>
        <w:t>квадрокоптеры</w:t>
      </w:r>
      <w:proofErr w:type="spellEnd"/>
      <w:r w:rsidRPr="00951612">
        <w:rPr>
          <w:sz w:val="28"/>
          <w:szCs w:val="28"/>
        </w:rPr>
        <w:t xml:space="preserve"> и многое другое необходимое оборудование и экипировка для </w:t>
      </w:r>
      <w:proofErr w:type="spellStart"/>
      <w:r w:rsidRPr="00951612">
        <w:rPr>
          <w:sz w:val="28"/>
          <w:szCs w:val="28"/>
        </w:rPr>
        <w:t>бойцов-бодайбинцев</w:t>
      </w:r>
      <w:proofErr w:type="spellEnd"/>
      <w:r w:rsidRPr="00951612">
        <w:rPr>
          <w:sz w:val="28"/>
          <w:szCs w:val="28"/>
        </w:rPr>
        <w:t>, выполняющих служебный долг в зоне проведения СВО. Также неоднократно перечислялись финансовые средства военнослужащим Бодайбинского района, получивших ранения и проходивших лечение в госпиталях на территории РФ.</w:t>
      </w:r>
    </w:p>
    <w:p w:rsidR="00B45511"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proofErr w:type="gramStart"/>
      <w:r w:rsidRPr="00951612">
        <w:rPr>
          <w:sz w:val="28"/>
          <w:szCs w:val="28"/>
        </w:rPr>
        <w:t>В целях координации деятельности и обеспечения эффективного взаимодействия по оказанию помощи семьям мобилизованных и военнослужащих,  участвующих в специальной военной операции, Администрацией МО г. Бодайбо и района был создан штаб МО г. Бодайбо и района по координации помощи семьям мобилизованных и военнослужащих, участвующих в специальной военной операции на территориях Донецкой Народной Республики, Луганской Народной Республики и Украины (далее – Штаб).</w:t>
      </w:r>
      <w:proofErr w:type="gramEnd"/>
      <w:r w:rsidRPr="00951612">
        <w:rPr>
          <w:sz w:val="28"/>
          <w:szCs w:val="28"/>
        </w:rPr>
        <w:t xml:space="preserve"> В состав Штаба вошли представители Администрации, военного комиссариата, здравоохранения, социальной защиты и представители общественности (администратор группы «Бодайбо </w:t>
      </w:r>
      <w:proofErr w:type="spellStart"/>
      <w:r w:rsidRPr="00951612">
        <w:rPr>
          <w:sz w:val="28"/>
          <w:szCs w:val="28"/>
        </w:rPr>
        <w:t>СВОих</w:t>
      </w:r>
      <w:proofErr w:type="spellEnd"/>
      <w:r w:rsidRPr="00951612">
        <w:rPr>
          <w:sz w:val="28"/>
          <w:szCs w:val="28"/>
        </w:rPr>
        <w:t xml:space="preserve"> не бросаем»), руководитель Штаба – заместитель мэра г. Бодайбо и района В.Н. Путря.</w:t>
      </w:r>
    </w:p>
    <w:p w:rsidR="00B45511" w:rsidRPr="00951612" w:rsidRDefault="00B45511"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 </w:t>
      </w:r>
      <w:r w:rsidR="005853CD" w:rsidRPr="00951612">
        <w:rPr>
          <w:sz w:val="28"/>
          <w:szCs w:val="28"/>
        </w:rPr>
        <w:t xml:space="preserve">Все  семьи военнослужащих, выполняющих служебный долг в зоне проведения СВО, проживающие в частном секторе и нуждающиеся в твердом топливе, были им обеспечены в полном объеме. Эти обязательства взял на себя индивидуальный предприниматель </w:t>
      </w:r>
      <w:proofErr w:type="spellStart"/>
      <w:r w:rsidR="005853CD" w:rsidRPr="00951612">
        <w:rPr>
          <w:sz w:val="28"/>
          <w:szCs w:val="28"/>
        </w:rPr>
        <w:t>Ерошенко</w:t>
      </w:r>
      <w:proofErr w:type="spellEnd"/>
      <w:r w:rsidR="005853CD" w:rsidRPr="00951612">
        <w:rPr>
          <w:sz w:val="28"/>
          <w:szCs w:val="28"/>
        </w:rPr>
        <w:t xml:space="preserve"> И.В. </w:t>
      </w:r>
    </w:p>
    <w:p w:rsidR="00B45511"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В 2023 г</w:t>
      </w:r>
      <w:r w:rsidR="00951612">
        <w:rPr>
          <w:sz w:val="28"/>
          <w:szCs w:val="28"/>
        </w:rPr>
        <w:t>.</w:t>
      </w:r>
      <w:r w:rsidRPr="00951612">
        <w:rPr>
          <w:sz w:val="28"/>
          <w:szCs w:val="28"/>
        </w:rPr>
        <w:t xml:space="preserve"> был достроен дом с полной отделкой для семьи военнослужащего </w:t>
      </w:r>
      <w:proofErr w:type="spellStart"/>
      <w:r w:rsidRPr="00951612">
        <w:rPr>
          <w:sz w:val="28"/>
          <w:szCs w:val="28"/>
        </w:rPr>
        <w:t>Слободянюк</w:t>
      </w:r>
      <w:proofErr w:type="spellEnd"/>
      <w:r w:rsidRPr="00951612">
        <w:rPr>
          <w:sz w:val="28"/>
          <w:szCs w:val="28"/>
        </w:rPr>
        <w:t xml:space="preserve"> В.И., погибшего при выполнении воинского долга в зоне проведения СВО. Финансовые средства для этого были выделены Сергеевым С.В. (800 000 руб</w:t>
      </w:r>
      <w:r w:rsidR="00951612">
        <w:rPr>
          <w:sz w:val="28"/>
          <w:szCs w:val="28"/>
        </w:rPr>
        <w:t>.</w:t>
      </w:r>
      <w:r w:rsidRPr="00951612">
        <w:rPr>
          <w:sz w:val="28"/>
          <w:szCs w:val="28"/>
        </w:rPr>
        <w:t>), Матвеевым П.Я.(200 000 руб</w:t>
      </w:r>
      <w:r w:rsidR="00951612">
        <w:rPr>
          <w:sz w:val="28"/>
          <w:szCs w:val="28"/>
        </w:rPr>
        <w:t>.</w:t>
      </w:r>
      <w:r w:rsidRPr="00951612">
        <w:rPr>
          <w:sz w:val="28"/>
          <w:szCs w:val="28"/>
        </w:rPr>
        <w:t xml:space="preserve">) и АО «Полюс </w:t>
      </w:r>
      <w:proofErr w:type="spellStart"/>
      <w:r w:rsidRPr="00951612">
        <w:rPr>
          <w:sz w:val="28"/>
          <w:szCs w:val="28"/>
        </w:rPr>
        <w:t>Вернинское</w:t>
      </w:r>
      <w:proofErr w:type="spellEnd"/>
      <w:r w:rsidRPr="00951612">
        <w:rPr>
          <w:sz w:val="28"/>
          <w:szCs w:val="28"/>
        </w:rPr>
        <w:t>» (400 000 руб</w:t>
      </w:r>
      <w:r w:rsidR="00951612">
        <w:rPr>
          <w:sz w:val="28"/>
          <w:szCs w:val="28"/>
        </w:rPr>
        <w:t>.</w:t>
      </w:r>
      <w:r w:rsidRPr="00951612">
        <w:rPr>
          <w:sz w:val="28"/>
          <w:szCs w:val="28"/>
        </w:rPr>
        <w:t>).</w:t>
      </w:r>
    </w:p>
    <w:p w:rsidR="00B45511"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Все дети семей-участников СВО были обеспечены сладкими новогодними подарками за счет средств бюджета МО и за счет средств социально-экономического партнерства. Также коллективом Администрации </w:t>
      </w:r>
      <w:proofErr w:type="gramStart"/>
      <w:r w:rsidRPr="00951612">
        <w:rPr>
          <w:sz w:val="28"/>
          <w:szCs w:val="28"/>
        </w:rPr>
        <w:t>г</w:t>
      </w:r>
      <w:proofErr w:type="gramEnd"/>
      <w:r w:rsidRPr="00951612">
        <w:rPr>
          <w:sz w:val="28"/>
          <w:szCs w:val="28"/>
        </w:rPr>
        <w:t>.</w:t>
      </w:r>
      <w:r w:rsidR="006A0BB4" w:rsidRPr="00951612">
        <w:rPr>
          <w:sz w:val="28"/>
          <w:szCs w:val="28"/>
        </w:rPr>
        <w:t xml:space="preserve"> </w:t>
      </w:r>
      <w:r w:rsidRPr="00951612">
        <w:rPr>
          <w:sz w:val="28"/>
          <w:szCs w:val="28"/>
        </w:rPr>
        <w:t>Бодайбо и района были собраны средства для акции «Елка желаний» для детей участников СВО, за счет которых были приобретены те подарки, о которых мечтали дети.</w:t>
      </w:r>
    </w:p>
    <w:p w:rsidR="005853CD" w:rsidRPr="00951612" w:rsidRDefault="005853CD" w:rsidP="00951612">
      <w:pPr>
        <w:pBdr>
          <w:top w:val="single" w:sz="4" w:space="1" w:color="FFFFFF"/>
          <w:left w:val="single" w:sz="4" w:space="0" w:color="FFFFFF"/>
          <w:bottom w:val="single" w:sz="4" w:space="30" w:color="FFFFFF"/>
          <w:right w:val="single" w:sz="4" w:space="3" w:color="FFFFFF"/>
        </w:pBdr>
        <w:tabs>
          <w:tab w:val="left" w:pos="851"/>
        </w:tabs>
        <w:ind w:firstLine="567"/>
        <w:jc w:val="both"/>
        <w:rPr>
          <w:sz w:val="28"/>
          <w:szCs w:val="28"/>
        </w:rPr>
      </w:pPr>
      <w:r w:rsidRPr="00951612">
        <w:rPr>
          <w:sz w:val="28"/>
          <w:szCs w:val="28"/>
        </w:rPr>
        <w:t xml:space="preserve">Коллективами Администрации </w:t>
      </w:r>
      <w:proofErr w:type="gramStart"/>
      <w:r w:rsidRPr="00951612">
        <w:rPr>
          <w:sz w:val="28"/>
          <w:szCs w:val="28"/>
        </w:rPr>
        <w:t>г</w:t>
      </w:r>
      <w:proofErr w:type="gramEnd"/>
      <w:r w:rsidRPr="00951612">
        <w:rPr>
          <w:sz w:val="28"/>
          <w:szCs w:val="28"/>
        </w:rPr>
        <w:t xml:space="preserve">. Бодайбо и района и Администрации Бодайбинского городского поселения были собраны средства на новогодние подарки </w:t>
      </w:r>
      <w:proofErr w:type="spellStart"/>
      <w:r w:rsidRPr="00951612">
        <w:rPr>
          <w:sz w:val="28"/>
          <w:szCs w:val="28"/>
        </w:rPr>
        <w:t>военнослужащим-бодайбинцам</w:t>
      </w:r>
      <w:proofErr w:type="spellEnd"/>
      <w:r w:rsidRPr="00951612">
        <w:rPr>
          <w:sz w:val="28"/>
          <w:szCs w:val="28"/>
        </w:rPr>
        <w:t>, выполняющи</w:t>
      </w:r>
      <w:r w:rsidR="006A0BB4" w:rsidRPr="00951612">
        <w:rPr>
          <w:sz w:val="28"/>
          <w:szCs w:val="28"/>
        </w:rPr>
        <w:t>м</w:t>
      </w:r>
      <w:r w:rsidRPr="00951612">
        <w:rPr>
          <w:sz w:val="28"/>
          <w:szCs w:val="28"/>
        </w:rPr>
        <w:t xml:space="preserve"> боевые задачи в зоне проведения СВО. Все подарки были доставлены по месту назначения.</w:t>
      </w:r>
    </w:p>
    <w:p w:rsidR="005853CD" w:rsidRPr="00951612" w:rsidRDefault="005853CD" w:rsidP="00951612">
      <w:pPr>
        <w:ind w:firstLine="567"/>
        <w:jc w:val="both"/>
        <w:rPr>
          <w:sz w:val="28"/>
          <w:szCs w:val="28"/>
        </w:rPr>
      </w:pPr>
    </w:p>
    <w:p w:rsidR="005853CD" w:rsidRPr="00951612" w:rsidRDefault="005853CD" w:rsidP="00951612">
      <w:pPr>
        <w:ind w:firstLine="567"/>
      </w:pPr>
    </w:p>
    <w:p w:rsidR="00644F87" w:rsidRPr="008310B1" w:rsidRDefault="00644F87" w:rsidP="005853CD">
      <w:pPr>
        <w:ind w:firstLine="709"/>
        <w:jc w:val="both"/>
        <w:rPr>
          <w:color w:val="FF0000"/>
          <w:sz w:val="28"/>
          <w:szCs w:val="28"/>
        </w:rPr>
      </w:pPr>
    </w:p>
    <w:sectPr w:rsidR="00644F87" w:rsidRPr="008310B1" w:rsidSect="00332714">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98" w:rsidRDefault="00022D98" w:rsidP="00332714">
      <w:r>
        <w:separator/>
      </w:r>
    </w:p>
  </w:endnote>
  <w:endnote w:type="continuationSeparator" w:id="0">
    <w:p w:rsidR="00022D98" w:rsidRDefault="00022D98" w:rsidP="00332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98" w:rsidRDefault="00022D98" w:rsidP="00332714">
      <w:r>
        <w:separator/>
      </w:r>
    </w:p>
  </w:footnote>
  <w:footnote w:type="continuationSeparator" w:id="0">
    <w:p w:rsidR="00022D98" w:rsidRDefault="00022D98" w:rsidP="00332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2055"/>
      <w:docPartObj>
        <w:docPartGallery w:val="Page Numbers (Top of Page)"/>
        <w:docPartUnique/>
      </w:docPartObj>
    </w:sdtPr>
    <w:sdtContent>
      <w:p w:rsidR="007023F1" w:rsidRDefault="00B138C1">
        <w:pPr>
          <w:pStyle w:val="a6"/>
          <w:jc w:val="center"/>
        </w:pPr>
        <w:fldSimple w:instr=" PAGE   \* MERGEFORMAT ">
          <w:r w:rsidR="006E2B7A">
            <w:rPr>
              <w:noProof/>
            </w:rPr>
            <w:t>49</w:t>
          </w:r>
        </w:fldSimple>
      </w:p>
    </w:sdtContent>
  </w:sdt>
  <w:p w:rsidR="007023F1" w:rsidRDefault="007023F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76"/>
        </w:tabs>
        <w:ind w:left="-76" w:firstLine="340"/>
      </w:pPr>
      <w:rPr>
        <w:rFonts w:cs="Times New Roman"/>
      </w:rPr>
    </w:lvl>
    <w:lvl w:ilvl="1">
      <w:start w:val="1"/>
      <w:numFmt w:val="none"/>
      <w:suff w:val="nothing"/>
      <w:lvlText w:val=""/>
      <w:lvlJc w:val="left"/>
      <w:pPr>
        <w:tabs>
          <w:tab w:val="num" w:pos="-76"/>
        </w:tabs>
        <w:ind w:left="-76" w:firstLine="340"/>
      </w:pPr>
      <w:rPr>
        <w:rFonts w:cs="Times New Roman"/>
      </w:rPr>
    </w:lvl>
    <w:lvl w:ilvl="2">
      <w:start w:val="1"/>
      <w:numFmt w:val="none"/>
      <w:suff w:val="nothing"/>
      <w:lvlText w:val=""/>
      <w:lvlJc w:val="left"/>
      <w:pPr>
        <w:tabs>
          <w:tab w:val="num" w:pos="-76"/>
        </w:tabs>
        <w:ind w:left="-76" w:firstLine="340"/>
      </w:pPr>
      <w:rPr>
        <w:rFonts w:cs="Times New Roman"/>
      </w:rPr>
    </w:lvl>
    <w:lvl w:ilvl="3">
      <w:start w:val="1"/>
      <w:numFmt w:val="none"/>
      <w:suff w:val="nothing"/>
      <w:lvlText w:val=""/>
      <w:lvlJc w:val="left"/>
      <w:pPr>
        <w:tabs>
          <w:tab w:val="num" w:pos="-76"/>
        </w:tabs>
        <w:ind w:left="-76" w:firstLine="340"/>
      </w:pPr>
      <w:rPr>
        <w:rFonts w:cs="Times New Roman"/>
      </w:rPr>
    </w:lvl>
    <w:lvl w:ilvl="4">
      <w:start w:val="1"/>
      <w:numFmt w:val="none"/>
      <w:suff w:val="nothing"/>
      <w:lvlText w:val=""/>
      <w:lvlJc w:val="left"/>
      <w:pPr>
        <w:tabs>
          <w:tab w:val="num" w:pos="-76"/>
        </w:tabs>
        <w:ind w:left="-76" w:firstLine="340"/>
      </w:pPr>
      <w:rPr>
        <w:rFonts w:cs="Times New Roman"/>
      </w:rPr>
    </w:lvl>
    <w:lvl w:ilvl="5">
      <w:start w:val="1"/>
      <w:numFmt w:val="none"/>
      <w:suff w:val="nothing"/>
      <w:lvlText w:val=""/>
      <w:lvlJc w:val="left"/>
      <w:pPr>
        <w:tabs>
          <w:tab w:val="num" w:pos="-76"/>
        </w:tabs>
        <w:ind w:left="-76" w:firstLine="340"/>
      </w:pPr>
      <w:rPr>
        <w:rFonts w:cs="Times New Roman"/>
      </w:rPr>
    </w:lvl>
    <w:lvl w:ilvl="6">
      <w:start w:val="1"/>
      <w:numFmt w:val="none"/>
      <w:suff w:val="nothing"/>
      <w:lvlText w:val=""/>
      <w:lvlJc w:val="left"/>
      <w:pPr>
        <w:tabs>
          <w:tab w:val="num" w:pos="-76"/>
        </w:tabs>
        <w:ind w:left="-76" w:firstLine="340"/>
      </w:pPr>
      <w:rPr>
        <w:rFonts w:cs="Times New Roman"/>
      </w:rPr>
    </w:lvl>
    <w:lvl w:ilvl="7">
      <w:start w:val="1"/>
      <w:numFmt w:val="none"/>
      <w:suff w:val="nothing"/>
      <w:lvlText w:val=""/>
      <w:lvlJc w:val="left"/>
      <w:pPr>
        <w:tabs>
          <w:tab w:val="num" w:pos="-76"/>
        </w:tabs>
        <w:ind w:left="-76" w:firstLine="340"/>
      </w:pPr>
      <w:rPr>
        <w:rFonts w:cs="Times New Roman"/>
      </w:rPr>
    </w:lvl>
    <w:lvl w:ilvl="8">
      <w:start w:val="1"/>
      <w:numFmt w:val="none"/>
      <w:suff w:val="nothing"/>
      <w:lvlText w:val=""/>
      <w:lvlJc w:val="left"/>
      <w:pPr>
        <w:tabs>
          <w:tab w:val="num" w:pos="-76"/>
        </w:tabs>
        <w:ind w:left="-76" w:firstLine="340"/>
      </w:pPr>
      <w:rPr>
        <w:rFonts w:cs="Times New Roman"/>
      </w:rPr>
    </w:lvl>
  </w:abstractNum>
  <w:abstractNum w:abstractNumId="1">
    <w:nsid w:val="01BE0C3F"/>
    <w:multiLevelType w:val="hybridMultilevel"/>
    <w:tmpl w:val="AE30EE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03DC1"/>
    <w:multiLevelType w:val="hybridMultilevel"/>
    <w:tmpl w:val="0E44830C"/>
    <w:lvl w:ilvl="0" w:tplc="D1D6BCF6">
      <w:start w:val="1"/>
      <w:numFmt w:val="decimal"/>
      <w:lvlText w:val="%1."/>
      <w:lvlJc w:val="left"/>
      <w:pPr>
        <w:ind w:left="1070" w:hanging="360"/>
      </w:pPr>
      <w:rPr>
        <w:rFonts w:ascii="Times New Roman" w:eastAsiaTheme="minorEastAsia" w:hAnsi="Times New Roman" w:cstheme="minorBid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26E0444"/>
    <w:multiLevelType w:val="hybridMultilevel"/>
    <w:tmpl w:val="3442410C"/>
    <w:lvl w:ilvl="0" w:tplc="89A88430">
      <w:start w:val="1"/>
      <w:numFmt w:val="decimal"/>
      <w:lvlText w:val="%1."/>
      <w:lvlJc w:val="left"/>
      <w:pPr>
        <w:ind w:left="644"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nsid w:val="2332682B"/>
    <w:multiLevelType w:val="hybridMultilevel"/>
    <w:tmpl w:val="BFF21E1C"/>
    <w:lvl w:ilvl="0" w:tplc="F8B0FA16">
      <w:start w:val="8"/>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570CF4"/>
    <w:multiLevelType w:val="hybridMultilevel"/>
    <w:tmpl w:val="939A0D1C"/>
    <w:lvl w:ilvl="0" w:tplc="E882706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3F500DC"/>
    <w:multiLevelType w:val="hybridMultilevel"/>
    <w:tmpl w:val="4BF6A64E"/>
    <w:lvl w:ilvl="0" w:tplc="9F7E0E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E13E9"/>
    <w:multiLevelType w:val="hybridMultilevel"/>
    <w:tmpl w:val="95AA3892"/>
    <w:lvl w:ilvl="0" w:tplc="57E6AD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0B579D5"/>
    <w:multiLevelType w:val="hybridMultilevel"/>
    <w:tmpl w:val="1A70970E"/>
    <w:lvl w:ilvl="0" w:tplc="DFCAC3F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F138E6"/>
    <w:multiLevelType w:val="hybridMultilevel"/>
    <w:tmpl w:val="D87A7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A83336"/>
    <w:multiLevelType w:val="hybridMultilevel"/>
    <w:tmpl w:val="A1C6AFCE"/>
    <w:lvl w:ilvl="0" w:tplc="6EB473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383625"/>
    <w:multiLevelType w:val="hybridMultilevel"/>
    <w:tmpl w:val="EAA8B19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8197D48"/>
    <w:multiLevelType w:val="hybridMultilevel"/>
    <w:tmpl w:val="B12A1B66"/>
    <w:lvl w:ilvl="0" w:tplc="93DE46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1D425D"/>
    <w:multiLevelType w:val="hybridMultilevel"/>
    <w:tmpl w:val="DF2E8A18"/>
    <w:lvl w:ilvl="0" w:tplc="99AE30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9B0A43"/>
    <w:multiLevelType w:val="hybridMultilevel"/>
    <w:tmpl w:val="3730757A"/>
    <w:lvl w:ilvl="0" w:tplc="0E08B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DE42C1F"/>
    <w:multiLevelType w:val="hybridMultilevel"/>
    <w:tmpl w:val="7D6AE68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E3C62C6"/>
    <w:multiLevelType w:val="hybridMultilevel"/>
    <w:tmpl w:val="00061DF2"/>
    <w:lvl w:ilvl="0" w:tplc="B7CC7AB6">
      <w:start w:val="5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0C76EEF"/>
    <w:multiLevelType w:val="multilevel"/>
    <w:tmpl w:val="2C94A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366EAB"/>
    <w:multiLevelType w:val="hybridMultilevel"/>
    <w:tmpl w:val="431609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F63E51"/>
    <w:multiLevelType w:val="hybridMultilevel"/>
    <w:tmpl w:val="133057B2"/>
    <w:lvl w:ilvl="0" w:tplc="58925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184F90"/>
    <w:multiLevelType w:val="hybridMultilevel"/>
    <w:tmpl w:val="12A82E12"/>
    <w:lvl w:ilvl="0" w:tplc="FC74979E">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9C6F97"/>
    <w:multiLevelType w:val="hybridMultilevel"/>
    <w:tmpl w:val="DA243528"/>
    <w:lvl w:ilvl="0" w:tplc="174872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24A4EBB"/>
    <w:multiLevelType w:val="hybridMultilevel"/>
    <w:tmpl w:val="2722B1C4"/>
    <w:lvl w:ilvl="0" w:tplc="DF2086C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A7209F"/>
    <w:multiLevelType w:val="hybridMultilevel"/>
    <w:tmpl w:val="D92E593A"/>
    <w:lvl w:ilvl="0" w:tplc="14D6B8C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BF4643"/>
    <w:multiLevelType w:val="hybridMultilevel"/>
    <w:tmpl w:val="594C2D78"/>
    <w:lvl w:ilvl="0" w:tplc="5502B3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1262AF"/>
    <w:multiLevelType w:val="multilevel"/>
    <w:tmpl w:val="F462E27E"/>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7"/>
  </w:num>
  <w:num w:numId="6">
    <w:abstractNumId w:val="1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1"/>
  </w:num>
  <w:num w:numId="14">
    <w:abstractNumId w:val="16"/>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8"/>
  </w:num>
  <w:num w:numId="25">
    <w:abstractNumId w:val="3"/>
  </w:num>
  <w:num w:numId="26">
    <w:abstractNumId w:val="12"/>
  </w:num>
  <w:num w:numId="27">
    <w:abstractNumId w:val="10"/>
  </w:num>
  <w:num w:numId="28">
    <w:abstractNumId w:val="1"/>
  </w:num>
  <w:num w:numId="29">
    <w:abstractNumId w:val="15"/>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55711E"/>
    <w:rsid w:val="00000D0F"/>
    <w:rsid w:val="00001D02"/>
    <w:rsid w:val="00002AE2"/>
    <w:rsid w:val="000039B8"/>
    <w:rsid w:val="00007310"/>
    <w:rsid w:val="00007EB2"/>
    <w:rsid w:val="00013D5C"/>
    <w:rsid w:val="0001716F"/>
    <w:rsid w:val="000179A5"/>
    <w:rsid w:val="00021399"/>
    <w:rsid w:val="00022D98"/>
    <w:rsid w:val="00022DFD"/>
    <w:rsid w:val="000235DE"/>
    <w:rsid w:val="00023767"/>
    <w:rsid w:val="000251A2"/>
    <w:rsid w:val="000266E1"/>
    <w:rsid w:val="000300BF"/>
    <w:rsid w:val="0003184C"/>
    <w:rsid w:val="000342EA"/>
    <w:rsid w:val="00035214"/>
    <w:rsid w:val="000360B6"/>
    <w:rsid w:val="000361B4"/>
    <w:rsid w:val="00040A5C"/>
    <w:rsid w:val="000423EF"/>
    <w:rsid w:val="00043353"/>
    <w:rsid w:val="0004419B"/>
    <w:rsid w:val="000451F3"/>
    <w:rsid w:val="000467E4"/>
    <w:rsid w:val="00050364"/>
    <w:rsid w:val="00050A36"/>
    <w:rsid w:val="00050B57"/>
    <w:rsid w:val="00051C20"/>
    <w:rsid w:val="00053E04"/>
    <w:rsid w:val="00054FF0"/>
    <w:rsid w:val="00056252"/>
    <w:rsid w:val="00056B7C"/>
    <w:rsid w:val="00057FB4"/>
    <w:rsid w:val="000612A0"/>
    <w:rsid w:val="000612AA"/>
    <w:rsid w:val="00061A21"/>
    <w:rsid w:val="00062FD7"/>
    <w:rsid w:val="00063E18"/>
    <w:rsid w:val="000671BB"/>
    <w:rsid w:val="00067DA6"/>
    <w:rsid w:val="000719D3"/>
    <w:rsid w:val="00073CBB"/>
    <w:rsid w:val="000749F9"/>
    <w:rsid w:val="00074B1F"/>
    <w:rsid w:val="00074D55"/>
    <w:rsid w:val="00076DE9"/>
    <w:rsid w:val="000772CA"/>
    <w:rsid w:val="00080889"/>
    <w:rsid w:val="0008119E"/>
    <w:rsid w:val="00083A18"/>
    <w:rsid w:val="00084C7F"/>
    <w:rsid w:val="000912FA"/>
    <w:rsid w:val="000934E3"/>
    <w:rsid w:val="00094885"/>
    <w:rsid w:val="00095CA4"/>
    <w:rsid w:val="0009662D"/>
    <w:rsid w:val="00097461"/>
    <w:rsid w:val="0009774A"/>
    <w:rsid w:val="000A0FD3"/>
    <w:rsid w:val="000A2CED"/>
    <w:rsid w:val="000A3B88"/>
    <w:rsid w:val="000A3DB1"/>
    <w:rsid w:val="000A42AC"/>
    <w:rsid w:val="000A56B2"/>
    <w:rsid w:val="000A5BFE"/>
    <w:rsid w:val="000A62E9"/>
    <w:rsid w:val="000A661E"/>
    <w:rsid w:val="000B027F"/>
    <w:rsid w:val="000B1216"/>
    <w:rsid w:val="000B20C1"/>
    <w:rsid w:val="000B2CE8"/>
    <w:rsid w:val="000B2DF2"/>
    <w:rsid w:val="000B605A"/>
    <w:rsid w:val="000B6C77"/>
    <w:rsid w:val="000B70C0"/>
    <w:rsid w:val="000B7233"/>
    <w:rsid w:val="000C05E6"/>
    <w:rsid w:val="000C11C4"/>
    <w:rsid w:val="000C2F7F"/>
    <w:rsid w:val="000C5C20"/>
    <w:rsid w:val="000C5C83"/>
    <w:rsid w:val="000C6B76"/>
    <w:rsid w:val="000D3C97"/>
    <w:rsid w:val="000D4A5C"/>
    <w:rsid w:val="000D4BDF"/>
    <w:rsid w:val="000D51A1"/>
    <w:rsid w:val="000D6A25"/>
    <w:rsid w:val="000D6BB3"/>
    <w:rsid w:val="000D7DE4"/>
    <w:rsid w:val="000D7E71"/>
    <w:rsid w:val="000E03D2"/>
    <w:rsid w:val="000E0564"/>
    <w:rsid w:val="000E059C"/>
    <w:rsid w:val="000E10EA"/>
    <w:rsid w:val="000E2673"/>
    <w:rsid w:val="000E26E3"/>
    <w:rsid w:val="000E287D"/>
    <w:rsid w:val="000E69A0"/>
    <w:rsid w:val="000E7B6C"/>
    <w:rsid w:val="000F2823"/>
    <w:rsid w:val="000F4388"/>
    <w:rsid w:val="000F56CD"/>
    <w:rsid w:val="000F778F"/>
    <w:rsid w:val="000F7A5E"/>
    <w:rsid w:val="000F7AA9"/>
    <w:rsid w:val="00100360"/>
    <w:rsid w:val="001008BA"/>
    <w:rsid w:val="00100C8E"/>
    <w:rsid w:val="00101070"/>
    <w:rsid w:val="00101265"/>
    <w:rsid w:val="00101596"/>
    <w:rsid w:val="0010324E"/>
    <w:rsid w:val="001040EC"/>
    <w:rsid w:val="0010587F"/>
    <w:rsid w:val="001059F8"/>
    <w:rsid w:val="00106558"/>
    <w:rsid w:val="001066FD"/>
    <w:rsid w:val="0010673A"/>
    <w:rsid w:val="00107DD9"/>
    <w:rsid w:val="001107EB"/>
    <w:rsid w:val="00111A44"/>
    <w:rsid w:val="0011239D"/>
    <w:rsid w:val="001129D9"/>
    <w:rsid w:val="00112B7F"/>
    <w:rsid w:val="00113237"/>
    <w:rsid w:val="0011528A"/>
    <w:rsid w:val="001154A5"/>
    <w:rsid w:val="0011559C"/>
    <w:rsid w:val="00116A14"/>
    <w:rsid w:val="00116D90"/>
    <w:rsid w:val="0012060F"/>
    <w:rsid w:val="001217A2"/>
    <w:rsid w:val="0012332F"/>
    <w:rsid w:val="00123888"/>
    <w:rsid w:val="0012513B"/>
    <w:rsid w:val="00126F2B"/>
    <w:rsid w:val="00126F6D"/>
    <w:rsid w:val="001275F3"/>
    <w:rsid w:val="00127CFA"/>
    <w:rsid w:val="0013015C"/>
    <w:rsid w:val="0013240E"/>
    <w:rsid w:val="00134335"/>
    <w:rsid w:val="001343C2"/>
    <w:rsid w:val="00135A73"/>
    <w:rsid w:val="001363CD"/>
    <w:rsid w:val="001411E4"/>
    <w:rsid w:val="00141C2B"/>
    <w:rsid w:val="00144E19"/>
    <w:rsid w:val="001454A2"/>
    <w:rsid w:val="00145DCD"/>
    <w:rsid w:val="00146EBF"/>
    <w:rsid w:val="00147B14"/>
    <w:rsid w:val="00147FDA"/>
    <w:rsid w:val="00151EBF"/>
    <w:rsid w:val="00153348"/>
    <w:rsid w:val="0015402E"/>
    <w:rsid w:val="00154C12"/>
    <w:rsid w:val="0015524A"/>
    <w:rsid w:val="001556E6"/>
    <w:rsid w:val="001560EE"/>
    <w:rsid w:val="00157AE4"/>
    <w:rsid w:val="00157CE7"/>
    <w:rsid w:val="00160BCF"/>
    <w:rsid w:val="00160C27"/>
    <w:rsid w:val="0016175A"/>
    <w:rsid w:val="00162016"/>
    <w:rsid w:val="00163756"/>
    <w:rsid w:val="00163E52"/>
    <w:rsid w:val="001644FC"/>
    <w:rsid w:val="001645CC"/>
    <w:rsid w:val="00164FE3"/>
    <w:rsid w:val="001657E4"/>
    <w:rsid w:val="001663F2"/>
    <w:rsid w:val="0017010C"/>
    <w:rsid w:val="00172277"/>
    <w:rsid w:val="0017457E"/>
    <w:rsid w:val="00180051"/>
    <w:rsid w:val="00180EDB"/>
    <w:rsid w:val="00180F40"/>
    <w:rsid w:val="001817B2"/>
    <w:rsid w:val="00182540"/>
    <w:rsid w:val="00182622"/>
    <w:rsid w:val="00183C5E"/>
    <w:rsid w:val="00183F8B"/>
    <w:rsid w:val="0018404F"/>
    <w:rsid w:val="00185529"/>
    <w:rsid w:val="00185BE3"/>
    <w:rsid w:val="00186256"/>
    <w:rsid w:val="00186729"/>
    <w:rsid w:val="00190C99"/>
    <w:rsid w:val="00190EE6"/>
    <w:rsid w:val="00191085"/>
    <w:rsid w:val="001920DE"/>
    <w:rsid w:val="0019335A"/>
    <w:rsid w:val="001938AB"/>
    <w:rsid w:val="00194F91"/>
    <w:rsid w:val="00195A16"/>
    <w:rsid w:val="001960E2"/>
    <w:rsid w:val="001A0C24"/>
    <w:rsid w:val="001A12FA"/>
    <w:rsid w:val="001A1944"/>
    <w:rsid w:val="001A2154"/>
    <w:rsid w:val="001A257B"/>
    <w:rsid w:val="001A27AC"/>
    <w:rsid w:val="001A2947"/>
    <w:rsid w:val="001A603C"/>
    <w:rsid w:val="001A6443"/>
    <w:rsid w:val="001A76E4"/>
    <w:rsid w:val="001B04E8"/>
    <w:rsid w:val="001B079E"/>
    <w:rsid w:val="001B0FFD"/>
    <w:rsid w:val="001B1719"/>
    <w:rsid w:val="001B385D"/>
    <w:rsid w:val="001B3FC7"/>
    <w:rsid w:val="001B4BF0"/>
    <w:rsid w:val="001B50F3"/>
    <w:rsid w:val="001B561F"/>
    <w:rsid w:val="001B5F1D"/>
    <w:rsid w:val="001B64D2"/>
    <w:rsid w:val="001B6A2B"/>
    <w:rsid w:val="001B7740"/>
    <w:rsid w:val="001C0704"/>
    <w:rsid w:val="001C0B70"/>
    <w:rsid w:val="001C10D9"/>
    <w:rsid w:val="001C1362"/>
    <w:rsid w:val="001C566F"/>
    <w:rsid w:val="001C590E"/>
    <w:rsid w:val="001C71F5"/>
    <w:rsid w:val="001D13CE"/>
    <w:rsid w:val="001D1718"/>
    <w:rsid w:val="001D2FF6"/>
    <w:rsid w:val="001D4018"/>
    <w:rsid w:val="001D51F8"/>
    <w:rsid w:val="001D6205"/>
    <w:rsid w:val="001D74A4"/>
    <w:rsid w:val="001D7860"/>
    <w:rsid w:val="001D7FDE"/>
    <w:rsid w:val="001E2455"/>
    <w:rsid w:val="001E2662"/>
    <w:rsid w:val="001E37AF"/>
    <w:rsid w:val="001E4A75"/>
    <w:rsid w:val="001E5D55"/>
    <w:rsid w:val="001F14D2"/>
    <w:rsid w:val="001F2993"/>
    <w:rsid w:val="001F3F00"/>
    <w:rsid w:val="001F3F90"/>
    <w:rsid w:val="001F42B2"/>
    <w:rsid w:val="001F4DD1"/>
    <w:rsid w:val="001F6900"/>
    <w:rsid w:val="002023A8"/>
    <w:rsid w:val="00203480"/>
    <w:rsid w:val="002043E3"/>
    <w:rsid w:val="002070E3"/>
    <w:rsid w:val="00207B36"/>
    <w:rsid w:val="0021220D"/>
    <w:rsid w:val="002123FB"/>
    <w:rsid w:val="00212CB3"/>
    <w:rsid w:val="00216344"/>
    <w:rsid w:val="002175E8"/>
    <w:rsid w:val="002179C9"/>
    <w:rsid w:val="002206ED"/>
    <w:rsid w:val="00221D3C"/>
    <w:rsid w:val="002225AE"/>
    <w:rsid w:val="0022286B"/>
    <w:rsid w:val="002234E9"/>
    <w:rsid w:val="00223776"/>
    <w:rsid w:val="00225B17"/>
    <w:rsid w:val="00227142"/>
    <w:rsid w:val="00227F89"/>
    <w:rsid w:val="00230A65"/>
    <w:rsid w:val="00230B92"/>
    <w:rsid w:val="00234330"/>
    <w:rsid w:val="00234770"/>
    <w:rsid w:val="002365EE"/>
    <w:rsid w:val="002369DA"/>
    <w:rsid w:val="00237B1C"/>
    <w:rsid w:val="00240EEB"/>
    <w:rsid w:val="00241CCD"/>
    <w:rsid w:val="00242D01"/>
    <w:rsid w:val="00243B81"/>
    <w:rsid w:val="002443D3"/>
    <w:rsid w:val="002446BF"/>
    <w:rsid w:val="002448B6"/>
    <w:rsid w:val="00245A45"/>
    <w:rsid w:val="00247107"/>
    <w:rsid w:val="00247CD3"/>
    <w:rsid w:val="00247DBF"/>
    <w:rsid w:val="00251324"/>
    <w:rsid w:val="00252532"/>
    <w:rsid w:val="002525FB"/>
    <w:rsid w:val="00253015"/>
    <w:rsid w:val="00257DB1"/>
    <w:rsid w:val="00260D53"/>
    <w:rsid w:val="00261DDA"/>
    <w:rsid w:val="00262A3E"/>
    <w:rsid w:val="00264AE1"/>
    <w:rsid w:val="00264B9A"/>
    <w:rsid w:val="00265A03"/>
    <w:rsid w:val="00266860"/>
    <w:rsid w:val="00270F0B"/>
    <w:rsid w:val="0027212E"/>
    <w:rsid w:val="002737A0"/>
    <w:rsid w:val="00275DA8"/>
    <w:rsid w:val="002763C5"/>
    <w:rsid w:val="002764E2"/>
    <w:rsid w:val="002830D6"/>
    <w:rsid w:val="002837A9"/>
    <w:rsid w:val="002855E6"/>
    <w:rsid w:val="00285D3C"/>
    <w:rsid w:val="0028612B"/>
    <w:rsid w:val="00291783"/>
    <w:rsid w:val="0029345B"/>
    <w:rsid w:val="00293CA6"/>
    <w:rsid w:val="002945A9"/>
    <w:rsid w:val="002946F1"/>
    <w:rsid w:val="00295E9A"/>
    <w:rsid w:val="002A17E0"/>
    <w:rsid w:val="002A187E"/>
    <w:rsid w:val="002A28D8"/>
    <w:rsid w:val="002A2DAE"/>
    <w:rsid w:val="002A3CA0"/>
    <w:rsid w:val="002A47D4"/>
    <w:rsid w:val="002A5387"/>
    <w:rsid w:val="002B013D"/>
    <w:rsid w:val="002B0AA5"/>
    <w:rsid w:val="002B0C00"/>
    <w:rsid w:val="002B1B00"/>
    <w:rsid w:val="002B1F5D"/>
    <w:rsid w:val="002B1FAA"/>
    <w:rsid w:val="002B27DC"/>
    <w:rsid w:val="002B28C0"/>
    <w:rsid w:val="002B2F1A"/>
    <w:rsid w:val="002B4D0B"/>
    <w:rsid w:val="002B5249"/>
    <w:rsid w:val="002B5B9B"/>
    <w:rsid w:val="002C0305"/>
    <w:rsid w:val="002C152F"/>
    <w:rsid w:val="002C2EA0"/>
    <w:rsid w:val="002C31C3"/>
    <w:rsid w:val="002C3D1B"/>
    <w:rsid w:val="002C4E57"/>
    <w:rsid w:val="002C542D"/>
    <w:rsid w:val="002C662C"/>
    <w:rsid w:val="002D0C14"/>
    <w:rsid w:val="002D420D"/>
    <w:rsid w:val="002D4365"/>
    <w:rsid w:val="002D48DC"/>
    <w:rsid w:val="002D6CD6"/>
    <w:rsid w:val="002E045A"/>
    <w:rsid w:val="002E0A68"/>
    <w:rsid w:val="002E232C"/>
    <w:rsid w:val="002E4C70"/>
    <w:rsid w:val="002E53DF"/>
    <w:rsid w:val="002E7E1D"/>
    <w:rsid w:val="002E7EAE"/>
    <w:rsid w:val="002F1724"/>
    <w:rsid w:val="002F2A04"/>
    <w:rsid w:val="002F6159"/>
    <w:rsid w:val="002F7B48"/>
    <w:rsid w:val="00302D7A"/>
    <w:rsid w:val="00303870"/>
    <w:rsid w:val="00304049"/>
    <w:rsid w:val="0030409B"/>
    <w:rsid w:val="003068D0"/>
    <w:rsid w:val="003079CE"/>
    <w:rsid w:val="00307C5C"/>
    <w:rsid w:val="00312520"/>
    <w:rsid w:val="003139F2"/>
    <w:rsid w:val="00313A8F"/>
    <w:rsid w:val="00313DD6"/>
    <w:rsid w:val="003143F8"/>
    <w:rsid w:val="0031480D"/>
    <w:rsid w:val="003149AB"/>
    <w:rsid w:val="003154B7"/>
    <w:rsid w:val="003208E3"/>
    <w:rsid w:val="00322129"/>
    <w:rsid w:val="0032351C"/>
    <w:rsid w:val="00323532"/>
    <w:rsid w:val="00323B6D"/>
    <w:rsid w:val="0032442E"/>
    <w:rsid w:val="003247BA"/>
    <w:rsid w:val="00325385"/>
    <w:rsid w:val="00326833"/>
    <w:rsid w:val="00326E3F"/>
    <w:rsid w:val="003271F1"/>
    <w:rsid w:val="003309A0"/>
    <w:rsid w:val="00331BEB"/>
    <w:rsid w:val="00332640"/>
    <w:rsid w:val="00332714"/>
    <w:rsid w:val="003332B2"/>
    <w:rsid w:val="00336212"/>
    <w:rsid w:val="00336F2D"/>
    <w:rsid w:val="00340CE4"/>
    <w:rsid w:val="00341285"/>
    <w:rsid w:val="00345233"/>
    <w:rsid w:val="00345893"/>
    <w:rsid w:val="00345937"/>
    <w:rsid w:val="00345B9A"/>
    <w:rsid w:val="0034768C"/>
    <w:rsid w:val="00347825"/>
    <w:rsid w:val="003547E4"/>
    <w:rsid w:val="003555DF"/>
    <w:rsid w:val="00355756"/>
    <w:rsid w:val="00355A79"/>
    <w:rsid w:val="00355EC9"/>
    <w:rsid w:val="00356B34"/>
    <w:rsid w:val="00357654"/>
    <w:rsid w:val="00360ED6"/>
    <w:rsid w:val="0036241C"/>
    <w:rsid w:val="00362C6D"/>
    <w:rsid w:val="003630CA"/>
    <w:rsid w:val="00366164"/>
    <w:rsid w:val="003678D4"/>
    <w:rsid w:val="00370678"/>
    <w:rsid w:val="00370C6F"/>
    <w:rsid w:val="00371132"/>
    <w:rsid w:val="00372332"/>
    <w:rsid w:val="00372F5B"/>
    <w:rsid w:val="00372F96"/>
    <w:rsid w:val="00377A75"/>
    <w:rsid w:val="00377B5F"/>
    <w:rsid w:val="00381670"/>
    <w:rsid w:val="00381A47"/>
    <w:rsid w:val="003839A9"/>
    <w:rsid w:val="00385424"/>
    <w:rsid w:val="00386B69"/>
    <w:rsid w:val="00390527"/>
    <w:rsid w:val="00391E59"/>
    <w:rsid w:val="003921AD"/>
    <w:rsid w:val="00392FDA"/>
    <w:rsid w:val="003930C7"/>
    <w:rsid w:val="00393944"/>
    <w:rsid w:val="00394566"/>
    <w:rsid w:val="003946B4"/>
    <w:rsid w:val="00395578"/>
    <w:rsid w:val="00395F82"/>
    <w:rsid w:val="0039608A"/>
    <w:rsid w:val="003979F6"/>
    <w:rsid w:val="00397B51"/>
    <w:rsid w:val="003A2360"/>
    <w:rsid w:val="003A2542"/>
    <w:rsid w:val="003A27EB"/>
    <w:rsid w:val="003A36B4"/>
    <w:rsid w:val="003A5C1A"/>
    <w:rsid w:val="003A69BA"/>
    <w:rsid w:val="003A76A2"/>
    <w:rsid w:val="003B10F3"/>
    <w:rsid w:val="003B1CDE"/>
    <w:rsid w:val="003B23D3"/>
    <w:rsid w:val="003B26BC"/>
    <w:rsid w:val="003B2DE9"/>
    <w:rsid w:val="003B426F"/>
    <w:rsid w:val="003B510A"/>
    <w:rsid w:val="003B55A1"/>
    <w:rsid w:val="003B70ED"/>
    <w:rsid w:val="003B7495"/>
    <w:rsid w:val="003B77E5"/>
    <w:rsid w:val="003C0CD8"/>
    <w:rsid w:val="003C0DFE"/>
    <w:rsid w:val="003C12B5"/>
    <w:rsid w:val="003C12F3"/>
    <w:rsid w:val="003C1519"/>
    <w:rsid w:val="003C198A"/>
    <w:rsid w:val="003C2343"/>
    <w:rsid w:val="003C29B3"/>
    <w:rsid w:val="003C2B54"/>
    <w:rsid w:val="003C2D13"/>
    <w:rsid w:val="003C3A47"/>
    <w:rsid w:val="003C4D76"/>
    <w:rsid w:val="003C5BAC"/>
    <w:rsid w:val="003C6550"/>
    <w:rsid w:val="003C6659"/>
    <w:rsid w:val="003C7CEF"/>
    <w:rsid w:val="003D07D9"/>
    <w:rsid w:val="003D0BF9"/>
    <w:rsid w:val="003D2975"/>
    <w:rsid w:val="003D2FC7"/>
    <w:rsid w:val="003D492B"/>
    <w:rsid w:val="003D7B93"/>
    <w:rsid w:val="003D7D70"/>
    <w:rsid w:val="003E1981"/>
    <w:rsid w:val="003E1D61"/>
    <w:rsid w:val="003E2CB3"/>
    <w:rsid w:val="003E2CBC"/>
    <w:rsid w:val="003E3969"/>
    <w:rsid w:val="003E72F7"/>
    <w:rsid w:val="003F089D"/>
    <w:rsid w:val="003F2782"/>
    <w:rsid w:val="003F29F6"/>
    <w:rsid w:val="003F2C12"/>
    <w:rsid w:val="003F2E1F"/>
    <w:rsid w:val="003F3679"/>
    <w:rsid w:val="003F49B8"/>
    <w:rsid w:val="003F537D"/>
    <w:rsid w:val="003F637F"/>
    <w:rsid w:val="003F6C6C"/>
    <w:rsid w:val="003F6CF6"/>
    <w:rsid w:val="003F74E5"/>
    <w:rsid w:val="004000E1"/>
    <w:rsid w:val="0040148D"/>
    <w:rsid w:val="004015F1"/>
    <w:rsid w:val="00402F34"/>
    <w:rsid w:val="0040374E"/>
    <w:rsid w:val="00404A7D"/>
    <w:rsid w:val="00404A7E"/>
    <w:rsid w:val="00405032"/>
    <w:rsid w:val="00405087"/>
    <w:rsid w:val="004052C0"/>
    <w:rsid w:val="004067A7"/>
    <w:rsid w:val="00410BCE"/>
    <w:rsid w:val="0041318F"/>
    <w:rsid w:val="0041449C"/>
    <w:rsid w:val="0041691F"/>
    <w:rsid w:val="00416DBA"/>
    <w:rsid w:val="00420A17"/>
    <w:rsid w:val="004225B4"/>
    <w:rsid w:val="00423364"/>
    <w:rsid w:val="004250BA"/>
    <w:rsid w:val="00425385"/>
    <w:rsid w:val="004260A6"/>
    <w:rsid w:val="00426E74"/>
    <w:rsid w:val="00430A2E"/>
    <w:rsid w:val="0043396C"/>
    <w:rsid w:val="00434006"/>
    <w:rsid w:val="0043412B"/>
    <w:rsid w:val="00435F96"/>
    <w:rsid w:val="00436B0D"/>
    <w:rsid w:val="00437274"/>
    <w:rsid w:val="00441102"/>
    <w:rsid w:val="00441B6F"/>
    <w:rsid w:val="004422D2"/>
    <w:rsid w:val="00443319"/>
    <w:rsid w:val="00443977"/>
    <w:rsid w:val="004456A7"/>
    <w:rsid w:val="004462C4"/>
    <w:rsid w:val="0044632D"/>
    <w:rsid w:val="0045177E"/>
    <w:rsid w:val="00453B98"/>
    <w:rsid w:val="00454C38"/>
    <w:rsid w:val="004559E1"/>
    <w:rsid w:val="004561A1"/>
    <w:rsid w:val="004566C0"/>
    <w:rsid w:val="00462040"/>
    <w:rsid w:val="00464C5F"/>
    <w:rsid w:val="00464E6D"/>
    <w:rsid w:val="00466B1C"/>
    <w:rsid w:val="00467239"/>
    <w:rsid w:val="00471082"/>
    <w:rsid w:val="0047122F"/>
    <w:rsid w:val="00471B84"/>
    <w:rsid w:val="0047217C"/>
    <w:rsid w:val="00472D8E"/>
    <w:rsid w:val="004748E6"/>
    <w:rsid w:val="004757B5"/>
    <w:rsid w:val="004769EE"/>
    <w:rsid w:val="00476C51"/>
    <w:rsid w:val="00477153"/>
    <w:rsid w:val="00480F76"/>
    <w:rsid w:val="00481CD0"/>
    <w:rsid w:val="00482B30"/>
    <w:rsid w:val="00483840"/>
    <w:rsid w:val="00485596"/>
    <w:rsid w:val="00486411"/>
    <w:rsid w:val="00486D60"/>
    <w:rsid w:val="00490AEF"/>
    <w:rsid w:val="00491D92"/>
    <w:rsid w:val="00493B7B"/>
    <w:rsid w:val="004955DC"/>
    <w:rsid w:val="004959A4"/>
    <w:rsid w:val="004A00BE"/>
    <w:rsid w:val="004A1971"/>
    <w:rsid w:val="004A1A5D"/>
    <w:rsid w:val="004A305B"/>
    <w:rsid w:val="004A3357"/>
    <w:rsid w:val="004A53DE"/>
    <w:rsid w:val="004A6252"/>
    <w:rsid w:val="004A6351"/>
    <w:rsid w:val="004B2A4A"/>
    <w:rsid w:val="004B36D8"/>
    <w:rsid w:val="004B3C29"/>
    <w:rsid w:val="004B494D"/>
    <w:rsid w:val="004B5B50"/>
    <w:rsid w:val="004B6DF4"/>
    <w:rsid w:val="004C00EE"/>
    <w:rsid w:val="004C0D51"/>
    <w:rsid w:val="004C0DE0"/>
    <w:rsid w:val="004C19ED"/>
    <w:rsid w:val="004C56D3"/>
    <w:rsid w:val="004C5C78"/>
    <w:rsid w:val="004C65FB"/>
    <w:rsid w:val="004C697E"/>
    <w:rsid w:val="004C6D49"/>
    <w:rsid w:val="004C76F9"/>
    <w:rsid w:val="004D0EB6"/>
    <w:rsid w:val="004D1ABB"/>
    <w:rsid w:val="004D2962"/>
    <w:rsid w:val="004D3E19"/>
    <w:rsid w:val="004D466D"/>
    <w:rsid w:val="004D79D1"/>
    <w:rsid w:val="004E0028"/>
    <w:rsid w:val="004E0339"/>
    <w:rsid w:val="004E06CA"/>
    <w:rsid w:val="004E0AEB"/>
    <w:rsid w:val="004E11CF"/>
    <w:rsid w:val="004E4841"/>
    <w:rsid w:val="004E6673"/>
    <w:rsid w:val="004E75DF"/>
    <w:rsid w:val="004F1569"/>
    <w:rsid w:val="004F15CF"/>
    <w:rsid w:val="004F1C19"/>
    <w:rsid w:val="004F355D"/>
    <w:rsid w:val="004F3852"/>
    <w:rsid w:val="004F45D2"/>
    <w:rsid w:val="004F4FD0"/>
    <w:rsid w:val="004F548C"/>
    <w:rsid w:val="004F5763"/>
    <w:rsid w:val="004F5F4C"/>
    <w:rsid w:val="004F61AB"/>
    <w:rsid w:val="004F623C"/>
    <w:rsid w:val="004F74D4"/>
    <w:rsid w:val="00501397"/>
    <w:rsid w:val="00501ABB"/>
    <w:rsid w:val="00501BB9"/>
    <w:rsid w:val="00503683"/>
    <w:rsid w:val="00504C10"/>
    <w:rsid w:val="00504D27"/>
    <w:rsid w:val="005058D4"/>
    <w:rsid w:val="00506398"/>
    <w:rsid w:val="005079BD"/>
    <w:rsid w:val="00507A1B"/>
    <w:rsid w:val="00511332"/>
    <w:rsid w:val="005116F9"/>
    <w:rsid w:val="00511A2B"/>
    <w:rsid w:val="00513CDA"/>
    <w:rsid w:val="0051472D"/>
    <w:rsid w:val="00516D19"/>
    <w:rsid w:val="0052038A"/>
    <w:rsid w:val="005207BD"/>
    <w:rsid w:val="00520E21"/>
    <w:rsid w:val="005217BA"/>
    <w:rsid w:val="00523405"/>
    <w:rsid w:val="00523533"/>
    <w:rsid w:val="00523538"/>
    <w:rsid w:val="00523D74"/>
    <w:rsid w:val="00524446"/>
    <w:rsid w:val="00526D96"/>
    <w:rsid w:val="00527900"/>
    <w:rsid w:val="00527A33"/>
    <w:rsid w:val="00532012"/>
    <w:rsid w:val="00532410"/>
    <w:rsid w:val="005326F0"/>
    <w:rsid w:val="005327C7"/>
    <w:rsid w:val="0053370C"/>
    <w:rsid w:val="00534AD9"/>
    <w:rsid w:val="005352F9"/>
    <w:rsid w:val="00535E35"/>
    <w:rsid w:val="0053698B"/>
    <w:rsid w:val="00537937"/>
    <w:rsid w:val="005416A0"/>
    <w:rsid w:val="00542C06"/>
    <w:rsid w:val="005432FE"/>
    <w:rsid w:val="00544AA7"/>
    <w:rsid w:val="00544D88"/>
    <w:rsid w:val="00544E7C"/>
    <w:rsid w:val="00546956"/>
    <w:rsid w:val="005475FF"/>
    <w:rsid w:val="005500FA"/>
    <w:rsid w:val="00551BDA"/>
    <w:rsid w:val="00552D1F"/>
    <w:rsid w:val="00552FA2"/>
    <w:rsid w:val="005541FC"/>
    <w:rsid w:val="005548C7"/>
    <w:rsid w:val="005551E4"/>
    <w:rsid w:val="00555FB8"/>
    <w:rsid w:val="0055619F"/>
    <w:rsid w:val="005566BC"/>
    <w:rsid w:val="0055711E"/>
    <w:rsid w:val="005572E5"/>
    <w:rsid w:val="005577CF"/>
    <w:rsid w:val="00557C3B"/>
    <w:rsid w:val="005620F0"/>
    <w:rsid w:val="00571ED1"/>
    <w:rsid w:val="00572E54"/>
    <w:rsid w:val="00574778"/>
    <w:rsid w:val="00574C87"/>
    <w:rsid w:val="00574DAB"/>
    <w:rsid w:val="00575A28"/>
    <w:rsid w:val="00575A6A"/>
    <w:rsid w:val="00575FBD"/>
    <w:rsid w:val="005769C6"/>
    <w:rsid w:val="00580101"/>
    <w:rsid w:val="00582DBE"/>
    <w:rsid w:val="0058426A"/>
    <w:rsid w:val="005851F9"/>
    <w:rsid w:val="005853CD"/>
    <w:rsid w:val="0058681E"/>
    <w:rsid w:val="00587297"/>
    <w:rsid w:val="005872ED"/>
    <w:rsid w:val="00587A18"/>
    <w:rsid w:val="00590CB5"/>
    <w:rsid w:val="00591D13"/>
    <w:rsid w:val="0059278F"/>
    <w:rsid w:val="00593215"/>
    <w:rsid w:val="0059716D"/>
    <w:rsid w:val="00597E82"/>
    <w:rsid w:val="005A2938"/>
    <w:rsid w:val="005A2DB2"/>
    <w:rsid w:val="005A50D6"/>
    <w:rsid w:val="005A580A"/>
    <w:rsid w:val="005A5C8D"/>
    <w:rsid w:val="005B01AA"/>
    <w:rsid w:val="005B1C3B"/>
    <w:rsid w:val="005B3484"/>
    <w:rsid w:val="005B3EF3"/>
    <w:rsid w:val="005B459C"/>
    <w:rsid w:val="005B4CF3"/>
    <w:rsid w:val="005B4F25"/>
    <w:rsid w:val="005B5065"/>
    <w:rsid w:val="005B539C"/>
    <w:rsid w:val="005B578C"/>
    <w:rsid w:val="005C2ECC"/>
    <w:rsid w:val="005C359C"/>
    <w:rsid w:val="005C5490"/>
    <w:rsid w:val="005C551D"/>
    <w:rsid w:val="005C57C2"/>
    <w:rsid w:val="005C6C67"/>
    <w:rsid w:val="005C7A26"/>
    <w:rsid w:val="005C7B83"/>
    <w:rsid w:val="005D0CF5"/>
    <w:rsid w:val="005D10F7"/>
    <w:rsid w:val="005D13FA"/>
    <w:rsid w:val="005D18A0"/>
    <w:rsid w:val="005D2425"/>
    <w:rsid w:val="005D3D8F"/>
    <w:rsid w:val="005D46AE"/>
    <w:rsid w:val="005D70EF"/>
    <w:rsid w:val="005D7607"/>
    <w:rsid w:val="005D767E"/>
    <w:rsid w:val="005D79D6"/>
    <w:rsid w:val="005E0946"/>
    <w:rsid w:val="005E3A3E"/>
    <w:rsid w:val="005E512B"/>
    <w:rsid w:val="005E6CE7"/>
    <w:rsid w:val="005E76FB"/>
    <w:rsid w:val="005F417C"/>
    <w:rsid w:val="005F5A6E"/>
    <w:rsid w:val="005F5B4E"/>
    <w:rsid w:val="00602ED0"/>
    <w:rsid w:val="00603265"/>
    <w:rsid w:val="006037C5"/>
    <w:rsid w:val="00603A8A"/>
    <w:rsid w:val="00604ED3"/>
    <w:rsid w:val="00607332"/>
    <w:rsid w:val="006115C6"/>
    <w:rsid w:val="0061396B"/>
    <w:rsid w:val="006148DC"/>
    <w:rsid w:val="00615725"/>
    <w:rsid w:val="00615B7B"/>
    <w:rsid w:val="00616855"/>
    <w:rsid w:val="0061721D"/>
    <w:rsid w:val="00620A20"/>
    <w:rsid w:val="00623995"/>
    <w:rsid w:val="006254E7"/>
    <w:rsid w:val="00625A5E"/>
    <w:rsid w:val="00626CC2"/>
    <w:rsid w:val="00627626"/>
    <w:rsid w:val="00627984"/>
    <w:rsid w:val="006332B4"/>
    <w:rsid w:val="00633C40"/>
    <w:rsid w:val="00633EED"/>
    <w:rsid w:val="00634999"/>
    <w:rsid w:val="006363B4"/>
    <w:rsid w:val="00641611"/>
    <w:rsid w:val="0064271A"/>
    <w:rsid w:val="00644F87"/>
    <w:rsid w:val="00645A1E"/>
    <w:rsid w:val="00645D17"/>
    <w:rsid w:val="00645EC0"/>
    <w:rsid w:val="00646023"/>
    <w:rsid w:val="006464C2"/>
    <w:rsid w:val="00647712"/>
    <w:rsid w:val="00650C80"/>
    <w:rsid w:val="00651884"/>
    <w:rsid w:val="006518AA"/>
    <w:rsid w:val="00652677"/>
    <w:rsid w:val="00653C23"/>
    <w:rsid w:val="00657496"/>
    <w:rsid w:val="006605F1"/>
    <w:rsid w:val="00660985"/>
    <w:rsid w:val="00662EAC"/>
    <w:rsid w:val="006632A9"/>
    <w:rsid w:val="00667490"/>
    <w:rsid w:val="00667AD8"/>
    <w:rsid w:val="00670FEC"/>
    <w:rsid w:val="006723F9"/>
    <w:rsid w:val="00673EEE"/>
    <w:rsid w:val="00674829"/>
    <w:rsid w:val="00674B9D"/>
    <w:rsid w:val="00674CFB"/>
    <w:rsid w:val="00676948"/>
    <w:rsid w:val="00677770"/>
    <w:rsid w:val="00680A8B"/>
    <w:rsid w:val="00682690"/>
    <w:rsid w:val="00684BD7"/>
    <w:rsid w:val="006855A4"/>
    <w:rsid w:val="0068567A"/>
    <w:rsid w:val="00685E26"/>
    <w:rsid w:val="00685FA5"/>
    <w:rsid w:val="00686880"/>
    <w:rsid w:val="006872CD"/>
    <w:rsid w:val="00690F14"/>
    <w:rsid w:val="0069132C"/>
    <w:rsid w:val="00692356"/>
    <w:rsid w:val="0069297B"/>
    <w:rsid w:val="006960A7"/>
    <w:rsid w:val="00696E7C"/>
    <w:rsid w:val="00696F83"/>
    <w:rsid w:val="00697C81"/>
    <w:rsid w:val="006A0BB4"/>
    <w:rsid w:val="006A124F"/>
    <w:rsid w:val="006A12F1"/>
    <w:rsid w:val="006A20D1"/>
    <w:rsid w:val="006A2B46"/>
    <w:rsid w:val="006A61FB"/>
    <w:rsid w:val="006B1F3C"/>
    <w:rsid w:val="006B32BE"/>
    <w:rsid w:val="006B366F"/>
    <w:rsid w:val="006B4EBE"/>
    <w:rsid w:val="006B590A"/>
    <w:rsid w:val="006B7DE3"/>
    <w:rsid w:val="006C0A63"/>
    <w:rsid w:val="006C5D4D"/>
    <w:rsid w:val="006C5D81"/>
    <w:rsid w:val="006C63F7"/>
    <w:rsid w:val="006C6D88"/>
    <w:rsid w:val="006D1112"/>
    <w:rsid w:val="006D183E"/>
    <w:rsid w:val="006D2BBF"/>
    <w:rsid w:val="006D439E"/>
    <w:rsid w:val="006D4416"/>
    <w:rsid w:val="006D6D6E"/>
    <w:rsid w:val="006D79F7"/>
    <w:rsid w:val="006E0BE7"/>
    <w:rsid w:val="006E0FA2"/>
    <w:rsid w:val="006E13CC"/>
    <w:rsid w:val="006E2B7A"/>
    <w:rsid w:val="006E2DF8"/>
    <w:rsid w:val="006E3640"/>
    <w:rsid w:val="006E4EBD"/>
    <w:rsid w:val="006E55EA"/>
    <w:rsid w:val="006F00D9"/>
    <w:rsid w:val="006F0840"/>
    <w:rsid w:val="006F08B7"/>
    <w:rsid w:val="006F1026"/>
    <w:rsid w:val="006F11ED"/>
    <w:rsid w:val="006F2423"/>
    <w:rsid w:val="006F2901"/>
    <w:rsid w:val="006F2C11"/>
    <w:rsid w:val="006F736A"/>
    <w:rsid w:val="006F78E5"/>
    <w:rsid w:val="007023F1"/>
    <w:rsid w:val="007025C3"/>
    <w:rsid w:val="0070272F"/>
    <w:rsid w:val="007036F8"/>
    <w:rsid w:val="00703782"/>
    <w:rsid w:val="00703C78"/>
    <w:rsid w:val="00704348"/>
    <w:rsid w:val="007057CB"/>
    <w:rsid w:val="00707F58"/>
    <w:rsid w:val="007108FD"/>
    <w:rsid w:val="00710EAF"/>
    <w:rsid w:val="007151C5"/>
    <w:rsid w:val="00715D60"/>
    <w:rsid w:val="0071607B"/>
    <w:rsid w:val="00717454"/>
    <w:rsid w:val="00717B2D"/>
    <w:rsid w:val="00723172"/>
    <w:rsid w:val="007237C0"/>
    <w:rsid w:val="007249F9"/>
    <w:rsid w:val="00724B73"/>
    <w:rsid w:val="00724E2C"/>
    <w:rsid w:val="00724F10"/>
    <w:rsid w:val="0072681C"/>
    <w:rsid w:val="007304BA"/>
    <w:rsid w:val="00731524"/>
    <w:rsid w:val="0073162B"/>
    <w:rsid w:val="007320D2"/>
    <w:rsid w:val="007320EF"/>
    <w:rsid w:val="007321BD"/>
    <w:rsid w:val="00732FB0"/>
    <w:rsid w:val="00734CFE"/>
    <w:rsid w:val="00736A08"/>
    <w:rsid w:val="00741C0C"/>
    <w:rsid w:val="007423CA"/>
    <w:rsid w:val="0074310C"/>
    <w:rsid w:val="00743C86"/>
    <w:rsid w:val="00745009"/>
    <w:rsid w:val="007454C3"/>
    <w:rsid w:val="007456FC"/>
    <w:rsid w:val="00747B5B"/>
    <w:rsid w:val="00747DCF"/>
    <w:rsid w:val="00750A65"/>
    <w:rsid w:val="0075195E"/>
    <w:rsid w:val="00751DB2"/>
    <w:rsid w:val="00752B70"/>
    <w:rsid w:val="007535BA"/>
    <w:rsid w:val="00757128"/>
    <w:rsid w:val="007602DB"/>
    <w:rsid w:val="00760910"/>
    <w:rsid w:val="00760A46"/>
    <w:rsid w:val="00760F89"/>
    <w:rsid w:val="00761178"/>
    <w:rsid w:val="007620BC"/>
    <w:rsid w:val="00762168"/>
    <w:rsid w:val="007634EF"/>
    <w:rsid w:val="00764BEF"/>
    <w:rsid w:val="00765033"/>
    <w:rsid w:val="0076587F"/>
    <w:rsid w:val="0076686C"/>
    <w:rsid w:val="007679B3"/>
    <w:rsid w:val="00767A8B"/>
    <w:rsid w:val="00767B37"/>
    <w:rsid w:val="00773561"/>
    <w:rsid w:val="00773704"/>
    <w:rsid w:val="00774447"/>
    <w:rsid w:val="007756C9"/>
    <w:rsid w:val="00775DB3"/>
    <w:rsid w:val="00775DE1"/>
    <w:rsid w:val="00776235"/>
    <w:rsid w:val="00780863"/>
    <w:rsid w:val="007813C4"/>
    <w:rsid w:val="007851CB"/>
    <w:rsid w:val="0078688A"/>
    <w:rsid w:val="007871CA"/>
    <w:rsid w:val="00787904"/>
    <w:rsid w:val="00790D18"/>
    <w:rsid w:val="007915CC"/>
    <w:rsid w:val="0079244B"/>
    <w:rsid w:val="007926D4"/>
    <w:rsid w:val="0079345B"/>
    <w:rsid w:val="0079376C"/>
    <w:rsid w:val="00794598"/>
    <w:rsid w:val="007948DD"/>
    <w:rsid w:val="00794E2C"/>
    <w:rsid w:val="007951F6"/>
    <w:rsid w:val="00795823"/>
    <w:rsid w:val="007966B7"/>
    <w:rsid w:val="00796CE6"/>
    <w:rsid w:val="0079797F"/>
    <w:rsid w:val="007A27D9"/>
    <w:rsid w:val="007A305F"/>
    <w:rsid w:val="007A4808"/>
    <w:rsid w:val="007A6AAB"/>
    <w:rsid w:val="007A799E"/>
    <w:rsid w:val="007A7AE9"/>
    <w:rsid w:val="007B002F"/>
    <w:rsid w:val="007B0226"/>
    <w:rsid w:val="007B051E"/>
    <w:rsid w:val="007B0A60"/>
    <w:rsid w:val="007B14F1"/>
    <w:rsid w:val="007B1780"/>
    <w:rsid w:val="007B1ACC"/>
    <w:rsid w:val="007B2DBF"/>
    <w:rsid w:val="007B409F"/>
    <w:rsid w:val="007B4260"/>
    <w:rsid w:val="007B5441"/>
    <w:rsid w:val="007B57E8"/>
    <w:rsid w:val="007B66BD"/>
    <w:rsid w:val="007B694D"/>
    <w:rsid w:val="007B7223"/>
    <w:rsid w:val="007C23C8"/>
    <w:rsid w:val="007C37A6"/>
    <w:rsid w:val="007C3BCE"/>
    <w:rsid w:val="007C3C39"/>
    <w:rsid w:val="007C4373"/>
    <w:rsid w:val="007C4833"/>
    <w:rsid w:val="007C4D3C"/>
    <w:rsid w:val="007C61BF"/>
    <w:rsid w:val="007C6737"/>
    <w:rsid w:val="007C695B"/>
    <w:rsid w:val="007D06B0"/>
    <w:rsid w:val="007D08ED"/>
    <w:rsid w:val="007D0BD7"/>
    <w:rsid w:val="007D123D"/>
    <w:rsid w:val="007D4B41"/>
    <w:rsid w:val="007D57A8"/>
    <w:rsid w:val="007D5DB9"/>
    <w:rsid w:val="007D5EF4"/>
    <w:rsid w:val="007D65DF"/>
    <w:rsid w:val="007E37B8"/>
    <w:rsid w:val="007E3CA6"/>
    <w:rsid w:val="007E3F47"/>
    <w:rsid w:val="007E5417"/>
    <w:rsid w:val="007E6AED"/>
    <w:rsid w:val="007E6E31"/>
    <w:rsid w:val="007E78D1"/>
    <w:rsid w:val="007F1C4D"/>
    <w:rsid w:val="007F398B"/>
    <w:rsid w:val="007F3C53"/>
    <w:rsid w:val="007F40AA"/>
    <w:rsid w:val="007F4636"/>
    <w:rsid w:val="007F6C38"/>
    <w:rsid w:val="00801A0F"/>
    <w:rsid w:val="00804B67"/>
    <w:rsid w:val="008061A4"/>
    <w:rsid w:val="008108B4"/>
    <w:rsid w:val="00812CA2"/>
    <w:rsid w:val="008164CE"/>
    <w:rsid w:val="008175DA"/>
    <w:rsid w:val="008205C1"/>
    <w:rsid w:val="0082108A"/>
    <w:rsid w:val="008212E2"/>
    <w:rsid w:val="00821861"/>
    <w:rsid w:val="008218A0"/>
    <w:rsid w:val="00821A97"/>
    <w:rsid w:val="00822BC5"/>
    <w:rsid w:val="008246BB"/>
    <w:rsid w:val="00824ADC"/>
    <w:rsid w:val="00824E0E"/>
    <w:rsid w:val="00826672"/>
    <w:rsid w:val="0082788F"/>
    <w:rsid w:val="0083083B"/>
    <w:rsid w:val="008310B1"/>
    <w:rsid w:val="00833034"/>
    <w:rsid w:val="00834157"/>
    <w:rsid w:val="00835858"/>
    <w:rsid w:val="0083616F"/>
    <w:rsid w:val="00836FA2"/>
    <w:rsid w:val="008378F3"/>
    <w:rsid w:val="00840500"/>
    <w:rsid w:val="008408CB"/>
    <w:rsid w:val="008426C9"/>
    <w:rsid w:val="008430A4"/>
    <w:rsid w:val="008430BE"/>
    <w:rsid w:val="00843832"/>
    <w:rsid w:val="00845021"/>
    <w:rsid w:val="00845D88"/>
    <w:rsid w:val="008460F8"/>
    <w:rsid w:val="00850A1B"/>
    <w:rsid w:val="00850D13"/>
    <w:rsid w:val="0085251E"/>
    <w:rsid w:val="00854B21"/>
    <w:rsid w:val="00855657"/>
    <w:rsid w:val="00855CB6"/>
    <w:rsid w:val="00855E46"/>
    <w:rsid w:val="00860232"/>
    <w:rsid w:val="00860920"/>
    <w:rsid w:val="008616E8"/>
    <w:rsid w:val="00861AB2"/>
    <w:rsid w:val="008624A9"/>
    <w:rsid w:val="00862E7B"/>
    <w:rsid w:val="00866E76"/>
    <w:rsid w:val="00867FBD"/>
    <w:rsid w:val="00871DDF"/>
    <w:rsid w:val="0087290B"/>
    <w:rsid w:val="00873735"/>
    <w:rsid w:val="008741C2"/>
    <w:rsid w:val="008750DC"/>
    <w:rsid w:val="00876BB7"/>
    <w:rsid w:val="00877010"/>
    <w:rsid w:val="00877415"/>
    <w:rsid w:val="00877F05"/>
    <w:rsid w:val="008800AC"/>
    <w:rsid w:val="00880640"/>
    <w:rsid w:val="00882325"/>
    <w:rsid w:val="00887EFA"/>
    <w:rsid w:val="0089197B"/>
    <w:rsid w:val="00894881"/>
    <w:rsid w:val="00894AF6"/>
    <w:rsid w:val="00894E23"/>
    <w:rsid w:val="00895CDC"/>
    <w:rsid w:val="00897FAA"/>
    <w:rsid w:val="008A06F9"/>
    <w:rsid w:val="008A2CF5"/>
    <w:rsid w:val="008A2E31"/>
    <w:rsid w:val="008A332D"/>
    <w:rsid w:val="008A3CCE"/>
    <w:rsid w:val="008A4104"/>
    <w:rsid w:val="008A57B7"/>
    <w:rsid w:val="008A5EB7"/>
    <w:rsid w:val="008A606F"/>
    <w:rsid w:val="008A6CFE"/>
    <w:rsid w:val="008A7760"/>
    <w:rsid w:val="008B0122"/>
    <w:rsid w:val="008B17F7"/>
    <w:rsid w:val="008B61C4"/>
    <w:rsid w:val="008B69F8"/>
    <w:rsid w:val="008B6BCF"/>
    <w:rsid w:val="008C01EC"/>
    <w:rsid w:val="008C055F"/>
    <w:rsid w:val="008C2790"/>
    <w:rsid w:val="008C2EE8"/>
    <w:rsid w:val="008C33B8"/>
    <w:rsid w:val="008C4272"/>
    <w:rsid w:val="008C44E1"/>
    <w:rsid w:val="008C48E2"/>
    <w:rsid w:val="008C58F6"/>
    <w:rsid w:val="008C77B9"/>
    <w:rsid w:val="008C7A06"/>
    <w:rsid w:val="008D0896"/>
    <w:rsid w:val="008D0949"/>
    <w:rsid w:val="008D2BAD"/>
    <w:rsid w:val="008D2DD2"/>
    <w:rsid w:val="008E3774"/>
    <w:rsid w:val="008E4038"/>
    <w:rsid w:val="008E4613"/>
    <w:rsid w:val="008E4C2E"/>
    <w:rsid w:val="008E5C30"/>
    <w:rsid w:val="008E5D2F"/>
    <w:rsid w:val="008E63F2"/>
    <w:rsid w:val="008E6C11"/>
    <w:rsid w:val="008F014C"/>
    <w:rsid w:val="008F05E0"/>
    <w:rsid w:val="008F0CED"/>
    <w:rsid w:val="008F150C"/>
    <w:rsid w:val="008F22A2"/>
    <w:rsid w:val="008F236B"/>
    <w:rsid w:val="008F3173"/>
    <w:rsid w:val="008F3354"/>
    <w:rsid w:val="008F74D3"/>
    <w:rsid w:val="008F7E9C"/>
    <w:rsid w:val="00902A0B"/>
    <w:rsid w:val="009041EF"/>
    <w:rsid w:val="00904460"/>
    <w:rsid w:val="00904547"/>
    <w:rsid w:val="00906D11"/>
    <w:rsid w:val="00907E83"/>
    <w:rsid w:val="00907F78"/>
    <w:rsid w:val="00910255"/>
    <w:rsid w:val="00911870"/>
    <w:rsid w:val="00912E81"/>
    <w:rsid w:val="009151DB"/>
    <w:rsid w:val="00915F49"/>
    <w:rsid w:val="0091720F"/>
    <w:rsid w:val="009177BA"/>
    <w:rsid w:val="00924FB8"/>
    <w:rsid w:val="009259E0"/>
    <w:rsid w:val="00931957"/>
    <w:rsid w:val="00931A22"/>
    <w:rsid w:val="0093391E"/>
    <w:rsid w:val="0093422A"/>
    <w:rsid w:val="00934910"/>
    <w:rsid w:val="00935450"/>
    <w:rsid w:val="009368EC"/>
    <w:rsid w:val="00936A66"/>
    <w:rsid w:val="009374DF"/>
    <w:rsid w:val="00940386"/>
    <w:rsid w:val="00942A2F"/>
    <w:rsid w:val="00942BE8"/>
    <w:rsid w:val="00942BF5"/>
    <w:rsid w:val="00943148"/>
    <w:rsid w:val="00944362"/>
    <w:rsid w:val="00944D5F"/>
    <w:rsid w:val="00944DEE"/>
    <w:rsid w:val="00945C99"/>
    <w:rsid w:val="009462AF"/>
    <w:rsid w:val="00947AC7"/>
    <w:rsid w:val="00947BD0"/>
    <w:rsid w:val="009508B2"/>
    <w:rsid w:val="00951612"/>
    <w:rsid w:val="009523F2"/>
    <w:rsid w:val="00953169"/>
    <w:rsid w:val="00953955"/>
    <w:rsid w:val="0095604D"/>
    <w:rsid w:val="00960C5D"/>
    <w:rsid w:val="0096222F"/>
    <w:rsid w:val="00962235"/>
    <w:rsid w:val="00963F89"/>
    <w:rsid w:val="009652EF"/>
    <w:rsid w:val="0096559B"/>
    <w:rsid w:val="009662A8"/>
    <w:rsid w:val="009677B8"/>
    <w:rsid w:val="00970621"/>
    <w:rsid w:val="00970A90"/>
    <w:rsid w:val="009753B4"/>
    <w:rsid w:val="00975DF0"/>
    <w:rsid w:val="00976097"/>
    <w:rsid w:val="00976113"/>
    <w:rsid w:val="009767CC"/>
    <w:rsid w:val="00980410"/>
    <w:rsid w:val="00980976"/>
    <w:rsid w:val="00981667"/>
    <w:rsid w:val="00981880"/>
    <w:rsid w:val="0098198E"/>
    <w:rsid w:val="009819C4"/>
    <w:rsid w:val="00986BBA"/>
    <w:rsid w:val="00986F37"/>
    <w:rsid w:val="00987141"/>
    <w:rsid w:val="00991CF3"/>
    <w:rsid w:val="0099427C"/>
    <w:rsid w:val="00997559"/>
    <w:rsid w:val="009A1761"/>
    <w:rsid w:val="009A250E"/>
    <w:rsid w:val="009A3E40"/>
    <w:rsid w:val="009A727D"/>
    <w:rsid w:val="009A74F2"/>
    <w:rsid w:val="009A7D04"/>
    <w:rsid w:val="009B0743"/>
    <w:rsid w:val="009B0F27"/>
    <w:rsid w:val="009B127F"/>
    <w:rsid w:val="009B12BF"/>
    <w:rsid w:val="009B189C"/>
    <w:rsid w:val="009B2E15"/>
    <w:rsid w:val="009B3001"/>
    <w:rsid w:val="009B371A"/>
    <w:rsid w:val="009B587E"/>
    <w:rsid w:val="009B649C"/>
    <w:rsid w:val="009B79E2"/>
    <w:rsid w:val="009C000C"/>
    <w:rsid w:val="009C051F"/>
    <w:rsid w:val="009C19B1"/>
    <w:rsid w:val="009C3641"/>
    <w:rsid w:val="009C3E7E"/>
    <w:rsid w:val="009C5C89"/>
    <w:rsid w:val="009C5F5D"/>
    <w:rsid w:val="009C611B"/>
    <w:rsid w:val="009D2081"/>
    <w:rsid w:val="009D3244"/>
    <w:rsid w:val="009D3945"/>
    <w:rsid w:val="009D3A66"/>
    <w:rsid w:val="009D5977"/>
    <w:rsid w:val="009D7E25"/>
    <w:rsid w:val="009E09E7"/>
    <w:rsid w:val="009E1A4A"/>
    <w:rsid w:val="009E3436"/>
    <w:rsid w:val="009E3EFD"/>
    <w:rsid w:val="009E51FB"/>
    <w:rsid w:val="009E5EF4"/>
    <w:rsid w:val="009E6665"/>
    <w:rsid w:val="009E7893"/>
    <w:rsid w:val="009E7C51"/>
    <w:rsid w:val="009F099A"/>
    <w:rsid w:val="009F1412"/>
    <w:rsid w:val="009F1D84"/>
    <w:rsid w:val="009F2606"/>
    <w:rsid w:val="009F3EDB"/>
    <w:rsid w:val="009F4019"/>
    <w:rsid w:val="009F6035"/>
    <w:rsid w:val="009F65FA"/>
    <w:rsid w:val="009F7755"/>
    <w:rsid w:val="009F7AA1"/>
    <w:rsid w:val="00A022E7"/>
    <w:rsid w:val="00A03DBB"/>
    <w:rsid w:val="00A0784E"/>
    <w:rsid w:val="00A1033A"/>
    <w:rsid w:val="00A11695"/>
    <w:rsid w:val="00A12D8B"/>
    <w:rsid w:val="00A137E6"/>
    <w:rsid w:val="00A13F68"/>
    <w:rsid w:val="00A14567"/>
    <w:rsid w:val="00A16B28"/>
    <w:rsid w:val="00A17CE5"/>
    <w:rsid w:val="00A20A9E"/>
    <w:rsid w:val="00A221D5"/>
    <w:rsid w:val="00A222A8"/>
    <w:rsid w:val="00A22BEA"/>
    <w:rsid w:val="00A24E84"/>
    <w:rsid w:val="00A27369"/>
    <w:rsid w:val="00A275FE"/>
    <w:rsid w:val="00A30B28"/>
    <w:rsid w:val="00A30CD5"/>
    <w:rsid w:val="00A329F8"/>
    <w:rsid w:val="00A340AC"/>
    <w:rsid w:val="00A34B89"/>
    <w:rsid w:val="00A34F0B"/>
    <w:rsid w:val="00A357DE"/>
    <w:rsid w:val="00A365CF"/>
    <w:rsid w:val="00A40032"/>
    <w:rsid w:val="00A436D9"/>
    <w:rsid w:val="00A448BD"/>
    <w:rsid w:val="00A45204"/>
    <w:rsid w:val="00A45B39"/>
    <w:rsid w:val="00A52358"/>
    <w:rsid w:val="00A5235D"/>
    <w:rsid w:val="00A5236A"/>
    <w:rsid w:val="00A52717"/>
    <w:rsid w:val="00A52C2C"/>
    <w:rsid w:val="00A52D8D"/>
    <w:rsid w:val="00A538BC"/>
    <w:rsid w:val="00A552B0"/>
    <w:rsid w:val="00A55A8A"/>
    <w:rsid w:val="00A578BB"/>
    <w:rsid w:val="00A57ED6"/>
    <w:rsid w:val="00A60BA8"/>
    <w:rsid w:val="00A61521"/>
    <w:rsid w:val="00A62006"/>
    <w:rsid w:val="00A6297F"/>
    <w:rsid w:val="00A633F0"/>
    <w:rsid w:val="00A63BC4"/>
    <w:rsid w:val="00A65F23"/>
    <w:rsid w:val="00A70666"/>
    <w:rsid w:val="00A70E70"/>
    <w:rsid w:val="00A72560"/>
    <w:rsid w:val="00A75681"/>
    <w:rsid w:val="00A756C4"/>
    <w:rsid w:val="00A7699C"/>
    <w:rsid w:val="00A81B1E"/>
    <w:rsid w:val="00A82A9A"/>
    <w:rsid w:val="00A864D1"/>
    <w:rsid w:val="00A866E3"/>
    <w:rsid w:val="00A8797A"/>
    <w:rsid w:val="00A87A6F"/>
    <w:rsid w:val="00A90720"/>
    <w:rsid w:val="00A90E27"/>
    <w:rsid w:val="00A9159A"/>
    <w:rsid w:val="00A92B2C"/>
    <w:rsid w:val="00A93B38"/>
    <w:rsid w:val="00A946C4"/>
    <w:rsid w:val="00A946D7"/>
    <w:rsid w:val="00A9600E"/>
    <w:rsid w:val="00A961A8"/>
    <w:rsid w:val="00A96878"/>
    <w:rsid w:val="00A97669"/>
    <w:rsid w:val="00AA095C"/>
    <w:rsid w:val="00AA309E"/>
    <w:rsid w:val="00AA322B"/>
    <w:rsid w:val="00AA532D"/>
    <w:rsid w:val="00AA64CC"/>
    <w:rsid w:val="00AA69E6"/>
    <w:rsid w:val="00AA6CE9"/>
    <w:rsid w:val="00AA6D74"/>
    <w:rsid w:val="00AA761B"/>
    <w:rsid w:val="00AA771C"/>
    <w:rsid w:val="00AB0B30"/>
    <w:rsid w:val="00AB111A"/>
    <w:rsid w:val="00AB2DB1"/>
    <w:rsid w:val="00AB2FDC"/>
    <w:rsid w:val="00AB4718"/>
    <w:rsid w:val="00AB5278"/>
    <w:rsid w:val="00AB7CB7"/>
    <w:rsid w:val="00AC3412"/>
    <w:rsid w:val="00AC4016"/>
    <w:rsid w:val="00AC4145"/>
    <w:rsid w:val="00AC4F8D"/>
    <w:rsid w:val="00AC5E69"/>
    <w:rsid w:val="00AC7CC6"/>
    <w:rsid w:val="00AD06F3"/>
    <w:rsid w:val="00AD1F13"/>
    <w:rsid w:val="00AD2489"/>
    <w:rsid w:val="00AD2D04"/>
    <w:rsid w:val="00AD33C7"/>
    <w:rsid w:val="00AD3AC1"/>
    <w:rsid w:val="00AD553E"/>
    <w:rsid w:val="00AD5BB1"/>
    <w:rsid w:val="00AD7B2E"/>
    <w:rsid w:val="00AE1A22"/>
    <w:rsid w:val="00AE439F"/>
    <w:rsid w:val="00AE44D4"/>
    <w:rsid w:val="00AE5C10"/>
    <w:rsid w:val="00AE71AE"/>
    <w:rsid w:val="00AE7757"/>
    <w:rsid w:val="00AF0FBF"/>
    <w:rsid w:val="00AF1A97"/>
    <w:rsid w:val="00AF2525"/>
    <w:rsid w:val="00AF36B1"/>
    <w:rsid w:val="00AF3A9C"/>
    <w:rsid w:val="00AF438D"/>
    <w:rsid w:val="00AF46AD"/>
    <w:rsid w:val="00AF6046"/>
    <w:rsid w:val="00AF740E"/>
    <w:rsid w:val="00B00196"/>
    <w:rsid w:val="00B00F99"/>
    <w:rsid w:val="00B0145E"/>
    <w:rsid w:val="00B026B8"/>
    <w:rsid w:val="00B04083"/>
    <w:rsid w:val="00B04F39"/>
    <w:rsid w:val="00B05379"/>
    <w:rsid w:val="00B067A2"/>
    <w:rsid w:val="00B06EB0"/>
    <w:rsid w:val="00B0776B"/>
    <w:rsid w:val="00B07EB7"/>
    <w:rsid w:val="00B116E4"/>
    <w:rsid w:val="00B12407"/>
    <w:rsid w:val="00B12B92"/>
    <w:rsid w:val="00B138C1"/>
    <w:rsid w:val="00B14361"/>
    <w:rsid w:val="00B14E18"/>
    <w:rsid w:val="00B16BF4"/>
    <w:rsid w:val="00B16C98"/>
    <w:rsid w:val="00B215AB"/>
    <w:rsid w:val="00B22251"/>
    <w:rsid w:val="00B24CA4"/>
    <w:rsid w:val="00B26ACB"/>
    <w:rsid w:val="00B34367"/>
    <w:rsid w:val="00B34825"/>
    <w:rsid w:val="00B35E13"/>
    <w:rsid w:val="00B379E3"/>
    <w:rsid w:val="00B37D8A"/>
    <w:rsid w:val="00B40550"/>
    <w:rsid w:val="00B4151B"/>
    <w:rsid w:val="00B424DC"/>
    <w:rsid w:val="00B42D68"/>
    <w:rsid w:val="00B45511"/>
    <w:rsid w:val="00B45689"/>
    <w:rsid w:val="00B457B7"/>
    <w:rsid w:val="00B467C2"/>
    <w:rsid w:val="00B46A2E"/>
    <w:rsid w:val="00B4733E"/>
    <w:rsid w:val="00B50400"/>
    <w:rsid w:val="00B512EC"/>
    <w:rsid w:val="00B5155A"/>
    <w:rsid w:val="00B56882"/>
    <w:rsid w:val="00B56B8F"/>
    <w:rsid w:val="00B60BA0"/>
    <w:rsid w:val="00B60F89"/>
    <w:rsid w:val="00B61A59"/>
    <w:rsid w:val="00B61C2E"/>
    <w:rsid w:val="00B61EAF"/>
    <w:rsid w:val="00B62602"/>
    <w:rsid w:val="00B6374B"/>
    <w:rsid w:val="00B64236"/>
    <w:rsid w:val="00B64350"/>
    <w:rsid w:val="00B66FAF"/>
    <w:rsid w:val="00B670FA"/>
    <w:rsid w:val="00B678E4"/>
    <w:rsid w:val="00B70305"/>
    <w:rsid w:val="00B7077F"/>
    <w:rsid w:val="00B7082F"/>
    <w:rsid w:val="00B715F0"/>
    <w:rsid w:val="00B71D29"/>
    <w:rsid w:val="00B73DBE"/>
    <w:rsid w:val="00B8119A"/>
    <w:rsid w:val="00B81258"/>
    <w:rsid w:val="00B8157F"/>
    <w:rsid w:val="00B81B32"/>
    <w:rsid w:val="00B820E8"/>
    <w:rsid w:val="00B8344C"/>
    <w:rsid w:val="00B8504D"/>
    <w:rsid w:val="00B862F6"/>
    <w:rsid w:val="00B86FBD"/>
    <w:rsid w:val="00B8726D"/>
    <w:rsid w:val="00B90220"/>
    <w:rsid w:val="00B91034"/>
    <w:rsid w:val="00B92621"/>
    <w:rsid w:val="00B93578"/>
    <w:rsid w:val="00B93684"/>
    <w:rsid w:val="00B960A0"/>
    <w:rsid w:val="00B96405"/>
    <w:rsid w:val="00B96B42"/>
    <w:rsid w:val="00BA41C3"/>
    <w:rsid w:val="00BA4622"/>
    <w:rsid w:val="00BA4CA0"/>
    <w:rsid w:val="00BA4E7D"/>
    <w:rsid w:val="00BA64CE"/>
    <w:rsid w:val="00BA71D0"/>
    <w:rsid w:val="00BA7BE3"/>
    <w:rsid w:val="00BB05E1"/>
    <w:rsid w:val="00BB0612"/>
    <w:rsid w:val="00BB2916"/>
    <w:rsid w:val="00BB2D03"/>
    <w:rsid w:val="00BB3D00"/>
    <w:rsid w:val="00BB50C8"/>
    <w:rsid w:val="00BB50E6"/>
    <w:rsid w:val="00BB544A"/>
    <w:rsid w:val="00BB65C6"/>
    <w:rsid w:val="00BB6A45"/>
    <w:rsid w:val="00BB7504"/>
    <w:rsid w:val="00BB7C1A"/>
    <w:rsid w:val="00BB7E80"/>
    <w:rsid w:val="00BC0516"/>
    <w:rsid w:val="00BC0AA9"/>
    <w:rsid w:val="00BC1625"/>
    <w:rsid w:val="00BC2340"/>
    <w:rsid w:val="00BC23CB"/>
    <w:rsid w:val="00BC2966"/>
    <w:rsid w:val="00BC2AF9"/>
    <w:rsid w:val="00BC2EB9"/>
    <w:rsid w:val="00BC3963"/>
    <w:rsid w:val="00BC5348"/>
    <w:rsid w:val="00BC658E"/>
    <w:rsid w:val="00BC6C56"/>
    <w:rsid w:val="00BC7689"/>
    <w:rsid w:val="00BD2497"/>
    <w:rsid w:val="00BD27D5"/>
    <w:rsid w:val="00BD29A3"/>
    <w:rsid w:val="00BD2AAD"/>
    <w:rsid w:val="00BD364C"/>
    <w:rsid w:val="00BD3701"/>
    <w:rsid w:val="00BD406C"/>
    <w:rsid w:val="00BD47B3"/>
    <w:rsid w:val="00BD4C33"/>
    <w:rsid w:val="00BD4E1A"/>
    <w:rsid w:val="00BD502B"/>
    <w:rsid w:val="00BD539B"/>
    <w:rsid w:val="00BD593E"/>
    <w:rsid w:val="00BD5E26"/>
    <w:rsid w:val="00BD78AC"/>
    <w:rsid w:val="00BE0336"/>
    <w:rsid w:val="00BE1778"/>
    <w:rsid w:val="00BE1D85"/>
    <w:rsid w:val="00BE2EFC"/>
    <w:rsid w:val="00BE30B5"/>
    <w:rsid w:val="00BE6481"/>
    <w:rsid w:val="00BE7082"/>
    <w:rsid w:val="00BE7D48"/>
    <w:rsid w:val="00BE7E13"/>
    <w:rsid w:val="00BF0629"/>
    <w:rsid w:val="00BF0862"/>
    <w:rsid w:val="00BF54C4"/>
    <w:rsid w:val="00BF5732"/>
    <w:rsid w:val="00BF6F60"/>
    <w:rsid w:val="00BF705E"/>
    <w:rsid w:val="00C03B9F"/>
    <w:rsid w:val="00C042DD"/>
    <w:rsid w:val="00C04320"/>
    <w:rsid w:val="00C0432F"/>
    <w:rsid w:val="00C04447"/>
    <w:rsid w:val="00C059DC"/>
    <w:rsid w:val="00C065F8"/>
    <w:rsid w:val="00C071D6"/>
    <w:rsid w:val="00C10FC2"/>
    <w:rsid w:val="00C11A9D"/>
    <w:rsid w:val="00C1251F"/>
    <w:rsid w:val="00C14CEB"/>
    <w:rsid w:val="00C2088D"/>
    <w:rsid w:val="00C20EA4"/>
    <w:rsid w:val="00C2434A"/>
    <w:rsid w:val="00C24F17"/>
    <w:rsid w:val="00C252ED"/>
    <w:rsid w:val="00C256F3"/>
    <w:rsid w:val="00C25C6A"/>
    <w:rsid w:val="00C26D64"/>
    <w:rsid w:val="00C270AD"/>
    <w:rsid w:val="00C30335"/>
    <w:rsid w:val="00C3293C"/>
    <w:rsid w:val="00C348F6"/>
    <w:rsid w:val="00C34AE1"/>
    <w:rsid w:val="00C35281"/>
    <w:rsid w:val="00C35FF9"/>
    <w:rsid w:val="00C36D96"/>
    <w:rsid w:val="00C37F4F"/>
    <w:rsid w:val="00C40022"/>
    <w:rsid w:val="00C40132"/>
    <w:rsid w:val="00C40F1F"/>
    <w:rsid w:val="00C42EFC"/>
    <w:rsid w:val="00C43249"/>
    <w:rsid w:val="00C44E88"/>
    <w:rsid w:val="00C45EEF"/>
    <w:rsid w:val="00C477DF"/>
    <w:rsid w:val="00C515F4"/>
    <w:rsid w:val="00C5178C"/>
    <w:rsid w:val="00C52272"/>
    <w:rsid w:val="00C52798"/>
    <w:rsid w:val="00C5283B"/>
    <w:rsid w:val="00C53067"/>
    <w:rsid w:val="00C53A5F"/>
    <w:rsid w:val="00C548B1"/>
    <w:rsid w:val="00C55288"/>
    <w:rsid w:val="00C5551F"/>
    <w:rsid w:val="00C555CB"/>
    <w:rsid w:val="00C56A74"/>
    <w:rsid w:val="00C56C0A"/>
    <w:rsid w:val="00C57F8C"/>
    <w:rsid w:val="00C60011"/>
    <w:rsid w:val="00C602D1"/>
    <w:rsid w:val="00C60A71"/>
    <w:rsid w:val="00C61E64"/>
    <w:rsid w:val="00C6395C"/>
    <w:rsid w:val="00C63DA7"/>
    <w:rsid w:val="00C66113"/>
    <w:rsid w:val="00C6731B"/>
    <w:rsid w:val="00C714B9"/>
    <w:rsid w:val="00C74518"/>
    <w:rsid w:val="00C747D8"/>
    <w:rsid w:val="00C74A77"/>
    <w:rsid w:val="00C7558C"/>
    <w:rsid w:val="00C76988"/>
    <w:rsid w:val="00C80B9E"/>
    <w:rsid w:val="00C813E2"/>
    <w:rsid w:val="00C81F4E"/>
    <w:rsid w:val="00C8247A"/>
    <w:rsid w:val="00C82B4C"/>
    <w:rsid w:val="00C831EE"/>
    <w:rsid w:val="00C83645"/>
    <w:rsid w:val="00C83FD2"/>
    <w:rsid w:val="00C85A5C"/>
    <w:rsid w:val="00C91C3C"/>
    <w:rsid w:val="00C9223C"/>
    <w:rsid w:val="00C9223E"/>
    <w:rsid w:val="00C9253C"/>
    <w:rsid w:val="00C93F03"/>
    <w:rsid w:val="00C940F6"/>
    <w:rsid w:val="00C9450C"/>
    <w:rsid w:val="00C9493A"/>
    <w:rsid w:val="00C96425"/>
    <w:rsid w:val="00C97620"/>
    <w:rsid w:val="00C97E29"/>
    <w:rsid w:val="00CA0A43"/>
    <w:rsid w:val="00CA1045"/>
    <w:rsid w:val="00CA269E"/>
    <w:rsid w:val="00CA31D4"/>
    <w:rsid w:val="00CA4582"/>
    <w:rsid w:val="00CA4A8F"/>
    <w:rsid w:val="00CA6EBD"/>
    <w:rsid w:val="00CA705A"/>
    <w:rsid w:val="00CB089D"/>
    <w:rsid w:val="00CB0BB0"/>
    <w:rsid w:val="00CB2A9E"/>
    <w:rsid w:val="00CB339F"/>
    <w:rsid w:val="00CB36B8"/>
    <w:rsid w:val="00CB3E72"/>
    <w:rsid w:val="00CB4399"/>
    <w:rsid w:val="00CB7446"/>
    <w:rsid w:val="00CC0C5A"/>
    <w:rsid w:val="00CC0CD6"/>
    <w:rsid w:val="00CC1183"/>
    <w:rsid w:val="00CC25A5"/>
    <w:rsid w:val="00CC2F37"/>
    <w:rsid w:val="00CC3154"/>
    <w:rsid w:val="00CC32A9"/>
    <w:rsid w:val="00CC3ADF"/>
    <w:rsid w:val="00CC4F23"/>
    <w:rsid w:val="00CC63D5"/>
    <w:rsid w:val="00CC6B1C"/>
    <w:rsid w:val="00CC71E3"/>
    <w:rsid w:val="00CD051F"/>
    <w:rsid w:val="00CD1A07"/>
    <w:rsid w:val="00CD1CA7"/>
    <w:rsid w:val="00CD3442"/>
    <w:rsid w:val="00CD3EDE"/>
    <w:rsid w:val="00CD7A32"/>
    <w:rsid w:val="00CE03D8"/>
    <w:rsid w:val="00CE0F8E"/>
    <w:rsid w:val="00CE29E7"/>
    <w:rsid w:val="00CE3226"/>
    <w:rsid w:val="00CE35D2"/>
    <w:rsid w:val="00CE4321"/>
    <w:rsid w:val="00CE4651"/>
    <w:rsid w:val="00CE4FA6"/>
    <w:rsid w:val="00CE5130"/>
    <w:rsid w:val="00CE5722"/>
    <w:rsid w:val="00CE75C2"/>
    <w:rsid w:val="00CF0045"/>
    <w:rsid w:val="00CF0677"/>
    <w:rsid w:val="00CF1265"/>
    <w:rsid w:val="00CF16D8"/>
    <w:rsid w:val="00CF2553"/>
    <w:rsid w:val="00CF2D25"/>
    <w:rsid w:val="00CF2F23"/>
    <w:rsid w:val="00CF3702"/>
    <w:rsid w:val="00CF41FB"/>
    <w:rsid w:val="00CF4D7C"/>
    <w:rsid w:val="00CF50D6"/>
    <w:rsid w:val="00CF571B"/>
    <w:rsid w:val="00D00578"/>
    <w:rsid w:val="00D01807"/>
    <w:rsid w:val="00D01B2E"/>
    <w:rsid w:val="00D0239E"/>
    <w:rsid w:val="00D027CF"/>
    <w:rsid w:val="00D02A0E"/>
    <w:rsid w:val="00D04716"/>
    <w:rsid w:val="00D04C80"/>
    <w:rsid w:val="00D04EBF"/>
    <w:rsid w:val="00D06142"/>
    <w:rsid w:val="00D07619"/>
    <w:rsid w:val="00D10AF2"/>
    <w:rsid w:val="00D112DA"/>
    <w:rsid w:val="00D1540A"/>
    <w:rsid w:val="00D16213"/>
    <w:rsid w:val="00D165F3"/>
    <w:rsid w:val="00D17C7D"/>
    <w:rsid w:val="00D210B0"/>
    <w:rsid w:val="00D2146A"/>
    <w:rsid w:val="00D218B6"/>
    <w:rsid w:val="00D26EAB"/>
    <w:rsid w:val="00D2796F"/>
    <w:rsid w:val="00D27982"/>
    <w:rsid w:val="00D309EC"/>
    <w:rsid w:val="00D32D0A"/>
    <w:rsid w:val="00D337A3"/>
    <w:rsid w:val="00D33FEB"/>
    <w:rsid w:val="00D36A0E"/>
    <w:rsid w:val="00D37850"/>
    <w:rsid w:val="00D37897"/>
    <w:rsid w:val="00D37B9F"/>
    <w:rsid w:val="00D37C0B"/>
    <w:rsid w:val="00D406DF"/>
    <w:rsid w:val="00D4074C"/>
    <w:rsid w:val="00D4172A"/>
    <w:rsid w:val="00D43964"/>
    <w:rsid w:val="00D442F9"/>
    <w:rsid w:val="00D447BE"/>
    <w:rsid w:val="00D44D9F"/>
    <w:rsid w:val="00D45847"/>
    <w:rsid w:val="00D46066"/>
    <w:rsid w:val="00D47DF4"/>
    <w:rsid w:val="00D521C0"/>
    <w:rsid w:val="00D5228A"/>
    <w:rsid w:val="00D52B99"/>
    <w:rsid w:val="00D535C8"/>
    <w:rsid w:val="00D55A20"/>
    <w:rsid w:val="00D5659E"/>
    <w:rsid w:val="00D5667C"/>
    <w:rsid w:val="00D56949"/>
    <w:rsid w:val="00D57AA7"/>
    <w:rsid w:val="00D62113"/>
    <w:rsid w:val="00D62C02"/>
    <w:rsid w:val="00D64D59"/>
    <w:rsid w:val="00D65297"/>
    <w:rsid w:val="00D66F03"/>
    <w:rsid w:val="00D66F91"/>
    <w:rsid w:val="00D67575"/>
    <w:rsid w:val="00D70729"/>
    <w:rsid w:val="00D711C4"/>
    <w:rsid w:val="00D72E72"/>
    <w:rsid w:val="00D73E61"/>
    <w:rsid w:val="00D74024"/>
    <w:rsid w:val="00D7463F"/>
    <w:rsid w:val="00D75FA0"/>
    <w:rsid w:val="00D8068A"/>
    <w:rsid w:val="00D808FC"/>
    <w:rsid w:val="00D858E7"/>
    <w:rsid w:val="00D87E47"/>
    <w:rsid w:val="00D93FE7"/>
    <w:rsid w:val="00D946C0"/>
    <w:rsid w:val="00D950F7"/>
    <w:rsid w:val="00D96C45"/>
    <w:rsid w:val="00D97664"/>
    <w:rsid w:val="00D97E21"/>
    <w:rsid w:val="00D97F85"/>
    <w:rsid w:val="00DA026A"/>
    <w:rsid w:val="00DA0E87"/>
    <w:rsid w:val="00DA2AA5"/>
    <w:rsid w:val="00DA2C55"/>
    <w:rsid w:val="00DA3FF9"/>
    <w:rsid w:val="00DA5616"/>
    <w:rsid w:val="00DA5AD4"/>
    <w:rsid w:val="00DA6B06"/>
    <w:rsid w:val="00DA71C8"/>
    <w:rsid w:val="00DA7219"/>
    <w:rsid w:val="00DB1878"/>
    <w:rsid w:val="00DB2026"/>
    <w:rsid w:val="00DB223D"/>
    <w:rsid w:val="00DB241D"/>
    <w:rsid w:val="00DB6226"/>
    <w:rsid w:val="00DB6454"/>
    <w:rsid w:val="00DC27EF"/>
    <w:rsid w:val="00DC542C"/>
    <w:rsid w:val="00DC63D7"/>
    <w:rsid w:val="00DC695C"/>
    <w:rsid w:val="00DD047A"/>
    <w:rsid w:val="00DD0F30"/>
    <w:rsid w:val="00DD0FBB"/>
    <w:rsid w:val="00DD17A2"/>
    <w:rsid w:val="00DD18CE"/>
    <w:rsid w:val="00DD1AFC"/>
    <w:rsid w:val="00DD1BEE"/>
    <w:rsid w:val="00DD3156"/>
    <w:rsid w:val="00DD3A53"/>
    <w:rsid w:val="00DD5C07"/>
    <w:rsid w:val="00DE1DFF"/>
    <w:rsid w:val="00DE26CD"/>
    <w:rsid w:val="00DE26ED"/>
    <w:rsid w:val="00DE41FB"/>
    <w:rsid w:val="00DE6BFA"/>
    <w:rsid w:val="00DF03E9"/>
    <w:rsid w:val="00DF0B99"/>
    <w:rsid w:val="00DF13E7"/>
    <w:rsid w:val="00DF142C"/>
    <w:rsid w:val="00DF1E3C"/>
    <w:rsid w:val="00DF2E46"/>
    <w:rsid w:val="00DF2F10"/>
    <w:rsid w:val="00DF33C3"/>
    <w:rsid w:val="00DF34D8"/>
    <w:rsid w:val="00DF3F73"/>
    <w:rsid w:val="00DF657D"/>
    <w:rsid w:val="00DF683E"/>
    <w:rsid w:val="00DF7EF0"/>
    <w:rsid w:val="00E0077F"/>
    <w:rsid w:val="00E00D9D"/>
    <w:rsid w:val="00E029BF"/>
    <w:rsid w:val="00E02E77"/>
    <w:rsid w:val="00E04C01"/>
    <w:rsid w:val="00E05F37"/>
    <w:rsid w:val="00E06077"/>
    <w:rsid w:val="00E062C0"/>
    <w:rsid w:val="00E10D12"/>
    <w:rsid w:val="00E11EFD"/>
    <w:rsid w:val="00E12FE1"/>
    <w:rsid w:val="00E154CC"/>
    <w:rsid w:val="00E157DC"/>
    <w:rsid w:val="00E15810"/>
    <w:rsid w:val="00E16685"/>
    <w:rsid w:val="00E16710"/>
    <w:rsid w:val="00E175F5"/>
    <w:rsid w:val="00E1782F"/>
    <w:rsid w:val="00E22FFC"/>
    <w:rsid w:val="00E24F30"/>
    <w:rsid w:val="00E2773A"/>
    <w:rsid w:val="00E30151"/>
    <w:rsid w:val="00E30A3C"/>
    <w:rsid w:val="00E3123B"/>
    <w:rsid w:val="00E31834"/>
    <w:rsid w:val="00E31D18"/>
    <w:rsid w:val="00E3296F"/>
    <w:rsid w:val="00E3330E"/>
    <w:rsid w:val="00E340A0"/>
    <w:rsid w:val="00E34BAD"/>
    <w:rsid w:val="00E34DBF"/>
    <w:rsid w:val="00E37D22"/>
    <w:rsid w:val="00E40E17"/>
    <w:rsid w:val="00E41399"/>
    <w:rsid w:val="00E417D2"/>
    <w:rsid w:val="00E41CFB"/>
    <w:rsid w:val="00E43BC6"/>
    <w:rsid w:val="00E43CE5"/>
    <w:rsid w:val="00E4462C"/>
    <w:rsid w:val="00E44A3A"/>
    <w:rsid w:val="00E44D61"/>
    <w:rsid w:val="00E4574D"/>
    <w:rsid w:val="00E4620A"/>
    <w:rsid w:val="00E466D0"/>
    <w:rsid w:val="00E512BD"/>
    <w:rsid w:val="00E5247C"/>
    <w:rsid w:val="00E52774"/>
    <w:rsid w:val="00E52DCE"/>
    <w:rsid w:val="00E55668"/>
    <w:rsid w:val="00E56219"/>
    <w:rsid w:val="00E5623E"/>
    <w:rsid w:val="00E56C99"/>
    <w:rsid w:val="00E574B1"/>
    <w:rsid w:val="00E57753"/>
    <w:rsid w:val="00E57A1A"/>
    <w:rsid w:val="00E57CAB"/>
    <w:rsid w:val="00E57EA8"/>
    <w:rsid w:val="00E60CFF"/>
    <w:rsid w:val="00E62CC7"/>
    <w:rsid w:val="00E62E4F"/>
    <w:rsid w:val="00E63961"/>
    <w:rsid w:val="00E644FD"/>
    <w:rsid w:val="00E66916"/>
    <w:rsid w:val="00E67A32"/>
    <w:rsid w:val="00E67EDA"/>
    <w:rsid w:val="00E70BBD"/>
    <w:rsid w:val="00E70C5A"/>
    <w:rsid w:val="00E7148D"/>
    <w:rsid w:val="00E71967"/>
    <w:rsid w:val="00E71C79"/>
    <w:rsid w:val="00E72013"/>
    <w:rsid w:val="00E730F9"/>
    <w:rsid w:val="00E73F9E"/>
    <w:rsid w:val="00E77677"/>
    <w:rsid w:val="00E80B76"/>
    <w:rsid w:val="00E82395"/>
    <w:rsid w:val="00E828AA"/>
    <w:rsid w:val="00E84CDC"/>
    <w:rsid w:val="00E86F24"/>
    <w:rsid w:val="00E86FDE"/>
    <w:rsid w:val="00E90BB4"/>
    <w:rsid w:val="00E9199D"/>
    <w:rsid w:val="00E9212D"/>
    <w:rsid w:val="00E928E1"/>
    <w:rsid w:val="00E9631D"/>
    <w:rsid w:val="00EA00BD"/>
    <w:rsid w:val="00EA015B"/>
    <w:rsid w:val="00EA040A"/>
    <w:rsid w:val="00EA2BE4"/>
    <w:rsid w:val="00EA313E"/>
    <w:rsid w:val="00EA4B33"/>
    <w:rsid w:val="00EA4D25"/>
    <w:rsid w:val="00EA5A38"/>
    <w:rsid w:val="00EA5A85"/>
    <w:rsid w:val="00EB3552"/>
    <w:rsid w:val="00EB36ED"/>
    <w:rsid w:val="00EB49D9"/>
    <w:rsid w:val="00EB59A9"/>
    <w:rsid w:val="00EB6895"/>
    <w:rsid w:val="00EB7436"/>
    <w:rsid w:val="00EB7C86"/>
    <w:rsid w:val="00EC0043"/>
    <w:rsid w:val="00EC02BA"/>
    <w:rsid w:val="00EC05AA"/>
    <w:rsid w:val="00EC1BFE"/>
    <w:rsid w:val="00EC2F13"/>
    <w:rsid w:val="00EC468C"/>
    <w:rsid w:val="00EC4A52"/>
    <w:rsid w:val="00EC6487"/>
    <w:rsid w:val="00EC7FCA"/>
    <w:rsid w:val="00ED000D"/>
    <w:rsid w:val="00ED3228"/>
    <w:rsid w:val="00ED35B0"/>
    <w:rsid w:val="00ED56DE"/>
    <w:rsid w:val="00ED57AD"/>
    <w:rsid w:val="00ED6A37"/>
    <w:rsid w:val="00ED6A48"/>
    <w:rsid w:val="00ED76D2"/>
    <w:rsid w:val="00ED7C8C"/>
    <w:rsid w:val="00EE1E84"/>
    <w:rsid w:val="00EE33B4"/>
    <w:rsid w:val="00EE5FF4"/>
    <w:rsid w:val="00EE6167"/>
    <w:rsid w:val="00EE7C84"/>
    <w:rsid w:val="00EF0561"/>
    <w:rsid w:val="00EF0DDC"/>
    <w:rsid w:val="00EF1465"/>
    <w:rsid w:val="00EF180C"/>
    <w:rsid w:val="00EF32E8"/>
    <w:rsid w:val="00EF357D"/>
    <w:rsid w:val="00EF399B"/>
    <w:rsid w:val="00EF3A64"/>
    <w:rsid w:val="00EF4E51"/>
    <w:rsid w:val="00EF5268"/>
    <w:rsid w:val="00F023EF"/>
    <w:rsid w:val="00F0278D"/>
    <w:rsid w:val="00F02A94"/>
    <w:rsid w:val="00F0527F"/>
    <w:rsid w:val="00F06948"/>
    <w:rsid w:val="00F07A25"/>
    <w:rsid w:val="00F07A30"/>
    <w:rsid w:val="00F07C10"/>
    <w:rsid w:val="00F1011B"/>
    <w:rsid w:val="00F10F14"/>
    <w:rsid w:val="00F139B6"/>
    <w:rsid w:val="00F1717C"/>
    <w:rsid w:val="00F1749D"/>
    <w:rsid w:val="00F20243"/>
    <w:rsid w:val="00F22A7B"/>
    <w:rsid w:val="00F24580"/>
    <w:rsid w:val="00F250C2"/>
    <w:rsid w:val="00F26055"/>
    <w:rsid w:val="00F26139"/>
    <w:rsid w:val="00F263C1"/>
    <w:rsid w:val="00F26402"/>
    <w:rsid w:val="00F2791D"/>
    <w:rsid w:val="00F27E11"/>
    <w:rsid w:val="00F300CB"/>
    <w:rsid w:val="00F3094B"/>
    <w:rsid w:val="00F30E7C"/>
    <w:rsid w:val="00F31EDD"/>
    <w:rsid w:val="00F32E6F"/>
    <w:rsid w:val="00F338CA"/>
    <w:rsid w:val="00F3393B"/>
    <w:rsid w:val="00F35A82"/>
    <w:rsid w:val="00F36B57"/>
    <w:rsid w:val="00F377E6"/>
    <w:rsid w:val="00F40426"/>
    <w:rsid w:val="00F40E68"/>
    <w:rsid w:val="00F43418"/>
    <w:rsid w:val="00F43956"/>
    <w:rsid w:val="00F44212"/>
    <w:rsid w:val="00F448F4"/>
    <w:rsid w:val="00F44D29"/>
    <w:rsid w:val="00F476AA"/>
    <w:rsid w:val="00F50294"/>
    <w:rsid w:val="00F51AAC"/>
    <w:rsid w:val="00F51C52"/>
    <w:rsid w:val="00F5297E"/>
    <w:rsid w:val="00F55DD9"/>
    <w:rsid w:val="00F61048"/>
    <w:rsid w:val="00F61516"/>
    <w:rsid w:val="00F62C89"/>
    <w:rsid w:val="00F64E76"/>
    <w:rsid w:val="00F65D03"/>
    <w:rsid w:val="00F65F01"/>
    <w:rsid w:val="00F65FAF"/>
    <w:rsid w:val="00F668C0"/>
    <w:rsid w:val="00F675F7"/>
    <w:rsid w:val="00F70BA2"/>
    <w:rsid w:val="00F71C45"/>
    <w:rsid w:val="00F72F96"/>
    <w:rsid w:val="00F73737"/>
    <w:rsid w:val="00F74E88"/>
    <w:rsid w:val="00F75736"/>
    <w:rsid w:val="00F7595E"/>
    <w:rsid w:val="00F762BD"/>
    <w:rsid w:val="00F775A2"/>
    <w:rsid w:val="00F80B59"/>
    <w:rsid w:val="00F8155B"/>
    <w:rsid w:val="00F81A1C"/>
    <w:rsid w:val="00F81DBB"/>
    <w:rsid w:val="00F82BDE"/>
    <w:rsid w:val="00F83140"/>
    <w:rsid w:val="00F83257"/>
    <w:rsid w:val="00F84060"/>
    <w:rsid w:val="00F840DA"/>
    <w:rsid w:val="00F84236"/>
    <w:rsid w:val="00F850CD"/>
    <w:rsid w:val="00F85C1A"/>
    <w:rsid w:val="00F85CD9"/>
    <w:rsid w:val="00F871A8"/>
    <w:rsid w:val="00F90466"/>
    <w:rsid w:val="00F923AD"/>
    <w:rsid w:val="00F92D08"/>
    <w:rsid w:val="00F931A9"/>
    <w:rsid w:val="00F95416"/>
    <w:rsid w:val="00F96B74"/>
    <w:rsid w:val="00F97980"/>
    <w:rsid w:val="00FA061D"/>
    <w:rsid w:val="00FA1F8C"/>
    <w:rsid w:val="00FA2262"/>
    <w:rsid w:val="00FA2C7B"/>
    <w:rsid w:val="00FA2E8A"/>
    <w:rsid w:val="00FA3EF6"/>
    <w:rsid w:val="00FA4F58"/>
    <w:rsid w:val="00FA597D"/>
    <w:rsid w:val="00FA6B0A"/>
    <w:rsid w:val="00FB0119"/>
    <w:rsid w:val="00FB0447"/>
    <w:rsid w:val="00FB0AD8"/>
    <w:rsid w:val="00FB24D6"/>
    <w:rsid w:val="00FB3C5E"/>
    <w:rsid w:val="00FB61FE"/>
    <w:rsid w:val="00FB661D"/>
    <w:rsid w:val="00FB6B0A"/>
    <w:rsid w:val="00FB6C69"/>
    <w:rsid w:val="00FB77AE"/>
    <w:rsid w:val="00FB78F9"/>
    <w:rsid w:val="00FB7EED"/>
    <w:rsid w:val="00FC0A1A"/>
    <w:rsid w:val="00FC42C2"/>
    <w:rsid w:val="00FC551D"/>
    <w:rsid w:val="00FC5ED1"/>
    <w:rsid w:val="00FC7090"/>
    <w:rsid w:val="00FC7923"/>
    <w:rsid w:val="00FD0480"/>
    <w:rsid w:val="00FD0AC1"/>
    <w:rsid w:val="00FD0B34"/>
    <w:rsid w:val="00FD15FE"/>
    <w:rsid w:val="00FD36D4"/>
    <w:rsid w:val="00FD3C0E"/>
    <w:rsid w:val="00FD435E"/>
    <w:rsid w:val="00FD5EB5"/>
    <w:rsid w:val="00FD6000"/>
    <w:rsid w:val="00FD790D"/>
    <w:rsid w:val="00FD7DA6"/>
    <w:rsid w:val="00FE0326"/>
    <w:rsid w:val="00FE057F"/>
    <w:rsid w:val="00FE2836"/>
    <w:rsid w:val="00FE2E4C"/>
    <w:rsid w:val="00FE4885"/>
    <w:rsid w:val="00FE5293"/>
    <w:rsid w:val="00FE63C1"/>
    <w:rsid w:val="00FE6F6E"/>
    <w:rsid w:val="00FF0318"/>
    <w:rsid w:val="00FF081C"/>
    <w:rsid w:val="00FF2880"/>
    <w:rsid w:val="00FF5DF4"/>
    <w:rsid w:val="00FF6905"/>
    <w:rsid w:val="00FF6D53"/>
    <w:rsid w:val="00FF71C1"/>
    <w:rsid w:val="00FF752C"/>
    <w:rsid w:val="00FF7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13E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F13E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F13E7"/>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DF13E7"/>
    <w:pPr>
      <w:spacing w:before="240" w:after="60"/>
      <w:outlineLvl w:val="4"/>
    </w:pPr>
    <w:rPr>
      <w:rFonts w:ascii="Calibri" w:hAnsi="Calibri"/>
      <w:b/>
      <w:bCs/>
      <w:i/>
      <w:iCs/>
      <w:sz w:val="26"/>
      <w:szCs w:val="26"/>
    </w:rPr>
  </w:style>
  <w:style w:type="paragraph" w:styleId="8">
    <w:name w:val="heading 8"/>
    <w:basedOn w:val="a"/>
    <w:next w:val="a"/>
    <w:link w:val="80"/>
    <w:uiPriority w:val="99"/>
    <w:semiHidden/>
    <w:unhideWhenUsed/>
    <w:qFormat/>
    <w:rsid w:val="00DF13E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3E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F13E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F13E7"/>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DF13E7"/>
    <w:rPr>
      <w:rFonts w:ascii="Calibri" w:eastAsia="Times New Roman" w:hAnsi="Calibri" w:cs="Times New Roman"/>
      <w:b/>
      <w:bCs/>
      <w:i/>
      <w:iCs/>
      <w:sz w:val="26"/>
      <w:szCs w:val="26"/>
      <w:lang w:eastAsia="ru-RU"/>
    </w:rPr>
  </w:style>
  <w:style w:type="character" w:customStyle="1" w:styleId="80">
    <w:name w:val="Заголовок 8 Знак"/>
    <w:basedOn w:val="a0"/>
    <w:link w:val="8"/>
    <w:uiPriority w:val="99"/>
    <w:semiHidden/>
    <w:rsid w:val="00DF13E7"/>
    <w:rPr>
      <w:rFonts w:ascii="Times New Roman" w:eastAsia="Times New Roman" w:hAnsi="Times New Roman" w:cs="Times New Roman"/>
      <w:i/>
      <w:iCs/>
      <w:sz w:val="24"/>
      <w:szCs w:val="24"/>
      <w:lang w:eastAsia="ru-RU"/>
    </w:rPr>
  </w:style>
  <w:style w:type="character" w:styleId="a3">
    <w:name w:val="Hyperlink"/>
    <w:uiPriority w:val="99"/>
    <w:unhideWhenUsed/>
    <w:rsid w:val="00DF13E7"/>
    <w:rPr>
      <w:color w:val="0000FF"/>
      <w:u w:val="single"/>
    </w:rPr>
  </w:style>
  <w:style w:type="paragraph" w:styleId="HTML">
    <w:name w:val="HTML Preformatted"/>
    <w:basedOn w:val="a"/>
    <w:link w:val="HTML1"/>
    <w:semiHidden/>
    <w:unhideWhenUsed/>
    <w:rsid w:val="00DF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
    <w:semiHidden/>
    <w:locked/>
    <w:rsid w:val="00DF13E7"/>
    <w:rPr>
      <w:rFonts w:ascii="Courier New" w:hAnsi="Courier New" w:cs="Courier New"/>
      <w:lang w:eastAsia="ru-RU"/>
    </w:rPr>
  </w:style>
  <w:style w:type="character" w:customStyle="1" w:styleId="HTML0">
    <w:name w:val="Стандартный HTML Знак"/>
    <w:basedOn w:val="a0"/>
    <w:link w:val="HTML"/>
    <w:semiHidden/>
    <w:rsid w:val="00DF13E7"/>
    <w:rPr>
      <w:rFonts w:ascii="Consolas" w:hAnsi="Consolas" w:cs="Consolas"/>
      <w:sz w:val="20"/>
      <w:szCs w:val="20"/>
    </w:rPr>
  </w:style>
  <w:style w:type="character" w:customStyle="1" w:styleId="a4">
    <w:name w:val="Обычный (веб) Знак"/>
    <w:link w:val="a5"/>
    <w:uiPriority w:val="99"/>
    <w:locked/>
    <w:rsid w:val="00DF13E7"/>
    <w:rPr>
      <w:sz w:val="24"/>
      <w:szCs w:val="24"/>
      <w:lang w:eastAsia="ru-RU"/>
    </w:rPr>
  </w:style>
  <w:style w:type="paragraph" w:styleId="a5">
    <w:name w:val="Normal (Web)"/>
    <w:basedOn w:val="a"/>
    <w:link w:val="a4"/>
    <w:uiPriority w:val="99"/>
    <w:unhideWhenUsed/>
    <w:rsid w:val="00DF13E7"/>
    <w:pPr>
      <w:spacing w:before="100" w:beforeAutospacing="1" w:after="100" w:afterAutospacing="1"/>
    </w:pPr>
    <w:rPr>
      <w:rFonts w:asciiTheme="minorHAnsi" w:eastAsiaTheme="minorHAnsi" w:hAnsiTheme="minorHAnsi" w:cstheme="minorBidi"/>
    </w:rPr>
  </w:style>
  <w:style w:type="paragraph" w:styleId="a6">
    <w:name w:val="header"/>
    <w:basedOn w:val="a"/>
    <w:link w:val="11"/>
    <w:uiPriority w:val="99"/>
    <w:unhideWhenUsed/>
    <w:rsid w:val="00DF13E7"/>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link w:val="a6"/>
    <w:uiPriority w:val="99"/>
    <w:semiHidden/>
    <w:locked/>
    <w:rsid w:val="00DF13E7"/>
    <w:rPr>
      <w:sz w:val="24"/>
      <w:szCs w:val="24"/>
      <w:lang w:eastAsia="ru-RU"/>
    </w:rPr>
  </w:style>
  <w:style w:type="character" w:customStyle="1" w:styleId="a7">
    <w:name w:val="Верхний колонтитул Знак"/>
    <w:basedOn w:val="a0"/>
    <w:link w:val="a6"/>
    <w:uiPriority w:val="99"/>
    <w:rsid w:val="00DF13E7"/>
  </w:style>
  <w:style w:type="paragraph" w:styleId="a8">
    <w:name w:val="footer"/>
    <w:basedOn w:val="a"/>
    <w:link w:val="12"/>
    <w:uiPriority w:val="99"/>
    <w:semiHidden/>
    <w:unhideWhenUsed/>
    <w:rsid w:val="00DF13E7"/>
    <w:pPr>
      <w:tabs>
        <w:tab w:val="center" w:pos="4677"/>
        <w:tab w:val="right" w:pos="9355"/>
      </w:tabs>
    </w:pPr>
  </w:style>
  <w:style w:type="character" w:customStyle="1" w:styleId="12">
    <w:name w:val="Нижний колонтитул Знак1"/>
    <w:basedOn w:val="a0"/>
    <w:link w:val="a8"/>
    <w:uiPriority w:val="99"/>
    <w:semiHidden/>
    <w:locked/>
    <w:rsid w:val="00DF13E7"/>
    <w:rPr>
      <w:sz w:val="24"/>
      <w:szCs w:val="24"/>
      <w:lang w:eastAsia="ru-RU"/>
    </w:rPr>
  </w:style>
  <w:style w:type="character" w:customStyle="1" w:styleId="a9">
    <w:name w:val="Нижний колонтитул Знак"/>
    <w:basedOn w:val="a0"/>
    <w:link w:val="a8"/>
    <w:uiPriority w:val="99"/>
    <w:semiHidden/>
    <w:rsid w:val="00DF13E7"/>
  </w:style>
  <w:style w:type="paragraph" w:styleId="aa">
    <w:name w:val="Body Text"/>
    <w:basedOn w:val="a"/>
    <w:link w:val="13"/>
    <w:uiPriority w:val="99"/>
    <w:unhideWhenUsed/>
    <w:rsid w:val="00DF13E7"/>
    <w:pPr>
      <w:spacing w:after="120"/>
    </w:pPr>
    <w:rPr>
      <w:rFonts w:asciiTheme="minorHAnsi" w:eastAsiaTheme="minorHAnsi" w:hAnsiTheme="minorHAnsi" w:cstheme="minorBidi"/>
    </w:rPr>
  </w:style>
  <w:style w:type="character" w:customStyle="1" w:styleId="13">
    <w:name w:val="Основной текст Знак1"/>
    <w:basedOn w:val="a0"/>
    <w:link w:val="aa"/>
    <w:uiPriority w:val="99"/>
    <w:locked/>
    <w:rsid w:val="00DF13E7"/>
    <w:rPr>
      <w:sz w:val="24"/>
      <w:szCs w:val="24"/>
      <w:lang w:eastAsia="ru-RU"/>
    </w:rPr>
  </w:style>
  <w:style w:type="character" w:customStyle="1" w:styleId="ab">
    <w:name w:val="Основной текст Знак"/>
    <w:basedOn w:val="a0"/>
    <w:link w:val="aa"/>
    <w:uiPriority w:val="99"/>
    <w:rsid w:val="00DF13E7"/>
  </w:style>
  <w:style w:type="paragraph" w:styleId="ac">
    <w:name w:val="Title"/>
    <w:link w:val="14"/>
    <w:qFormat/>
    <w:rsid w:val="00DF13E7"/>
    <w:pPr>
      <w:spacing w:after="0" w:line="240" w:lineRule="auto"/>
      <w:jc w:val="center"/>
    </w:pPr>
    <w:rPr>
      <w:sz w:val="24"/>
      <w:szCs w:val="24"/>
      <w:lang w:eastAsia="ru-RU"/>
    </w:rPr>
  </w:style>
  <w:style w:type="character" w:customStyle="1" w:styleId="14">
    <w:name w:val="Название Знак1"/>
    <w:basedOn w:val="a0"/>
    <w:link w:val="ac"/>
    <w:uiPriority w:val="99"/>
    <w:locked/>
    <w:rsid w:val="00DF13E7"/>
    <w:rPr>
      <w:sz w:val="24"/>
      <w:szCs w:val="24"/>
      <w:lang w:eastAsia="ru-RU"/>
    </w:rPr>
  </w:style>
  <w:style w:type="character" w:customStyle="1" w:styleId="ad">
    <w:name w:val="Название Знак"/>
    <w:basedOn w:val="a0"/>
    <w:link w:val="ac"/>
    <w:rsid w:val="00DF13E7"/>
    <w:rPr>
      <w:rFonts w:asciiTheme="majorHAnsi" w:eastAsiaTheme="majorEastAsia" w:hAnsiTheme="majorHAnsi" w:cstheme="majorBidi"/>
      <w:color w:val="17365D" w:themeColor="text2" w:themeShade="BF"/>
      <w:spacing w:val="5"/>
      <w:kern w:val="28"/>
      <w:sz w:val="52"/>
      <w:szCs w:val="52"/>
    </w:rPr>
  </w:style>
  <w:style w:type="paragraph" w:styleId="ae">
    <w:name w:val="Body Text Indent"/>
    <w:basedOn w:val="a"/>
    <w:link w:val="15"/>
    <w:semiHidden/>
    <w:unhideWhenUsed/>
    <w:rsid w:val="00DF13E7"/>
    <w:pPr>
      <w:spacing w:after="120"/>
      <w:ind w:left="283"/>
    </w:pPr>
    <w:rPr>
      <w:rFonts w:ascii="Arial" w:hAnsi="Arial" w:cs="Arial"/>
      <w:b/>
      <w:bCs/>
      <w:i/>
      <w:iCs/>
      <w:sz w:val="28"/>
      <w:szCs w:val="28"/>
    </w:rPr>
  </w:style>
  <w:style w:type="character" w:customStyle="1" w:styleId="15">
    <w:name w:val="Основной текст с отступом Знак1"/>
    <w:basedOn w:val="a0"/>
    <w:link w:val="ae"/>
    <w:semiHidden/>
    <w:locked/>
    <w:rsid w:val="00DF13E7"/>
    <w:rPr>
      <w:rFonts w:ascii="Arial" w:hAnsi="Arial" w:cs="Arial"/>
      <w:b/>
      <w:bCs/>
      <w:i/>
      <w:iCs/>
      <w:sz w:val="28"/>
      <w:szCs w:val="28"/>
      <w:lang w:eastAsia="ru-RU"/>
    </w:rPr>
  </w:style>
  <w:style w:type="character" w:customStyle="1" w:styleId="af">
    <w:name w:val="Основной текст с отступом Знак"/>
    <w:basedOn w:val="a0"/>
    <w:link w:val="ae"/>
    <w:semiHidden/>
    <w:rsid w:val="00DF13E7"/>
  </w:style>
  <w:style w:type="paragraph" w:styleId="21">
    <w:name w:val="Body Text 2"/>
    <w:basedOn w:val="a"/>
    <w:link w:val="210"/>
    <w:uiPriority w:val="99"/>
    <w:semiHidden/>
    <w:unhideWhenUsed/>
    <w:rsid w:val="00DF13E7"/>
    <w:pPr>
      <w:spacing w:after="120" w:line="480" w:lineRule="auto"/>
    </w:pPr>
    <w:rPr>
      <w:rFonts w:ascii="Arial" w:hAnsi="Arial" w:cs="Arial"/>
      <w:b/>
      <w:bCs/>
      <w:kern w:val="32"/>
      <w:sz w:val="32"/>
      <w:szCs w:val="32"/>
    </w:rPr>
  </w:style>
  <w:style w:type="character" w:customStyle="1" w:styleId="210">
    <w:name w:val="Основной текст 2 Знак1"/>
    <w:basedOn w:val="a0"/>
    <w:link w:val="21"/>
    <w:uiPriority w:val="99"/>
    <w:semiHidden/>
    <w:locked/>
    <w:rsid w:val="00DF13E7"/>
    <w:rPr>
      <w:rFonts w:ascii="Arial" w:hAnsi="Arial" w:cs="Arial"/>
      <w:b/>
      <w:bCs/>
      <w:kern w:val="32"/>
      <w:sz w:val="32"/>
      <w:szCs w:val="32"/>
      <w:lang w:eastAsia="ru-RU"/>
    </w:rPr>
  </w:style>
  <w:style w:type="character" w:customStyle="1" w:styleId="22">
    <w:name w:val="Основной текст 2 Знак"/>
    <w:basedOn w:val="a0"/>
    <w:link w:val="21"/>
    <w:semiHidden/>
    <w:rsid w:val="00DF13E7"/>
  </w:style>
  <w:style w:type="paragraph" w:styleId="31">
    <w:name w:val="Body Text 3"/>
    <w:basedOn w:val="a"/>
    <w:link w:val="310"/>
    <w:uiPriority w:val="99"/>
    <w:semiHidden/>
    <w:unhideWhenUsed/>
    <w:rsid w:val="00DF13E7"/>
    <w:pPr>
      <w:spacing w:after="120"/>
    </w:pPr>
    <w:rPr>
      <w:sz w:val="16"/>
      <w:szCs w:val="16"/>
    </w:rPr>
  </w:style>
  <w:style w:type="character" w:customStyle="1" w:styleId="310">
    <w:name w:val="Основной текст 3 Знак1"/>
    <w:basedOn w:val="a0"/>
    <w:link w:val="31"/>
    <w:uiPriority w:val="99"/>
    <w:semiHidden/>
    <w:locked/>
    <w:rsid w:val="00DF13E7"/>
    <w:rPr>
      <w:sz w:val="16"/>
      <w:szCs w:val="16"/>
      <w:lang w:eastAsia="ru-RU"/>
    </w:rPr>
  </w:style>
  <w:style w:type="character" w:customStyle="1" w:styleId="32">
    <w:name w:val="Основной текст 3 Знак"/>
    <w:basedOn w:val="a0"/>
    <w:link w:val="31"/>
    <w:semiHidden/>
    <w:rsid w:val="00DF13E7"/>
    <w:rPr>
      <w:sz w:val="16"/>
      <w:szCs w:val="16"/>
    </w:rPr>
  </w:style>
  <w:style w:type="paragraph" w:styleId="23">
    <w:name w:val="Body Text Indent 2"/>
    <w:basedOn w:val="a"/>
    <w:link w:val="211"/>
    <w:uiPriority w:val="99"/>
    <w:semiHidden/>
    <w:unhideWhenUsed/>
    <w:rsid w:val="00DF13E7"/>
    <w:pPr>
      <w:spacing w:after="120" w:line="480" w:lineRule="auto"/>
      <w:ind w:left="283"/>
    </w:pPr>
  </w:style>
  <w:style w:type="character" w:customStyle="1" w:styleId="211">
    <w:name w:val="Основной текст с отступом 2 Знак1"/>
    <w:basedOn w:val="a0"/>
    <w:link w:val="23"/>
    <w:uiPriority w:val="99"/>
    <w:semiHidden/>
    <w:locked/>
    <w:rsid w:val="00DF13E7"/>
    <w:rPr>
      <w:sz w:val="24"/>
      <w:szCs w:val="24"/>
      <w:lang w:eastAsia="ru-RU"/>
    </w:rPr>
  </w:style>
  <w:style w:type="character" w:customStyle="1" w:styleId="24">
    <w:name w:val="Основной текст с отступом 2 Знак"/>
    <w:basedOn w:val="a0"/>
    <w:link w:val="23"/>
    <w:semiHidden/>
    <w:rsid w:val="00DF13E7"/>
  </w:style>
  <w:style w:type="paragraph" w:styleId="33">
    <w:name w:val="Body Text Indent 3"/>
    <w:basedOn w:val="a"/>
    <w:link w:val="311"/>
    <w:uiPriority w:val="99"/>
    <w:semiHidden/>
    <w:unhideWhenUsed/>
    <w:rsid w:val="00DF13E7"/>
    <w:pPr>
      <w:spacing w:after="120"/>
      <w:ind w:left="283"/>
    </w:pPr>
    <w:rPr>
      <w:sz w:val="16"/>
      <w:szCs w:val="16"/>
    </w:rPr>
  </w:style>
  <w:style w:type="character" w:customStyle="1" w:styleId="311">
    <w:name w:val="Основной текст с отступом 3 Знак1"/>
    <w:basedOn w:val="a0"/>
    <w:link w:val="33"/>
    <w:uiPriority w:val="99"/>
    <w:semiHidden/>
    <w:locked/>
    <w:rsid w:val="00DF13E7"/>
    <w:rPr>
      <w:sz w:val="16"/>
      <w:szCs w:val="16"/>
      <w:lang w:eastAsia="ru-RU"/>
    </w:rPr>
  </w:style>
  <w:style w:type="character" w:customStyle="1" w:styleId="34">
    <w:name w:val="Основной текст с отступом 3 Знак"/>
    <w:basedOn w:val="a0"/>
    <w:link w:val="33"/>
    <w:semiHidden/>
    <w:rsid w:val="00DF13E7"/>
    <w:rPr>
      <w:sz w:val="16"/>
      <w:szCs w:val="16"/>
    </w:rPr>
  </w:style>
  <w:style w:type="character" w:customStyle="1" w:styleId="af0">
    <w:name w:val="Текст Знак"/>
    <w:basedOn w:val="a0"/>
    <w:link w:val="af1"/>
    <w:uiPriority w:val="99"/>
    <w:semiHidden/>
    <w:rsid w:val="00DF13E7"/>
    <w:rPr>
      <w:rFonts w:ascii="Courier New" w:eastAsia="Times New Roman" w:hAnsi="Courier New" w:cs="Courier New"/>
      <w:sz w:val="20"/>
      <w:szCs w:val="20"/>
      <w:lang w:eastAsia="ru-RU"/>
    </w:rPr>
  </w:style>
  <w:style w:type="paragraph" w:styleId="af1">
    <w:name w:val="Plain Text"/>
    <w:basedOn w:val="a"/>
    <w:link w:val="af0"/>
    <w:uiPriority w:val="99"/>
    <w:semiHidden/>
    <w:unhideWhenUsed/>
    <w:rsid w:val="00DF13E7"/>
    <w:rPr>
      <w:rFonts w:ascii="Courier New" w:hAnsi="Courier New" w:cs="Courier New"/>
      <w:sz w:val="20"/>
      <w:szCs w:val="20"/>
    </w:rPr>
  </w:style>
  <w:style w:type="paragraph" w:styleId="af2">
    <w:name w:val="Balloon Text"/>
    <w:basedOn w:val="a"/>
    <w:link w:val="16"/>
    <w:uiPriority w:val="99"/>
    <w:semiHidden/>
    <w:unhideWhenUsed/>
    <w:rsid w:val="00DF13E7"/>
    <w:rPr>
      <w:rFonts w:ascii="Tahoma" w:eastAsiaTheme="minorHAnsi" w:hAnsi="Tahoma" w:cs="Tahoma"/>
      <w:sz w:val="16"/>
      <w:szCs w:val="16"/>
    </w:rPr>
  </w:style>
  <w:style w:type="character" w:customStyle="1" w:styleId="16">
    <w:name w:val="Текст выноски Знак1"/>
    <w:basedOn w:val="a0"/>
    <w:link w:val="af2"/>
    <w:uiPriority w:val="99"/>
    <w:semiHidden/>
    <w:locked/>
    <w:rsid w:val="00DF13E7"/>
    <w:rPr>
      <w:rFonts w:ascii="Tahoma" w:hAnsi="Tahoma" w:cs="Tahoma"/>
      <w:sz w:val="16"/>
      <w:szCs w:val="16"/>
      <w:lang w:eastAsia="ru-RU"/>
    </w:rPr>
  </w:style>
  <w:style w:type="character" w:customStyle="1" w:styleId="af3">
    <w:name w:val="Текст выноски Знак"/>
    <w:basedOn w:val="a0"/>
    <w:link w:val="af2"/>
    <w:semiHidden/>
    <w:rsid w:val="00DF13E7"/>
    <w:rPr>
      <w:rFonts w:ascii="Tahoma" w:hAnsi="Tahoma" w:cs="Tahoma"/>
      <w:sz w:val="16"/>
      <w:szCs w:val="16"/>
    </w:rPr>
  </w:style>
  <w:style w:type="character" w:customStyle="1" w:styleId="af4">
    <w:name w:val="Без интервала Знак"/>
    <w:link w:val="af5"/>
    <w:uiPriority w:val="99"/>
    <w:locked/>
    <w:rsid w:val="00DF13E7"/>
    <w:rPr>
      <w:rFonts w:ascii="Times New Roman" w:eastAsia="Times New Roman" w:hAnsi="Times New Roman" w:cs="Times New Roman"/>
      <w:sz w:val="24"/>
      <w:szCs w:val="24"/>
      <w:lang w:eastAsia="ru-RU"/>
    </w:rPr>
  </w:style>
  <w:style w:type="paragraph" w:styleId="af5">
    <w:name w:val="No Spacing"/>
    <w:link w:val="af4"/>
    <w:uiPriority w:val="1"/>
    <w:qFormat/>
    <w:rsid w:val="00DF13E7"/>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DF13E7"/>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F13E7"/>
    <w:rPr>
      <w:rFonts w:ascii="Verdana" w:hAnsi="Verdana" w:cs="Verdana"/>
      <w:sz w:val="20"/>
      <w:szCs w:val="20"/>
      <w:lang w:val="en-US" w:eastAsia="en-US"/>
    </w:rPr>
  </w:style>
  <w:style w:type="paragraph" w:customStyle="1" w:styleId="35">
    <w:name w:val="Знак3 Знак Знак Знак Знак Знак Знак"/>
    <w:basedOn w:val="a"/>
    <w:uiPriority w:val="99"/>
    <w:rsid w:val="00DF13E7"/>
    <w:pPr>
      <w:spacing w:after="160" w:line="240" w:lineRule="exact"/>
    </w:pPr>
    <w:rPr>
      <w:rFonts w:ascii="Verdana" w:hAnsi="Verdana" w:cs="Verdana"/>
      <w:sz w:val="20"/>
      <w:szCs w:val="20"/>
      <w:lang w:val="en-US" w:eastAsia="en-US"/>
    </w:rPr>
  </w:style>
  <w:style w:type="paragraph" w:customStyle="1" w:styleId="af7">
    <w:name w:val="Знак"/>
    <w:basedOn w:val="a"/>
    <w:uiPriority w:val="99"/>
    <w:rsid w:val="00DF13E7"/>
    <w:pPr>
      <w:spacing w:after="160" w:line="240" w:lineRule="exact"/>
    </w:pPr>
    <w:rPr>
      <w:rFonts w:ascii="Verdana" w:hAnsi="Verdana"/>
      <w:sz w:val="20"/>
      <w:szCs w:val="20"/>
      <w:lang w:val="en-US" w:eastAsia="en-US"/>
    </w:rPr>
  </w:style>
  <w:style w:type="paragraph" w:customStyle="1" w:styleId="17">
    <w:name w:val="Основной текст с отступом1"/>
    <w:basedOn w:val="a"/>
    <w:uiPriority w:val="99"/>
    <w:rsid w:val="00DF13E7"/>
    <w:pPr>
      <w:spacing w:after="120"/>
      <w:ind w:left="283"/>
    </w:pPr>
  </w:style>
  <w:style w:type="paragraph" w:customStyle="1" w:styleId="18">
    <w:name w:val="Знак1"/>
    <w:basedOn w:val="a"/>
    <w:uiPriority w:val="99"/>
    <w:rsid w:val="00DF13E7"/>
    <w:pPr>
      <w:spacing w:after="160" w:line="240" w:lineRule="exact"/>
    </w:pPr>
    <w:rPr>
      <w:rFonts w:ascii="Verdana" w:hAnsi="Verdana"/>
      <w:sz w:val="20"/>
      <w:szCs w:val="20"/>
      <w:lang w:val="en-US" w:eastAsia="en-US"/>
    </w:rPr>
  </w:style>
  <w:style w:type="paragraph" w:customStyle="1" w:styleId="af8">
    <w:name w:val="Содержимое таблицы"/>
    <w:basedOn w:val="a"/>
    <w:uiPriority w:val="99"/>
    <w:rsid w:val="00DF13E7"/>
    <w:pPr>
      <w:widowControl w:val="0"/>
      <w:suppressLineNumbers/>
      <w:suppressAutoHyphens/>
    </w:pPr>
    <w:rPr>
      <w:szCs w:val="20"/>
    </w:rPr>
  </w:style>
  <w:style w:type="paragraph" w:customStyle="1" w:styleId="19">
    <w:name w:val="Обычный1"/>
    <w:uiPriority w:val="99"/>
    <w:rsid w:val="00DF13E7"/>
    <w:pPr>
      <w:spacing w:after="0" w:line="240" w:lineRule="auto"/>
    </w:pPr>
    <w:rPr>
      <w:rFonts w:ascii="Times New Roman" w:eastAsia="Times New Roman" w:hAnsi="Times New Roman" w:cs="Times New Roman"/>
      <w:sz w:val="20"/>
      <w:szCs w:val="20"/>
      <w:lang w:eastAsia="ru-RU"/>
    </w:rPr>
  </w:style>
  <w:style w:type="paragraph" w:customStyle="1" w:styleId="af9">
    <w:name w:val="Заголовок"/>
    <w:basedOn w:val="a"/>
    <w:next w:val="aa"/>
    <w:uiPriority w:val="99"/>
    <w:rsid w:val="00DF13E7"/>
    <w:pPr>
      <w:keepNext/>
      <w:widowControl w:val="0"/>
      <w:suppressAutoHyphens/>
      <w:spacing w:before="240" w:after="120"/>
    </w:pPr>
    <w:rPr>
      <w:rFonts w:ascii="Arial" w:eastAsia="MS Mincho" w:hAnsi="Arial" w:cs="Tahoma"/>
      <w:sz w:val="28"/>
      <w:szCs w:val="28"/>
    </w:rPr>
  </w:style>
  <w:style w:type="paragraph" w:customStyle="1" w:styleId="1a">
    <w:name w:val="Название1"/>
    <w:basedOn w:val="a"/>
    <w:uiPriority w:val="99"/>
    <w:rsid w:val="00DF13E7"/>
    <w:pPr>
      <w:widowControl w:val="0"/>
      <w:suppressLineNumbers/>
      <w:suppressAutoHyphens/>
      <w:spacing w:before="120" w:after="120"/>
    </w:pPr>
    <w:rPr>
      <w:rFonts w:ascii="Arial" w:hAnsi="Arial" w:cs="Tahoma"/>
      <w:i/>
      <w:iCs/>
    </w:rPr>
  </w:style>
  <w:style w:type="paragraph" w:customStyle="1" w:styleId="1b">
    <w:name w:val="Указатель1"/>
    <w:basedOn w:val="a"/>
    <w:uiPriority w:val="99"/>
    <w:rsid w:val="00DF13E7"/>
    <w:pPr>
      <w:widowControl w:val="0"/>
      <w:suppressLineNumbers/>
      <w:suppressAutoHyphens/>
    </w:pPr>
    <w:rPr>
      <w:rFonts w:ascii="Arial" w:hAnsi="Arial" w:cs="Tahoma"/>
      <w:szCs w:val="20"/>
    </w:rPr>
  </w:style>
  <w:style w:type="paragraph" w:customStyle="1" w:styleId="afa">
    <w:name w:val="Заголовок таблицы"/>
    <w:basedOn w:val="af8"/>
    <w:uiPriority w:val="99"/>
    <w:rsid w:val="00DF13E7"/>
    <w:pPr>
      <w:jc w:val="center"/>
    </w:pPr>
    <w:rPr>
      <w:b/>
      <w:bCs/>
    </w:rPr>
  </w:style>
  <w:style w:type="character" w:customStyle="1" w:styleId="NoSpacingChar">
    <w:name w:val="No Spacing Char"/>
    <w:link w:val="1c"/>
    <w:locked/>
    <w:rsid w:val="00DF13E7"/>
    <w:rPr>
      <w:rFonts w:ascii="Times New Roman" w:eastAsia="Calibri" w:hAnsi="Times New Roman" w:cs="Times New Roman"/>
      <w:sz w:val="24"/>
      <w:szCs w:val="24"/>
      <w:lang w:eastAsia="ru-RU"/>
    </w:rPr>
  </w:style>
  <w:style w:type="paragraph" w:customStyle="1" w:styleId="1c">
    <w:name w:val="Без интервала1"/>
    <w:link w:val="NoSpacingChar"/>
    <w:rsid w:val="00DF13E7"/>
    <w:pPr>
      <w:spacing w:after="0" w:line="240" w:lineRule="auto"/>
    </w:pPr>
    <w:rPr>
      <w:rFonts w:ascii="Times New Roman" w:eastAsia="Calibri" w:hAnsi="Times New Roman" w:cs="Times New Roman"/>
      <w:sz w:val="24"/>
      <w:szCs w:val="24"/>
      <w:lang w:eastAsia="ru-RU"/>
    </w:rPr>
  </w:style>
  <w:style w:type="paragraph" w:customStyle="1" w:styleId="CharChar0">
    <w:name w:val="Char Char Знак Знак Знак Знак Знак Знак Знак Знак Знак Знак"/>
    <w:basedOn w:val="a"/>
    <w:uiPriority w:val="99"/>
    <w:rsid w:val="00DF13E7"/>
    <w:pPr>
      <w:spacing w:after="160" w:line="240" w:lineRule="exact"/>
    </w:pPr>
    <w:rPr>
      <w:rFonts w:ascii="Verdana" w:hAnsi="Verdana"/>
      <w:sz w:val="20"/>
      <w:szCs w:val="20"/>
      <w:lang w:val="en-US" w:eastAsia="en-US"/>
    </w:rPr>
  </w:style>
  <w:style w:type="paragraph" w:customStyle="1" w:styleId="ConsNormal">
    <w:name w:val="ConsNormal"/>
    <w:uiPriority w:val="99"/>
    <w:rsid w:val="00DF13E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d">
    <w:name w:val="Абзац списка1"/>
    <w:basedOn w:val="a"/>
    <w:uiPriority w:val="99"/>
    <w:rsid w:val="00DF13E7"/>
    <w:pPr>
      <w:spacing w:after="200" w:line="276" w:lineRule="auto"/>
      <w:ind w:left="720"/>
    </w:pPr>
    <w:rPr>
      <w:rFonts w:ascii="Calibri" w:hAnsi="Calibri"/>
      <w:sz w:val="22"/>
      <w:szCs w:val="22"/>
      <w:lang w:eastAsia="en-US"/>
    </w:rPr>
  </w:style>
  <w:style w:type="paragraph" w:customStyle="1" w:styleId="msonormalcxspmiddle">
    <w:name w:val="msonormalcxspmiddle"/>
    <w:basedOn w:val="a"/>
    <w:uiPriority w:val="99"/>
    <w:rsid w:val="00DF13E7"/>
    <w:pPr>
      <w:spacing w:before="100" w:beforeAutospacing="1" w:after="100" w:afterAutospacing="1"/>
    </w:pPr>
  </w:style>
  <w:style w:type="paragraph" w:customStyle="1" w:styleId="redstr">
    <w:name w:val="redstr"/>
    <w:basedOn w:val="a"/>
    <w:uiPriority w:val="99"/>
    <w:rsid w:val="00DF13E7"/>
    <w:pPr>
      <w:spacing w:before="100" w:beforeAutospacing="1" w:after="100" w:afterAutospacing="1"/>
    </w:pPr>
  </w:style>
  <w:style w:type="paragraph" w:customStyle="1" w:styleId="msonormalcxsplast">
    <w:name w:val="msonormalcxsplast"/>
    <w:basedOn w:val="a"/>
    <w:uiPriority w:val="99"/>
    <w:rsid w:val="00DF13E7"/>
    <w:pPr>
      <w:spacing w:before="100" w:beforeAutospacing="1" w:after="100" w:afterAutospacing="1"/>
    </w:pPr>
  </w:style>
  <w:style w:type="paragraph" w:customStyle="1" w:styleId="msonormalcxspmiddlecxspmiddle">
    <w:name w:val="msonormalcxspmiddlecxspmiddle"/>
    <w:basedOn w:val="a"/>
    <w:uiPriority w:val="99"/>
    <w:rsid w:val="00DF13E7"/>
    <w:pPr>
      <w:spacing w:before="100" w:beforeAutospacing="1" w:after="100" w:afterAutospacing="1"/>
    </w:pPr>
  </w:style>
  <w:style w:type="paragraph" w:customStyle="1" w:styleId="msonormalcxspmiddlecxsplast">
    <w:name w:val="msonormalcxspmiddlecxsplast"/>
    <w:basedOn w:val="a"/>
    <w:uiPriority w:val="99"/>
    <w:rsid w:val="00DF13E7"/>
    <w:pPr>
      <w:spacing w:before="100" w:beforeAutospacing="1" w:after="100" w:afterAutospacing="1"/>
    </w:pPr>
  </w:style>
  <w:style w:type="character" w:customStyle="1" w:styleId="afb">
    <w:name w:val="МОН Знак"/>
    <w:link w:val="afc"/>
    <w:locked/>
    <w:rsid w:val="00DF13E7"/>
    <w:rPr>
      <w:rFonts w:ascii="Times New Roman" w:eastAsia="Times New Roman" w:hAnsi="Times New Roman" w:cs="Times New Roman"/>
      <w:sz w:val="28"/>
      <w:szCs w:val="20"/>
      <w:lang w:eastAsia="ru-RU"/>
    </w:rPr>
  </w:style>
  <w:style w:type="paragraph" w:customStyle="1" w:styleId="afc">
    <w:name w:val="МОН"/>
    <w:basedOn w:val="a"/>
    <w:link w:val="afb"/>
    <w:rsid w:val="00DF13E7"/>
    <w:pPr>
      <w:spacing w:line="360" w:lineRule="auto"/>
      <w:ind w:firstLine="709"/>
      <w:jc w:val="both"/>
    </w:pPr>
    <w:rPr>
      <w:sz w:val="28"/>
      <w:szCs w:val="20"/>
    </w:rPr>
  </w:style>
  <w:style w:type="paragraph" w:customStyle="1" w:styleId="ConsPlusNormal">
    <w:name w:val="ConsPlusNormal"/>
    <w:rsid w:val="00DF13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DF13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lastcxsplast">
    <w:name w:val="msonormalcxsplastcxsplast"/>
    <w:basedOn w:val="a"/>
    <w:uiPriority w:val="99"/>
    <w:semiHidden/>
    <w:rsid w:val="00DF13E7"/>
    <w:pPr>
      <w:spacing w:before="100" w:beforeAutospacing="1" w:after="100" w:afterAutospacing="1"/>
    </w:pPr>
  </w:style>
  <w:style w:type="paragraph" w:customStyle="1" w:styleId="p4">
    <w:name w:val="p4"/>
    <w:basedOn w:val="a"/>
    <w:uiPriority w:val="99"/>
    <w:rsid w:val="00DF13E7"/>
    <w:pPr>
      <w:spacing w:before="100" w:beforeAutospacing="1" w:after="100" w:afterAutospacing="1"/>
    </w:pPr>
  </w:style>
  <w:style w:type="character" w:customStyle="1" w:styleId="36">
    <w:name w:val="Основной текст (3)_"/>
    <w:link w:val="37"/>
    <w:locked/>
    <w:rsid w:val="00DF13E7"/>
    <w:rPr>
      <w:rFonts w:ascii="Times New Roman" w:hAnsi="Times New Roman" w:cs="Times New Roman"/>
      <w:b/>
      <w:bCs/>
      <w:sz w:val="28"/>
      <w:szCs w:val="28"/>
      <w:shd w:val="clear" w:color="auto" w:fill="FFFFFF"/>
    </w:rPr>
  </w:style>
  <w:style w:type="paragraph" w:customStyle="1" w:styleId="37">
    <w:name w:val="Основной текст (3)"/>
    <w:basedOn w:val="a"/>
    <w:link w:val="36"/>
    <w:rsid w:val="00DF13E7"/>
    <w:pPr>
      <w:widowControl w:val="0"/>
      <w:shd w:val="clear" w:color="auto" w:fill="FFFFFF"/>
      <w:spacing w:after="420" w:line="0" w:lineRule="atLeast"/>
    </w:pPr>
    <w:rPr>
      <w:rFonts w:eastAsiaTheme="minorHAnsi"/>
      <w:b/>
      <w:bCs/>
      <w:sz w:val="28"/>
      <w:szCs w:val="28"/>
      <w:lang w:eastAsia="en-US"/>
    </w:rPr>
  </w:style>
  <w:style w:type="paragraph" w:customStyle="1" w:styleId="bodytext">
    <w:name w:val="bodytext"/>
    <w:basedOn w:val="a"/>
    <w:rsid w:val="00DF13E7"/>
    <w:pPr>
      <w:spacing w:before="100" w:beforeAutospacing="1" w:after="100" w:afterAutospacing="1"/>
    </w:pPr>
  </w:style>
  <w:style w:type="paragraph" w:customStyle="1" w:styleId="formattext">
    <w:name w:val="formattext"/>
    <w:basedOn w:val="a"/>
    <w:rsid w:val="00DF13E7"/>
    <w:pPr>
      <w:spacing w:before="100" w:beforeAutospacing="1" w:after="100" w:afterAutospacing="1"/>
    </w:pPr>
  </w:style>
  <w:style w:type="paragraph" w:customStyle="1" w:styleId="ConsPlusNonformat">
    <w:name w:val="ConsPlusNonformat"/>
    <w:rsid w:val="00DF13E7"/>
    <w:pPr>
      <w:widowControl w:val="0"/>
      <w:spacing w:after="0" w:line="240" w:lineRule="auto"/>
    </w:pPr>
    <w:rPr>
      <w:rFonts w:ascii="Courier New" w:eastAsia="Times New Roman" w:hAnsi="Courier New" w:cs="Times New Roman"/>
      <w:sz w:val="20"/>
      <w:szCs w:val="20"/>
      <w:lang w:eastAsia="ru-RU"/>
    </w:rPr>
  </w:style>
  <w:style w:type="paragraph" w:customStyle="1" w:styleId="msonormalcxsplastcxsplastcxsplast">
    <w:name w:val="msonormalcxsplastcxsplastcxsplast"/>
    <w:basedOn w:val="a"/>
    <w:rsid w:val="00DF13E7"/>
    <w:pPr>
      <w:spacing w:before="100" w:beforeAutospacing="1" w:after="100" w:afterAutospacing="1"/>
    </w:pPr>
  </w:style>
  <w:style w:type="character" w:customStyle="1" w:styleId="25">
    <w:name w:val="Основной текст (2)_"/>
    <w:basedOn w:val="a0"/>
    <w:link w:val="26"/>
    <w:locked/>
    <w:rsid w:val="00DF13E7"/>
    <w:rPr>
      <w:shd w:val="clear" w:color="auto" w:fill="FFFFFF"/>
    </w:rPr>
  </w:style>
  <w:style w:type="paragraph" w:customStyle="1" w:styleId="26">
    <w:name w:val="Основной текст (2)"/>
    <w:basedOn w:val="a"/>
    <w:link w:val="25"/>
    <w:rsid w:val="00DF13E7"/>
    <w:pPr>
      <w:widowControl w:val="0"/>
      <w:shd w:val="clear" w:color="auto" w:fill="FFFFFF"/>
      <w:spacing w:line="276" w:lineRule="exact"/>
      <w:ind w:firstLine="600"/>
      <w:jc w:val="both"/>
    </w:pPr>
    <w:rPr>
      <w:rFonts w:asciiTheme="minorHAnsi" w:eastAsiaTheme="minorHAnsi" w:hAnsiTheme="minorHAnsi" w:cstheme="minorBidi"/>
      <w:sz w:val="22"/>
      <w:szCs w:val="22"/>
      <w:lang w:eastAsia="en-US"/>
    </w:rPr>
  </w:style>
  <w:style w:type="character" w:customStyle="1" w:styleId="rvts24">
    <w:name w:val="rvts24"/>
    <w:rsid w:val="00DF13E7"/>
    <w:rPr>
      <w:rFonts w:ascii="Times New Roman" w:hAnsi="Times New Roman" w:cs="Times New Roman" w:hint="default"/>
      <w:sz w:val="24"/>
      <w:szCs w:val="24"/>
    </w:rPr>
  </w:style>
  <w:style w:type="character" w:customStyle="1" w:styleId="apple-style-span">
    <w:name w:val="apple-style-span"/>
    <w:basedOn w:val="a0"/>
    <w:rsid w:val="00DF13E7"/>
  </w:style>
  <w:style w:type="character" w:customStyle="1" w:styleId="blk">
    <w:name w:val="blk"/>
    <w:basedOn w:val="a0"/>
    <w:rsid w:val="00DF13E7"/>
  </w:style>
  <w:style w:type="character" w:customStyle="1" w:styleId="s1">
    <w:name w:val="s1"/>
    <w:basedOn w:val="a0"/>
    <w:rsid w:val="00DF13E7"/>
  </w:style>
  <w:style w:type="character" w:customStyle="1" w:styleId="s2">
    <w:name w:val="s2"/>
    <w:basedOn w:val="a0"/>
    <w:rsid w:val="00DF13E7"/>
  </w:style>
  <w:style w:type="character" w:customStyle="1" w:styleId="38">
    <w:name w:val="Основной текст (3) + Не полужирный"/>
    <w:rsid w:val="00DF13E7"/>
    <w:rPr>
      <w:rFonts w:ascii="Times New Roman" w:hAnsi="Times New Roman" w:cs="Times New Roman" w:hint="default"/>
      <w:b/>
      <w:bCs/>
      <w:color w:val="000000"/>
      <w:spacing w:val="0"/>
      <w:w w:val="100"/>
      <w:position w:val="0"/>
      <w:sz w:val="28"/>
      <w:szCs w:val="28"/>
      <w:shd w:val="clear" w:color="auto" w:fill="FFFFFF"/>
      <w:lang w:val="ru-RU" w:eastAsia="ru-RU" w:bidi="ru-RU"/>
    </w:rPr>
  </w:style>
  <w:style w:type="table" w:styleId="afd">
    <w:name w:val="Table Grid"/>
    <w:basedOn w:val="a1"/>
    <w:uiPriority w:val="59"/>
    <w:rsid w:val="00DF1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cxsplastcxsplastcxsplast">
    <w:name w:val="msonormalcxsplastcxsplastcxsplastcxsplast"/>
    <w:basedOn w:val="a"/>
    <w:uiPriority w:val="99"/>
    <w:rsid w:val="00DF13E7"/>
    <w:pPr>
      <w:spacing w:before="100" w:beforeAutospacing="1" w:after="100" w:afterAutospacing="1"/>
    </w:pPr>
    <w:rPr>
      <w:rFonts w:asciiTheme="minorHAnsi" w:eastAsiaTheme="minorHAnsi" w:hAnsiTheme="minorHAnsi" w:cstheme="minorBidi"/>
    </w:rPr>
  </w:style>
  <w:style w:type="character" w:styleId="afe">
    <w:name w:val="Strong"/>
    <w:basedOn w:val="a0"/>
    <w:uiPriority w:val="22"/>
    <w:qFormat/>
    <w:rsid w:val="003F3679"/>
    <w:rPr>
      <w:b/>
      <w:bCs/>
    </w:rPr>
  </w:style>
  <w:style w:type="character" w:customStyle="1" w:styleId="81">
    <w:name w:val="Основной текст Знак8"/>
    <w:basedOn w:val="a0"/>
    <w:uiPriority w:val="99"/>
    <w:semiHidden/>
    <w:rsid w:val="004B5B50"/>
    <w:rPr>
      <w:rFonts w:cs="Times New Roman"/>
      <w:sz w:val="24"/>
      <w:szCs w:val="24"/>
    </w:rPr>
  </w:style>
  <w:style w:type="character" w:customStyle="1" w:styleId="1e">
    <w:name w:val="Заголовок №1"/>
    <w:basedOn w:val="a0"/>
    <w:rsid w:val="004B5B50"/>
    <w:rPr>
      <w:rFonts w:ascii="Times New Roman" w:eastAsia="Times New Roman" w:hAnsi="Times New Roman" w:cs="Times New Roman"/>
      <w:b w:val="0"/>
      <w:bCs w:val="0"/>
      <w:i w:val="0"/>
      <w:iCs w:val="0"/>
      <w:smallCaps w:val="0"/>
      <w:strike w:val="0"/>
      <w:spacing w:val="0"/>
      <w:sz w:val="27"/>
      <w:szCs w:val="27"/>
    </w:rPr>
  </w:style>
  <w:style w:type="paragraph" w:customStyle="1" w:styleId="article-renderblock">
    <w:name w:val="article-render__block"/>
    <w:basedOn w:val="a"/>
    <w:rsid w:val="0099427C"/>
    <w:pPr>
      <w:spacing w:before="100" w:beforeAutospacing="1" w:after="100" w:afterAutospacing="1"/>
    </w:pPr>
  </w:style>
  <w:style w:type="paragraph" w:customStyle="1" w:styleId="s10">
    <w:name w:val="s_1"/>
    <w:basedOn w:val="a"/>
    <w:rsid w:val="00A9600E"/>
    <w:pPr>
      <w:spacing w:before="100" w:beforeAutospacing="1" w:after="100" w:afterAutospacing="1"/>
    </w:pPr>
  </w:style>
  <w:style w:type="character" w:customStyle="1" w:styleId="markedcontent">
    <w:name w:val="markedcontent"/>
    <w:basedOn w:val="a0"/>
    <w:rsid w:val="00404A7D"/>
  </w:style>
  <w:style w:type="paragraph" w:customStyle="1" w:styleId="27">
    <w:name w:val="Основной текст2"/>
    <w:basedOn w:val="a"/>
    <w:rsid w:val="00501397"/>
    <w:pPr>
      <w:shd w:val="clear" w:color="auto" w:fill="FFFFFF"/>
      <w:spacing w:after="240" w:line="298" w:lineRule="exact"/>
    </w:pPr>
    <w:rPr>
      <w:sz w:val="26"/>
      <w:szCs w:val="26"/>
    </w:rPr>
  </w:style>
  <w:style w:type="paragraph" w:customStyle="1" w:styleId="p1">
    <w:name w:val="p1"/>
    <w:basedOn w:val="a"/>
    <w:rsid w:val="00370678"/>
    <w:pPr>
      <w:spacing w:before="100" w:beforeAutospacing="1" w:after="100" w:afterAutospacing="1"/>
    </w:pPr>
  </w:style>
  <w:style w:type="character" w:styleId="aff">
    <w:name w:val="Emphasis"/>
    <w:basedOn w:val="a0"/>
    <w:uiPriority w:val="20"/>
    <w:qFormat/>
    <w:rsid w:val="00F923AD"/>
    <w:rPr>
      <w:i/>
      <w:iCs/>
    </w:rPr>
  </w:style>
  <w:style w:type="character" w:customStyle="1" w:styleId="header-title">
    <w:name w:val="header-title"/>
    <w:basedOn w:val="a0"/>
    <w:rsid w:val="00EF1465"/>
  </w:style>
</w:styles>
</file>

<file path=word/webSettings.xml><?xml version="1.0" encoding="utf-8"?>
<w:webSettings xmlns:r="http://schemas.openxmlformats.org/officeDocument/2006/relationships" xmlns:w="http://schemas.openxmlformats.org/wordprocessingml/2006/main">
  <w:divs>
    <w:div w:id="28116405">
      <w:bodyDiv w:val="1"/>
      <w:marLeft w:val="0"/>
      <w:marRight w:val="0"/>
      <w:marTop w:val="0"/>
      <w:marBottom w:val="0"/>
      <w:divBdr>
        <w:top w:val="none" w:sz="0" w:space="0" w:color="auto"/>
        <w:left w:val="none" w:sz="0" w:space="0" w:color="auto"/>
        <w:bottom w:val="none" w:sz="0" w:space="0" w:color="auto"/>
        <w:right w:val="none" w:sz="0" w:space="0" w:color="auto"/>
      </w:divBdr>
    </w:div>
    <w:div w:id="92746778">
      <w:bodyDiv w:val="1"/>
      <w:marLeft w:val="0"/>
      <w:marRight w:val="0"/>
      <w:marTop w:val="0"/>
      <w:marBottom w:val="0"/>
      <w:divBdr>
        <w:top w:val="none" w:sz="0" w:space="0" w:color="auto"/>
        <w:left w:val="none" w:sz="0" w:space="0" w:color="auto"/>
        <w:bottom w:val="none" w:sz="0" w:space="0" w:color="auto"/>
        <w:right w:val="none" w:sz="0" w:space="0" w:color="auto"/>
      </w:divBdr>
    </w:div>
    <w:div w:id="97994075">
      <w:bodyDiv w:val="1"/>
      <w:marLeft w:val="0"/>
      <w:marRight w:val="0"/>
      <w:marTop w:val="0"/>
      <w:marBottom w:val="0"/>
      <w:divBdr>
        <w:top w:val="none" w:sz="0" w:space="0" w:color="auto"/>
        <w:left w:val="none" w:sz="0" w:space="0" w:color="auto"/>
        <w:bottom w:val="none" w:sz="0" w:space="0" w:color="auto"/>
        <w:right w:val="none" w:sz="0" w:space="0" w:color="auto"/>
      </w:divBdr>
    </w:div>
    <w:div w:id="122968828">
      <w:bodyDiv w:val="1"/>
      <w:marLeft w:val="0"/>
      <w:marRight w:val="0"/>
      <w:marTop w:val="0"/>
      <w:marBottom w:val="0"/>
      <w:divBdr>
        <w:top w:val="none" w:sz="0" w:space="0" w:color="auto"/>
        <w:left w:val="none" w:sz="0" w:space="0" w:color="auto"/>
        <w:bottom w:val="none" w:sz="0" w:space="0" w:color="auto"/>
        <w:right w:val="none" w:sz="0" w:space="0" w:color="auto"/>
      </w:divBdr>
    </w:div>
    <w:div w:id="131022415">
      <w:bodyDiv w:val="1"/>
      <w:marLeft w:val="0"/>
      <w:marRight w:val="0"/>
      <w:marTop w:val="0"/>
      <w:marBottom w:val="0"/>
      <w:divBdr>
        <w:top w:val="none" w:sz="0" w:space="0" w:color="auto"/>
        <w:left w:val="none" w:sz="0" w:space="0" w:color="auto"/>
        <w:bottom w:val="none" w:sz="0" w:space="0" w:color="auto"/>
        <w:right w:val="none" w:sz="0" w:space="0" w:color="auto"/>
      </w:divBdr>
    </w:div>
    <w:div w:id="139926895">
      <w:bodyDiv w:val="1"/>
      <w:marLeft w:val="0"/>
      <w:marRight w:val="0"/>
      <w:marTop w:val="0"/>
      <w:marBottom w:val="0"/>
      <w:divBdr>
        <w:top w:val="none" w:sz="0" w:space="0" w:color="auto"/>
        <w:left w:val="none" w:sz="0" w:space="0" w:color="auto"/>
        <w:bottom w:val="none" w:sz="0" w:space="0" w:color="auto"/>
        <w:right w:val="none" w:sz="0" w:space="0" w:color="auto"/>
      </w:divBdr>
    </w:div>
    <w:div w:id="149103915">
      <w:bodyDiv w:val="1"/>
      <w:marLeft w:val="0"/>
      <w:marRight w:val="0"/>
      <w:marTop w:val="0"/>
      <w:marBottom w:val="0"/>
      <w:divBdr>
        <w:top w:val="none" w:sz="0" w:space="0" w:color="auto"/>
        <w:left w:val="none" w:sz="0" w:space="0" w:color="auto"/>
        <w:bottom w:val="none" w:sz="0" w:space="0" w:color="auto"/>
        <w:right w:val="none" w:sz="0" w:space="0" w:color="auto"/>
      </w:divBdr>
    </w:div>
    <w:div w:id="172304858">
      <w:bodyDiv w:val="1"/>
      <w:marLeft w:val="0"/>
      <w:marRight w:val="0"/>
      <w:marTop w:val="0"/>
      <w:marBottom w:val="0"/>
      <w:divBdr>
        <w:top w:val="none" w:sz="0" w:space="0" w:color="auto"/>
        <w:left w:val="none" w:sz="0" w:space="0" w:color="auto"/>
        <w:bottom w:val="none" w:sz="0" w:space="0" w:color="auto"/>
        <w:right w:val="none" w:sz="0" w:space="0" w:color="auto"/>
      </w:divBdr>
    </w:div>
    <w:div w:id="177433768">
      <w:bodyDiv w:val="1"/>
      <w:marLeft w:val="0"/>
      <w:marRight w:val="0"/>
      <w:marTop w:val="0"/>
      <w:marBottom w:val="0"/>
      <w:divBdr>
        <w:top w:val="none" w:sz="0" w:space="0" w:color="auto"/>
        <w:left w:val="none" w:sz="0" w:space="0" w:color="auto"/>
        <w:bottom w:val="none" w:sz="0" w:space="0" w:color="auto"/>
        <w:right w:val="none" w:sz="0" w:space="0" w:color="auto"/>
      </w:divBdr>
    </w:div>
    <w:div w:id="254634418">
      <w:bodyDiv w:val="1"/>
      <w:marLeft w:val="0"/>
      <w:marRight w:val="0"/>
      <w:marTop w:val="0"/>
      <w:marBottom w:val="0"/>
      <w:divBdr>
        <w:top w:val="none" w:sz="0" w:space="0" w:color="auto"/>
        <w:left w:val="none" w:sz="0" w:space="0" w:color="auto"/>
        <w:bottom w:val="none" w:sz="0" w:space="0" w:color="auto"/>
        <w:right w:val="none" w:sz="0" w:space="0" w:color="auto"/>
      </w:divBdr>
    </w:div>
    <w:div w:id="299649695">
      <w:bodyDiv w:val="1"/>
      <w:marLeft w:val="0"/>
      <w:marRight w:val="0"/>
      <w:marTop w:val="0"/>
      <w:marBottom w:val="0"/>
      <w:divBdr>
        <w:top w:val="none" w:sz="0" w:space="0" w:color="auto"/>
        <w:left w:val="none" w:sz="0" w:space="0" w:color="auto"/>
        <w:bottom w:val="none" w:sz="0" w:space="0" w:color="auto"/>
        <w:right w:val="none" w:sz="0" w:space="0" w:color="auto"/>
      </w:divBdr>
    </w:div>
    <w:div w:id="313145161">
      <w:bodyDiv w:val="1"/>
      <w:marLeft w:val="0"/>
      <w:marRight w:val="0"/>
      <w:marTop w:val="0"/>
      <w:marBottom w:val="0"/>
      <w:divBdr>
        <w:top w:val="none" w:sz="0" w:space="0" w:color="auto"/>
        <w:left w:val="none" w:sz="0" w:space="0" w:color="auto"/>
        <w:bottom w:val="none" w:sz="0" w:space="0" w:color="auto"/>
        <w:right w:val="none" w:sz="0" w:space="0" w:color="auto"/>
      </w:divBdr>
    </w:div>
    <w:div w:id="323822767">
      <w:bodyDiv w:val="1"/>
      <w:marLeft w:val="0"/>
      <w:marRight w:val="0"/>
      <w:marTop w:val="0"/>
      <w:marBottom w:val="0"/>
      <w:divBdr>
        <w:top w:val="none" w:sz="0" w:space="0" w:color="auto"/>
        <w:left w:val="none" w:sz="0" w:space="0" w:color="auto"/>
        <w:bottom w:val="none" w:sz="0" w:space="0" w:color="auto"/>
        <w:right w:val="none" w:sz="0" w:space="0" w:color="auto"/>
      </w:divBdr>
    </w:div>
    <w:div w:id="368116557">
      <w:bodyDiv w:val="1"/>
      <w:marLeft w:val="0"/>
      <w:marRight w:val="0"/>
      <w:marTop w:val="0"/>
      <w:marBottom w:val="0"/>
      <w:divBdr>
        <w:top w:val="none" w:sz="0" w:space="0" w:color="auto"/>
        <w:left w:val="none" w:sz="0" w:space="0" w:color="auto"/>
        <w:bottom w:val="none" w:sz="0" w:space="0" w:color="auto"/>
        <w:right w:val="none" w:sz="0" w:space="0" w:color="auto"/>
      </w:divBdr>
    </w:div>
    <w:div w:id="410271328">
      <w:bodyDiv w:val="1"/>
      <w:marLeft w:val="0"/>
      <w:marRight w:val="0"/>
      <w:marTop w:val="0"/>
      <w:marBottom w:val="0"/>
      <w:divBdr>
        <w:top w:val="none" w:sz="0" w:space="0" w:color="auto"/>
        <w:left w:val="none" w:sz="0" w:space="0" w:color="auto"/>
        <w:bottom w:val="none" w:sz="0" w:space="0" w:color="auto"/>
        <w:right w:val="none" w:sz="0" w:space="0" w:color="auto"/>
      </w:divBdr>
    </w:div>
    <w:div w:id="429745336">
      <w:bodyDiv w:val="1"/>
      <w:marLeft w:val="0"/>
      <w:marRight w:val="0"/>
      <w:marTop w:val="0"/>
      <w:marBottom w:val="0"/>
      <w:divBdr>
        <w:top w:val="none" w:sz="0" w:space="0" w:color="auto"/>
        <w:left w:val="none" w:sz="0" w:space="0" w:color="auto"/>
        <w:bottom w:val="none" w:sz="0" w:space="0" w:color="auto"/>
        <w:right w:val="none" w:sz="0" w:space="0" w:color="auto"/>
      </w:divBdr>
    </w:div>
    <w:div w:id="431973479">
      <w:bodyDiv w:val="1"/>
      <w:marLeft w:val="0"/>
      <w:marRight w:val="0"/>
      <w:marTop w:val="0"/>
      <w:marBottom w:val="0"/>
      <w:divBdr>
        <w:top w:val="none" w:sz="0" w:space="0" w:color="auto"/>
        <w:left w:val="none" w:sz="0" w:space="0" w:color="auto"/>
        <w:bottom w:val="none" w:sz="0" w:space="0" w:color="auto"/>
        <w:right w:val="none" w:sz="0" w:space="0" w:color="auto"/>
      </w:divBdr>
    </w:div>
    <w:div w:id="449662424">
      <w:bodyDiv w:val="1"/>
      <w:marLeft w:val="0"/>
      <w:marRight w:val="0"/>
      <w:marTop w:val="0"/>
      <w:marBottom w:val="0"/>
      <w:divBdr>
        <w:top w:val="none" w:sz="0" w:space="0" w:color="auto"/>
        <w:left w:val="none" w:sz="0" w:space="0" w:color="auto"/>
        <w:bottom w:val="none" w:sz="0" w:space="0" w:color="auto"/>
        <w:right w:val="none" w:sz="0" w:space="0" w:color="auto"/>
      </w:divBdr>
    </w:div>
    <w:div w:id="533612473">
      <w:bodyDiv w:val="1"/>
      <w:marLeft w:val="0"/>
      <w:marRight w:val="0"/>
      <w:marTop w:val="0"/>
      <w:marBottom w:val="0"/>
      <w:divBdr>
        <w:top w:val="none" w:sz="0" w:space="0" w:color="auto"/>
        <w:left w:val="none" w:sz="0" w:space="0" w:color="auto"/>
        <w:bottom w:val="none" w:sz="0" w:space="0" w:color="auto"/>
        <w:right w:val="none" w:sz="0" w:space="0" w:color="auto"/>
      </w:divBdr>
    </w:div>
    <w:div w:id="653266347">
      <w:bodyDiv w:val="1"/>
      <w:marLeft w:val="0"/>
      <w:marRight w:val="0"/>
      <w:marTop w:val="0"/>
      <w:marBottom w:val="0"/>
      <w:divBdr>
        <w:top w:val="none" w:sz="0" w:space="0" w:color="auto"/>
        <w:left w:val="none" w:sz="0" w:space="0" w:color="auto"/>
        <w:bottom w:val="none" w:sz="0" w:space="0" w:color="auto"/>
        <w:right w:val="none" w:sz="0" w:space="0" w:color="auto"/>
      </w:divBdr>
    </w:div>
    <w:div w:id="658928433">
      <w:bodyDiv w:val="1"/>
      <w:marLeft w:val="0"/>
      <w:marRight w:val="0"/>
      <w:marTop w:val="0"/>
      <w:marBottom w:val="0"/>
      <w:divBdr>
        <w:top w:val="none" w:sz="0" w:space="0" w:color="auto"/>
        <w:left w:val="none" w:sz="0" w:space="0" w:color="auto"/>
        <w:bottom w:val="none" w:sz="0" w:space="0" w:color="auto"/>
        <w:right w:val="none" w:sz="0" w:space="0" w:color="auto"/>
      </w:divBdr>
    </w:div>
    <w:div w:id="728311976">
      <w:bodyDiv w:val="1"/>
      <w:marLeft w:val="0"/>
      <w:marRight w:val="0"/>
      <w:marTop w:val="0"/>
      <w:marBottom w:val="0"/>
      <w:divBdr>
        <w:top w:val="none" w:sz="0" w:space="0" w:color="auto"/>
        <w:left w:val="none" w:sz="0" w:space="0" w:color="auto"/>
        <w:bottom w:val="none" w:sz="0" w:space="0" w:color="auto"/>
        <w:right w:val="none" w:sz="0" w:space="0" w:color="auto"/>
      </w:divBdr>
    </w:div>
    <w:div w:id="771320724">
      <w:bodyDiv w:val="1"/>
      <w:marLeft w:val="0"/>
      <w:marRight w:val="0"/>
      <w:marTop w:val="0"/>
      <w:marBottom w:val="0"/>
      <w:divBdr>
        <w:top w:val="none" w:sz="0" w:space="0" w:color="auto"/>
        <w:left w:val="none" w:sz="0" w:space="0" w:color="auto"/>
        <w:bottom w:val="none" w:sz="0" w:space="0" w:color="auto"/>
        <w:right w:val="none" w:sz="0" w:space="0" w:color="auto"/>
      </w:divBdr>
    </w:div>
    <w:div w:id="788933333">
      <w:bodyDiv w:val="1"/>
      <w:marLeft w:val="0"/>
      <w:marRight w:val="0"/>
      <w:marTop w:val="0"/>
      <w:marBottom w:val="0"/>
      <w:divBdr>
        <w:top w:val="none" w:sz="0" w:space="0" w:color="auto"/>
        <w:left w:val="none" w:sz="0" w:space="0" w:color="auto"/>
        <w:bottom w:val="none" w:sz="0" w:space="0" w:color="auto"/>
        <w:right w:val="none" w:sz="0" w:space="0" w:color="auto"/>
      </w:divBdr>
    </w:div>
    <w:div w:id="825777517">
      <w:bodyDiv w:val="1"/>
      <w:marLeft w:val="0"/>
      <w:marRight w:val="0"/>
      <w:marTop w:val="0"/>
      <w:marBottom w:val="0"/>
      <w:divBdr>
        <w:top w:val="none" w:sz="0" w:space="0" w:color="auto"/>
        <w:left w:val="none" w:sz="0" w:space="0" w:color="auto"/>
        <w:bottom w:val="none" w:sz="0" w:space="0" w:color="auto"/>
        <w:right w:val="none" w:sz="0" w:space="0" w:color="auto"/>
      </w:divBdr>
    </w:div>
    <w:div w:id="906574819">
      <w:bodyDiv w:val="1"/>
      <w:marLeft w:val="0"/>
      <w:marRight w:val="0"/>
      <w:marTop w:val="0"/>
      <w:marBottom w:val="0"/>
      <w:divBdr>
        <w:top w:val="none" w:sz="0" w:space="0" w:color="auto"/>
        <w:left w:val="none" w:sz="0" w:space="0" w:color="auto"/>
        <w:bottom w:val="none" w:sz="0" w:space="0" w:color="auto"/>
        <w:right w:val="none" w:sz="0" w:space="0" w:color="auto"/>
      </w:divBdr>
    </w:div>
    <w:div w:id="948008226">
      <w:bodyDiv w:val="1"/>
      <w:marLeft w:val="0"/>
      <w:marRight w:val="0"/>
      <w:marTop w:val="0"/>
      <w:marBottom w:val="0"/>
      <w:divBdr>
        <w:top w:val="none" w:sz="0" w:space="0" w:color="auto"/>
        <w:left w:val="none" w:sz="0" w:space="0" w:color="auto"/>
        <w:bottom w:val="none" w:sz="0" w:space="0" w:color="auto"/>
        <w:right w:val="none" w:sz="0" w:space="0" w:color="auto"/>
      </w:divBdr>
    </w:div>
    <w:div w:id="996301941">
      <w:bodyDiv w:val="1"/>
      <w:marLeft w:val="0"/>
      <w:marRight w:val="0"/>
      <w:marTop w:val="0"/>
      <w:marBottom w:val="0"/>
      <w:divBdr>
        <w:top w:val="none" w:sz="0" w:space="0" w:color="auto"/>
        <w:left w:val="none" w:sz="0" w:space="0" w:color="auto"/>
        <w:bottom w:val="none" w:sz="0" w:space="0" w:color="auto"/>
        <w:right w:val="none" w:sz="0" w:space="0" w:color="auto"/>
      </w:divBdr>
    </w:div>
    <w:div w:id="1083259155">
      <w:bodyDiv w:val="1"/>
      <w:marLeft w:val="0"/>
      <w:marRight w:val="0"/>
      <w:marTop w:val="0"/>
      <w:marBottom w:val="0"/>
      <w:divBdr>
        <w:top w:val="none" w:sz="0" w:space="0" w:color="auto"/>
        <w:left w:val="none" w:sz="0" w:space="0" w:color="auto"/>
        <w:bottom w:val="none" w:sz="0" w:space="0" w:color="auto"/>
        <w:right w:val="none" w:sz="0" w:space="0" w:color="auto"/>
      </w:divBdr>
    </w:div>
    <w:div w:id="1115757615">
      <w:bodyDiv w:val="1"/>
      <w:marLeft w:val="0"/>
      <w:marRight w:val="0"/>
      <w:marTop w:val="0"/>
      <w:marBottom w:val="0"/>
      <w:divBdr>
        <w:top w:val="none" w:sz="0" w:space="0" w:color="auto"/>
        <w:left w:val="none" w:sz="0" w:space="0" w:color="auto"/>
        <w:bottom w:val="none" w:sz="0" w:space="0" w:color="auto"/>
        <w:right w:val="none" w:sz="0" w:space="0" w:color="auto"/>
      </w:divBdr>
    </w:div>
    <w:div w:id="1208371114">
      <w:bodyDiv w:val="1"/>
      <w:marLeft w:val="0"/>
      <w:marRight w:val="0"/>
      <w:marTop w:val="0"/>
      <w:marBottom w:val="0"/>
      <w:divBdr>
        <w:top w:val="none" w:sz="0" w:space="0" w:color="auto"/>
        <w:left w:val="none" w:sz="0" w:space="0" w:color="auto"/>
        <w:bottom w:val="none" w:sz="0" w:space="0" w:color="auto"/>
        <w:right w:val="none" w:sz="0" w:space="0" w:color="auto"/>
      </w:divBdr>
    </w:div>
    <w:div w:id="1212763529">
      <w:bodyDiv w:val="1"/>
      <w:marLeft w:val="0"/>
      <w:marRight w:val="0"/>
      <w:marTop w:val="0"/>
      <w:marBottom w:val="0"/>
      <w:divBdr>
        <w:top w:val="none" w:sz="0" w:space="0" w:color="auto"/>
        <w:left w:val="none" w:sz="0" w:space="0" w:color="auto"/>
        <w:bottom w:val="none" w:sz="0" w:space="0" w:color="auto"/>
        <w:right w:val="none" w:sz="0" w:space="0" w:color="auto"/>
      </w:divBdr>
    </w:div>
    <w:div w:id="1235164856">
      <w:bodyDiv w:val="1"/>
      <w:marLeft w:val="0"/>
      <w:marRight w:val="0"/>
      <w:marTop w:val="0"/>
      <w:marBottom w:val="0"/>
      <w:divBdr>
        <w:top w:val="none" w:sz="0" w:space="0" w:color="auto"/>
        <w:left w:val="none" w:sz="0" w:space="0" w:color="auto"/>
        <w:bottom w:val="none" w:sz="0" w:space="0" w:color="auto"/>
        <w:right w:val="none" w:sz="0" w:space="0" w:color="auto"/>
      </w:divBdr>
    </w:div>
    <w:div w:id="1266383429">
      <w:bodyDiv w:val="1"/>
      <w:marLeft w:val="0"/>
      <w:marRight w:val="0"/>
      <w:marTop w:val="0"/>
      <w:marBottom w:val="0"/>
      <w:divBdr>
        <w:top w:val="none" w:sz="0" w:space="0" w:color="auto"/>
        <w:left w:val="none" w:sz="0" w:space="0" w:color="auto"/>
        <w:bottom w:val="none" w:sz="0" w:space="0" w:color="auto"/>
        <w:right w:val="none" w:sz="0" w:space="0" w:color="auto"/>
      </w:divBdr>
    </w:div>
    <w:div w:id="1314026964">
      <w:bodyDiv w:val="1"/>
      <w:marLeft w:val="0"/>
      <w:marRight w:val="0"/>
      <w:marTop w:val="0"/>
      <w:marBottom w:val="0"/>
      <w:divBdr>
        <w:top w:val="none" w:sz="0" w:space="0" w:color="auto"/>
        <w:left w:val="none" w:sz="0" w:space="0" w:color="auto"/>
        <w:bottom w:val="none" w:sz="0" w:space="0" w:color="auto"/>
        <w:right w:val="none" w:sz="0" w:space="0" w:color="auto"/>
      </w:divBdr>
    </w:div>
    <w:div w:id="1347100931">
      <w:bodyDiv w:val="1"/>
      <w:marLeft w:val="0"/>
      <w:marRight w:val="0"/>
      <w:marTop w:val="0"/>
      <w:marBottom w:val="0"/>
      <w:divBdr>
        <w:top w:val="none" w:sz="0" w:space="0" w:color="auto"/>
        <w:left w:val="none" w:sz="0" w:space="0" w:color="auto"/>
        <w:bottom w:val="none" w:sz="0" w:space="0" w:color="auto"/>
        <w:right w:val="none" w:sz="0" w:space="0" w:color="auto"/>
      </w:divBdr>
    </w:div>
    <w:div w:id="1377700570">
      <w:bodyDiv w:val="1"/>
      <w:marLeft w:val="0"/>
      <w:marRight w:val="0"/>
      <w:marTop w:val="0"/>
      <w:marBottom w:val="0"/>
      <w:divBdr>
        <w:top w:val="none" w:sz="0" w:space="0" w:color="auto"/>
        <w:left w:val="none" w:sz="0" w:space="0" w:color="auto"/>
        <w:bottom w:val="none" w:sz="0" w:space="0" w:color="auto"/>
        <w:right w:val="none" w:sz="0" w:space="0" w:color="auto"/>
      </w:divBdr>
    </w:div>
    <w:div w:id="1398934668">
      <w:bodyDiv w:val="1"/>
      <w:marLeft w:val="0"/>
      <w:marRight w:val="0"/>
      <w:marTop w:val="0"/>
      <w:marBottom w:val="0"/>
      <w:divBdr>
        <w:top w:val="none" w:sz="0" w:space="0" w:color="auto"/>
        <w:left w:val="none" w:sz="0" w:space="0" w:color="auto"/>
        <w:bottom w:val="none" w:sz="0" w:space="0" w:color="auto"/>
        <w:right w:val="none" w:sz="0" w:space="0" w:color="auto"/>
      </w:divBdr>
    </w:div>
    <w:div w:id="1420953874">
      <w:bodyDiv w:val="1"/>
      <w:marLeft w:val="0"/>
      <w:marRight w:val="0"/>
      <w:marTop w:val="0"/>
      <w:marBottom w:val="0"/>
      <w:divBdr>
        <w:top w:val="none" w:sz="0" w:space="0" w:color="auto"/>
        <w:left w:val="none" w:sz="0" w:space="0" w:color="auto"/>
        <w:bottom w:val="none" w:sz="0" w:space="0" w:color="auto"/>
        <w:right w:val="none" w:sz="0" w:space="0" w:color="auto"/>
      </w:divBdr>
    </w:div>
    <w:div w:id="1431313753">
      <w:bodyDiv w:val="1"/>
      <w:marLeft w:val="0"/>
      <w:marRight w:val="0"/>
      <w:marTop w:val="0"/>
      <w:marBottom w:val="0"/>
      <w:divBdr>
        <w:top w:val="none" w:sz="0" w:space="0" w:color="auto"/>
        <w:left w:val="none" w:sz="0" w:space="0" w:color="auto"/>
        <w:bottom w:val="none" w:sz="0" w:space="0" w:color="auto"/>
        <w:right w:val="none" w:sz="0" w:space="0" w:color="auto"/>
      </w:divBdr>
    </w:div>
    <w:div w:id="1440637512">
      <w:bodyDiv w:val="1"/>
      <w:marLeft w:val="0"/>
      <w:marRight w:val="0"/>
      <w:marTop w:val="0"/>
      <w:marBottom w:val="0"/>
      <w:divBdr>
        <w:top w:val="none" w:sz="0" w:space="0" w:color="auto"/>
        <w:left w:val="none" w:sz="0" w:space="0" w:color="auto"/>
        <w:bottom w:val="none" w:sz="0" w:space="0" w:color="auto"/>
        <w:right w:val="none" w:sz="0" w:space="0" w:color="auto"/>
      </w:divBdr>
    </w:div>
    <w:div w:id="1449934596">
      <w:bodyDiv w:val="1"/>
      <w:marLeft w:val="0"/>
      <w:marRight w:val="0"/>
      <w:marTop w:val="0"/>
      <w:marBottom w:val="0"/>
      <w:divBdr>
        <w:top w:val="none" w:sz="0" w:space="0" w:color="auto"/>
        <w:left w:val="none" w:sz="0" w:space="0" w:color="auto"/>
        <w:bottom w:val="none" w:sz="0" w:space="0" w:color="auto"/>
        <w:right w:val="none" w:sz="0" w:space="0" w:color="auto"/>
      </w:divBdr>
    </w:div>
    <w:div w:id="1452751178">
      <w:bodyDiv w:val="1"/>
      <w:marLeft w:val="0"/>
      <w:marRight w:val="0"/>
      <w:marTop w:val="0"/>
      <w:marBottom w:val="0"/>
      <w:divBdr>
        <w:top w:val="none" w:sz="0" w:space="0" w:color="auto"/>
        <w:left w:val="none" w:sz="0" w:space="0" w:color="auto"/>
        <w:bottom w:val="none" w:sz="0" w:space="0" w:color="auto"/>
        <w:right w:val="none" w:sz="0" w:space="0" w:color="auto"/>
      </w:divBdr>
    </w:div>
    <w:div w:id="1484854108">
      <w:bodyDiv w:val="1"/>
      <w:marLeft w:val="0"/>
      <w:marRight w:val="0"/>
      <w:marTop w:val="0"/>
      <w:marBottom w:val="0"/>
      <w:divBdr>
        <w:top w:val="none" w:sz="0" w:space="0" w:color="auto"/>
        <w:left w:val="none" w:sz="0" w:space="0" w:color="auto"/>
        <w:bottom w:val="none" w:sz="0" w:space="0" w:color="auto"/>
        <w:right w:val="none" w:sz="0" w:space="0" w:color="auto"/>
      </w:divBdr>
    </w:div>
    <w:div w:id="1510950988">
      <w:bodyDiv w:val="1"/>
      <w:marLeft w:val="0"/>
      <w:marRight w:val="0"/>
      <w:marTop w:val="0"/>
      <w:marBottom w:val="0"/>
      <w:divBdr>
        <w:top w:val="none" w:sz="0" w:space="0" w:color="auto"/>
        <w:left w:val="none" w:sz="0" w:space="0" w:color="auto"/>
        <w:bottom w:val="none" w:sz="0" w:space="0" w:color="auto"/>
        <w:right w:val="none" w:sz="0" w:space="0" w:color="auto"/>
      </w:divBdr>
    </w:div>
    <w:div w:id="1512255392">
      <w:bodyDiv w:val="1"/>
      <w:marLeft w:val="0"/>
      <w:marRight w:val="0"/>
      <w:marTop w:val="0"/>
      <w:marBottom w:val="0"/>
      <w:divBdr>
        <w:top w:val="none" w:sz="0" w:space="0" w:color="auto"/>
        <w:left w:val="none" w:sz="0" w:space="0" w:color="auto"/>
        <w:bottom w:val="none" w:sz="0" w:space="0" w:color="auto"/>
        <w:right w:val="none" w:sz="0" w:space="0" w:color="auto"/>
      </w:divBdr>
    </w:div>
    <w:div w:id="1531607668">
      <w:bodyDiv w:val="1"/>
      <w:marLeft w:val="0"/>
      <w:marRight w:val="0"/>
      <w:marTop w:val="0"/>
      <w:marBottom w:val="0"/>
      <w:divBdr>
        <w:top w:val="none" w:sz="0" w:space="0" w:color="auto"/>
        <w:left w:val="none" w:sz="0" w:space="0" w:color="auto"/>
        <w:bottom w:val="none" w:sz="0" w:space="0" w:color="auto"/>
        <w:right w:val="none" w:sz="0" w:space="0" w:color="auto"/>
      </w:divBdr>
    </w:div>
    <w:div w:id="1568489439">
      <w:bodyDiv w:val="1"/>
      <w:marLeft w:val="0"/>
      <w:marRight w:val="0"/>
      <w:marTop w:val="0"/>
      <w:marBottom w:val="0"/>
      <w:divBdr>
        <w:top w:val="none" w:sz="0" w:space="0" w:color="auto"/>
        <w:left w:val="none" w:sz="0" w:space="0" w:color="auto"/>
        <w:bottom w:val="none" w:sz="0" w:space="0" w:color="auto"/>
        <w:right w:val="none" w:sz="0" w:space="0" w:color="auto"/>
      </w:divBdr>
    </w:div>
    <w:div w:id="1618609448">
      <w:bodyDiv w:val="1"/>
      <w:marLeft w:val="0"/>
      <w:marRight w:val="0"/>
      <w:marTop w:val="0"/>
      <w:marBottom w:val="0"/>
      <w:divBdr>
        <w:top w:val="none" w:sz="0" w:space="0" w:color="auto"/>
        <w:left w:val="none" w:sz="0" w:space="0" w:color="auto"/>
        <w:bottom w:val="none" w:sz="0" w:space="0" w:color="auto"/>
        <w:right w:val="none" w:sz="0" w:space="0" w:color="auto"/>
      </w:divBdr>
    </w:div>
    <w:div w:id="1626085759">
      <w:bodyDiv w:val="1"/>
      <w:marLeft w:val="0"/>
      <w:marRight w:val="0"/>
      <w:marTop w:val="0"/>
      <w:marBottom w:val="0"/>
      <w:divBdr>
        <w:top w:val="none" w:sz="0" w:space="0" w:color="auto"/>
        <w:left w:val="none" w:sz="0" w:space="0" w:color="auto"/>
        <w:bottom w:val="none" w:sz="0" w:space="0" w:color="auto"/>
        <w:right w:val="none" w:sz="0" w:space="0" w:color="auto"/>
      </w:divBdr>
    </w:div>
    <w:div w:id="1640259637">
      <w:bodyDiv w:val="1"/>
      <w:marLeft w:val="0"/>
      <w:marRight w:val="0"/>
      <w:marTop w:val="0"/>
      <w:marBottom w:val="0"/>
      <w:divBdr>
        <w:top w:val="none" w:sz="0" w:space="0" w:color="auto"/>
        <w:left w:val="none" w:sz="0" w:space="0" w:color="auto"/>
        <w:bottom w:val="none" w:sz="0" w:space="0" w:color="auto"/>
        <w:right w:val="none" w:sz="0" w:space="0" w:color="auto"/>
      </w:divBdr>
    </w:div>
    <w:div w:id="1676763210">
      <w:bodyDiv w:val="1"/>
      <w:marLeft w:val="0"/>
      <w:marRight w:val="0"/>
      <w:marTop w:val="0"/>
      <w:marBottom w:val="0"/>
      <w:divBdr>
        <w:top w:val="none" w:sz="0" w:space="0" w:color="auto"/>
        <w:left w:val="none" w:sz="0" w:space="0" w:color="auto"/>
        <w:bottom w:val="none" w:sz="0" w:space="0" w:color="auto"/>
        <w:right w:val="none" w:sz="0" w:space="0" w:color="auto"/>
      </w:divBdr>
    </w:div>
    <w:div w:id="1711683867">
      <w:bodyDiv w:val="1"/>
      <w:marLeft w:val="0"/>
      <w:marRight w:val="0"/>
      <w:marTop w:val="0"/>
      <w:marBottom w:val="0"/>
      <w:divBdr>
        <w:top w:val="none" w:sz="0" w:space="0" w:color="auto"/>
        <w:left w:val="none" w:sz="0" w:space="0" w:color="auto"/>
        <w:bottom w:val="none" w:sz="0" w:space="0" w:color="auto"/>
        <w:right w:val="none" w:sz="0" w:space="0" w:color="auto"/>
      </w:divBdr>
    </w:div>
    <w:div w:id="1773628194">
      <w:bodyDiv w:val="1"/>
      <w:marLeft w:val="0"/>
      <w:marRight w:val="0"/>
      <w:marTop w:val="0"/>
      <w:marBottom w:val="0"/>
      <w:divBdr>
        <w:top w:val="none" w:sz="0" w:space="0" w:color="auto"/>
        <w:left w:val="none" w:sz="0" w:space="0" w:color="auto"/>
        <w:bottom w:val="none" w:sz="0" w:space="0" w:color="auto"/>
        <w:right w:val="none" w:sz="0" w:space="0" w:color="auto"/>
      </w:divBdr>
    </w:div>
    <w:div w:id="1795637676">
      <w:bodyDiv w:val="1"/>
      <w:marLeft w:val="0"/>
      <w:marRight w:val="0"/>
      <w:marTop w:val="0"/>
      <w:marBottom w:val="0"/>
      <w:divBdr>
        <w:top w:val="none" w:sz="0" w:space="0" w:color="auto"/>
        <w:left w:val="none" w:sz="0" w:space="0" w:color="auto"/>
        <w:bottom w:val="none" w:sz="0" w:space="0" w:color="auto"/>
        <w:right w:val="none" w:sz="0" w:space="0" w:color="auto"/>
      </w:divBdr>
    </w:div>
    <w:div w:id="1843206134">
      <w:bodyDiv w:val="1"/>
      <w:marLeft w:val="0"/>
      <w:marRight w:val="0"/>
      <w:marTop w:val="0"/>
      <w:marBottom w:val="0"/>
      <w:divBdr>
        <w:top w:val="none" w:sz="0" w:space="0" w:color="auto"/>
        <w:left w:val="none" w:sz="0" w:space="0" w:color="auto"/>
        <w:bottom w:val="none" w:sz="0" w:space="0" w:color="auto"/>
        <w:right w:val="none" w:sz="0" w:space="0" w:color="auto"/>
      </w:divBdr>
    </w:div>
    <w:div w:id="1851602106">
      <w:bodyDiv w:val="1"/>
      <w:marLeft w:val="0"/>
      <w:marRight w:val="0"/>
      <w:marTop w:val="0"/>
      <w:marBottom w:val="0"/>
      <w:divBdr>
        <w:top w:val="none" w:sz="0" w:space="0" w:color="auto"/>
        <w:left w:val="none" w:sz="0" w:space="0" w:color="auto"/>
        <w:bottom w:val="none" w:sz="0" w:space="0" w:color="auto"/>
        <w:right w:val="none" w:sz="0" w:space="0" w:color="auto"/>
      </w:divBdr>
    </w:div>
    <w:div w:id="1890871093">
      <w:bodyDiv w:val="1"/>
      <w:marLeft w:val="0"/>
      <w:marRight w:val="0"/>
      <w:marTop w:val="0"/>
      <w:marBottom w:val="0"/>
      <w:divBdr>
        <w:top w:val="none" w:sz="0" w:space="0" w:color="auto"/>
        <w:left w:val="none" w:sz="0" w:space="0" w:color="auto"/>
        <w:bottom w:val="none" w:sz="0" w:space="0" w:color="auto"/>
        <w:right w:val="none" w:sz="0" w:space="0" w:color="auto"/>
      </w:divBdr>
    </w:div>
    <w:div w:id="1944915726">
      <w:bodyDiv w:val="1"/>
      <w:marLeft w:val="0"/>
      <w:marRight w:val="0"/>
      <w:marTop w:val="0"/>
      <w:marBottom w:val="0"/>
      <w:divBdr>
        <w:top w:val="none" w:sz="0" w:space="0" w:color="auto"/>
        <w:left w:val="none" w:sz="0" w:space="0" w:color="auto"/>
        <w:bottom w:val="none" w:sz="0" w:space="0" w:color="auto"/>
        <w:right w:val="none" w:sz="0" w:space="0" w:color="auto"/>
      </w:divBdr>
    </w:div>
    <w:div w:id="1974215218">
      <w:bodyDiv w:val="1"/>
      <w:marLeft w:val="0"/>
      <w:marRight w:val="0"/>
      <w:marTop w:val="0"/>
      <w:marBottom w:val="0"/>
      <w:divBdr>
        <w:top w:val="none" w:sz="0" w:space="0" w:color="auto"/>
        <w:left w:val="none" w:sz="0" w:space="0" w:color="auto"/>
        <w:bottom w:val="none" w:sz="0" w:space="0" w:color="auto"/>
        <w:right w:val="none" w:sz="0" w:space="0" w:color="auto"/>
      </w:divBdr>
    </w:div>
    <w:div w:id="1975678555">
      <w:bodyDiv w:val="1"/>
      <w:marLeft w:val="0"/>
      <w:marRight w:val="0"/>
      <w:marTop w:val="0"/>
      <w:marBottom w:val="0"/>
      <w:divBdr>
        <w:top w:val="none" w:sz="0" w:space="0" w:color="auto"/>
        <w:left w:val="none" w:sz="0" w:space="0" w:color="auto"/>
        <w:bottom w:val="none" w:sz="0" w:space="0" w:color="auto"/>
        <w:right w:val="none" w:sz="0" w:space="0" w:color="auto"/>
      </w:divBdr>
    </w:div>
    <w:div w:id="2013676928">
      <w:bodyDiv w:val="1"/>
      <w:marLeft w:val="0"/>
      <w:marRight w:val="0"/>
      <w:marTop w:val="0"/>
      <w:marBottom w:val="0"/>
      <w:divBdr>
        <w:top w:val="none" w:sz="0" w:space="0" w:color="auto"/>
        <w:left w:val="none" w:sz="0" w:space="0" w:color="auto"/>
        <w:bottom w:val="none" w:sz="0" w:space="0" w:color="auto"/>
        <w:right w:val="none" w:sz="0" w:space="0" w:color="auto"/>
      </w:divBdr>
    </w:div>
    <w:div w:id="2021354358">
      <w:bodyDiv w:val="1"/>
      <w:marLeft w:val="0"/>
      <w:marRight w:val="0"/>
      <w:marTop w:val="0"/>
      <w:marBottom w:val="0"/>
      <w:divBdr>
        <w:top w:val="none" w:sz="0" w:space="0" w:color="auto"/>
        <w:left w:val="none" w:sz="0" w:space="0" w:color="auto"/>
        <w:bottom w:val="none" w:sz="0" w:space="0" w:color="auto"/>
        <w:right w:val="none" w:sz="0" w:space="0" w:color="auto"/>
      </w:divBdr>
    </w:div>
    <w:div w:id="2086298202">
      <w:bodyDiv w:val="1"/>
      <w:marLeft w:val="0"/>
      <w:marRight w:val="0"/>
      <w:marTop w:val="0"/>
      <w:marBottom w:val="0"/>
      <w:divBdr>
        <w:top w:val="none" w:sz="0" w:space="0" w:color="auto"/>
        <w:left w:val="none" w:sz="0" w:space="0" w:color="auto"/>
        <w:bottom w:val="none" w:sz="0" w:space="0" w:color="auto"/>
        <w:right w:val="none" w:sz="0" w:space="0" w:color="auto"/>
      </w:divBdr>
    </w:div>
    <w:div w:id="21341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545DC02D23CF2EA7BDF0933E26111E8CECE24E14303C20348FDF33FF98EF8CD806C5FA8ACBB3BkEH2D" TargetMode="External"/><Relationship Id="rId13" Type="http://schemas.openxmlformats.org/officeDocument/2006/relationships/hyperlink" Target="http://bodaybo38.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daybo38.ru" TargetMode="External"/><Relationship Id="rId17" Type="http://schemas.openxmlformats.org/officeDocument/2006/relationships/hyperlink" Target="consultantplus://offline/ref=299BBF11A323C909A5E9B75C89D494B9178FE68BAEFEC58D7F36D3CAB2B8A2D7A1EAB" TargetMode="External"/><Relationship Id="rId2" Type="http://schemas.openxmlformats.org/officeDocument/2006/relationships/numbering" Target="numbering.xml"/><Relationship Id="rId16" Type="http://schemas.openxmlformats.org/officeDocument/2006/relationships/hyperlink" Target="https://t.me/admBoday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ok.ru/bodaybo38"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vk.com/bodaybo38"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hlamova\Documents\&#1054;&#1090;&#1095;&#1077;&#1090;%20&#1084;&#1101;&#1088;&#1072;\2023\&#1044;&#1080;&#1072;&#1075;&#1088;&#1072;&#1084;&#1084;&#1099;%20&#1082;%20&#1086;&#1090;&#1095;&#1077;&#1090;&#1091;%20&#1084;&#1101;&#1088;&#107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lamova\Documents\&#1054;&#1090;&#1095;&#1077;&#1090;%20&#1084;&#1101;&#1088;&#1072;\2023\&#1044;&#1080;&#1072;&#1075;&#1088;&#1072;&#1084;&#1084;&#1099;%20&#1082;%20&#1086;&#1090;&#1095;&#1077;&#1090;&#1091;%20&#1084;&#1101;&#1088;&#107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lamova\Documents\&#1054;&#1090;&#1095;&#1077;&#1090;%20&#1084;&#1101;&#1088;&#1072;\2023\&#1044;&#1080;&#1072;&#1075;&#1088;&#1072;&#1084;&#1084;&#1099;%20&#1082;%20&#1086;&#1090;&#1095;&#1077;&#1090;&#1091;%20&#1084;&#1101;&#1088;&#107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75"/>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19657770051470838"/>
          <c:y val="3.6173300165837995E-2"/>
          <c:w val="0.70641169853768271"/>
          <c:h val="0.85920398009950261"/>
        </c:manualLayout>
      </c:layout>
      <c:pie3DChart>
        <c:varyColors val="1"/>
        <c:ser>
          <c:idx val="0"/>
          <c:order val="0"/>
          <c:dPt>
            <c:idx val="0"/>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xmlns:c16r2="http://schemas.microsoft.com/office/drawing/2015/06/chart">
              <c:ext xmlns:c16="http://schemas.microsoft.com/office/drawing/2014/chart" uri="{C3380CC4-5D6E-409C-BE32-E72D297353CC}">
                <c16:uniqueId val="{00000001-1884-4385-98CC-10CD4DCFA9A7}"/>
              </c:ext>
            </c:extLst>
          </c:dPt>
          <c:dPt>
            <c:idx val="1"/>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xmlns:c16r2="http://schemas.microsoft.com/office/drawing/2015/06/chart">
              <c:ext xmlns:c16="http://schemas.microsoft.com/office/drawing/2014/chart" uri="{C3380CC4-5D6E-409C-BE32-E72D297353CC}">
                <c16:uniqueId val="{00000003-1884-4385-98CC-10CD4DCFA9A7}"/>
              </c:ext>
            </c:extLst>
          </c:dPt>
          <c:dPt>
            <c:idx val="2"/>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xmlns:c16r2="http://schemas.microsoft.com/office/drawing/2015/06/chart">
              <c:ext xmlns:c16="http://schemas.microsoft.com/office/drawing/2014/chart" uri="{C3380CC4-5D6E-409C-BE32-E72D297353CC}">
                <c16:uniqueId val="{00000005-1884-4385-98CC-10CD4DCFA9A7}"/>
              </c:ext>
            </c:extLst>
          </c:dPt>
          <c:dLbls>
            <c:dLbl>
              <c:idx val="0"/>
              <c:layout>
                <c:manualLayout>
                  <c:x val="-0.1383120291781709"/>
                  <c:y val="-2.6667703150912249E-2"/>
                </c:manualLayout>
              </c:layout>
              <c:dLblPos val="bestFit"/>
              <c:showVal val="1"/>
              <c:showCatName val="1"/>
              <c:extLst xmlns:c16r2="http://schemas.microsoft.com/office/drawing/2015/06/chart">
                <c:ext xmlns:c15="http://schemas.microsoft.com/office/drawing/2012/chart" uri="{CE6537A1-D6FC-4f65-9D91-7224C49458BB}">
                  <c15:layout>
                    <c:manualLayout>
                      <c:w val="0.3152837713467635"/>
                      <c:h val="0.25305223880597016"/>
                    </c:manualLayout>
                  </c15:layout>
                </c:ext>
                <c:ext xmlns:c16="http://schemas.microsoft.com/office/drawing/2014/chart" uri="{C3380CC4-5D6E-409C-BE32-E72D297353CC}">
                  <c16:uniqueId val="{00000001-1884-4385-98CC-10CD4DCFA9A7}"/>
                </c:ext>
              </c:extLst>
            </c:dLbl>
            <c:dLbl>
              <c:idx val="2"/>
              <c:layout>
                <c:manualLayout>
                  <c:x val="0.28571428571429186"/>
                  <c:y val="0.11190796019900297"/>
                </c:manualLayout>
              </c:layout>
              <c:dLblPos val="bestFit"/>
              <c:showVal val="1"/>
              <c:showCatName val="1"/>
              <c:extLst xmlns:c16r2="http://schemas.microsoft.com/office/drawing/2015/06/chart">
                <c:ext xmlns:c15="http://schemas.microsoft.com/office/drawing/2012/chart" uri="{CE6537A1-D6FC-4f65-9D91-7224C49458BB}">
                  <c15:layout>
                    <c:manualLayout>
                      <c:w val="0.27409107952415035"/>
                      <c:h val="0.2939378109452736"/>
                    </c:manualLayout>
                  </c15:layout>
                </c:ext>
                <c:ext xmlns:c16="http://schemas.microsoft.com/office/drawing/2014/chart" uri="{C3380CC4-5D6E-409C-BE32-E72D297353CC}">
                  <c16:uniqueId val="{00000005-1884-4385-98CC-10CD4DCFA9A7}"/>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dLblPos val="bestFit"/>
            <c:showVal val="1"/>
            <c:showCatName val="1"/>
            <c:extLst xmlns:c16r2="http://schemas.microsoft.com/office/drawing/2015/06/chart">
              <c:ext xmlns:c15="http://schemas.microsoft.com/office/drawing/2012/chart" uri="{CE6537A1-D6FC-4f65-9D91-7224C49458BB}">
                <c15:layout/>
              </c:ext>
            </c:extLst>
          </c:dLbls>
          <c:cat>
            <c:strRef>
              <c:f>Лист1!$A$50:$A$52</c:f>
              <c:strCache>
                <c:ptCount val="3"/>
                <c:pt idx="0">
                  <c:v>налоговые доходы (58,5 %)</c:v>
                </c:pt>
                <c:pt idx="1">
                  <c:v>неналоговые доходы  ( 4,4 %)</c:v>
                </c:pt>
                <c:pt idx="2">
                  <c:v>безвозмездные поступления (37,1 %)</c:v>
                </c:pt>
              </c:strCache>
            </c:strRef>
          </c:cat>
          <c:val>
            <c:numRef>
              <c:f>Лист1!$B$50:$B$52</c:f>
              <c:numCache>
                <c:formatCode>General</c:formatCode>
                <c:ptCount val="3"/>
                <c:pt idx="0">
                  <c:v>1078.9000000000001</c:v>
                </c:pt>
                <c:pt idx="1">
                  <c:v>81.5</c:v>
                </c:pt>
                <c:pt idx="2">
                  <c:v>683.1</c:v>
                </c:pt>
              </c:numCache>
            </c:numRef>
          </c:val>
          <c:extLst xmlns:c16r2="http://schemas.microsoft.com/office/drawing/2015/06/chart">
            <c:ext xmlns:c16="http://schemas.microsoft.com/office/drawing/2014/chart" uri="{C3380CC4-5D6E-409C-BE32-E72D297353CC}">
              <c16:uniqueId val="{00000006-1884-4385-98CC-10CD4DCFA9A7}"/>
            </c:ext>
          </c:extLst>
        </c:ser>
        <c:ser>
          <c:idx val="1"/>
          <c:order val="1"/>
          <c:dPt>
            <c:idx val="0"/>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xmlns:c16r2="http://schemas.microsoft.com/office/drawing/2015/06/chart">
              <c:ext xmlns:c16="http://schemas.microsoft.com/office/drawing/2014/chart" uri="{C3380CC4-5D6E-409C-BE32-E72D297353CC}">
                <c16:uniqueId val="{00000008-1884-4385-98CC-10CD4DCFA9A7}"/>
              </c:ext>
            </c:extLst>
          </c:dPt>
          <c:dPt>
            <c:idx val="1"/>
            <c:spPr>
              <a:solidFill>
                <a:schemeClr val="accent2"/>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xmlns:c16r2="http://schemas.microsoft.com/office/drawing/2015/06/chart">
              <c:ext xmlns:c16="http://schemas.microsoft.com/office/drawing/2014/chart" uri="{C3380CC4-5D6E-409C-BE32-E72D297353CC}">
                <c16:uniqueId val="{0000000A-1884-4385-98CC-10CD4DCFA9A7}"/>
              </c:ext>
            </c:extLst>
          </c:dPt>
          <c:dPt>
            <c:idx val="2"/>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a:sp3d contourW="9525">
                <a:contourClr>
                  <a:schemeClr val="lt1">
                    <a:shade val="95000"/>
                    <a:satMod val="105000"/>
                  </a:schemeClr>
                </a:contourClr>
              </a:sp3d>
            </c:spPr>
            <c:extLst xmlns:c16r2="http://schemas.microsoft.com/office/drawing/2015/06/chart">
              <c:ext xmlns:c16="http://schemas.microsoft.com/office/drawing/2014/chart" uri="{C3380CC4-5D6E-409C-BE32-E72D297353CC}">
                <c16:uniqueId val="{0000000C-1884-4385-98CC-10CD4DCFA9A7}"/>
              </c:ext>
            </c:extLst>
          </c:dPt>
          <c:cat>
            <c:strRef>
              <c:f>Лист1!$A$50:$A$52</c:f>
              <c:strCache>
                <c:ptCount val="3"/>
                <c:pt idx="0">
                  <c:v>налоговые доходы (58,5 %)</c:v>
                </c:pt>
                <c:pt idx="1">
                  <c:v>неналоговые доходы  ( 4,4 %)</c:v>
                </c:pt>
                <c:pt idx="2">
                  <c:v>безвозмездные поступления (37,1 %)</c:v>
                </c:pt>
              </c:strCache>
            </c:strRef>
          </c:cat>
          <c:val>
            <c:numRef>
              <c:f>Лист1!$C$50:$C$52</c:f>
              <c:numCache>
                <c:formatCode>General</c:formatCode>
                <c:ptCount val="3"/>
              </c:numCache>
            </c:numRef>
          </c:val>
          <c:extLst xmlns:c16r2="http://schemas.microsoft.com/office/drawing/2015/06/chart">
            <c:ext xmlns:c16="http://schemas.microsoft.com/office/drawing/2014/chart" uri="{C3380CC4-5D6E-409C-BE32-E72D297353CC}">
              <c16:uniqueId val="{0000000D-1884-4385-98CC-10CD4DCFA9A7}"/>
            </c:ext>
          </c:extLst>
        </c:ser>
      </c:pie3DChart>
      <c:spPr>
        <a:noFill/>
        <a:ln>
          <a:noFill/>
        </a:ln>
        <a:effectLst/>
      </c:spPr>
    </c:plotArea>
    <c:plotVisOnly val="1"/>
    <c:dispBlanksAs val="zero"/>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Лист1!$A$65:$A$68</c:f>
              <c:strCache>
                <c:ptCount val="4"/>
                <c:pt idx="0">
                  <c:v>Налог на доходы физических лиц (86,6 %)</c:v>
                </c:pt>
                <c:pt idx="1">
                  <c:v>Налоги на совокупный доход (6,0 %)</c:v>
                </c:pt>
                <c:pt idx="2">
                  <c:v>Неналоговые доходы (7,0 %)</c:v>
                </c:pt>
                <c:pt idx="3">
                  <c:v>Прочие налоговые доходы (0,4%)</c:v>
                </c:pt>
              </c:strCache>
            </c:strRef>
          </c:cat>
          <c:val>
            <c:numRef>
              <c:f>Лист1!$B$65:$B$68</c:f>
              <c:numCache>
                <c:formatCode>General</c:formatCode>
                <c:ptCount val="4"/>
                <c:pt idx="0">
                  <c:v>1005.2</c:v>
                </c:pt>
                <c:pt idx="1">
                  <c:v>69.5</c:v>
                </c:pt>
                <c:pt idx="2">
                  <c:v>81.5</c:v>
                </c:pt>
                <c:pt idx="3">
                  <c:v>4.2</c:v>
                </c:pt>
              </c:numCache>
            </c:numRef>
          </c:val>
          <c:extLst xmlns:c16r2="http://schemas.microsoft.com/office/drawing/2015/06/chart">
            <c:ext xmlns:c16="http://schemas.microsoft.com/office/drawing/2014/chart" uri="{C3380CC4-5D6E-409C-BE32-E72D297353CC}">
              <c16:uniqueId val="{00000000-52BE-49FF-802D-2122F7899F4E}"/>
            </c:ext>
          </c:extLst>
        </c:ser>
        <c:gapWidth val="100"/>
        <c:overlap val="-24"/>
        <c:axId val="81155584"/>
        <c:axId val="81154048"/>
      </c:barChart>
      <c:valAx>
        <c:axId val="81154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55584"/>
        <c:crosses val="autoZero"/>
        <c:crossBetween val="between"/>
      </c:valAx>
      <c:catAx>
        <c:axId val="81155584"/>
        <c:scaling>
          <c:orientation val="minMax"/>
        </c:scaling>
        <c:axPos val="b"/>
        <c:numFmt formatCode="General" sourceLinked="0"/>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154048"/>
        <c:crosses val="autoZero"/>
        <c:lblAlgn val="ctr"/>
        <c:lblOffset val="100"/>
      </c:catAx>
      <c:spPr>
        <a:noFill/>
        <a:ln>
          <a:noFill/>
        </a:ln>
        <a:effectLst/>
      </c:spPr>
    </c:plotArea>
    <c:plotVisOnly val="1"/>
    <c:dispBlanksAs val="gap"/>
  </c:chart>
  <c:spPr>
    <a:solidFill>
      <a:schemeClr val="bg1"/>
    </a:solidFill>
    <a:ln w="9525" cap="flat" cmpd="sng" algn="ctr">
      <a:solidFill>
        <a:schemeClr val="bg1">
          <a:lumMod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5.6100963977676312E-2"/>
          <c:y val="2.6202050264550272E-2"/>
          <c:w val="0.84004215752100764"/>
          <c:h val="0.85497368602674795"/>
        </c:manualLayout>
      </c:layout>
      <c:bar3DChart>
        <c:barDir val="col"/>
        <c:grouping val="clustered"/>
        <c:ser>
          <c:idx val="0"/>
          <c:order val="0"/>
          <c:tx>
            <c:strRef>
              <c:f>Лист1!$A$13</c:f>
              <c:strCache>
                <c:ptCount val="1"/>
                <c:pt idx="0">
                  <c:v>2021</c:v>
                </c:pt>
              </c:strCache>
            </c:strRef>
          </c:tx>
          <c:spPr>
            <a:solidFill>
              <a:schemeClr val="accent1"/>
            </a:solidFill>
            <a:ln>
              <a:noFill/>
            </a:ln>
            <a:effectLst/>
            <a:sp3d/>
          </c:spPr>
          <c:dLbls>
            <c:dLbl>
              <c:idx val="0"/>
              <c:layout>
                <c:manualLayout>
                  <c:x val="0"/>
                  <c:y val="-6.798703703703873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D78-4E3B-B379-00471296CE29}"/>
                </c:ext>
              </c:extLst>
            </c:dLbl>
            <c:dLbl>
              <c:idx val="1"/>
              <c:layout>
                <c:manualLayout>
                  <c:x val="9.6752426973140768E-3"/>
                  <c:y val="-5.711640211640293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D78-4E3B-B379-00471296CE29}"/>
                </c:ext>
              </c:extLst>
            </c:dLbl>
            <c:dLbl>
              <c:idx val="2"/>
              <c:layout>
                <c:manualLayout>
                  <c:x val="4.1465325845632004E-3"/>
                  <c:y val="-5.03968253968255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D78-4E3B-B379-00471296CE29}"/>
                </c:ext>
              </c:extLst>
            </c:dLbl>
            <c:dLbl>
              <c:idx val="3"/>
              <c:layout>
                <c:manualLayout>
                  <c:x val="1.6242218449348395E-3"/>
                  <c:y val="-2.172354497354503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D78-4E3B-B379-00471296CE2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Лист1!$B$12:$E$12</c:f>
              <c:strCache>
                <c:ptCount val="4"/>
                <c:pt idx="0">
                  <c:v>доходы, всего в млн.руб.</c:v>
                </c:pt>
                <c:pt idx="1">
                  <c:v>налоговые, неналоговые доходы</c:v>
                </c:pt>
                <c:pt idx="2">
                  <c:v>налог на доходы физических лиц</c:v>
                </c:pt>
                <c:pt idx="3">
                  <c:v>безвозмездные поступления</c:v>
                </c:pt>
              </c:strCache>
            </c:strRef>
          </c:cat>
          <c:val>
            <c:numRef>
              <c:f>Лист1!$B$13:$E$13</c:f>
              <c:numCache>
                <c:formatCode>General</c:formatCode>
                <c:ptCount val="4"/>
                <c:pt idx="0">
                  <c:v>1716.8</c:v>
                </c:pt>
                <c:pt idx="1">
                  <c:v>1084.2</c:v>
                </c:pt>
                <c:pt idx="2">
                  <c:v>954.1</c:v>
                </c:pt>
                <c:pt idx="3">
                  <c:v>632.6</c:v>
                </c:pt>
              </c:numCache>
            </c:numRef>
          </c:val>
          <c:extLst xmlns:c16r2="http://schemas.microsoft.com/office/drawing/2015/06/chart">
            <c:ext xmlns:c16="http://schemas.microsoft.com/office/drawing/2014/chart" uri="{C3380CC4-5D6E-409C-BE32-E72D297353CC}">
              <c16:uniqueId val="{00000004-AD78-4E3B-B379-00471296CE29}"/>
            </c:ext>
          </c:extLst>
        </c:ser>
        <c:ser>
          <c:idx val="1"/>
          <c:order val="1"/>
          <c:tx>
            <c:strRef>
              <c:f>Лист1!$A$14</c:f>
              <c:strCache>
                <c:ptCount val="1"/>
                <c:pt idx="0">
                  <c:v>2022</c:v>
                </c:pt>
              </c:strCache>
            </c:strRef>
          </c:tx>
          <c:spPr>
            <a:solidFill>
              <a:schemeClr val="accent2"/>
            </a:solidFill>
            <a:ln>
              <a:noFill/>
            </a:ln>
            <a:effectLst/>
            <a:sp3d/>
          </c:spPr>
          <c:dLbls>
            <c:dLbl>
              <c:idx val="0"/>
              <c:layout>
                <c:manualLayout>
                  <c:x val="2.3246702363850071E-3"/>
                  <c:y val="-4.110873015873050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D78-4E3B-B379-00471296CE29}"/>
                </c:ext>
              </c:extLst>
            </c:dLbl>
            <c:dLbl>
              <c:idx val="1"/>
              <c:layout>
                <c:manualLayout>
                  <c:x val="8.6603761264202727E-3"/>
                  <c:y val="-3.179285714285714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D78-4E3B-B379-00471296CE29}"/>
                </c:ext>
              </c:extLst>
            </c:dLbl>
            <c:dLbl>
              <c:idx val="2"/>
              <c:layout>
                <c:manualLayout>
                  <c:x val="9.2355578773238144E-3"/>
                  <c:y val="-4.168492063492069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AD78-4E3B-B379-00471296CE29}"/>
                </c:ext>
              </c:extLst>
            </c:dLbl>
            <c:dLbl>
              <c:idx val="3"/>
              <c:layout>
                <c:manualLayout>
                  <c:x val="1.0042444821731646E-2"/>
                  <c:y val="-2.913386243386244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AD78-4E3B-B379-00471296CE2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Лист1!$B$12:$E$12</c:f>
              <c:strCache>
                <c:ptCount val="4"/>
                <c:pt idx="0">
                  <c:v>доходы, всего в млн.руб.</c:v>
                </c:pt>
                <c:pt idx="1">
                  <c:v>налоговые, неналоговые доходы</c:v>
                </c:pt>
                <c:pt idx="2">
                  <c:v>налог на доходы физических лиц</c:v>
                </c:pt>
                <c:pt idx="3">
                  <c:v>безвозмездные поступления</c:v>
                </c:pt>
              </c:strCache>
            </c:strRef>
          </c:cat>
          <c:val>
            <c:numRef>
              <c:f>Лист1!$B$14:$E$14</c:f>
              <c:numCache>
                <c:formatCode>General</c:formatCode>
                <c:ptCount val="4"/>
                <c:pt idx="0">
                  <c:v>1685.5</c:v>
                </c:pt>
                <c:pt idx="1">
                  <c:v>1015.9</c:v>
                </c:pt>
                <c:pt idx="2">
                  <c:v>878.1</c:v>
                </c:pt>
                <c:pt idx="3">
                  <c:v>669.6</c:v>
                </c:pt>
              </c:numCache>
            </c:numRef>
          </c:val>
          <c:extLst xmlns:c16r2="http://schemas.microsoft.com/office/drawing/2015/06/chart">
            <c:ext xmlns:c16="http://schemas.microsoft.com/office/drawing/2014/chart" uri="{C3380CC4-5D6E-409C-BE32-E72D297353CC}">
              <c16:uniqueId val="{00000009-AD78-4E3B-B379-00471296CE29}"/>
            </c:ext>
          </c:extLst>
        </c:ser>
        <c:ser>
          <c:idx val="2"/>
          <c:order val="2"/>
          <c:tx>
            <c:strRef>
              <c:f>Лист1!$A$15</c:f>
              <c:strCache>
                <c:ptCount val="1"/>
                <c:pt idx="0">
                  <c:v>2023</c:v>
                </c:pt>
              </c:strCache>
            </c:strRef>
          </c:tx>
          <c:spPr>
            <a:solidFill>
              <a:schemeClr val="accent3"/>
            </a:solidFill>
            <a:ln>
              <a:noFill/>
            </a:ln>
            <a:effectLst/>
            <a:sp3d/>
          </c:spPr>
          <c:dLbls>
            <c:dLbl>
              <c:idx val="0"/>
              <c:layout>
                <c:manualLayout>
                  <c:x val="1.2817030168473267E-2"/>
                  <c:y val="-3.759074074074075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AD78-4E3B-B379-00471296CE29}"/>
                </c:ext>
              </c:extLst>
            </c:dLbl>
            <c:dLbl>
              <c:idx val="1"/>
              <c:layout>
                <c:manualLayout>
                  <c:x val="2.4053054688918604E-2"/>
                  <c:y val="-5.095885402384403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D78-4E3B-B379-00471296CE29}"/>
                </c:ext>
              </c:extLst>
            </c:dLbl>
            <c:dLbl>
              <c:idx val="2"/>
              <c:layout>
                <c:manualLayout>
                  <c:x val="1.4953093030342606E-2"/>
                  <c:y val="-5.720370370370372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AD78-4E3B-B379-00471296CE29}"/>
                </c:ext>
              </c:extLst>
            </c:dLbl>
            <c:dLbl>
              <c:idx val="3"/>
              <c:layout>
                <c:manualLayout>
                  <c:x val="2.1036306647512052E-2"/>
                  <c:y val="-6.01486772486773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AD78-4E3B-B379-00471296CE2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Лист1!$B$12:$E$12</c:f>
              <c:strCache>
                <c:ptCount val="4"/>
                <c:pt idx="0">
                  <c:v>доходы, всего в млн.руб.</c:v>
                </c:pt>
                <c:pt idx="1">
                  <c:v>налоговые, неналоговые доходы</c:v>
                </c:pt>
                <c:pt idx="2">
                  <c:v>налог на доходы физических лиц</c:v>
                </c:pt>
                <c:pt idx="3">
                  <c:v>безвозмездные поступления</c:v>
                </c:pt>
              </c:strCache>
            </c:strRef>
          </c:cat>
          <c:val>
            <c:numRef>
              <c:f>Лист1!$B$15:$E$15</c:f>
              <c:numCache>
                <c:formatCode>General</c:formatCode>
                <c:ptCount val="4"/>
                <c:pt idx="0">
                  <c:v>1843.5</c:v>
                </c:pt>
                <c:pt idx="1">
                  <c:v>1160.4000000000001</c:v>
                </c:pt>
                <c:pt idx="2">
                  <c:v>1005.2</c:v>
                </c:pt>
                <c:pt idx="3">
                  <c:v>683.1</c:v>
                </c:pt>
              </c:numCache>
            </c:numRef>
          </c:val>
          <c:extLst xmlns:c16r2="http://schemas.microsoft.com/office/drawing/2015/06/chart">
            <c:ext xmlns:c16="http://schemas.microsoft.com/office/drawing/2014/chart" uri="{C3380CC4-5D6E-409C-BE32-E72D297353CC}">
              <c16:uniqueId val="{0000000E-AD78-4E3B-B379-00471296CE29}"/>
            </c:ext>
          </c:extLst>
        </c:ser>
        <c:shape val="box"/>
        <c:axId val="88917504"/>
        <c:axId val="88919040"/>
        <c:axId val="0"/>
      </c:bar3DChart>
      <c:catAx>
        <c:axId val="88917504"/>
        <c:scaling>
          <c:orientation val="minMax"/>
        </c:scaling>
        <c:axPos val="b"/>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crossAx val="88919040"/>
        <c:crosses val="autoZero"/>
        <c:auto val="1"/>
        <c:lblAlgn val="ctr"/>
        <c:lblOffset val="100"/>
      </c:catAx>
      <c:valAx>
        <c:axId val="88919040"/>
        <c:scaling>
          <c:orientation val="minMax"/>
        </c:scaling>
        <c:axPos val="l"/>
        <c:majorGridlines>
          <c:spPr>
            <a:ln w="9525" cap="flat" cmpd="sng" algn="ctr">
              <a:noFill/>
              <a:prstDash val="solid"/>
              <a:round/>
            </a:ln>
            <a:effectLst/>
          </c:spPr>
        </c:majorGridlines>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8891750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938ED-DFF3-4010-84AD-5ECF9350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55</Pages>
  <Words>19551</Words>
  <Characters>111445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Соколова</cp:lastModifiedBy>
  <cp:revision>213</cp:revision>
  <cp:lastPrinted>2024-03-21T02:08:00Z</cp:lastPrinted>
  <dcterms:created xsi:type="dcterms:W3CDTF">2024-02-19T04:15:00Z</dcterms:created>
  <dcterms:modified xsi:type="dcterms:W3CDTF">2024-03-28T01:48:00Z</dcterms:modified>
</cp:coreProperties>
</file>