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DE" w:rsidRDefault="009F2739" w:rsidP="00BA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621DE" w:rsidRDefault="009F2739" w:rsidP="00BA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 муниципального образования</w:t>
      </w:r>
    </w:p>
    <w:p w:rsidR="008621DE" w:rsidRDefault="009F2739" w:rsidP="00BA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Бодайбо и района на Думу г. Бодайбо и района на тему</w:t>
      </w:r>
    </w:p>
    <w:p w:rsidR="008621DE" w:rsidRDefault="009F2739" w:rsidP="00BA5C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участии в 2023 году Центральной городской библиотеки им.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Светланы Кузнецовой в федеральном проекте «Цифровая культура» национального проекта «Культура»</w:t>
      </w:r>
    </w:p>
    <w:p w:rsidR="008621DE" w:rsidRDefault="008621DE" w:rsidP="00BA5C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Национальный проект «Культура» разработан в соответствии с указом Президента Российской Федерации от 7 мая 2018 года № 204 «О национальных целях и стратегически</w:t>
      </w:r>
      <w:r>
        <w:rPr>
          <w:rFonts w:ascii="Times New Roman" w:hAnsi="Times New Roman" w:cs="Times New Roman"/>
          <w:sz w:val="26"/>
          <w:szCs w:val="26"/>
        </w:rPr>
        <w:t>х задачах развития Российской Федерации на период до 2024 года». Его реализация началась 1 января 2019 года.</w:t>
      </w: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структуру национального проекта входят три федеральных проекта: «Культурная среда», «Творческие люди» и «Цифровая культура». </w:t>
      </w:r>
    </w:p>
    <w:p w:rsidR="008621DE" w:rsidRDefault="009F2739" w:rsidP="00BA5C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целью федер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проекта «Цифровая культура» является обеспечение широкого внедрения цифровых технологий в культурное пространство страны. Участие в федеральном проекте «Цифровая культура» позволяет создавать виртуальные концертные залы на базе учреждений культуры.</w:t>
      </w: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>Всероссийский виртуальный концертный зал</w:t>
      </w:r>
      <w:r>
        <w:rPr>
          <w:rFonts w:ascii="Times New Roman" w:hAnsi="Times New Roman" w:cs="Times New Roman"/>
          <w:sz w:val="26"/>
          <w:szCs w:val="26"/>
        </w:rPr>
        <w:t> – это система онлайн-трансляций, позволяющая смотреть и слушать лучшие выступления ведущих артистов и творческих коллективов в режиме реального времени или в записи.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создания виртуальных концертных залов явл</w:t>
      </w:r>
      <w:r>
        <w:rPr>
          <w:rFonts w:ascii="Times New Roman" w:hAnsi="Times New Roman" w:cs="Times New Roman"/>
          <w:sz w:val="26"/>
          <w:szCs w:val="26"/>
        </w:rPr>
        <w:t>яется расширение доступности академического музыкального искусства и объединение всей территории нашей страны в единое культурное пространство, используя передовые информационные технологии.</w:t>
      </w: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в Приангарье на базах учреждений культуры соз</w:t>
      </w:r>
      <w:r>
        <w:rPr>
          <w:rFonts w:ascii="Times New Roman" w:hAnsi="Times New Roman" w:cs="Times New Roman"/>
          <w:sz w:val="26"/>
          <w:szCs w:val="26"/>
        </w:rPr>
        <w:t>даны 17 виртуальных концертных залов (далее-ВКЗ). В их число в 2023 году вошел и ВКЗ, созданный в Бодайбинском районе.</w:t>
      </w:r>
    </w:p>
    <w:p w:rsidR="008621DE" w:rsidRDefault="009F2739" w:rsidP="00BA5C55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культуры «Централизованная библиотечная система г. Бодайбо и района» в 2022 году подало заявку в 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ерство культуры Иркутской области на участие в Региональном проекте «Цифровизация услуг и форматирование информационного пространства в сфере культуры» федерального проекта «Цифровая культура» (далее- Проект). </w:t>
      </w:r>
    </w:p>
    <w:p w:rsidR="008621DE" w:rsidRDefault="009F2739" w:rsidP="00BA5C55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проект «Цифровизация услуг и 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матирование информационного пространства в сфере культуры» Министерства культуры Иркутской области является «связующим» звеном между учреждениями культуры Иркутской области и Министерством культуры Российской Федерации с целью финансирования из средств фед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бюджета и контроля за выполнением условий и сроков мероприятий для участников вышеуказанного проекта.</w:t>
      </w:r>
    </w:p>
    <w:p w:rsidR="008621DE" w:rsidRDefault="009F2739" w:rsidP="00BA5C55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ВКЗ было запланировано в помещении читального зала Центральной городской библиотеки им. Светланы Кузнецовой. В читальном зале, как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самой библиотеке, длительное время не проводился косметический ремонт помещений. Эстетическое состояние читального зала не соответствовало современным требованиям. Было принято решение подать заявку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участие в реализации мероприятий перечня проектов на</w:t>
      </w:r>
      <w:r>
        <w:rPr>
          <w:rFonts w:ascii="Times New Roman" w:eastAsia="Calibri" w:hAnsi="Times New Roman" w:cs="Times New Roman"/>
          <w:sz w:val="26"/>
          <w:szCs w:val="26"/>
        </w:rPr>
        <w:t>родных инициатив, с целью получения денежных средств на проведение ремонтных работ в читальном зале и приобретения новой мебели. В рамках данного проекта были выделены средства в сумме 3321,2 тыс. руб.,</w:t>
      </w:r>
      <w:r>
        <w:rPr>
          <w:rFonts w:ascii="Times New Roman" w:hAnsi="Times New Roman" w:cs="Times New Roman"/>
          <w:sz w:val="26"/>
          <w:szCs w:val="26"/>
        </w:rPr>
        <w:t xml:space="preserve"> из которых 2249,8 тыс. руб. – средства областного бюд</w:t>
      </w:r>
      <w:r>
        <w:rPr>
          <w:rFonts w:ascii="Times New Roman" w:hAnsi="Times New Roman" w:cs="Times New Roman"/>
          <w:sz w:val="26"/>
          <w:szCs w:val="26"/>
        </w:rPr>
        <w:t xml:space="preserve">жета,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1071,4 тыс. руб.- средства бюджета МО г. Бодайбо и района. Непосредственно на ремонт израсходовано 2563,2 тыс. руб., на оснащение- 758,0 тыс. руб. Для проведения качественного и современного ремонта в будущем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виртуальном зале был заказан дизайн-проек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 на сумму 62,4 тыс. руб.- средства бюджета МО г. Бодайбо и района. </w:t>
      </w:r>
    </w:p>
    <w:p w:rsidR="008621DE" w:rsidRDefault="009F2739" w:rsidP="00BA5C55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период с мая по июль 2023 года в рамках реализации мероприятий перечня народных инициатив в помещении читального зала, в соответствии с дизайн-проектом, были проведены ремонтные работы </w:t>
      </w:r>
      <w:r>
        <w:rPr>
          <w:rFonts w:ascii="Times New Roman" w:eastAsia="Calibri" w:hAnsi="Times New Roman" w:cs="Times New Roman"/>
          <w:sz w:val="26"/>
          <w:szCs w:val="26"/>
        </w:rPr>
        <w:t>с применением современных технологий и материалов, были заменены межкомнатные двери, промыты радиаторы. Была приобретена новая мебель- кресла для зрителей, шкафы-стеллажи, столы, текстиль.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 средства федерального бюджета в объеме 1000,0 тыс. руб. было при</w:t>
      </w:r>
      <w:r>
        <w:rPr>
          <w:rFonts w:ascii="Times New Roman" w:eastAsia="Calibri" w:hAnsi="Times New Roman" w:cs="Times New Roman"/>
          <w:sz w:val="26"/>
          <w:szCs w:val="26"/>
        </w:rPr>
        <w:t>обретено мультимедийное оборудование для виртуального концертного зала.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Современное цифровое оборудование позволяет сохранить чистоту и качество звука, создавая эффект присутствия слушателя на филармонических концертах.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Виртуальный концертный зал на 50 зр</w:t>
      </w:r>
      <w:r>
        <w:rPr>
          <w:rFonts w:ascii="Times New Roman" w:hAnsi="Times New Roman" w:cs="Times New Roman"/>
          <w:sz w:val="26"/>
          <w:szCs w:val="26"/>
          <w:lang w:eastAsia="ru-RU"/>
        </w:rPr>
        <w:t>ительских мест был торжественно открыт 3 августа 2023 года.</w:t>
      </w:r>
    </w:p>
    <w:p w:rsidR="008621DE" w:rsidRDefault="009F2739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созданию ВКЗ у жителей нашего города, независимо от возрастной категории, появилась уникальная возможность доступа к культурным ценностям, прослушивания и просмотра трансляций лучших </w:t>
      </w:r>
      <w:r>
        <w:rPr>
          <w:rFonts w:ascii="Times New Roman" w:hAnsi="Times New Roman" w:cs="Times New Roman"/>
          <w:sz w:val="26"/>
          <w:szCs w:val="26"/>
        </w:rPr>
        <w:t>концертов с участием российских и зарубежных виртуозов-исполнителей.  Немаловажной составляющей является обязательное условие – показы любых виртуальных концертных программ осуществляются на безвозмездной основе.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Программа ВКЗ составлена таким образом, что</w:t>
      </w:r>
      <w:r>
        <w:rPr>
          <w:rFonts w:ascii="Times New Roman" w:hAnsi="Times New Roman" w:cs="Times New Roman"/>
          <w:sz w:val="26"/>
          <w:szCs w:val="26"/>
          <w:lang w:eastAsia="ru-RU"/>
        </w:rPr>
        <w:t>бы зрители и слушатели всех возрастов и самых разных интересов смогли найти что-то для себя.</w:t>
      </w:r>
      <w:r>
        <w:rPr>
          <w:rFonts w:ascii="Times New Roman" w:hAnsi="Times New Roman" w:cs="Times New Roman"/>
          <w:sz w:val="26"/>
          <w:szCs w:val="26"/>
        </w:rPr>
        <w:t xml:space="preserve"> Все планируемые показы концертов симфонической музыки, классического вокала, музыкальных спектаклей и сказок, оперы, выступления артистов мирового уровня и др. муз</w:t>
      </w:r>
      <w:r>
        <w:rPr>
          <w:rFonts w:ascii="Times New Roman" w:hAnsi="Times New Roman" w:cs="Times New Roman"/>
          <w:sz w:val="26"/>
          <w:szCs w:val="26"/>
        </w:rPr>
        <w:t>ыкальных коллективов анонсируются на официальном сайте библиотеки и в социальных сетях.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2023 году, начиная с августа, прошли трансляции шести концертов, которые посмотрели 196 зрителей разного возраста.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прошлого года виртуальный концертн</w:t>
      </w:r>
      <w:r>
        <w:rPr>
          <w:rFonts w:ascii="Times New Roman" w:hAnsi="Times New Roman" w:cs="Times New Roman"/>
          <w:sz w:val="26"/>
          <w:szCs w:val="26"/>
        </w:rPr>
        <w:t>ый зал собрал юных зрителей на сказку «Сердце Дракона». Сказку читала Екатерина Сычева, чтение иллюстрировалось цветной песочной анимацией в исполнении Лилии Чистиной.  Музыкальное сопровождение Percarus Group (маримба, вибрафон, перкуссия) по сказкам Э.Не</w:t>
      </w:r>
      <w:r>
        <w:rPr>
          <w:rFonts w:ascii="Times New Roman" w:hAnsi="Times New Roman" w:cs="Times New Roman"/>
          <w:sz w:val="26"/>
          <w:szCs w:val="26"/>
        </w:rPr>
        <w:t xml:space="preserve">сбит, О.Ковалёвой, Н.Кадиловой, К.Кургански композиторов Н.Живковича, Абэ, Л.Эйнауди, С. Рихтера.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 дню рождения советского композитора Д.Д. Шостаковича бодайбинцам был предложен концерт «В день рождения Дмитрия Шостаковича» в исполнении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оркестра Республики Татарстан (дирижер Александр Сладковский).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в октябре открыла рок-опера ««Юнона» и «Авось»» – одна из наиболее известных современных опер композитора А. Рыбникова на стихи поэта А. Вознесенского. Следующей на суд зрителей бы</w:t>
      </w:r>
      <w:r>
        <w:rPr>
          <w:rFonts w:ascii="Times New Roman" w:hAnsi="Times New Roman" w:cs="Times New Roman"/>
          <w:sz w:val="26"/>
          <w:szCs w:val="26"/>
        </w:rPr>
        <w:t>ла представлена поражающее воображение сочетанием современных дизайнерских решений с классической оперой и живым оркестром, постановка оперы К.В. Глюка «Орфей и Эвридика» в исполнении оркестра La voce strumentale и хора Нижегородского театра оперы и балета</w:t>
      </w:r>
      <w:r>
        <w:rPr>
          <w:rFonts w:ascii="Times New Roman" w:hAnsi="Times New Roman" w:cs="Times New Roman"/>
          <w:sz w:val="26"/>
          <w:szCs w:val="26"/>
        </w:rPr>
        <w:t xml:space="preserve"> имени Пушкина.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ноябре, в канун Дня матери концертный зал открыл свои двери с концертом «Jazz. Песни о любви. Мариам Мерабова». Мариам Мерабова – эстрадно-джазовая певица, обладательница неповторимого по красоте и звучанию голоса. Осенняя программа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дарственного камерного оркестра джазовой </w:t>
      </w:r>
      <w:r>
        <w:rPr>
          <w:rFonts w:ascii="Times New Roman" w:hAnsi="Times New Roman" w:cs="Times New Roman"/>
          <w:sz w:val="26"/>
          <w:szCs w:val="26"/>
        </w:rPr>
        <w:lastRenderedPageBreak/>
        <w:t>музыки имени Олега Лундстрема была посвящена песням о любви, раскрывающим все нюансы этого чувства.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канун Нового года юным зрителям города был представлен цикл сказок Шарля Перро под музыку Чайковского и Мусоргско</w:t>
      </w:r>
      <w:r>
        <w:rPr>
          <w:rFonts w:ascii="Times New Roman" w:hAnsi="Times New Roman" w:cs="Times New Roman"/>
          <w:sz w:val="26"/>
          <w:szCs w:val="26"/>
        </w:rPr>
        <w:t xml:space="preserve">го.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марта 2024 года состоялось 2 трансляции, которые посмотрели 43 человека.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2024 года прошел показ телеспектакля Учебного театра Российского института театрального искусства – ГИТИСа «Хлопотун, или Дело мастера боится» по одноименной пьесе </w:t>
      </w:r>
      <w:r>
        <w:rPr>
          <w:rFonts w:ascii="Times New Roman" w:hAnsi="Times New Roman" w:cs="Times New Roman"/>
          <w:sz w:val="26"/>
          <w:szCs w:val="26"/>
        </w:rPr>
        <w:t xml:space="preserve">Александра Писарева.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феврале 2024 года всем любителям музыки был предложен концерт «Другое пространство. Weekend. Сочинения лауреатов программы. «Русская музыка 2.0». В этот вечер произведения композиторов-лауреатов представили ведущие российские коллек</w:t>
      </w:r>
      <w:r>
        <w:rPr>
          <w:rFonts w:ascii="Times New Roman" w:hAnsi="Times New Roman" w:cs="Times New Roman"/>
          <w:sz w:val="26"/>
          <w:szCs w:val="26"/>
        </w:rPr>
        <w:t xml:space="preserve">тивы, специализирующиеся на исполнении новой академической музыки, - Московский Ансамбль Современной Музыки / МАСМ и ансамбль </w:t>
      </w:r>
      <w:r>
        <w:rPr>
          <w:rFonts w:ascii="Times New Roman" w:hAnsi="Times New Roman" w:cs="Times New Roman"/>
          <w:sz w:val="26"/>
          <w:szCs w:val="26"/>
          <w:lang w:val="en-US"/>
        </w:rPr>
        <w:t>Questa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Musica</w:t>
      </w:r>
      <w:r>
        <w:rPr>
          <w:rFonts w:ascii="Times New Roman" w:hAnsi="Times New Roman" w:cs="Times New Roman"/>
          <w:sz w:val="26"/>
          <w:szCs w:val="26"/>
        </w:rPr>
        <w:t xml:space="preserve">. В программе звучали произведения великих классиков и современников, таких как Хубеев, Булошников, Гудачёв, Сысоев.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на 2024 г. запланировано провести 10 показов. Плановое значение количества посетителей - 300 человек.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После создания виртуального концертного зала в г. Бодайбо появилась возможность не только обеспечить показ концертов академической музыки, но и осу</w:t>
      </w:r>
      <w:r>
        <w:rPr>
          <w:rFonts w:ascii="Times New Roman" w:hAnsi="Times New Roman" w:cs="Times New Roman"/>
          <w:sz w:val="26"/>
          <w:szCs w:val="26"/>
          <w:lang w:eastAsia="ru-RU"/>
        </w:rPr>
        <w:t>ществлять просветительские, воспитательные и образовательные функции для детей и подростков в новом современном формате.</w:t>
      </w:r>
    </w:p>
    <w:p w:rsidR="008621DE" w:rsidRDefault="008621DE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Управления культуры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8621DE" w:rsidRDefault="009F2739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Бодайбо и района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Е.Н. Степанова</w:t>
      </w:r>
    </w:p>
    <w:p w:rsidR="008621DE" w:rsidRDefault="008621DE" w:rsidP="00BA5C55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21DE" w:rsidRDefault="008621DE" w:rsidP="00BA5C55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21DE" w:rsidRDefault="009F2739" w:rsidP="00BA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29.02.2024 г. </w:t>
      </w:r>
    </w:p>
    <w:p w:rsidR="008621DE" w:rsidRDefault="008621DE" w:rsidP="00BA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1DE" w:rsidRDefault="008621DE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1DE" w:rsidRDefault="008621DE" w:rsidP="00BA5C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1DE" w:rsidRDefault="008621DE" w:rsidP="00BA5C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621DE" w:rsidSect="008621DE">
      <w:headerReference w:type="even" r:id="rId7"/>
      <w:headerReference w:type="default" r:id="rId8"/>
      <w:footerReference w:type="even" r:id="rId9"/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39" w:rsidRDefault="009F2739">
      <w:pPr>
        <w:spacing w:after="0" w:line="240" w:lineRule="auto"/>
      </w:pPr>
      <w:r>
        <w:separator/>
      </w:r>
    </w:p>
  </w:endnote>
  <w:endnote w:type="continuationSeparator" w:id="0">
    <w:p w:rsidR="009F2739" w:rsidRDefault="009F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E" w:rsidRDefault="008621DE">
    <w:pPr>
      <w:rPr>
        <w:sz w:val="2"/>
        <w:szCs w:val="2"/>
      </w:rPr>
    </w:pPr>
    <w:r w:rsidRPr="008621D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8.7pt;margin-top:781pt;width:9.35pt;height:6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fZrAIAAKw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" filled="f" stroked="f">
          <v:textbox style="mso-fit-shape-to-text:t" inset="0,0,0,0">
            <w:txbxContent>
              <w:p w:rsidR="00E14784" w:rsidRDefault="008621DE">
                <w:pPr>
                  <w:shd w:val="clear" w:color="auto" w:fill="000000"/>
                  <w:spacing w:line="240" w:lineRule="auto"/>
                </w:pPr>
                <w:r>
                  <w:fldChar w:fldCharType="begin"/>
                </w:r>
                <w:r w:rsidR="009F2739">
                  <w:instrText xml:space="preserve"> PAGE \* MERGEFORMAT </w:instrText>
                </w:r>
                <w:r>
                  <w:fldChar w:fldCharType="separate"/>
                </w:r>
                <w:r w:rsidR="009F2739">
                  <w:rPr>
                    <w:rStyle w:val="TimesNewRoman9pt"/>
                    <w:rFonts w:eastAsia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39" w:rsidRDefault="009F2739">
      <w:pPr>
        <w:spacing w:after="0" w:line="240" w:lineRule="auto"/>
      </w:pPr>
      <w:r>
        <w:separator/>
      </w:r>
    </w:p>
  </w:footnote>
  <w:footnote w:type="continuationSeparator" w:id="0">
    <w:p w:rsidR="009F2739" w:rsidRDefault="009F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E" w:rsidRDefault="008621DE">
    <w:pPr>
      <w:rPr>
        <w:sz w:val="2"/>
        <w:szCs w:val="2"/>
      </w:rPr>
    </w:pPr>
    <w:r w:rsidRPr="008621D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116.25pt;margin-top:44.2pt;width:431.75pt;height:11.3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" filled="f" stroked="f">
          <v:textbox style="mso-fit-shape-to-text:t" inset="0,0,0,0">
            <w:txbxContent>
              <w:p w:rsidR="00E14784" w:rsidRDefault="009F2739">
                <w:pPr>
                  <w:tabs>
                    <w:tab w:val="right" w:pos="8635"/>
                  </w:tabs>
                  <w:spacing w:line="240" w:lineRule="auto"/>
                </w:pPr>
                <w:r>
                  <w:rPr>
                    <w:rStyle w:val="aa"/>
                    <w:b w:val="0"/>
                    <w:bCs w:val="0"/>
                  </w:rPr>
                  <w:t>ЦИФРОВАЯ КУЛЬТУРА. ВИРТУАЛЬНЫЕ КОНЦЕРТНЫЕ ЗАЛЫ</w:t>
                </w:r>
                <w:r>
                  <w:rPr>
                    <w:rStyle w:val="aa"/>
                    <w:b w:val="0"/>
                    <w:bCs w:val="0"/>
                  </w:rPr>
                  <w:tab/>
                </w:r>
                <w:r>
                  <w:rPr>
                    <w:rStyle w:val="14pt"/>
                  </w:rPr>
                  <w:t>Ветошкина Е.Н.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E" w:rsidRDefault="008621DE">
    <w:pPr>
      <w:rPr>
        <w:sz w:val="2"/>
        <w:szCs w:val="2"/>
      </w:rPr>
    </w:pPr>
    <w:r w:rsidRPr="008621D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13.8pt;margin-top:44.2pt;width:431.75pt;height:21.4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GE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" filled="f" stroked="f">
          <v:textbox style="mso-fit-shape-to-text:t" inset="0,0,0,0">
            <w:txbxContent>
              <w:p w:rsidR="00E14784" w:rsidRDefault="009F2739">
                <w:pPr>
                  <w:tabs>
                    <w:tab w:val="right" w:pos="863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FF5"/>
    <w:multiLevelType w:val="hybridMultilevel"/>
    <w:tmpl w:val="6726A284"/>
    <w:lvl w:ilvl="0" w:tplc="15F80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1269B"/>
    <w:multiLevelType w:val="hybridMultilevel"/>
    <w:tmpl w:val="6B16BF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AD5D49"/>
    <w:multiLevelType w:val="hybridMultilevel"/>
    <w:tmpl w:val="DBF279CE"/>
    <w:lvl w:ilvl="0" w:tplc="215C5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DE"/>
    <w:rsid w:val="008621DE"/>
    <w:rsid w:val="009F2739"/>
    <w:rsid w:val="00BA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1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621D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1D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62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1DE"/>
    <w:pPr>
      <w:widowControl w:val="0"/>
      <w:shd w:val="clear" w:color="auto" w:fill="FFFFFF"/>
      <w:spacing w:after="234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0"/>
    <w:rsid w:val="008621DE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9"/>
    <w:rsid w:val="008621D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9"/>
    <w:rsid w:val="008621DE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9pt">
    <w:name w:val="Колонтитул + Times New Roman;9 pt"/>
    <w:basedOn w:val="a9"/>
    <w:rsid w:val="0086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Strong"/>
    <w:basedOn w:val="a0"/>
    <w:uiPriority w:val="22"/>
    <w:qFormat/>
    <w:rsid w:val="008621D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86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Дума</cp:lastModifiedBy>
  <cp:revision>3</cp:revision>
  <cp:lastPrinted>2023-05-24T08:29:00Z</cp:lastPrinted>
  <dcterms:created xsi:type="dcterms:W3CDTF">2024-02-29T02:44:00Z</dcterms:created>
  <dcterms:modified xsi:type="dcterms:W3CDTF">2024-03-04T08:33:00Z</dcterms:modified>
</cp:coreProperties>
</file>