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60" w:rsidRPr="009A1FD8" w:rsidRDefault="006F6A60" w:rsidP="00DA6E35">
      <w:pPr>
        <w:pStyle w:val="2"/>
        <w:rPr>
          <w:b/>
          <w:i w:val="0"/>
          <w:sz w:val="24"/>
          <w:szCs w:val="24"/>
        </w:rPr>
      </w:pPr>
      <w:bookmarkStart w:id="0" w:name="_GoBack"/>
      <w:bookmarkEnd w:id="0"/>
      <w:r w:rsidRPr="009A1FD8">
        <w:rPr>
          <w:b/>
          <w:i w:val="0"/>
          <w:sz w:val="24"/>
          <w:szCs w:val="24"/>
        </w:rPr>
        <w:t>РОССИЙСКАЯ ФЕДЕРАЦИЯ</w:t>
      </w:r>
    </w:p>
    <w:p w:rsidR="006F6A60" w:rsidRDefault="006F6A60" w:rsidP="006F6A60">
      <w:pPr>
        <w:pStyle w:val="a3"/>
      </w:pPr>
      <w:r>
        <w:t>ИРКУТСКАЯ ОБЛАСТЬ БОДАЙБИНСКИЙ РАЙОН</w:t>
      </w:r>
    </w:p>
    <w:p w:rsidR="006F6A60" w:rsidRPr="00D50FF0" w:rsidRDefault="006F6A60" w:rsidP="006F6A60">
      <w:pPr>
        <w:jc w:val="center"/>
        <w:rPr>
          <w:b/>
          <w:sz w:val="24"/>
        </w:rPr>
      </w:pPr>
      <w:r w:rsidRPr="00D50FF0">
        <w:rPr>
          <w:b/>
          <w:sz w:val="24"/>
        </w:rPr>
        <w:t>ФИНАНСОВОЕ УПРАВЛЕНИЕ</w:t>
      </w:r>
    </w:p>
    <w:p w:rsidR="006F6A60" w:rsidRPr="00D50FF0" w:rsidRDefault="006F6A60" w:rsidP="006F6A60">
      <w:pPr>
        <w:jc w:val="center"/>
        <w:rPr>
          <w:b/>
          <w:sz w:val="24"/>
        </w:rPr>
      </w:pPr>
      <w:r w:rsidRPr="00D50FF0">
        <w:rPr>
          <w:b/>
          <w:sz w:val="24"/>
        </w:rPr>
        <w:t>АДМИНИСТРАЦИИ Г. БОДАЙБО И РАЙОНА</w:t>
      </w:r>
    </w:p>
    <w:p w:rsidR="006F6A60" w:rsidRPr="0098350E" w:rsidRDefault="006F6A60" w:rsidP="006F6A60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Код</w:t>
            </w:r>
          </w:p>
        </w:tc>
      </w:tr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right"/>
              <w:rPr>
                <w:b/>
              </w:rPr>
            </w:pPr>
            <w:r w:rsidRPr="00BB36EE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0301004</w:t>
            </w:r>
          </w:p>
        </w:tc>
      </w:tr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right"/>
              <w:rPr>
                <w:b/>
              </w:rPr>
            </w:pPr>
            <w:r w:rsidRPr="00BB36EE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02284674</w:t>
            </w:r>
          </w:p>
        </w:tc>
      </w:tr>
    </w:tbl>
    <w:p w:rsidR="006F6A60" w:rsidRDefault="006F6A60" w:rsidP="006F6A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1"/>
        <w:gridCol w:w="1252"/>
        <w:gridCol w:w="1435"/>
      </w:tblGrid>
      <w:tr w:rsidR="006F6A60" w:rsidTr="009A1FD8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Default="006F6A60" w:rsidP="009A1FD8"/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F6A60" w:rsidRDefault="006F6A60" w:rsidP="009A1FD8">
            <w:pPr>
              <w:jc w:val="center"/>
            </w:pPr>
            <w:r>
              <w:t>Номер</w:t>
            </w:r>
          </w:p>
        </w:tc>
        <w:tc>
          <w:tcPr>
            <w:tcW w:w="1440" w:type="dxa"/>
            <w:shd w:val="clear" w:color="auto" w:fill="auto"/>
          </w:tcPr>
          <w:p w:rsidR="006F6A60" w:rsidRDefault="006F6A60" w:rsidP="009A1FD8">
            <w:pPr>
              <w:jc w:val="center"/>
            </w:pPr>
            <w:r>
              <w:t>Дата</w:t>
            </w:r>
          </w:p>
        </w:tc>
      </w:tr>
      <w:tr w:rsidR="006F6A60" w:rsidTr="009A1FD8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Default="006F6A60" w:rsidP="009A1FD8"/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F6A60" w:rsidRPr="003345D7" w:rsidRDefault="003345D7" w:rsidP="00883A33">
            <w:pPr>
              <w:jc w:val="center"/>
            </w:pPr>
            <w:r>
              <w:t>42</w:t>
            </w:r>
          </w:p>
        </w:tc>
        <w:tc>
          <w:tcPr>
            <w:tcW w:w="1440" w:type="dxa"/>
            <w:shd w:val="clear" w:color="auto" w:fill="auto"/>
          </w:tcPr>
          <w:p w:rsidR="006F6A60" w:rsidRPr="00883A33" w:rsidRDefault="003345D7" w:rsidP="003345D7">
            <w:pPr>
              <w:jc w:val="center"/>
              <w:rPr>
                <w:lang w:val="en-US"/>
              </w:rPr>
            </w:pPr>
            <w:r>
              <w:t>30</w:t>
            </w:r>
            <w:r w:rsidR="001B4613" w:rsidRPr="00883A33">
              <w:t>.</w:t>
            </w:r>
            <w:r w:rsidR="00F20E9F" w:rsidRPr="00883A33">
              <w:t>0</w:t>
            </w:r>
            <w:r w:rsidR="00883A33" w:rsidRPr="00883A33">
              <w:rPr>
                <w:lang w:val="en-US"/>
              </w:rPr>
              <w:t>4</w:t>
            </w:r>
            <w:r w:rsidR="001B4613" w:rsidRPr="00883A33">
              <w:t>.202</w:t>
            </w:r>
            <w:r>
              <w:t>5</w:t>
            </w:r>
          </w:p>
        </w:tc>
      </w:tr>
    </w:tbl>
    <w:p w:rsidR="006F6A60" w:rsidRDefault="006F6A60" w:rsidP="006F6A60"/>
    <w:p w:rsidR="006F6A60" w:rsidRDefault="006F6A60" w:rsidP="006F6A60">
      <w:pPr>
        <w:jc w:val="center"/>
        <w:rPr>
          <w:sz w:val="24"/>
        </w:rPr>
      </w:pPr>
    </w:p>
    <w:p w:rsidR="006F6A60" w:rsidRDefault="006F6A60" w:rsidP="00186A57">
      <w:pPr>
        <w:jc w:val="center"/>
        <w:rPr>
          <w:b/>
          <w:sz w:val="24"/>
        </w:rPr>
      </w:pPr>
      <w:r w:rsidRPr="00EE5629">
        <w:rPr>
          <w:b/>
          <w:sz w:val="24"/>
        </w:rPr>
        <w:t>ПРИКАЗ</w:t>
      </w:r>
    </w:p>
    <w:p w:rsidR="006F6A60" w:rsidRDefault="006F6A60" w:rsidP="006F6A60">
      <w:pPr>
        <w:jc w:val="center"/>
        <w:rPr>
          <w:b/>
          <w:sz w:val="24"/>
        </w:rPr>
      </w:pPr>
    </w:p>
    <w:p w:rsidR="001C2649" w:rsidRDefault="00981EDC" w:rsidP="001C2649">
      <w:pPr>
        <w:rPr>
          <w:sz w:val="24"/>
          <w:szCs w:val="24"/>
        </w:rPr>
      </w:pPr>
      <w:r w:rsidRPr="00981EDC">
        <w:rPr>
          <w:sz w:val="24"/>
          <w:szCs w:val="24"/>
        </w:rPr>
        <w:t xml:space="preserve">О </w:t>
      </w:r>
      <w:r w:rsidR="001C2649">
        <w:rPr>
          <w:sz w:val="24"/>
          <w:szCs w:val="24"/>
        </w:rPr>
        <w:t>результатах мониторинга качества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>финансового менеджмента главных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администраторов бюджетных средств 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>за 202</w:t>
      </w:r>
      <w:r w:rsidR="00C3193A">
        <w:rPr>
          <w:sz w:val="24"/>
          <w:szCs w:val="24"/>
        </w:rPr>
        <w:t>4</w:t>
      </w:r>
      <w:r>
        <w:rPr>
          <w:sz w:val="24"/>
          <w:szCs w:val="24"/>
        </w:rPr>
        <w:t xml:space="preserve"> год</w:t>
      </w:r>
    </w:p>
    <w:p w:rsidR="001C2649" w:rsidRPr="00981EDC" w:rsidRDefault="001C2649" w:rsidP="001C2649">
      <w:pPr>
        <w:rPr>
          <w:sz w:val="24"/>
          <w:szCs w:val="24"/>
        </w:rPr>
      </w:pPr>
    </w:p>
    <w:p w:rsidR="00F20E9F" w:rsidRPr="00E3306C" w:rsidRDefault="00F20E9F" w:rsidP="00F20E9F">
      <w:pPr>
        <w:rPr>
          <w:b/>
          <w:sz w:val="24"/>
          <w:szCs w:val="24"/>
        </w:rPr>
      </w:pPr>
    </w:p>
    <w:p w:rsidR="007E5CD9" w:rsidRDefault="006F6A60" w:rsidP="001C2649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E3306C">
        <w:rPr>
          <w:sz w:val="24"/>
          <w:szCs w:val="24"/>
        </w:rPr>
        <w:t xml:space="preserve">          </w:t>
      </w:r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В соответствии </w:t>
      </w:r>
      <w:r w:rsidR="001C2649">
        <w:rPr>
          <w:rFonts w:eastAsiaTheme="minorHAnsi"/>
          <w:bCs/>
          <w:sz w:val="24"/>
          <w:szCs w:val="24"/>
          <w:lang w:eastAsia="en-US"/>
        </w:rPr>
        <w:t xml:space="preserve">с пунктом 14 </w:t>
      </w:r>
      <w:r w:rsidR="001D64C3">
        <w:rPr>
          <w:rFonts w:eastAsiaTheme="minorHAnsi"/>
          <w:bCs/>
          <w:sz w:val="24"/>
          <w:szCs w:val="24"/>
          <w:lang w:eastAsia="en-US"/>
        </w:rPr>
        <w:t xml:space="preserve">Порядка </w:t>
      </w:r>
      <w:r w:rsidR="001D64C3" w:rsidRPr="00DA6E35">
        <w:rPr>
          <w:bCs/>
          <w:sz w:val="24"/>
          <w:szCs w:val="24"/>
        </w:rPr>
        <w:t>проведения мониторинга качества финансового менеджмента в отношении главных распорядителей средств бюджета муниципального образования г. Бодайбо и района, главных администраторов доходов</w:t>
      </w:r>
      <w:r w:rsidR="001D64C3">
        <w:rPr>
          <w:bCs/>
          <w:sz w:val="24"/>
          <w:szCs w:val="24"/>
        </w:rPr>
        <w:t xml:space="preserve"> </w:t>
      </w:r>
      <w:r w:rsidR="001D64C3" w:rsidRPr="00DA6E35">
        <w:rPr>
          <w:bCs/>
          <w:sz w:val="24"/>
          <w:szCs w:val="24"/>
        </w:rPr>
        <w:t>бюджета муниципального образования г. Бодайбо и района, главных администраторов источников финансирования дефицита бюджета муниципального образования г. Бодайбо и района</w:t>
      </w:r>
      <w:r w:rsidR="001D64C3">
        <w:rPr>
          <w:bCs/>
          <w:sz w:val="24"/>
          <w:szCs w:val="24"/>
        </w:rPr>
        <w:t>, установленного приказом финансового управления администрации г. Бодайбо и района от 30.12.2020 №162, руководствуясь пунктом 4.1 Положения о финансовом управлении администрации г. Бодайбо и района, утвержденного решением Думы г. Бодайбо и района от 09.12.2011 №40-па:</w:t>
      </w:r>
    </w:p>
    <w:p w:rsidR="001D64C3" w:rsidRDefault="001D64C3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Сформировать рейтинг </w:t>
      </w:r>
      <w:r w:rsidRPr="00DA6E35">
        <w:rPr>
          <w:bCs/>
          <w:sz w:val="24"/>
          <w:szCs w:val="24"/>
        </w:rPr>
        <w:t>качества финансового менеджмента</w:t>
      </w:r>
      <w:r>
        <w:rPr>
          <w:bCs/>
          <w:sz w:val="24"/>
          <w:szCs w:val="24"/>
        </w:rPr>
        <w:t xml:space="preserve"> </w:t>
      </w:r>
      <w:r w:rsidRPr="00DA6E35">
        <w:rPr>
          <w:bCs/>
          <w:sz w:val="24"/>
          <w:szCs w:val="24"/>
        </w:rPr>
        <w:t>главных распорядителей средств бюджета муниципального образования г. Бодайбо и района, главных администраторов доходов</w:t>
      </w:r>
      <w:r>
        <w:rPr>
          <w:bCs/>
          <w:sz w:val="24"/>
          <w:szCs w:val="24"/>
        </w:rPr>
        <w:t xml:space="preserve"> </w:t>
      </w:r>
      <w:r w:rsidRPr="00DA6E35">
        <w:rPr>
          <w:bCs/>
          <w:sz w:val="24"/>
          <w:szCs w:val="24"/>
        </w:rPr>
        <w:t>бюджета муниципального образования г. Бодайбо и района, главных администраторов источников финансирования дефицита бюджета муниципального образования г. Бодайбо и района</w:t>
      </w:r>
      <w:r w:rsidR="005B64E5">
        <w:rPr>
          <w:bCs/>
          <w:sz w:val="24"/>
          <w:szCs w:val="24"/>
        </w:rPr>
        <w:t xml:space="preserve"> (далее – Главные администраторы бюджетных средств) за 202</w:t>
      </w:r>
      <w:r w:rsidR="00106137">
        <w:rPr>
          <w:bCs/>
          <w:sz w:val="24"/>
          <w:szCs w:val="24"/>
        </w:rPr>
        <w:t>4</w:t>
      </w:r>
      <w:r w:rsidR="005B64E5">
        <w:rPr>
          <w:bCs/>
          <w:sz w:val="24"/>
          <w:szCs w:val="24"/>
        </w:rPr>
        <w:t xml:space="preserve"> год согласно приложению1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Сформировать отчет о результатах мониторинга качества финансового менеджмента Главных администраторов бюджетных средств за 202</w:t>
      </w:r>
      <w:r w:rsidR="001061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год согласно приложению 2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Разместить настоящий приказ на официальном сайте Администрации г. Бодайбо и района в информационно-телекоммуникационной сети «Интернет».</w:t>
      </w:r>
    </w:p>
    <w:p w:rsidR="005B64E5" w:rsidRPr="001D64C3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за исполнением настоящего приказа оставляю за собой.</w:t>
      </w:r>
    </w:p>
    <w:p w:rsidR="007E5CD9" w:rsidRDefault="007E5CD9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7E5CD9">
        <w:rPr>
          <w:sz w:val="24"/>
          <w:szCs w:val="24"/>
        </w:rPr>
        <w:t xml:space="preserve">  </w:t>
      </w:r>
    </w:p>
    <w:p w:rsidR="00BD7CD0" w:rsidRPr="007E5CD9" w:rsidRDefault="00BD7CD0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7E5CD9" w:rsidRPr="00E3306C" w:rsidRDefault="007E5CD9" w:rsidP="007E5CD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6A57" w:rsidRPr="00186A57" w:rsidRDefault="00186A57" w:rsidP="00186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6A57">
        <w:rPr>
          <w:sz w:val="24"/>
          <w:szCs w:val="24"/>
        </w:rPr>
        <w:t xml:space="preserve">Начальник финансового управления </w:t>
      </w:r>
    </w:p>
    <w:p w:rsidR="00DE1084" w:rsidRDefault="00186A57" w:rsidP="00186A57">
      <w:pPr>
        <w:rPr>
          <w:sz w:val="24"/>
          <w:szCs w:val="24"/>
        </w:rPr>
      </w:pPr>
      <w:r w:rsidRPr="00186A57">
        <w:rPr>
          <w:sz w:val="24"/>
          <w:szCs w:val="24"/>
        </w:rPr>
        <w:t>администрации г.</w:t>
      </w:r>
      <w:r w:rsidR="00BB5C50">
        <w:rPr>
          <w:sz w:val="24"/>
          <w:szCs w:val="24"/>
        </w:rPr>
        <w:t xml:space="preserve"> </w:t>
      </w:r>
      <w:r w:rsidRPr="00186A57">
        <w:rPr>
          <w:sz w:val="24"/>
          <w:szCs w:val="24"/>
        </w:rPr>
        <w:t>Бодайбо и района                                                                 Т.Ю. Меледина</w:t>
      </w:r>
    </w:p>
    <w:p w:rsidR="00DE1084" w:rsidRDefault="00DE1084" w:rsidP="00186A57">
      <w:pPr>
        <w:rPr>
          <w:sz w:val="24"/>
          <w:szCs w:val="24"/>
        </w:rPr>
      </w:pPr>
    </w:p>
    <w:p w:rsidR="003543AD" w:rsidRDefault="003543AD" w:rsidP="00186A57">
      <w:pPr>
        <w:rPr>
          <w:sz w:val="24"/>
          <w:szCs w:val="24"/>
        </w:rPr>
        <w:sectPr w:rsidR="003543AD" w:rsidSect="007D2E9B">
          <w:pgSz w:w="11905" w:h="16838"/>
          <w:pgMar w:top="964" w:right="851" w:bottom="964" w:left="1701" w:header="0" w:footer="0" w:gutter="0"/>
          <w:cols w:space="720"/>
          <w:noEndnote/>
        </w:sectPr>
      </w:pP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1</w:t>
      </w: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</w:t>
      </w:r>
      <w:r w:rsidR="00411B3F">
        <w:rPr>
          <w:rFonts w:eastAsiaTheme="minorHAnsi"/>
          <w:sz w:val="24"/>
          <w:szCs w:val="24"/>
          <w:lang w:eastAsia="en-US"/>
        </w:rPr>
        <w:t xml:space="preserve"> управления </w:t>
      </w:r>
    </w:p>
    <w:p w:rsidR="00411B3F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администрации г. Бодайбо и района</w:t>
      </w:r>
    </w:p>
    <w:p w:rsidR="00411B3F" w:rsidRPr="00086A6B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 w:rsidRPr="00883A33">
        <w:rPr>
          <w:rFonts w:eastAsiaTheme="minorHAnsi"/>
          <w:sz w:val="24"/>
          <w:szCs w:val="24"/>
          <w:lang w:eastAsia="en-US"/>
        </w:rPr>
        <w:t xml:space="preserve">от </w:t>
      </w:r>
      <w:r w:rsidR="003345D7">
        <w:rPr>
          <w:rFonts w:eastAsiaTheme="minorHAnsi"/>
          <w:sz w:val="24"/>
          <w:szCs w:val="24"/>
          <w:lang w:eastAsia="en-US"/>
        </w:rPr>
        <w:t>30</w:t>
      </w:r>
      <w:r w:rsidRPr="00883A33">
        <w:rPr>
          <w:rFonts w:eastAsiaTheme="minorHAnsi"/>
          <w:sz w:val="24"/>
          <w:szCs w:val="24"/>
          <w:lang w:eastAsia="en-US"/>
        </w:rPr>
        <w:t>.</w:t>
      </w:r>
      <w:r w:rsidR="00883A33" w:rsidRPr="00086A6B">
        <w:rPr>
          <w:rFonts w:eastAsiaTheme="minorHAnsi"/>
          <w:sz w:val="24"/>
          <w:szCs w:val="24"/>
          <w:lang w:eastAsia="en-US"/>
        </w:rPr>
        <w:t>04</w:t>
      </w:r>
      <w:r w:rsidRPr="00883A33">
        <w:rPr>
          <w:rFonts w:eastAsiaTheme="minorHAnsi"/>
          <w:sz w:val="24"/>
          <w:szCs w:val="24"/>
          <w:lang w:eastAsia="en-US"/>
        </w:rPr>
        <w:t>.202</w:t>
      </w:r>
      <w:r w:rsidR="003345D7">
        <w:rPr>
          <w:rFonts w:eastAsiaTheme="minorHAnsi"/>
          <w:sz w:val="24"/>
          <w:szCs w:val="24"/>
          <w:lang w:eastAsia="en-US"/>
        </w:rPr>
        <w:t>5</w:t>
      </w:r>
      <w:r w:rsidRPr="00883A33">
        <w:rPr>
          <w:rFonts w:eastAsiaTheme="minorHAnsi"/>
          <w:sz w:val="24"/>
          <w:szCs w:val="24"/>
          <w:lang w:eastAsia="en-US"/>
        </w:rPr>
        <w:t xml:space="preserve"> г. №</w:t>
      </w:r>
      <w:r w:rsidR="00883A33" w:rsidRPr="00086A6B">
        <w:rPr>
          <w:rFonts w:eastAsiaTheme="minorHAnsi"/>
          <w:sz w:val="24"/>
          <w:szCs w:val="24"/>
          <w:lang w:eastAsia="en-US"/>
        </w:rPr>
        <w:t xml:space="preserve"> </w:t>
      </w:r>
      <w:r w:rsidR="009F5B56" w:rsidRPr="00883A33">
        <w:rPr>
          <w:rFonts w:eastAsiaTheme="minorHAnsi"/>
          <w:sz w:val="24"/>
          <w:szCs w:val="24"/>
          <w:lang w:eastAsia="en-US"/>
        </w:rPr>
        <w:t>4</w:t>
      </w:r>
      <w:r w:rsidR="003345D7">
        <w:rPr>
          <w:rFonts w:eastAsiaTheme="minorHAnsi"/>
          <w:sz w:val="24"/>
          <w:szCs w:val="24"/>
          <w:lang w:eastAsia="en-US"/>
        </w:rPr>
        <w:t>2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Рейтинг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>качества финансового менеджмента</w:t>
      </w:r>
    </w:p>
    <w:p w:rsidR="005B64E5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Главных администраторов бюджетных средств за 202</w:t>
      </w:r>
      <w:r w:rsidR="001061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год</w:t>
      </w:r>
    </w:p>
    <w:tbl>
      <w:tblPr>
        <w:tblW w:w="9270" w:type="dxa"/>
        <w:tblInd w:w="120" w:type="dxa"/>
        <w:tblLook w:val="04A0" w:firstRow="1" w:lastRow="0" w:firstColumn="1" w:lastColumn="0" w:noHBand="0" w:noVBand="1"/>
      </w:tblPr>
      <w:tblGrid>
        <w:gridCol w:w="1261"/>
        <w:gridCol w:w="3927"/>
        <w:gridCol w:w="830"/>
        <w:gridCol w:w="1596"/>
        <w:gridCol w:w="1656"/>
      </w:tblGrid>
      <w:tr w:rsidR="00ED0247" w:rsidRPr="005B64E5" w:rsidTr="009C3B35">
        <w:trPr>
          <w:gridAfter w:val="4"/>
          <w:wAfter w:w="8009" w:type="dxa"/>
          <w:trHeight w:val="311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247" w:rsidRPr="005B64E5" w:rsidRDefault="00ED0247" w:rsidP="005B64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7CD0" w:rsidRPr="005B64E5" w:rsidTr="009C3B35">
        <w:trPr>
          <w:trHeight w:val="1437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в рейтинге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Уровень качества финансового менеджмента, %</w:t>
            </w:r>
          </w:p>
        </w:tc>
      </w:tr>
      <w:tr w:rsidR="00BD7CD0" w:rsidRPr="005B64E5" w:rsidTr="009C3B35">
        <w:trPr>
          <w:trHeight w:val="322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1 Группа ГАБС</w:t>
            </w:r>
            <w:r w:rsidR="00ED024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(не имеющие подведомственных учреждений)</w:t>
            </w:r>
          </w:p>
        </w:tc>
      </w:tr>
      <w:tr w:rsidR="009C3B35" w:rsidRPr="005B64E5" w:rsidTr="009C3B35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106137" w:rsidP="009C3B35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Финансовое управление администрации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106137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90</w:t>
            </w:r>
            <w:r w:rsidR="001061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CC33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</w:t>
            </w:r>
            <w:r w:rsidR="00CC33E8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CC33E8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94,2</w:t>
            </w:r>
            <w:r w:rsidR="009C3B35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9C3B35" w:rsidRPr="005B64E5" w:rsidTr="009C3B35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3B35" w:rsidRPr="005B64E5" w:rsidRDefault="00106137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9C3B35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1061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</w:t>
            </w:r>
            <w:r w:rsidR="00CC33E8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CC33E8" w:rsidP="00B52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90,4</w:t>
            </w:r>
            <w:r w:rsidR="009C3B35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9C3B35" w:rsidRPr="005B64E5" w:rsidTr="009C3B35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2-е место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106137" w:rsidP="009C3B35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Дума </w:t>
            </w:r>
            <w:r w:rsidR="009C3B35" w:rsidRPr="005B64E5">
              <w:rPr>
                <w:color w:val="000000"/>
                <w:sz w:val="24"/>
                <w:szCs w:val="24"/>
              </w:rPr>
              <w:t>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106137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90</w:t>
            </w:r>
            <w:r w:rsidR="0010613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CC33E8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CC33E8" w:rsidP="00B52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90,4</w:t>
            </w:r>
            <w:r w:rsidR="009C3B35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9C3B35" w:rsidRPr="005B64E5" w:rsidTr="009C3B35">
        <w:trPr>
          <w:trHeight w:val="299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B35" w:rsidRDefault="009C3B35" w:rsidP="009C3B3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2 Группа ГАБС</w:t>
            </w:r>
          </w:p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(имеющие подведомственные учреждения)</w:t>
            </w:r>
          </w:p>
        </w:tc>
      </w:tr>
      <w:tr w:rsidR="009C3B35" w:rsidRPr="005B64E5" w:rsidTr="009C3B35">
        <w:trPr>
          <w:trHeight w:val="81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tabs>
                <w:tab w:val="left" w:pos="116"/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B52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</w:t>
            </w:r>
            <w:r w:rsidR="00B523C5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B523C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93,0</w:t>
            </w:r>
            <w:r w:rsidR="009C3B35">
              <w:rPr>
                <w:color w:val="000000"/>
                <w:sz w:val="24"/>
                <w:szCs w:val="24"/>
              </w:rPr>
              <w:t>%</w:t>
            </w:r>
          </w:p>
        </w:tc>
      </w:tr>
      <w:tr w:rsidR="009C3B35" w:rsidRPr="005B64E5" w:rsidTr="009C3B35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B52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</w:t>
            </w:r>
            <w:r w:rsidR="00B523C5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B52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B523C5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,</w:t>
            </w:r>
            <w:r w:rsidR="00B523C5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%</w:t>
            </w:r>
          </w:p>
        </w:tc>
      </w:tr>
      <w:tr w:rsidR="009C3B35" w:rsidRPr="005B64E5" w:rsidTr="009C3B35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3B3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C3B35" w:rsidRPr="005B64E5" w:rsidTr="009C3B35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Администрация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B523C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B523C5" w:rsidP="00CC33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CC33E8">
              <w:rPr>
                <w:color w:val="000000"/>
                <w:sz w:val="24"/>
                <w:szCs w:val="24"/>
              </w:rPr>
              <w:t>1</w:t>
            </w:r>
            <w:r w:rsidR="009C3B35">
              <w:rPr>
                <w:color w:val="000000"/>
                <w:sz w:val="24"/>
                <w:szCs w:val="24"/>
              </w:rPr>
              <w:t>%</w:t>
            </w:r>
          </w:p>
        </w:tc>
      </w:tr>
    </w:tbl>
    <w:p w:rsidR="00BD7CD0" w:rsidRDefault="00BD7CD0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6F2AE4" w:rsidRDefault="006F2AE4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2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 управления 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администрации г. Бодайбо и района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3345D7">
        <w:rPr>
          <w:rFonts w:eastAsiaTheme="minorHAnsi"/>
          <w:sz w:val="24"/>
          <w:szCs w:val="24"/>
          <w:lang w:eastAsia="en-US"/>
        </w:rPr>
        <w:t>30</w:t>
      </w:r>
      <w:r w:rsidRPr="00883A33">
        <w:rPr>
          <w:rFonts w:eastAsiaTheme="minorHAnsi"/>
          <w:sz w:val="24"/>
          <w:szCs w:val="24"/>
          <w:lang w:eastAsia="en-US"/>
        </w:rPr>
        <w:t>.04.202</w:t>
      </w:r>
      <w:r w:rsidR="003345D7">
        <w:rPr>
          <w:rFonts w:eastAsiaTheme="minorHAnsi"/>
          <w:sz w:val="24"/>
          <w:szCs w:val="24"/>
          <w:lang w:eastAsia="en-US"/>
        </w:rPr>
        <w:t>5</w:t>
      </w:r>
      <w:r w:rsidRPr="00883A33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г. №</w:t>
      </w:r>
      <w:r w:rsidR="00883A33" w:rsidRPr="009B4DAB">
        <w:rPr>
          <w:rFonts w:eastAsiaTheme="minorHAnsi"/>
          <w:sz w:val="24"/>
          <w:szCs w:val="24"/>
          <w:lang w:eastAsia="en-US"/>
        </w:rPr>
        <w:t xml:space="preserve"> 4</w:t>
      </w:r>
      <w:r w:rsidR="003345D7">
        <w:rPr>
          <w:rFonts w:eastAsiaTheme="minorHAnsi"/>
          <w:sz w:val="24"/>
          <w:szCs w:val="24"/>
          <w:lang w:eastAsia="en-US"/>
        </w:rPr>
        <w:t>2</w:t>
      </w: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Отчет</w:t>
      </w:r>
    </w:p>
    <w:p w:rsidR="00BE2F83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о результатах мониторинга качества финансового менеджмента Главных администраторов бюджетных средств за 202</w:t>
      </w:r>
      <w:r w:rsidR="00B523C5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год</w:t>
      </w: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897"/>
        <w:gridCol w:w="3333"/>
        <w:gridCol w:w="873"/>
        <w:gridCol w:w="1596"/>
        <w:gridCol w:w="3201"/>
      </w:tblGrid>
      <w:tr w:rsidR="00BE2F83" w:rsidRPr="00BD0E06" w:rsidTr="00B12359">
        <w:trPr>
          <w:trHeight w:val="404"/>
        </w:trPr>
        <w:tc>
          <w:tcPr>
            <w:tcW w:w="8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2"/>
                <w:szCs w:val="22"/>
              </w:rPr>
            </w:pPr>
            <w:r w:rsidRPr="00BD0E06">
              <w:rPr>
                <w:color w:val="000000"/>
                <w:sz w:val="22"/>
                <w:szCs w:val="22"/>
              </w:rPr>
              <w:t>Группа ГАБС</w:t>
            </w:r>
          </w:p>
        </w:tc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73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32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Перечень показателей качества финансового менеджмента, по которым значения оценок отклоняются от целевых значений</w:t>
            </w:r>
          </w:p>
        </w:tc>
      </w:tr>
      <w:tr w:rsidR="00BE2F83" w:rsidRPr="00BD0E06" w:rsidTr="00B12359">
        <w:trPr>
          <w:trHeight w:val="1821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769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323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E2F83" w:rsidRPr="00BD0E06" w:rsidTr="00B12359">
        <w:trPr>
          <w:trHeight w:val="48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</w:rPr>
            </w:pPr>
            <w:r w:rsidRPr="00BD0E06">
              <w:rPr>
                <w:color w:val="000000"/>
              </w:rPr>
              <w:t>Финансовое управление администрации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905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F638FB" w:rsidP="00CC33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CC33E8">
              <w:rPr>
                <w:color w:val="000000"/>
              </w:rPr>
              <w:t>71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454574" w:rsidRDefault="00BD0E06" w:rsidP="009B4DAB">
            <w:pPr>
              <w:rPr>
                <w:color w:val="C00000"/>
              </w:rPr>
            </w:pPr>
            <w:r w:rsidRPr="00454574">
              <w:t xml:space="preserve"> Р1.3, Р6.2.</w:t>
            </w:r>
            <w:r w:rsidR="00454574" w:rsidRPr="00454574">
              <w:rPr>
                <w:lang w:val="en-US"/>
              </w:rPr>
              <w:t xml:space="preserve"> </w:t>
            </w:r>
          </w:p>
        </w:tc>
      </w:tr>
      <w:tr w:rsidR="00BE2F83" w:rsidRPr="00BD0E06" w:rsidTr="00B12359">
        <w:trPr>
          <w:trHeight w:val="46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</w:rPr>
            </w:pPr>
            <w:r w:rsidRPr="00BD0E06">
              <w:rPr>
                <w:color w:val="000000"/>
              </w:rPr>
              <w:t>Дума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F638FB" w:rsidP="00CC33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CC33E8">
              <w:rPr>
                <w:color w:val="000000"/>
              </w:rPr>
              <w:t>52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883A33" w:rsidRDefault="00BD0E06" w:rsidP="00F8297F">
            <w:pPr>
              <w:rPr>
                <w:color w:val="C00000"/>
              </w:rPr>
            </w:pPr>
            <w:r w:rsidRPr="00883A33">
              <w:rPr>
                <w:color w:val="C00000"/>
              </w:rPr>
              <w:t xml:space="preserve"> </w:t>
            </w:r>
            <w:r w:rsidRPr="00454574">
              <w:t>Р</w:t>
            </w:r>
            <w:r w:rsidR="00F638FB" w:rsidRPr="00454574">
              <w:t>1.3</w:t>
            </w:r>
            <w:r w:rsidRPr="00454574">
              <w:t>,</w:t>
            </w:r>
            <w:r w:rsidR="009B4DAB">
              <w:t xml:space="preserve"> Р1.4,</w:t>
            </w:r>
            <w:r w:rsidRPr="00454574">
              <w:t xml:space="preserve"> Р6.2.</w:t>
            </w:r>
          </w:p>
        </w:tc>
      </w:tr>
      <w:tr w:rsidR="00BE2F83" w:rsidRPr="00BD0E06" w:rsidTr="00B12359">
        <w:trPr>
          <w:trHeight w:val="50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</w:rPr>
            </w:pPr>
            <w:r w:rsidRPr="00BD0E06">
              <w:rPr>
                <w:color w:val="000000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907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F638FB" w:rsidP="00B52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CC33E8">
              <w:rPr>
                <w:color w:val="000000"/>
              </w:rPr>
              <w:t>52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883A33" w:rsidRDefault="00BD0E06" w:rsidP="00454574">
            <w:pPr>
              <w:rPr>
                <w:color w:val="C00000"/>
              </w:rPr>
            </w:pPr>
            <w:r w:rsidRPr="00454574">
              <w:t>Р1.</w:t>
            </w:r>
            <w:r w:rsidR="00454574" w:rsidRPr="00454574">
              <w:t>2</w:t>
            </w:r>
            <w:r w:rsidRPr="00454574">
              <w:t xml:space="preserve">, </w:t>
            </w:r>
            <w:r w:rsidR="009B4DAB">
              <w:t xml:space="preserve">Р1.3, </w:t>
            </w:r>
            <w:r w:rsidRPr="00454574">
              <w:t>Р6.2.</w:t>
            </w:r>
          </w:p>
        </w:tc>
      </w:tr>
      <w:tr w:rsidR="00BE2F83" w:rsidRPr="00BD0E06" w:rsidTr="00B12359">
        <w:trPr>
          <w:trHeight w:val="54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1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0E06" w:rsidRPr="00BD0E06" w:rsidRDefault="00CC33E8" w:rsidP="009B4D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4,58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C90718">
        <w:trPr>
          <w:trHeight w:val="44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rPr>
                <w:color w:val="000000"/>
              </w:rPr>
            </w:pPr>
            <w:r w:rsidRPr="00BD0E06">
              <w:rPr>
                <w:color w:val="000000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</w:t>
            </w:r>
            <w:r>
              <w:rPr>
                <w:color w:val="000000"/>
              </w:rPr>
              <w:t>3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AD53FF" w:rsidP="00B52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B523C5">
              <w:rPr>
                <w:color w:val="000000"/>
              </w:rPr>
              <w:t>36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454574" w:rsidRDefault="00B12359" w:rsidP="009B4DAB">
            <w:r w:rsidRPr="00454574">
              <w:t xml:space="preserve">Р1.2, Р1.3, </w:t>
            </w:r>
            <w:r w:rsidR="00F8297F" w:rsidRPr="00454574">
              <w:t xml:space="preserve">Р2.2, Р5.2, </w:t>
            </w:r>
            <w:r w:rsidRPr="00454574">
              <w:t>Р6.2.</w:t>
            </w:r>
          </w:p>
        </w:tc>
      </w:tr>
      <w:tr w:rsidR="00B12359" w:rsidRPr="00BD0E06" w:rsidTr="00B12359">
        <w:trPr>
          <w:trHeight w:val="52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rPr>
                <w:color w:val="000000"/>
              </w:rPr>
            </w:pPr>
            <w:r w:rsidRPr="00BD0E06">
              <w:rPr>
                <w:color w:val="000000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902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AD53FF" w:rsidP="00B52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B523C5">
              <w:rPr>
                <w:color w:val="000000"/>
              </w:rPr>
              <w:t>65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454574" w:rsidRDefault="00B12359" w:rsidP="009B4DAB">
            <w:r w:rsidRPr="00454574">
              <w:t>Р1.3,</w:t>
            </w:r>
            <w:r w:rsidR="009B4DAB">
              <w:t xml:space="preserve"> Р1.4</w:t>
            </w:r>
            <w:proofErr w:type="gramStart"/>
            <w:r w:rsidR="009B4DAB">
              <w:t xml:space="preserve">, </w:t>
            </w:r>
            <w:r w:rsidRPr="00454574">
              <w:t xml:space="preserve"> </w:t>
            </w:r>
            <w:r w:rsidR="009B4DAB">
              <w:t>Р5.1</w:t>
            </w:r>
            <w:proofErr w:type="gramEnd"/>
            <w:r w:rsidR="009B4DAB">
              <w:t xml:space="preserve">, </w:t>
            </w:r>
            <w:r w:rsidRPr="00454574">
              <w:t>Р6.2.</w:t>
            </w:r>
          </w:p>
        </w:tc>
      </w:tr>
      <w:tr w:rsidR="00B12359" w:rsidRPr="00BD0E06" w:rsidTr="00B12359">
        <w:trPr>
          <w:trHeight w:val="52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color w:val="000000"/>
              </w:rPr>
            </w:pPr>
            <w:r w:rsidRPr="00BD0E06">
              <w:rPr>
                <w:color w:val="000000"/>
              </w:rPr>
              <w:t>Администрация муниципального образования г. Бодайбо и района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</w:t>
            </w:r>
            <w:r>
              <w:rPr>
                <w:color w:val="000000"/>
              </w:rPr>
              <w:t>4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2359" w:rsidRPr="00BD0E06" w:rsidRDefault="00B523C5" w:rsidP="00F82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4,05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454574" w:rsidRDefault="00B12359" w:rsidP="009B4DAB">
            <w:r w:rsidRPr="00454574">
              <w:t>Р1.2, Р1.3, Р2.</w:t>
            </w:r>
            <w:r w:rsidR="00F638FB" w:rsidRPr="00454574">
              <w:t>1</w:t>
            </w:r>
            <w:r w:rsidRPr="00454574">
              <w:t xml:space="preserve">, </w:t>
            </w:r>
            <w:r w:rsidR="00F8297F" w:rsidRPr="00454574">
              <w:t xml:space="preserve">Р2.2, </w:t>
            </w:r>
            <w:r w:rsidRPr="00454574">
              <w:t>Р6.2.</w:t>
            </w:r>
          </w:p>
        </w:tc>
      </w:tr>
      <w:tr w:rsidR="00B12359" w:rsidRPr="00BD0E06" w:rsidTr="00B12359">
        <w:trPr>
          <w:trHeight w:val="48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2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r w:rsidRPr="00BD0E06"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AD53FF" w:rsidP="009B4D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</w:t>
            </w:r>
            <w:r w:rsidR="009B4DAB">
              <w:rPr>
                <w:b/>
                <w:bCs/>
                <w:color w:val="000000"/>
              </w:rPr>
              <w:t>35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B12359">
        <w:trPr>
          <w:trHeight w:val="647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всем ГАБС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AD53FF" w:rsidP="00BE2B3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</w:t>
            </w:r>
            <w:r w:rsidR="00BE2B38">
              <w:rPr>
                <w:b/>
                <w:bCs/>
                <w:color w:val="000000"/>
              </w:rPr>
              <w:t>47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</w:tbl>
    <w:p w:rsidR="00B06226" w:rsidRDefault="00B06226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  <w:sectPr w:rsidR="00B06226" w:rsidSect="00B06226">
          <w:pgSz w:w="11905" w:h="16838"/>
          <w:pgMar w:top="964" w:right="851" w:bottom="964" w:left="1134" w:header="0" w:footer="0" w:gutter="0"/>
          <w:cols w:space="720"/>
          <w:noEndnote/>
        </w:sectPr>
      </w:pPr>
    </w:p>
    <w:p w:rsidR="00B06226" w:rsidRPr="00127FCE" w:rsidRDefault="00BC2D86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b/>
          <w:sz w:val="24"/>
          <w:szCs w:val="24"/>
          <w:lang w:eastAsia="en-US"/>
        </w:rPr>
      </w:pPr>
      <w:r w:rsidRPr="00127FCE">
        <w:rPr>
          <w:rFonts w:eastAsiaTheme="minorHAnsi"/>
          <w:b/>
          <w:sz w:val="24"/>
          <w:szCs w:val="24"/>
          <w:lang w:eastAsia="en-US"/>
        </w:rPr>
        <w:lastRenderedPageBreak/>
        <w:t>Итоги по направлениям</w:t>
      </w:r>
    </w:p>
    <w:tbl>
      <w:tblPr>
        <w:tblW w:w="15670" w:type="dxa"/>
        <w:tblLayout w:type="fixed"/>
        <w:tblLook w:val="04A0" w:firstRow="1" w:lastRow="0" w:firstColumn="1" w:lastColumn="0" w:noHBand="0" w:noVBand="1"/>
      </w:tblPr>
      <w:tblGrid>
        <w:gridCol w:w="498"/>
        <w:gridCol w:w="2285"/>
        <w:gridCol w:w="634"/>
        <w:gridCol w:w="633"/>
        <w:gridCol w:w="762"/>
        <w:gridCol w:w="761"/>
        <w:gridCol w:w="762"/>
        <w:gridCol w:w="761"/>
        <w:gridCol w:w="762"/>
        <w:gridCol w:w="761"/>
        <w:gridCol w:w="762"/>
        <w:gridCol w:w="761"/>
        <w:gridCol w:w="762"/>
        <w:gridCol w:w="761"/>
        <w:gridCol w:w="762"/>
        <w:gridCol w:w="761"/>
        <w:gridCol w:w="762"/>
        <w:gridCol w:w="859"/>
        <w:gridCol w:w="861"/>
      </w:tblGrid>
      <w:tr w:rsidR="00572F71" w:rsidRPr="00572F71" w:rsidTr="00572F71">
        <w:trPr>
          <w:trHeight w:val="27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63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76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 xml:space="preserve">Итоговая </w:t>
            </w:r>
            <w:proofErr w:type="gramStart"/>
            <w:r w:rsidRPr="00572F71">
              <w:rPr>
                <w:color w:val="000000"/>
                <w:sz w:val="16"/>
                <w:szCs w:val="16"/>
              </w:rPr>
              <w:t>оценка</w:t>
            </w:r>
            <w:r w:rsidRPr="00572F71">
              <w:rPr>
                <w:color w:val="000000"/>
                <w:sz w:val="16"/>
                <w:szCs w:val="16"/>
              </w:rPr>
              <w:br/>
              <w:t>(</w:t>
            </w:r>
            <w:proofErr w:type="gramEnd"/>
            <w:r w:rsidRPr="00572F71">
              <w:rPr>
                <w:color w:val="000000"/>
                <w:sz w:val="16"/>
                <w:szCs w:val="16"/>
              </w:rPr>
              <w:t>в баллах)</w:t>
            </w:r>
          </w:p>
        </w:tc>
        <w:tc>
          <w:tcPr>
            <w:tcW w:w="10858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 xml:space="preserve">Оценки качества финансового менеджмента по направлениям </w:t>
            </w:r>
          </w:p>
        </w:tc>
      </w:tr>
      <w:tr w:rsidR="00572F71" w:rsidRPr="00572F71" w:rsidTr="00572F71">
        <w:trPr>
          <w:trHeight w:val="1218"/>
        </w:trPr>
        <w:tc>
          <w:tcPr>
            <w:tcW w:w="4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1. Оценка качества управления расходами бюджета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2. Оценка качества управления доходами бюджета</w:t>
            </w:r>
          </w:p>
        </w:tc>
        <w:tc>
          <w:tcPr>
            <w:tcW w:w="15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4. Оценка качества организации и осуществления внутреннего финансового аудита</w:t>
            </w:r>
          </w:p>
        </w:tc>
        <w:tc>
          <w:tcPr>
            <w:tcW w:w="15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5. Оценка качества управления активами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6. Оценка качества осуществления закупок товаров, работ и услуг для обеспечения муниципальных нужд</w:t>
            </w:r>
          </w:p>
        </w:tc>
        <w:tc>
          <w:tcPr>
            <w:tcW w:w="17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7. Оценка открытости бюджетных данных</w:t>
            </w:r>
          </w:p>
        </w:tc>
      </w:tr>
      <w:tr w:rsidR="00572F71" w:rsidRPr="00572F71" w:rsidTr="00572F71">
        <w:trPr>
          <w:trHeight w:val="514"/>
        </w:trPr>
        <w:tc>
          <w:tcPr>
            <w:tcW w:w="4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 xml:space="preserve">Оценка </w:t>
            </w:r>
            <w:r w:rsidRPr="00572F71">
              <w:rPr>
                <w:b/>
                <w:bCs/>
                <w:color w:val="000000"/>
                <w:sz w:val="14"/>
                <w:szCs w:val="14"/>
              </w:rPr>
              <w:br/>
              <w:t>(в баллах)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72F71">
              <w:rPr>
                <w:b/>
                <w:bCs/>
                <w:color w:val="000000"/>
                <w:sz w:val="14"/>
                <w:szCs w:val="14"/>
              </w:rPr>
              <w:t>Место в группе</w:t>
            </w:r>
          </w:p>
        </w:tc>
      </w:tr>
      <w:tr w:rsidR="00572F71" w:rsidRPr="00572F71" w:rsidTr="00572F71">
        <w:trPr>
          <w:trHeight w:val="216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</w:tr>
      <w:tr w:rsidR="00572F71" w:rsidRPr="00572F71" w:rsidTr="00572F71">
        <w:trPr>
          <w:trHeight w:val="324"/>
        </w:trPr>
        <w:tc>
          <w:tcPr>
            <w:tcW w:w="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6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1F251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4,</w:t>
            </w:r>
            <w:r w:rsidR="001F2511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3,50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</w:tr>
      <w:tr w:rsidR="00572F71" w:rsidRPr="00572F71" w:rsidTr="00572F71">
        <w:trPr>
          <w:trHeight w:val="311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4,36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3,50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</w:tr>
      <w:tr w:rsidR="00572F71" w:rsidRPr="00572F71" w:rsidTr="00572F71">
        <w:trPr>
          <w:trHeight w:val="338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6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3,50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</w:tr>
      <w:tr w:rsidR="00572F71" w:rsidRPr="00572F71" w:rsidTr="00572F71">
        <w:trPr>
          <w:trHeight w:val="365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Средние значения оценок по 2 группе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4,35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4,33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3,50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3,50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72F71" w:rsidRPr="00572F71" w:rsidTr="00127FCE">
        <w:trPr>
          <w:trHeight w:val="297"/>
        </w:trPr>
        <w:tc>
          <w:tcPr>
            <w:tcW w:w="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6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F71F1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</w:t>
            </w:r>
            <w:r w:rsidR="00F71F19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4,75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F71" w:rsidRPr="00F71F19" w:rsidRDefault="00F71F19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F71F19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572F71" w:rsidRPr="00572F71" w:rsidTr="00127FCE">
        <w:trPr>
          <w:trHeight w:val="351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6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F71F1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</w:t>
            </w:r>
            <w:r w:rsidR="00F71F19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F71" w:rsidRPr="00F71F19" w:rsidRDefault="00F71F19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F71F19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572F71" w:rsidRPr="00572F71" w:rsidTr="00127FCE">
        <w:trPr>
          <w:trHeight w:val="338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6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F71F1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</w:t>
            </w:r>
            <w:r w:rsidR="00F71F19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F71" w:rsidRPr="00F71F19" w:rsidRDefault="00F71F19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F71F19" w:rsidP="0057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572F71" w:rsidRPr="00572F71" w:rsidTr="00572F71">
        <w:trPr>
          <w:trHeight w:val="222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Средние значения оценок по 1 группе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rPr>
                <w:sz w:val="16"/>
                <w:szCs w:val="16"/>
              </w:rPr>
            </w:pPr>
            <w:r w:rsidRPr="00572F71">
              <w:rPr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F71F19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</w:t>
            </w:r>
            <w:r w:rsidR="00F71F19">
              <w:rPr>
                <w:b/>
                <w:color w:val="000000"/>
                <w:sz w:val="16"/>
                <w:szCs w:val="16"/>
              </w:rPr>
              <w:t>58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4,42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F71F19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72F71" w:rsidRPr="00572F71" w:rsidTr="00572F71">
        <w:trPr>
          <w:trHeight w:val="433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Средние значения оценок по всем ГАБС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33429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</w:t>
            </w:r>
            <w:r w:rsidR="00334293">
              <w:rPr>
                <w:b/>
                <w:color w:val="000000"/>
                <w:sz w:val="16"/>
                <w:szCs w:val="16"/>
              </w:rPr>
              <w:t>47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4,38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1F251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color w:val="000000"/>
                <w:sz w:val="16"/>
                <w:szCs w:val="16"/>
              </w:rPr>
            </w:pPr>
            <w:r w:rsidRPr="00572F7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2F7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F71" w:rsidRPr="00572F71" w:rsidRDefault="00334293" w:rsidP="00572F7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2F71" w:rsidRPr="00572F71" w:rsidRDefault="00572F71" w:rsidP="00572F7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72F7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572F71" w:rsidRDefault="00572F7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311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960"/>
        <w:gridCol w:w="2554"/>
        <w:gridCol w:w="831"/>
        <w:gridCol w:w="982"/>
        <w:gridCol w:w="974"/>
        <w:gridCol w:w="1286"/>
        <w:gridCol w:w="1002"/>
        <w:gridCol w:w="1144"/>
        <w:gridCol w:w="1002"/>
        <w:gridCol w:w="1428"/>
        <w:gridCol w:w="1002"/>
        <w:gridCol w:w="1002"/>
        <w:gridCol w:w="1144"/>
      </w:tblGrid>
      <w:tr w:rsidR="00127FCE" w:rsidRPr="00127FCE" w:rsidTr="00127F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sz w:val="24"/>
                <w:szCs w:val="24"/>
              </w:rPr>
            </w:pPr>
            <w:bookmarkStart w:id="1" w:name="RANGE!A5:K19"/>
            <w:bookmarkEnd w:id="1"/>
          </w:p>
        </w:tc>
        <w:tc>
          <w:tcPr>
            <w:tcW w:w="76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B15196" w:rsidRDefault="00127FCE" w:rsidP="00127FCE">
            <w:r w:rsidRPr="00B15196">
              <w:rPr>
                <w:b/>
                <w:bCs/>
                <w:sz w:val="24"/>
                <w:szCs w:val="24"/>
              </w:rPr>
              <w:t>Направление 1. Оценка качества управления расходами бюджета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</w:tr>
      <w:tr w:rsidR="00127FCE" w:rsidRPr="00127FCE" w:rsidTr="00127F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  <w:tc>
          <w:tcPr>
            <w:tcW w:w="97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jc w:val="center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jc w:val="center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jc w:val="center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</w:tr>
      <w:tr w:rsidR="00127FCE" w:rsidRPr="00127FCE" w:rsidTr="00127FCE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P1.1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P1.2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P1.3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P1.4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27FCE" w:rsidRPr="00127FCE" w:rsidTr="00127FCE">
        <w:trPr>
          <w:trHeight w:val="29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Своевременность представления ГАБС документов, необходимых для составления проекта бюджета муниципального образования г. Бодайбо и района на очередной финансовый год и плановый период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Доля бюджетных ассигнований, перераспределенных за отчетный финансовый год на основании приказов, уведомлений о внесенных изменениях в АС "АЦК-Финансы" финансового управления администрации г. Бодайбо и района (за исключением приказов, основанных на </w:t>
            </w:r>
            <w:proofErr w:type="gramStart"/>
            <w:r w:rsidRPr="00127FCE">
              <w:rPr>
                <w:color w:val="000000"/>
                <w:sz w:val="16"/>
                <w:szCs w:val="16"/>
              </w:rPr>
              <w:t>уведомлениях ,</w:t>
            </w:r>
            <w:proofErr w:type="gramEnd"/>
            <w:r w:rsidRPr="00127FCE">
              <w:rPr>
                <w:color w:val="000000"/>
                <w:sz w:val="16"/>
                <w:szCs w:val="16"/>
              </w:rPr>
              <w:t xml:space="preserve"> направленных исполнительными органами </w:t>
            </w:r>
            <w:proofErr w:type="spellStart"/>
            <w:r w:rsidRPr="00127FCE">
              <w:rPr>
                <w:color w:val="000000"/>
                <w:sz w:val="16"/>
                <w:szCs w:val="16"/>
              </w:rPr>
              <w:t>гос.власти</w:t>
            </w:r>
            <w:proofErr w:type="spellEnd"/>
            <w:r w:rsidRPr="00127FCE">
              <w:rPr>
                <w:color w:val="000000"/>
                <w:sz w:val="16"/>
                <w:szCs w:val="16"/>
              </w:rPr>
              <w:t>, являющимися главными распорядителями средств областного бюджета)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Доля кассовых расходов подведомственных ГАБС казенных учреждений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Доля кассовых расходов подведомственных ГАБС казенных учреждений (без учета расходов за счет безвозмездных поступлений) из бюджета МО г. Бодайбо и района в IV квартале отчетного финансового года в объеме кассовых расходов подведомственных ГАБС казенных учреждений (без учета расходов за счет безвозмездных поступлений) из бюджета МО г. Бодайбо и района за отчетный финансовый год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Оценка по 1 направлению</w:t>
            </w:r>
          </w:p>
        </w:tc>
      </w:tr>
      <w:tr w:rsidR="00127FCE" w:rsidRPr="00127FCE" w:rsidTr="00127FCE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127FCE" w:rsidRPr="00127FCE" w:rsidTr="00127FCE">
        <w:trPr>
          <w:trHeight w:val="2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127FCE" w:rsidRPr="00127FCE" w:rsidTr="00127FCE">
        <w:trPr>
          <w:trHeight w:val="46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5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1,</w:t>
            </w:r>
            <w:r w:rsidR="00B15196">
              <w:rPr>
                <w:sz w:val="16"/>
                <w:szCs w:val="16"/>
              </w:rPr>
              <w:t>0</w:t>
            </w:r>
            <w:r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96,9%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35,7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127FCE" w:rsidRPr="00127FCE" w:rsidTr="00127FCE">
        <w:trPr>
          <w:trHeight w:val="57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1,</w:t>
            </w:r>
            <w:r w:rsidR="00B15196">
              <w:rPr>
                <w:sz w:val="16"/>
                <w:szCs w:val="16"/>
              </w:rPr>
              <w:t>8</w:t>
            </w:r>
            <w:r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</w:t>
            </w:r>
            <w:r w:rsidR="00B15196">
              <w:rPr>
                <w:sz w:val="16"/>
                <w:szCs w:val="16"/>
              </w:rPr>
              <w:t>6,9</w:t>
            </w:r>
            <w:r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30,9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127FCE" w:rsidRPr="00127FCE" w:rsidTr="00127FCE">
        <w:trPr>
          <w:trHeight w:val="5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74,9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30,1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</w:p>
        </w:tc>
      </w:tr>
      <w:tr w:rsidR="00127FCE" w:rsidRPr="00127FCE" w:rsidTr="00127FCE">
        <w:trPr>
          <w:trHeight w:val="34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color w:val="000000"/>
                <w:sz w:val="22"/>
                <w:szCs w:val="22"/>
              </w:rPr>
            </w:pPr>
            <w:r w:rsidRPr="00127FC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rPr>
                <w:color w:val="000000"/>
                <w:sz w:val="22"/>
                <w:szCs w:val="22"/>
              </w:rPr>
            </w:pPr>
            <w:r w:rsidRPr="00127FC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FF0000"/>
                <w:sz w:val="16"/>
                <w:szCs w:val="16"/>
              </w:rPr>
            </w:pPr>
            <w:r w:rsidRPr="00127FC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 </w:t>
            </w:r>
          </w:p>
        </w:tc>
      </w:tr>
      <w:tr w:rsidR="00127FCE" w:rsidRPr="00127FCE" w:rsidTr="00127FCE">
        <w:trPr>
          <w:trHeight w:val="42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0,</w:t>
            </w:r>
            <w:r w:rsidR="00B15196">
              <w:rPr>
                <w:sz w:val="16"/>
                <w:szCs w:val="16"/>
              </w:rPr>
              <w:t>1</w:t>
            </w:r>
            <w:r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98,7%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  <w:r w:rsidR="00B15196">
              <w:rPr>
                <w:sz w:val="16"/>
                <w:szCs w:val="16"/>
              </w:rPr>
              <w:t>7,2</w:t>
            </w:r>
            <w:r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4,75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127FCE" w:rsidRPr="00127FCE" w:rsidTr="00127FCE">
        <w:trPr>
          <w:trHeight w:val="6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</w:t>
            </w:r>
            <w:r w:rsidR="00B15196">
              <w:rPr>
                <w:sz w:val="16"/>
                <w:szCs w:val="16"/>
              </w:rPr>
              <w:t>2,9</w:t>
            </w:r>
            <w:r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33,9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</w:t>
            </w:r>
            <w:r w:rsidR="00B15196">
              <w:rPr>
                <w:sz w:val="16"/>
                <w:szCs w:val="16"/>
              </w:rPr>
              <w:t>2</w:t>
            </w: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127FCE" w:rsidRPr="00127FCE" w:rsidTr="00127FCE">
        <w:trPr>
          <w:trHeight w:val="57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92,4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24,9</w:t>
            </w:r>
            <w:r w:rsidR="00127FCE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4,2</w:t>
            </w:r>
            <w:r w:rsidR="00127FCE" w:rsidRPr="00127FCE"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127FCE" w:rsidRPr="00127FCE" w:rsidTr="00127FCE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 </w:t>
            </w:r>
          </w:p>
        </w:tc>
      </w:tr>
      <w:tr w:rsidR="00127FCE" w:rsidRPr="00127FCE" w:rsidTr="00127F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27FCE" w:rsidRPr="00127FCE" w:rsidRDefault="00127FCE" w:rsidP="00127FC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5,00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</w:t>
            </w:r>
            <w:r w:rsidR="00B15196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B15196" w:rsidP="00127FC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3,33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</w:t>
            </w:r>
            <w:r w:rsidR="00B15196">
              <w:rPr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CE" w:rsidRPr="00127FCE" w:rsidRDefault="00127FCE" w:rsidP="00B15196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</w:t>
            </w:r>
            <w:r w:rsidR="00B15196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27FCE" w:rsidRPr="00127FCE" w:rsidRDefault="00127FCE" w:rsidP="00127FCE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X</w:t>
            </w:r>
          </w:p>
        </w:tc>
      </w:tr>
    </w:tbl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4560" w:type="dxa"/>
        <w:tblInd w:w="10" w:type="dxa"/>
        <w:tblLook w:val="04A0" w:firstRow="1" w:lastRow="0" w:firstColumn="1" w:lastColumn="0" w:noHBand="0" w:noVBand="1"/>
      </w:tblPr>
      <w:tblGrid>
        <w:gridCol w:w="960"/>
        <w:gridCol w:w="6100"/>
        <w:gridCol w:w="820"/>
        <w:gridCol w:w="1380"/>
        <w:gridCol w:w="1340"/>
        <w:gridCol w:w="1180"/>
        <w:gridCol w:w="1020"/>
        <w:gridCol w:w="960"/>
        <w:gridCol w:w="800"/>
      </w:tblGrid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2" w:name="RANGE!A6:I10"/>
            <w:bookmarkEnd w:id="2"/>
          </w:p>
        </w:tc>
        <w:tc>
          <w:tcPr>
            <w:tcW w:w="8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2. Оценка качества управления доходами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P2.1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P2.2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23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Отклонение кассовых поступлений доходов от использования муниципального имущества и от оказания платных услуг подведомственными ГАБС </w:t>
            </w:r>
            <w:proofErr w:type="spellStart"/>
            <w:r w:rsidRPr="00DC30A2">
              <w:rPr>
                <w:color w:val="000000"/>
                <w:sz w:val="16"/>
                <w:szCs w:val="16"/>
              </w:rPr>
              <w:t>учрежденями</w:t>
            </w:r>
            <w:proofErr w:type="spellEnd"/>
            <w:r w:rsidRPr="00DC30A2">
              <w:rPr>
                <w:color w:val="000000"/>
                <w:sz w:val="16"/>
                <w:szCs w:val="16"/>
              </w:rPr>
              <w:t>, учтенных при формировании первоначальной редакции бюджета муниципального образования г. Бодайбо и района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штрафов за нарушение законодательства о налогах и сборах, оплаченных подведомственными ГАБС учреждениями (включая ГАБС) в отчетном финансовом году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2 направлению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9,2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  <w:r w:rsidR="00DC30A2" w:rsidRPr="00DC30A2">
              <w:rPr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DC30A2" w:rsidRPr="00DC30A2">
              <w:rPr>
                <w:sz w:val="16"/>
                <w:szCs w:val="16"/>
              </w:rPr>
              <w:t>,0%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DC30A2" w:rsidRPr="00DC30A2">
              <w:rPr>
                <w:sz w:val="16"/>
                <w:szCs w:val="16"/>
              </w:rPr>
              <w:t>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32,2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33,3%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DC30A2" w:rsidRPr="00DC30A2">
              <w:rPr>
                <w:sz w:val="16"/>
                <w:szCs w:val="16"/>
              </w:rPr>
              <w:t>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B1519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4,</w:t>
            </w:r>
            <w:r w:rsidR="00B15196">
              <w:rPr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B15196" w:rsidP="00B1519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80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60"/>
        <w:gridCol w:w="920"/>
        <w:gridCol w:w="1080"/>
        <w:gridCol w:w="1040"/>
        <w:gridCol w:w="960"/>
        <w:gridCol w:w="800"/>
      </w:tblGrid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3" w:name="RANGE!A5:K10"/>
            <w:bookmarkEnd w:id="3"/>
          </w:p>
        </w:tc>
        <w:tc>
          <w:tcPr>
            <w:tcW w:w="1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P3.2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P3.3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20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Своевременность предоставления ГАБС годового отчета об исполнении бюджета муниципального образования г. </w:t>
            </w:r>
            <w:proofErr w:type="spellStart"/>
            <w:r w:rsidRPr="00DC30A2">
              <w:rPr>
                <w:color w:val="000000"/>
                <w:sz w:val="16"/>
                <w:szCs w:val="16"/>
              </w:rPr>
              <w:t>Бодайбои</w:t>
            </w:r>
            <w:proofErr w:type="spellEnd"/>
            <w:r w:rsidRPr="00DC30A2">
              <w:rPr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Наличие у ГАБС и подведомственных учреждений просроченной кредиторской задолженности по расчетам с кредиторами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отказанных заявок на оплату расходов ГАБС и подведомственных ГАБС учреждений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3 направлению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C30A2" w:rsidRPr="00DC30A2" w:rsidTr="00DC30A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7,1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6,5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700" w:type="dxa"/>
        <w:tblInd w:w="10" w:type="dxa"/>
        <w:tblLook w:val="04A0" w:firstRow="1" w:lastRow="0" w:firstColumn="1" w:lastColumn="0" w:noHBand="0" w:noVBand="1"/>
      </w:tblPr>
      <w:tblGrid>
        <w:gridCol w:w="960"/>
        <w:gridCol w:w="6140"/>
        <w:gridCol w:w="820"/>
        <w:gridCol w:w="1100"/>
        <w:gridCol w:w="1000"/>
        <w:gridCol w:w="1069"/>
        <w:gridCol w:w="920"/>
        <w:gridCol w:w="960"/>
        <w:gridCol w:w="800"/>
      </w:tblGrid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4" w:name="RANGE!A5:I12"/>
            <w:bookmarkEnd w:id="4"/>
          </w:p>
        </w:tc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4. Оценка качества организации и осуществления внутреннего финансового аудита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P4.1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Р4.2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2063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Качество организации внутреннего финансового аудита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4 направлению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C30A2" w:rsidRPr="00DC30A2" w:rsidTr="00DC30A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DC30A2" w:rsidRPr="00DC30A2" w:rsidTr="00DC30A2">
        <w:trPr>
          <w:trHeight w:val="675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DC30A2">
              <w:rPr>
                <w:sz w:val="16"/>
                <w:szCs w:val="16"/>
              </w:rPr>
              <w:t>упрощ</w:t>
            </w:r>
            <w:proofErr w:type="spellEnd"/>
            <w:r w:rsidRPr="00DC30A2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73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DC30A2">
              <w:rPr>
                <w:sz w:val="16"/>
                <w:szCs w:val="16"/>
              </w:rPr>
              <w:t>упрощ</w:t>
            </w:r>
            <w:proofErr w:type="spellEnd"/>
            <w:r w:rsidRPr="00DC30A2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69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DC30A2">
              <w:rPr>
                <w:sz w:val="16"/>
                <w:szCs w:val="16"/>
              </w:rPr>
              <w:t>упрощ</w:t>
            </w:r>
            <w:proofErr w:type="spellEnd"/>
            <w:r w:rsidRPr="00DC30A2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675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DC30A2">
              <w:rPr>
                <w:sz w:val="16"/>
                <w:szCs w:val="16"/>
              </w:rPr>
              <w:t>упрощ</w:t>
            </w:r>
            <w:proofErr w:type="spellEnd"/>
            <w:r w:rsidRPr="00DC30A2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67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DC30A2">
              <w:rPr>
                <w:sz w:val="16"/>
                <w:szCs w:val="16"/>
              </w:rPr>
              <w:t>упрощ</w:t>
            </w:r>
            <w:proofErr w:type="spellEnd"/>
            <w:r w:rsidRPr="00DC30A2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69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DC30A2">
              <w:rPr>
                <w:sz w:val="16"/>
                <w:szCs w:val="16"/>
              </w:rPr>
              <w:t>упрощ</w:t>
            </w:r>
            <w:proofErr w:type="spellEnd"/>
            <w:r w:rsidRPr="00DC30A2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8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00"/>
        <w:gridCol w:w="920"/>
        <w:gridCol w:w="960"/>
        <w:gridCol w:w="800"/>
      </w:tblGrid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5" w:name="RANGE!A5:I10"/>
            <w:bookmarkEnd w:id="5"/>
          </w:p>
        </w:tc>
        <w:tc>
          <w:tcPr>
            <w:tcW w:w="6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5. Оценка качества управления активами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P5.1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P5.2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205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Недостачи и хищения муниципальной собственности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5 направлению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C30A2" w:rsidRPr="00DC30A2" w:rsidTr="00DC30A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5D555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</w:t>
            </w:r>
            <w:r w:rsidR="005D5552">
              <w:rPr>
                <w:sz w:val="16"/>
                <w:szCs w:val="16"/>
              </w:rPr>
              <w:t>69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4,83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4,17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5D555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4,5</w:t>
            </w:r>
            <w:r w:rsidR="005D555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8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00"/>
        <w:gridCol w:w="920"/>
        <w:gridCol w:w="960"/>
        <w:gridCol w:w="800"/>
      </w:tblGrid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</w:p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6. Оценка качества осуществления закупок товаров работ и услуг для обеспечения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P6.1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P6.2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205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контрактов, заключенных с СМП, СОНО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Степень достигнутой экономии при осуществлении закупок товаров, работ и услуг для обеспечения муниципальных нужд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6 направлению</w:t>
            </w:r>
          </w:p>
        </w:tc>
      </w:tr>
      <w:tr w:rsidR="00DC30A2" w:rsidRPr="00DC30A2" w:rsidTr="00DC30A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C30A2" w:rsidRPr="00DC30A2" w:rsidTr="00DC30A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85,0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5D555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</w:t>
            </w:r>
            <w:r w:rsidR="005D5552">
              <w:rPr>
                <w:sz w:val="16"/>
                <w:szCs w:val="16"/>
              </w:rPr>
              <w:t>7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94,9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8,8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94,6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C00000"/>
                <w:sz w:val="16"/>
                <w:szCs w:val="16"/>
              </w:rPr>
            </w:pPr>
            <w:r w:rsidRPr="00DC30A2">
              <w:rPr>
                <w:color w:val="C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C00000"/>
                <w:sz w:val="16"/>
                <w:szCs w:val="16"/>
              </w:rPr>
            </w:pPr>
            <w:r w:rsidRPr="00DC30A2">
              <w:rPr>
                <w:color w:val="C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C00000"/>
                <w:sz w:val="16"/>
                <w:szCs w:val="16"/>
              </w:rPr>
            </w:pPr>
            <w:r w:rsidRPr="00DC30A2">
              <w:rPr>
                <w:color w:val="C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5D5552" w:rsidP="00DC30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55,4</w:t>
            </w:r>
            <w:r w:rsidR="00DC30A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30A2" w:rsidRPr="00DC30A2" w:rsidRDefault="00DC30A2" w:rsidP="00DC30A2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30A2" w:rsidRPr="00DC30A2" w:rsidTr="00DC30A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C30A2" w:rsidRPr="00DC30A2" w:rsidRDefault="00DC30A2" w:rsidP="00DC30A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0A2" w:rsidRPr="00DC30A2" w:rsidRDefault="00DC30A2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570" w:type="dxa"/>
        <w:tblInd w:w="220" w:type="dxa"/>
        <w:tblLayout w:type="fixed"/>
        <w:tblLook w:val="04A0" w:firstRow="1" w:lastRow="0" w:firstColumn="1" w:lastColumn="0" w:noHBand="0" w:noVBand="1"/>
      </w:tblPr>
      <w:tblGrid>
        <w:gridCol w:w="960"/>
        <w:gridCol w:w="5481"/>
        <w:gridCol w:w="699"/>
        <w:gridCol w:w="1094"/>
        <w:gridCol w:w="1124"/>
        <w:gridCol w:w="1069"/>
        <w:gridCol w:w="1027"/>
        <w:gridCol w:w="1202"/>
        <w:gridCol w:w="1154"/>
        <w:gridCol w:w="960"/>
        <w:gridCol w:w="800"/>
      </w:tblGrid>
      <w:tr w:rsidR="003A0B36" w:rsidRPr="00DC30A2" w:rsidTr="003A0B3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>
            <w:pPr>
              <w:rPr>
                <w:sz w:val="24"/>
                <w:szCs w:val="24"/>
              </w:rPr>
            </w:pP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7. Оценка открытости бюджетных данных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/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/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/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3A0B36" w:rsidRPr="00DC30A2" w:rsidRDefault="003A0B36" w:rsidP="00DC30A2"/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</w:tcPr>
          <w:p w:rsidR="003A0B36" w:rsidRPr="00DC30A2" w:rsidRDefault="003A0B36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</w:tr>
      <w:tr w:rsidR="003A0B36" w:rsidRPr="00DC30A2" w:rsidTr="003A0B3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  <w:tc>
          <w:tcPr>
            <w:tcW w:w="104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0B36" w:rsidRPr="00DC30A2" w:rsidRDefault="003A0B36" w:rsidP="00DC30A2">
            <w:pPr>
              <w:jc w:val="center"/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0B36" w:rsidRPr="00DC30A2" w:rsidRDefault="003A0B36" w:rsidP="00DC30A2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</w:tr>
      <w:tr w:rsidR="003A0B36" w:rsidRPr="00DC30A2" w:rsidTr="003A0B36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P7.1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P7.2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36" w:rsidRPr="00DC30A2" w:rsidRDefault="003A0B36" w:rsidP="002D508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P7.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A0B36" w:rsidRPr="00DC30A2" w:rsidTr="003A0B36">
        <w:trPr>
          <w:trHeight w:val="429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(www.bus.gov.ru) показатели бюджетной сметы в текущем финансовом году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(www.bus.gov.ru) информацию о годовой бухгалтерской отчетности за отчетный период (форма 0503121, форма 0503127, форма 0503130)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36" w:rsidRPr="003A0B36" w:rsidRDefault="003A0B36" w:rsidP="00DC30A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A0B36">
              <w:rPr>
                <w:bCs/>
                <w:color w:val="000000"/>
                <w:sz w:val="16"/>
                <w:szCs w:val="16"/>
              </w:rPr>
              <w:t>Размещение бюджетных данных ГАБС 1группы на официальных сайтах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0B36" w:rsidRPr="00DC30A2" w:rsidRDefault="003A0B36" w:rsidP="00DC30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7 направлению</w:t>
            </w:r>
          </w:p>
        </w:tc>
      </w:tr>
      <w:tr w:rsidR="003A0B36" w:rsidRPr="00DC30A2" w:rsidTr="003A0B36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3A0B3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2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3A0B36" w:rsidRPr="00DC30A2" w:rsidTr="003A0B36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3A0B36" w:rsidRPr="00DC30A2" w:rsidTr="003A0B36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54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неприменим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3A0B36" w:rsidRPr="00DC30A2" w:rsidTr="003A0B36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неприменим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3A0B36" w:rsidRPr="00DC30A2" w:rsidTr="003A0B36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0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100,0%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неприменим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3A0B36" w:rsidRPr="00DC30A2" w:rsidTr="003A0B36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3A0B36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3A0B36">
            <w:pPr>
              <w:rPr>
                <w:color w:val="000000"/>
                <w:sz w:val="22"/>
                <w:szCs w:val="22"/>
              </w:rPr>
            </w:pPr>
            <w:r w:rsidRPr="00DC30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FF0000"/>
                <w:sz w:val="16"/>
                <w:szCs w:val="16"/>
              </w:rPr>
            </w:pPr>
            <w:r w:rsidRPr="00DC30A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0B36" w:rsidRPr="00DC30A2" w:rsidTr="003A0B36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5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неприменим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размещены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3A0B36" w:rsidRPr="00DC30A2" w:rsidTr="003A0B36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0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неприменим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размещены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3A0B36" w:rsidRPr="00DC30A2" w:rsidTr="003A0B36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0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неприменим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размещены</w:t>
            </w:r>
          </w:p>
        </w:tc>
        <w:tc>
          <w:tcPr>
            <w:tcW w:w="11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3A0B36" w:rsidRPr="00DC30A2" w:rsidTr="003A0B36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0B36" w:rsidRPr="00DC30A2" w:rsidRDefault="003A0B36" w:rsidP="003A0B36">
            <w:pPr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0B36" w:rsidRPr="00DC30A2" w:rsidTr="003A0B3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A0B36" w:rsidRPr="00DC30A2" w:rsidRDefault="003A0B36" w:rsidP="003A0B3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A0B36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A0B36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0B36" w:rsidRPr="00DC30A2" w:rsidRDefault="003A0B36" w:rsidP="003A0B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sectPr w:rsidR="00DC30A2" w:rsidSect="00572F71">
      <w:pgSz w:w="16838" w:h="11905" w:orient="landscape" w:code="9"/>
      <w:pgMar w:top="1134" w:right="624" w:bottom="794" w:left="62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D1029"/>
    <w:multiLevelType w:val="hybridMultilevel"/>
    <w:tmpl w:val="57F26F9A"/>
    <w:lvl w:ilvl="0" w:tplc="9C6677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8513525"/>
    <w:multiLevelType w:val="multilevel"/>
    <w:tmpl w:val="0310F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56CE3"/>
    <w:multiLevelType w:val="hybridMultilevel"/>
    <w:tmpl w:val="ED022D14"/>
    <w:lvl w:ilvl="0" w:tplc="F35CB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A379E4"/>
    <w:multiLevelType w:val="hybridMultilevel"/>
    <w:tmpl w:val="73108B86"/>
    <w:lvl w:ilvl="0" w:tplc="0A6E9230">
      <w:start w:val="6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74840B7"/>
    <w:multiLevelType w:val="multilevel"/>
    <w:tmpl w:val="5992C8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">
    <w:nsid w:val="631B3EC2"/>
    <w:multiLevelType w:val="hybridMultilevel"/>
    <w:tmpl w:val="AFC0DFE0"/>
    <w:lvl w:ilvl="0" w:tplc="E4B493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3C7C9F"/>
    <w:multiLevelType w:val="hybridMultilevel"/>
    <w:tmpl w:val="63BA685E"/>
    <w:lvl w:ilvl="0" w:tplc="5C1C04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60"/>
    <w:rsid w:val="00007290"/>
    <w:rsid w:val="00013DD0"/>
    <w:rsid w:val="00045776"/>
    <w:rsid w:val="00046193"/>
    <w:rsid w:val="000709C5"/>
    <w:rsid w:val="000734BE"/>
    <w:rsid w:val="00086A6B"/>
    <w:rsid w:val="000B2979"/>
    <w:rsid w:val="000D7305"/>
    <w:rsid w:val="000E1B76"/>
    <w:rsid w:val="000F3AF4"/>
    <w:rsid w:val="000F7B1A"/>
    <w:rsid w:val="00106137"/>
    <w:rsid w:val="00127FCE"/>
    <w:rsid w:val="0016756A"/>
    <w:rsid w:val="0017169D"/>
    <w:rsid w:val="00186A57"/>
    <w:rsid w:val="001B4613"/>
    <w:rsid w:val="001B6624"/>
    <w:rsid w:val="001B756A"/>
    <w:rsid w:val="001C2649"/>
    <w:rsid w:val="001D5616"/>
    <w:rsid w:val="001D6424"/>
    <w:rsid w:val="001D64C3"/>
    <w:rsid w:val="001E05A2"/>
    <w:rsid w:val="001E1705"/>
    <w:rsid w:val="001E380C"/>
    <w:rsid w:val="001F2511"/>
    <w:rsid w:val="00215789"/>
    <w:rsid w:val="00217066"/>
    <w:rsid w:val="002310C6"/>
    <w:rsid w:val="00242ACE"/>
    <w:rsid w:val="00270ECD"/>
    <w:rsid w:val="00295DD4"/>
    <w:rsid w:val="002C4B08"/>
    <w:rsid w:val="002D508E"/>
    <w:rsid w:val="002D6E76"/>
    <w:rsid w:val="002E1694"/>
    <w:rsid w:val="002E4D7B"/>
    <w:rsid w:val="002E6452"/>
    <w:rsid w:val="002F5088"/>
    <w:rsid w:val="0032276C"/>
    <w:rsid w:val="00332247"/>
    <w:rsid w:val="0033284B"/>
    <w:rsid w:val="00334293"/>
    <w:rsid w:val="003345D7"/>
    <w:rsid w:val="003543AD"/>
    <w:rsid w:val="003713EF"/>
    <w:rsid w:val="00381DB1"/>
    <w:rsid w:val="00387519"/>
    <w:rsid w:val="003A0B36"/>
    <w:rsid w:val="003A2A45"/>
    <w:rsid w:val="003A3E9B"/>
    <w:rsid w:val="003B1232"/>
    <w:rsid w:val="003B7EC7"/>
    <w:rsid w:val="003C3675"/>
    <w:rsid w:val="003D0AA7"/>
    <w:rsid w:val="00411B3F"/>
    <w:rsid w:val="00412FA8"/>
    <w:rsid w:val="004371F8"/>
    <w:rsid w:val="00454574"/>
    <w:rsid w:val="004A1FC8"/>
    <w:rsid w:val="004E2C61"/>
    <w:rsid w:val="004E4479"/>
    <w:rsid w:val="00502D38"/>
    <w:rsid w:val="00513B90"/>
    <w:rsid w:val="005363E5"/>
    <w:rsid w:val="005569B7"/>
    <w:rsid w:val="005623A1"/>
    <w:rsid w:val="00572165"/>
    <w:rsid w:val="00572BCE"/>
    <w:rsid w:val="00572F71"/>
    <w:rsid w:val="005756E6"/>
    <w:rsid w:val="005B05C5"/>
    <w:rsid w:val="005B5963"/>
    <w:rsid w:val="005B64E5"/>
    <w:rsid w:val="005D5552"/>
    <w:rsid w:val="00602D65"/>
    <w:rsid w:val="006035B8"/>
    <w:rsid w:val="00605D5A"/>
    <w:rsid w:val="006315B5"/>
    <w:rsid w:val="00637297"/>
    <w:rsid w:val="00640C31"/>
    <w:rsid w:val="00646D54"/>
    <w:rsid w:val="00656706"/>
    <w:rsid w:val="00672B1F"/>
    <w:rsid w:val="00674F12"/>
    <w:rsid w:val="00680317"/>
    <w:rsid w:val="0068271C"/>
    <w:rsid w:val="00692EDC"/>
    <w:rsid w:val="00696592"/>
    <w:rsid w:val="006B2810"/>
    <w:rsid w:val="006B4648"/>
    <w:rsid w:val="006C57C8"/>
    <w:rsid w:val="006E32F9"/>
    <w:rsid w:val="006F2AE4"/>
    <w:rsid w:val="006F6A60"/>
    <w:rsid w:val="006F6F09"/>
    <w:rsid w:val="00701460"/>
    <w:rsid w:val="007065A6"/>
    <w:rsid w:val="00706942"/>
    <w:rsid w:val="00726514"/>
    <w:rsid w:val="007428F5"/>
    <w:rsid w:val="0077203B"/>
    <w:rsid w:val="007B0FA1"/>
    <w:rsid w:val="007D2E9B"/>
    <w:rsid w:val="007D4BED"/>
    <w:rsid w:val="007E5CD9"/>
    <w:rsid w:val="00817077"/>
    <w:rsid w:val="0082383A"/>
    <w:rsid w:val="00827D0E"/>
    <w:rsid w:val="0085292B"/>
    <w:rsid w:val="008601E8"/>
    <w:rsid w:val="008610A5"/>
    <w:rsid w:val="00881C5C"/>
    <w:rsid w:val="00883A33"/>
    <w:rsid w:val="008853E4"/>
    <w:rsid w:val="008C2FFA"/>
    <w:rsid w:val="008E1A9A"/>
    <w:rsid w:val="008F1FF1"/>
    <w:rsid w:val="0092670F"/>
    <w:rsid w:val="009420BD"/>
    <w:rsid w:val="00976CBF"/>
    <w:rsid w:val="00981EDC"/>
    <w:rsid w:val="00995286"/>
    <w:rsid w:val="009A1FD8"/>
    <w:rsid w:val="009A3FE3"/>
    <w:rsid w:val="009B4DAB"/>
    <w:rsid w:val="009C122C"/>
    <w:rsid w:val="009C3B35"/>
    <w:rsid w:val="009D0E52"/>
    <w:rsid w:val="009E6B43"/>
    <w:rsid w:val="009F5B56"/>
    <w:rsid w:val="00A216BB"/>
    <w:rsid w:val="00A260FD"/>
    <w:rsid w:val="00A27C2A"/>
    <w:rsid w:val="00A366A2"/>
    <w:rsid w:val="00A424C5"/>
    <w:rsid w:val="00A47D84"/>
    <w:rsid w:val="00A53F41"/>
    <w:rsid w:val="00A634AA"/>
    <w:rsid w:val="00A7527D"/>
    <w:rsid w:val="00A76187"/>
    <w:rsid w:val="00AB6205"/>
    <w:rsid w:val="00AC17C3"/>
    <w:rsid w:val="00AD53FF"/>
    <w:rsid w:val="00AE7F82"/>
    <w:rsid w:val="00AF0F5A"/>
    <w:rsid w:val="00B06226"/>
    <w:rsid w:val="00B12359"/>
    <w:rsid w:val="00B143E7"/>
    <w:rsid w:val="00B15023"/>
    <w:rsid w:val="00B15196"/>
    <w:rsid w:val="00B523C5"/>
    <w:rsid w:val="00B53F3E"/>
    <w:rsid w:val="00B53F48"/>
    <w:rsid w:val="00B805EB"/>
    <w:rsid w:val="00B821CD"/>
    <w:rsid w:val="00B82F78"/>
    <w:rsid w:val="00BA4BA9"/>
    <w:rsid w:val="00BB5C50"/>
    <w:rsid w:val="00BB792F"/>
    <w:rsid w:val="00BC2D86"/>
    <w:rsid w:val="00BD0E06"/>
    <w:rsid w:val="00BD7CD0"/>
    <w:rsid w:val="00BE2905"/>
    <w:rsid w:val="00BE2B38"/>
    <w:rsid w:val="00BE2F83"/>
    <w:rsid w:val="00BE36D6"/>
    <w:rsid w:val="00BE3B7E"/>
    <w:rsid w:val="00BE53DD"/>
    <w:rsid w:val="00BF0462"/>
    <w:rsid w:val="00C25372"/>
    <w:rsid w:val="00C3193A"/>
    <w:rsid w:val="00C36F5C"/>
    <w:rsid w:val="00C55108"/>
    <w:rsid w:val="00C5592B"/>
    <w:rsid w:val="00C60B33"/>
    <w:rsid w:val="00C77BE0"/>
    <w:rsid w:val="00C90718"/>
    <w:rsid w:val="00C9256A"/>
    <w:rsid w:val="00CB40EA"/>
    <w:rsid w:val="00CC1ECF"/>
    <w:rsid w:val="00CC33E8"/>
    <w:rsid w:val="00CE24C9"/>
    <w:rsid w:val="00CE3D21"/>
    <w:rsid w:val="00CE7B37"/>
    <w:rsid w:val="00CF1C6A"/>
    <w:rsid w:val="00D026A3"/>
    <w:rsid w:val="00D20A29"/>
    <w:rsid w:val="00D211A6"/>
    <w:rsid w:val="00D51073"/>
    <w:rsid w:val="00D82D91"/>
    <w:rsid w:val="00D853B9"/>
    <w:rsid w:val="00D974CC"/>
    <w:rsid w:val="00DA6E35"/>
    <w:rsid w:val="00DB2C43"/>
    <w:rsid w:val="00DB5251"/>
    <w:rsid w:val="00DC30A2"/>
    <w:rsid w:val="00DE0C90"/>
    <w:rsid w:val="00DE1084"/>
    <w:rsid w:val="00E17695"/>
    <w:rsid w:val="00E2586B"/>
    <w:rsid w:val="00E35494"/>
    <w:rsid w:val="00E433A9"/>
    <w:rsid w:val="00E5631C"/>
    <w:rsid w:val="00E76A25"/>
    <w:rsid w:val="00E87D9A"/>
    <w:rsid w:val="00EA7727"/>
    <w:rsid w:val="00EB1AD6"/>
    <w:rsid w:val="00EB2D84"/>
    <w:rsid w:val="00ED0247"/>
    <w:rsid w:val="00F20E9F"/>
    <w:rsid w:val="00F32455"/>
    <w:rsid w:val="00F638FB"/>
    <w:rsid w:val="00F71F19"/>
    <w:rsid w:val="00F8297F"/>
    <w:rsid w:val="00FA02FA"/>
    <w:rsid w:val="00FC2CFE"/>
    <w:rsid w:val="00FD0EC8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63F18-4255-4929-A870-0CC750D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6A6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F6A60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6F6A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E5CD9"/>
    <w:pPr>
      <w:ind w:left="720"/>
      <w:contextualSpacing/>
    </w:pPr>
  </w:style>
  <w:style w:type="paragraph" w:customStyle="1" w:styleId="4">
    <w:name w:val="Знак4"/>
    <w:basedOn w:val="a"/>
    <w:rsid w:val="00186A5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Quote"/>
    <w:basedOn w:val="a"/>
    <w:next w:val="a"/>
    <w:link w:val="20"/>
    <w:uiPriority w:val="29"/>
    <w:qFormat/>
    <w:rsid w:val="00DA6E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A6E3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2564</Words>
  <Characters>14618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Татьяна Юрьевна Меледина</cp:lastModifiedBy>
  <cp:revision>2</cp:revision>
  <cp:lastPrinted>2024-04-25T04:40:00Z</cp:lastPrinted>
  <dcterms:created xsi:type="dcterms:W3CDTF">2025-05-16T06:43:00Z</dcterms:created>
  <dcterms:modified xsi:type="dcterms:W3CDTF">2025-05-16T06:43:00Z</dcterms:modified>
</cp:coreProperties>
</file>