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1B" w:rsidRPr="00A9281B" w:rsidRDefault="00A9281B" w:rsidP="00A928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9281B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сроках проведения оценки готовности к отопительному</w:t>
      </w:r>
    </w:p>
    <w:p w:rsidR="00073D86" w:rsidRPr="00A9281B" w:rsidRDefault="00A9281B" w:rsidP="00A928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9281B">
        <w:rPr>
          <w:rFonts w:ascii="Times New Roman" w:hAnsi="Times New Roman" w:cs="Times New Roman"/>
          <w:b/>
          <w:sz w:val="26"/>
          <w:szCs w:val="26"/>
          <w:lang w:eastAsia="ru-RU"/>
        </w:rPr>
        <w:t>периоду 2025 - 2026 годов</w:t>
      </w:r>
    </w:p>
    <w:p w:rsidR="00A9281B" w:rsidRPr="00775FA4" w:rsidRDefault="00A9281B" w:rsidP="00A9281B">
      <w:pPr>
        <w:spacing w:after="0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CE0521" w:rsidRPr="00775FA4" w:rsidRDefault="00CE0521" w:rsidP="003021E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 </w:t>
      </w:r>
      <w:r w:rsidR="00BD1E24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проведению </w:t>
      </w:r>
      <w:r w:rsidR="00196548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BD1E24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готовности к отопительному периоду 2025-2026 годов теплоснабжающей организации и потребителей тепловой энергии, расположенных на территории Жуинского муниципального образования (далее – Комиссия)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уведомляет </w:t>
      </w:r>
      <w:r w:rsidR="00073D86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проведения проверки готовности к отопительному периоду 2025-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</w:t>
      </w:r>
      <w:r w:rsid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теплоснабжающ</w:t>
      </w:r>
      <w:r w:rsidR="00BD1E24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BD1E24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потребителей тепловой энергии </w:t>
      </w:r>
      <w:r w:rsidR="00BD1E24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Жуинском муниципальном образовании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2A45" w:rsidRPr="00775FA4" w:rsidRDefault="004D2A45" w:rsidP="003021E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проведения оценки </w:t>
      </w:r>
      <w:r w:rsidR="004B7BB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к отопительному периоду 2025-2026 г</w:t>
      </w:r>
      <w:r w:rsidR="004B7BB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BB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теплоснабжающей организации и потребителей на территории Жуинского муниципального образования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Программа) утверждена Постановлением «</w:t>
      </w:r>
      <w:r w:rsidR="00E804C1" w:rsidRPr="00775FA4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Об организации работы по проведению оценки обеспечения готовности к отопительному периоду 2025-2026 годов на территории Жуинского муниципального образования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E804C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50F42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025 г. № </w:t>
      </w:r>
      <w:r w:rsidR="00E804C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512</w:t>
      </w:r>
      <w:r w:rsidR="00550F42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  <w:r w:rsidR="004B2E6C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Постановление) </w:t>
      </w:r>
      <w:r w:rsidR="00550F42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(размещ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50F42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4C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муниципального образования г. Бодайбо и района: </w:t>
      </w:r>
      <w:hyperlink r:id="rId5" w:history="1">
        <w:r w:rsidR="00E804C1" w:rsidRPr="00775FA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https://bodaybo38.ru/</w:t>
        </w:r>
      </w:hyperlink>
      <w:r w:rsidR="00E804C1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D2A45" w:rsidRPr="00775FA4" w:rsidRDefault="004D2A45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лиц, подлежащих оценке обеспечения готовности к отопительному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периоду 2025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-2026 годов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 </w:t>
      </w:r>
      <w:r w:rsidR="004B2E6C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Приложениях № 4 и № 5 Постановления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D2A45" w:rsidRPr="00775FA4" w:rsidRDefault="004D2A45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Сроки проведения оценки указаны в </w:t>
      </w:r>
      <w:r w:rsidR="006864A1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Приложении № 1 Постановления.</w:t>
      </w:r>
    </w:p>
    <w:p w:rsidR="00FC6E94" w:rsidRPr="00775FA4" w:rsidRDefault="00BD0B85" w:rsidP="003021E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подлежащие оценке обеспечения готовности к отопительному </w:t>
      </w:r>
      <w:r w:rsidR="009F6F2F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периоду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2025-2026 </w:t>
      </w:r>
      <w:r w:rsidR="00073D86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подготовить и направить в Комиссию документы, подтверждающие выполнение требований по обеспечению готовности к отопительному периоду 2025-2026</w:t>
      </w:r>
      <w:r w:rsidR="00073D86" w:rsidRPr="00775FA4">
        <w:rPr>
          <w:sz w:val="26"/>
          <w:szCs w:val="26"/>
        </w:rPr>
        <w:t xml:space="preserve"> </w:t>
      </w:r>
      <w:r w:rsidR="00073D86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</w:t>
      </w:r>
      <w:r w:rsidR="00550F42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кже заполненные оценочные листы, ф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ормы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предусмотрены </w:t>
      </w:r>
      <w:r w:rsidR="00FC6E94" w:rsidRPr="00775FA4">
        <w:rPr>
          <w:rFonts w:ascii="Times New Roman" w:hAnsi="Times New Roman" w:cs="Times New Roman"/>
          <w:sz w:val="26"/>
          <w:szCs w:val="26"/>
        </w:rPr>
        <w:t>Приказом Министерства энергетики Российской Федерации от 13 ноября 2024 г. № 2234</w:t>
      </w:r>
      <w:r w:rsidR="00DE5F10" w:rsidRPr="00775FA4">
        <w:rPr>
          <w:rFonts w:ascii="Times New Roman" w:hAnsi="Times New Roman" w:cs="Times New Roman"/>
          <w:sz w:val="26"/>
          <w:szCs w:val="26"/>
        </w:rPr>
        <w:t xml:space="preserve"> (ссылка: </w:t>
      </w:r>
      <w:hyperlink r:id="rId6" w:history="1">
        <w:r w:rsidR="00DE5F10" w:rsidRPr="00775FA4">
          <w:rPr>
            <w:rStyle w:val="a3"/>
            <w:rFonts w:ascii="Times New Roman" w:hAnsi="Times New Roman" w:cs="Times New Roman"/>
            <w:sz w:val="26"/>
            <w:szCs w:val="26"/>
          </w:rPr>
          <w:t>https://normativ.kontur.ru/document?moduleId=1&amp;documentId=484034</w:t>
        </w:r>
      </w:hyperlink>
      <w:r w:rsidR="006864A1" w:rsidRPr="00775FA4">
        <w:rPr>
          <w:rFonts w:ascii="Times New Roman" w:hAnsi="Times New Roman" w:cs="Times New Roman"/>
          <w:sz w:val="26"/>
          <w:szCs w:val="26"/>
        </w:rPr>
        <w:t>)</w:t>
      </w:r>
      <w:r w:rsidR="00775FA4">
        <w:rPr>
          <w:rFonts w:ascii="Times New Roman" w:hAnsi="Times New Roman" w:cs="Times New Roman"/>
          <w:sz w:val="26"/>
          <w:szCs w:val="26"/>
        </w:rPr>
        <w:t xml:space="preserve"> и установлены пунктами </w:t>
      </w:r>
      <w:r w:rsidR="00FC6E94" w:rsidRPr="00775FA4">
        <w:rPr>
          <w:rFonts w:ascii="Times New Roman" w:hAnsi="Times New Roman" w:cs="Times New Roman"/>
          <w:sz w:val="26"/>
          <w:szCs w:val="26"/>
        </w:rPr>
        <w:t>9-11 Правил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каждой категории лиц, подлежащих оценке обеспечения готовности к отопительному периоду 2025-2026 </w:t>
      </w:r>
      <w:r w:rsidR="00073D86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Акту оценки обеспечения готовности к отопительному периоду 2025-2026 </w:t>
      </w:r>
      <w:r w:rsidR="00073D86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</w:t>
      </w:r>
      <w:r w:rsidR="00FC6E94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3E6B" w:rsidRPr="00775FA4" w:rsidRDefault="00BD0B85" w:rsidP="003021E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выполнение требований по обеспечению готовности к отопительному периоду 2025-2026 гг. </w:t>
      </w:r>
      <w:r w:rsidR="009A157E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в электронном виде и на бумажном носителе и 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Комиссией по адресу: г. Бодайбо, ул. </w:t>
      </w:r>
      <w:r w:rsidR="002A515C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Урицкого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515C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№ </w:t>
      </w:r>
      <w:r w:rsidR="002A515C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308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 с 09 час. 00 мин. до 1</w:t>
      </w:r>
      <w:r w:rsidR="009A157E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мин., а также на адрес электронной почты: </w:t>
      </w:r>
      <w:hyperlink r:id="rId7" w:history="1">
        <w:r w:rsidR="003021E0" w:rsidRPr="00775FA4">
          <w:rPr>
            <w:rStyle w:val="a3"/>
            <w:rFonts w:ascii="Times New Roman" w:hAnsi="Times New Roman" w:cs="Times New Roman"/>
            <w:sz w:val="26"/>
            <w:szCs w:val="26"/>
          </w:rPr>
          <w:t>bodaibo_mer@irmail.ru</w:t>
        </w:r>
      </w:hyperlink>
      <w:r w:rsidR="009A157E" w:rsidRPr="00775FA4">
        <w:rPr>
          <w:rFonts w:ascii="Times New Roman" w:hAnsi="Times New Roman" w:cs="Times New Roman"/>
          <w:sz w:val="26"/>
          <w:szCs w:val="26"/>
        </w:rPr>
        <w:t>.</w:t>
      </w:r>
      <w:r w:rsidR="009F6F2F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B85" w:rsidRPr="00775FA4" w:rsidRDefault="00BD0B85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вопросам, связанным с предоставлением документов, подтверждающих выполнение требований по обеспечению готовности к отопительному периоду 2025-2026 </w:t>
      </w:r>
      <w:r w:rsidR="00196548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иным вопросам, касающимся деятельности Комиссии, обращаться по номеру телефона: 8</w:t>
      </w:r>
      <w:r w:rsidR="00F00867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(39561)</w:t>
      </w:r>
      <w:r w:rsidR="003021E0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</w:t>
      </w:r>
      <w:r w:rsidR="003021E0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021E0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0F42"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по </w:t>
      </w:r>
      <w:r w:rsidRPr="00775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 почте: </w:t>
      </w:r>
      <w:hyperlink r:id="rId8" w:history="1">
        <w:r w:rsidR="003021E0" w:rsidRPr="00775FA4">
          <w:rPr>
            <w:rStyle w:val="a3"/>
            <w:rFonts w:ascii="Times New Roman" w:hAnsi="Times New Roman" w:cs="Times New Roman"/>
            <w:sz w:val="26"/>
            <w:szCs w:val="26"/>
          </w:rPr>
          <w:t>kvs-adm@mail.ru</w:t>
        </w:r>
      </w:hyperlink>
      <w:r w:rsidR="009F6F2F" w:rsidRPr="00775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F42" w:rsidRPr="00775FA4" w:rsidRDefault="00550F42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7F3" w:rsidRDefault="004D77F3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EF6" w:rsidRPr="00FB7AD9" w:rsidRDefault="00A80EF6" w:rsidP="003021E0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D77F3" w:rsidRDefault="004D77F3" w:rsidP="004D77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лиц</w:t>
      </w:r>
      <w:r w:rsidRPr="004D77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подлежащих проверке</w:t>
      </w:r>
    </w:p>
    <w:p w:rsidR="004D77F3" w:rsidRDefault="004D77F3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941"/>
        <w:gridCol w:w="1501"/>
        <w:gridCol w:w="1501"/>
      </w:tblGrid>
      <w:tr w:rsidR="004D77F3" w:rsidRPr="004D77F3" w:rsidTr="00984E11">
        <w:tc>
          <w:tcPr>
            <w:tcW w:w="540" w:type="dxa"/>
          </w:tcPr>
          <w:p w:rsidR="004D77F3" w:rsidRPr="004D77F3" w:rsidRDefault="004D77F3" w:rsidP="004D7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41" w:type="dxa"/>
          </w:tcPr>
          <w:p w:rsidR="004D77F3" w:rsidRPr="004D77F3" w:rsidRDefault="004D77F3" w:rsidP="004D77F3">
            <w:pPr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501" w:type="dxa"/>
          </w:tcPr>
          <w:p w:rsidR="004D77F3" w:rsidRPr="004D77F3" w:rsidRDefault="004D77F3" w:rsidP="00302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 обеспечения готовности</w:t>
            </w:r>
          </w:p>
        </w:tc>
        <w:tc>
          <w:tcPr>
            <w:tcW w:w="1501" w:type="dxa"/>
          </w:tcPr>
          <w:p w:rsidR="004D77F3" w:rsidRDefault="004D77F3" w:rsidP="00302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984E11" w:rsidRPr="004D77F3" w:rsidTr="00A9281B">
        <w:tc>
          <w:tcPr>
            <w:tcW w:w="540" w:type="dxa"/>
          </w:tcPr>
          <w:p w:rsidR="00984E11" w:rsidRPr="004D77F3" w:rsidRDefault="00984E11" w:rsidP="00984E1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</w:tcPr>
          <w:p w:rsidR="00984E11" w:rsidRDefault="00984E11" w:rsidP="00984E11">
            <w:pPr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«ТВС п. Перевоз»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4E11" w:rsidRPr="004D77F3" w:rsidRDefault="00984E11" w:rsidP="00984E11">
            <w:pPr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Котельная БМК</w:t>
            </w:r>
          </w:p>
        </w:tc>
        <w:tc>
          <w:tcPr>
            <w:tcW w:w="1501" w:type="dxa"/>
            <w:vAlign w:val="center"/>
          </w:tcPr>
          <w:p w:rsidR="00984E11" w:rsidRPr="004D77F3" w:rsidRDefault="00984E11" w:rsidP="00984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dxa"/>
            <w:shd w:val="clear" w:color="auto" w:fill="FFFFFF"/>
          </w:tcPr>
          <w:p w:rsidR="00984E11" w:rsidRDefault="00984E11" w:rsidP="00984E11">
            <w:r w:rsidRPr="00F122C3">
              <w:t xml:space="preserve">12.08.2025 – </w:t>
            </w:r>
            <w:r>
              <w:t>01</w:t>
            </w:r>
            <w:r w:rsidRPr="00F122C3">
              <w:t>.0</w:t>
            </w:r>
            <w:r>
              <w:t>9</w:t>
            </w:r>
            <w:r w:rsidRPr="00F122C3">
              <w:t xml:space="preserve">.2025 </w:t>
            </w:r>
          </w:p>
        </w:tc>
      </w:tr>
      <w:tr w:rsidR="00984E11" w:rsidRPr="004D77F3" w:rsidTr="00984E11">
        <w:tc>
          <w:tcPr>
            <w:tcW w:w="540" w:type="dxa"/>
          </w:tcPr>
          <w:p w:rsidR="00984E11" w:rsidRPr="004D77F3" w:rsidRDefault="00984E11" w:rsidP="00984E1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shd w:val="clear" w:color="auto" w:fill="FFFFFF"/>
            <w:vAlign w:val="center"/>
          </w:tcPr>
          <w:p w:rsidR="00984E11" w:rsidRPr="004D77F3" w:rsidRDefault="00984E11" w:rsidP="00984E11">
            <w:pPr>
              <w:widowControl w:val="0"/>
              <w:spacing w:line="276" w:lineRule="auto"/>
              <w:ind w:left="312" w:hanging="13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 здравоохранения: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3"/>
              </w:numPr>
              <w:tabs>
                <w:tab w:val="left" w:pos="177"/>
                <w:tab w:val="left" w:pos="454"/>
              </w:tabs>
              <w:ind w:left="170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Больница п. Перевоз ОГБУЗ «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районная больница </w:t>
            </w: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Бодайбо»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984E11" w:rsidRPr="004D77F3" w:rsidRDefault="00984E11" w:rsidP="00984E11">
            <w:pPr>
              <w:widowControl w:val="0"/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1" w:type="dxa"/>
            <w:shd w:val="clear" w:color="auto" w:fill="FFFFFF"/>
          </w:tcPr>
          <w:p w:rsidR="00984E11" w:rsidRDefault="00984E11" w:rsidP="00984E11">
            <w:r w:rsidRPr="00F122C3">
              <w:t xml:space="preserve">12.08.2025 – 25.08.2025 </w:t>
            </w:r>
          </w:p>
        </w:tc>
      </w:tr>
      <w:tr w:rsidR="00984E11" w:rsidRPr="004D77F3" w:rsidTr="00984E11">
        <w:tc>
          <w:tcPr>
            <w:tcW w:w="540" w:type="dxa"/>
          </w:tcPr>
          <w:p w:rsidR="00984E11" w:rsidRPr="004D77F3" w:rsidRDefault="00984E11" w:rsidP="00984E1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shd w:val="clear" w:color="auto" w:fill="FFFFFF"/>
          </w:tcPr>
          <w:p w:rsidR="00984E11" w:rsidRPr="004D77F3" w:rsidRDefault="00984E11" w:rsidP="00984E11">
            <w:pPr>
              <w:widowControl w:val="0"/>
              <w:spacing w:after="120" w:line="240" w:lineRule="exact"/>
              <w:ind w:left="312" w:hanging="13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Учреждения культуры: </w:t>
            </w:r>
          </w:p>
          <w:p w:rsidR="00984E11" w:rsidRPr="004D77F3" w:rsidRDefault="00984E11" w:rsidP="00984E11">
            <w:pPr>
              <w:widowControl w:val="0"/>
              <w:spacing w:after="120" w:line="240" w:lineRule="exact"/>
              <w:ind w:left="312" w:hanging="13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 Досуговый центр п. Перевоз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984E11" w:rsidRPr="004D77F3" w:rsidRDefault="00984E11" w:rsidP="00984E11">
            <w:pPr>
              <w:widowControl w:val="0"/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1" w:type="dxa"/>
            <w:shd w:val="clear" w:color="auto" w:fill="FFFFFF"/>
          </w:tcPr>
          <w:p w:rsidR="00984E11" w:rsidRDefault="00984E11" w:rsidP="00984E11">
            <w:r w:rsidRPr="00F122C3">
              <w:t xml:space="preserve">12.08.2025 – 25.08.2025 </w:t>
            </w:r>
          </w:p>
        </w:tc>
      </w:tr>
      <w:tr w:rsidR="00984E11" w:rsidRPr="004D77F3" w:rsidTr="00984E11">
        <w:tc>
          <w:tcPr>
            <w:tcW w:w="540" w:type="dxa"/>
          </w:tcPr>
          <w:p w:rsidR="00984E11" w:rsidRPr="004D77F3" w:rsidRDefault="00984E11" w:rsidP="00984E1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shd w:val="clear" w:color="auto" w:fill="FFFFFF"/>
          </w:tcPr>
          <w:p w:rsidR="00984E11" w:rsidRPr="004D77F3" w:rsidRDefault="00984E11" w:rsidP="00984E11">
            <w:pPr>
              <w:widowControl w:val="0"/>
              <w:spacing w:after="120" w:line="240" w:lineRule="exact"/>
              <w:ind w:left="312" w:hanging="13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 образования:</w:t>
            </w:r>
          </w:p>
          <w:p w:rsidR="00984E11" w:rsidRPr="004D77F3" w:rsidRDefault="00984E11" w:rsidP="00984E11">
            <w:pPr>
              <w:widowControl w:val="0"/>
              <w:spacing w:after="120" w:line="240" w:lineRule="exact"/>
              <w:ind w:left="312" w:hanging="13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 МКОУ Перевозовская СОШ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984E11" w:rsidRPr="004D77F3" w:rsidRDefault="00984E11" w:rsidP="00984E11">
            <w:pPr>
              <w:widowControl w:val="0"/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01" w:type="dxa"/>
            <w:shd w:val="clear" w:color="auto" w:fill="FFFFFF"/>
          </w:tcPr>
          <w:p w:rsidR="00984E11" w:rsidRDefault="00984E11" w:rsidP="00984E11">
            <w:r w:rsidRPr="00F122C3">
              <w:t xml:space="preserve">12.08.2025 – 25.08.2025 </w:t>
            </w:r>
          </w:p>
        </w:tc>
      </w:tr>
      <w:tr w:rsidR="00984E11" w:rsidRPr="004D77F3" w:rsidTr="00984E11">
        <w:tc>
          <w:tcPr>
            <w:tcW w:w="540" w:type="dxa"/>
          </w:tcPr>
          <w:p w:rsidR="00984E11" w:rsidRPr="004D77F3" w:rsidRDefault="00984E11" w:rsidP="00984E11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shd w:val="clear" w:color="auto" w:fill="FFFFFF"/>
          </w:tcPr>
          <w:p w:rsidR="00984E11" w:rsidRPr="004D77F3" w:rsidRDefault="00984E11" w:rsidP="00984E11">
            <w:pPr>
              <w:widowControl w:val="0"/>
              <w:spacing w:after="120" w:line="240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Жилищный фонд: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Советская, д. 2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Советская, д. 4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Советская, д. 7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Советская, д. 9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Советская, д. 18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Советская, д. 24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</w:tabs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 Комсомольская, д. 7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Комсомольская, д. 9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Комсомольская, д. 11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Комсомольская, д. 12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Набережная, д. 49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Набережная, д. 51</w:t>
            </w:r>
          </w:p>
          <w:p w:rsidR="00984E11" w:rsidRPr="004D77F3" w:rsidRDefault="00984E11" w:rsidP="00984E11">
            <w:pPr>
              <w:widowControl w:val="0"/>
              <w:numPr>
                <w:ilvl w:val="0"/>
                <w:numId w:val="4"/>
              </w:numPr>
              <w:tabs>
                <w:tab w:val="left" w:pos="312"/>
                <w:tab w:val="left" w:pos="355"/>
              </w:tabs>
              <w:spacing w:line="274" w:lineRule="exact"/>
              <w:ind w:left="176" w:firstLine="16"/>
              <w:contextualSpacing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ул. Набережная, д. 53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984E11" w:rsidRPr="004D77F3" w:rsidRDefault="00984E11" w:rsidP="00984E11">
            <w:pPr>
              <w:widowControl w:val="0"/>
              <w:spacing w:line="24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7F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501" w:type="dxa"/>
            <w:shd w:val="clear" w:color="auto" w:fill="FFFFFF"/>
          </w:tcPr>
          <w:p w:rsidR="00984E11" w:rsidRDefault="00984E11" w:rsidP="00984E11">
            <w:r w:rsidRPr="00F122C3">
              <w:t xml:space="preserve">12.08.2025 – 25.08.2025 </w:t>
            </w:r>
          </w:p>
        </w:tc>
      </w:tr>
    </w:tbl>
    <w:p w:rsidR="004D77F3" w:rsidRPr="00775FA4" w:rsidRDefault="004D77F3" w:rsidP="0030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D77F3" w:rsidRPr="00775FA4" w:rsidSect="00A80EF6">
      <w:type w:val="continuous"/>
      <w:pgSz w:w="11907" w:h="16840" w:code="9"/>
      <w:pgMar w:top="1134" w:right="890" w:bottom="244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255"/>
    <w:multiLevelType w:val="multilevel"/>
    <w:tmpl w:val="9BD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21E3"/>
    <w:multiLevelType w:val="multilevel"/>
    <w:tmpl w:val="79B21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82024"/>
    <w:multiLevelType w:val="hybridMultilevel"/>
    <w:tmpl w:val="754A0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B05B4"/>
    <w:multiLevelType w:val="multilevel"/>
    <w:tmpl w:val="DBD40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BD2CDF"/>
    <w:multiLevelType w:val="multilevel"/>
    <w:tmpl w:val="357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6"/>
    <w:rsid w:val="00073D86"/>
    <w:rsid w:val="001374FF"/>
    <w:rsid w:val="00196548"/>
    <w:rsid w:val="001D20D3"/>
    <w:rsid w:val="00216803"/>
    <w:rsid w:val="002400D1"/>
    <w:rsid w:val="002A515C"/>
    <w:rsid w:val="002B1120"/>
    <w:rsid w:val="003021E0"/>
    <w:rsid w:val="00353E6B"/>
    <w:rsid w:val="0036016B"/>
    <w:rsid w:val="003B2FA8"/>
    <w:rsid w:val="003F11F2"/>
    <w:rsid w:val="004B2E6C"/>
    <w:rsid w:val="004B7BB1"/>
    <w:rsid w:val="004D2A45"/>
    <w:rsid w:val="004D77F3"/>
    <w:rsid w:val="00550F42"/>
    <w:rsid w:val="005B02AE"/>
    <w:rsid w:val="005F56C8"/>
    <w:rsid w:val="00633AF3"/>
    <w:rsid w:val="006864A1"/>
    <w:rsid w:val="006D6B1E"/>
    <w:rsid w:val="00775FA4"/>
    <w:rsid w:val="007E616E"/>
    <w:rsid w:val="007F55A5"/>
    <w:rsid w:val="00810C9B"/>
    <w:rsid w:val="0092695F"/>
    <w:rsid w:val="00984E11"/>
    <w:rsid w:val="009A157E"/>
    <w:rsid w:val="009C164F"/>
    <w:rsid w:val="009F6F2F"/>
    <w:rsid w:val="00A80EF6"/>
    <w:rsid w:val="00A9281B"/>
    <w:rsid w:val="00AD18F5"/>
    <w:rsid w:val="00B00B4E"/>
    <w:rsid w:val="00B2600A"/>
    <w:rsid w:val="00B315BF"/>
    <w:rsid w:val="00B725C1"/>
    <w:rsid w:val="00B95BC6"/>
    <w:rsid w:val="00BD0B85"/>
    <w:rsid w:val="00BD1E24"/>
    <w:rsid w:val="00CE0521"/>
    <w:rsid w:val="00DA3FB1"/>
    <w:rsid w:val="00DE5F10"/>
    <w:rsid w:val="00DF1F17"/>
    <w:rsid w:val="00DF355A"/>
    <w:rsid w:val="00E804C1"/>
    <w:rsid w:val="00F00867"/>
    <w:rsid w:val="00FB7AD9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8508"/>
  <w15:chartTrackingRefBased/>
  <w15:docId w15:val="{6BFA3856-1EAE-4FF5-8D82-D5F8A79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8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016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D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7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s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aibo_mer@i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4034" TargetMode="External"/><Relationship Id="rId5" Type="http://schemas.openxmlformats.org/officeDocument/2006/relationships/hyperlink" Target="https://bodaybo38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Никшина Татьяна Анатольевна</dc:creator>
  <cp:keywords/>
  <dc:description/>
  <cp:lastModifiedBy>Константинова Любовь Георгиевна</cp:lastModifiedBy>
  <cp:revision>2</cp:revision>
  <cp:lastPrinted>2025-07-25T04:33:00Z</cp:lastPrinted>
  <dcterms:created xsi:type="dcterms:W3CDTF">2025-07-23T01:37:00Z</dcterms:created>
  <dcterms:modified xsi:type="dcterms:W3CDTF">2025-07-25T04:59:00Z</dcterms:modified>
</cp:coreProperties>
</file>