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84D" w:rsidRDefault="0078684D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78684D" w:rsidRDefault="0078684D">
      <w:pPr>
        <w:pStyle w:val="ConsPlusNormal"/>
        <w:jc w:val="both"/>
        <w:outlineLvl w:val="0"/>
      </w:pPr>
    </w:p>
    <w:p w:rsidR="0078684D" w:rsidRDefault="0078684D">
      <w:pPr>
        <w:pStyle w:val="ConsPlusNormal"/>
      </w:pPr>
      <w:r>
        <w:t xml:space="preserve">Зарегистрировано в Иркутском областном государственном казенном учреждении "Институт муниципальной правовой информации имени </w:t>
      </w:r>
      <w:proofErr w:type="spellStart"/>
      <w:r>
        <w:t>М.М.Сперанского</w:t>
      </w:r>
      <w:proofErr w:type="spellEnd"/>
      <w:r>
        <w:t>" 30 августа 2023 г. N 04-2093/23</w:t>
      </w:r>
    </w:p>
    <w:p w:rsidR="0078684D" w:rsidRDefault="007868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684D" w:rsidRDefault="0078684D">
      <w:pPr>
        <w:pStyle w:val="ConsPlusNormal"/>
        <w:jc w:val="center"/>
      </w:pPr>
    </w:p>
    <w:p w:rsidR="0078684D" w:rsidRDefault="0078684D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СЛУЖБА ВЕТЕРИНАРИИ ИРКУТСКОЙ ОБЛАСТИ</w:t>
      </w:r>
    </w:p>
    <w:p w:rsidR="0078684D" w:rsidRDefault="0078684D">
      <w:pPr>
        <w:pStyle w:val="ConsPlusNormal"/>
        <w:jc w:val="center"/>
        <w:rPr>
          <w:b/>
          <w:bCs/>
        </w:rPr>
      </w:pPr>
    </w:p>
    <w:p w:rsidR="0078684D" w:rsidRDefault="0078684D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78684D" w:rsidRDefault="0078684D">
      <w:pPr>
        <w:pStyle w:val="ConsPlusNormal"/>
        <w:jc w:val="center"/>
        <w:rPr>
          <w:b/>
          <w:bCs/>
        </w:rPr>
      </w:pPr>
      <w:r>
        <w:rPr>
          <w:b/>
          <w:bCs/>
        </w:rPr>
        <w:t>от 25 августа 2023 г. N 139-спр</w:t>
      </w:r>
    </w:p>
    <w:p w:rsidR="0078684D" w:rsidRDefault="0078684D">
      <w:pPr>
        <w:pStyle w:val="ConsPlusNormal"/>
        <w:jc w:val="center"/>
        <w:rPr>
          <w:b/>
          <w:bCs/>
        </w:rPr>
      </w:pPr>
    </w:p>
    <w:p w:rsidR="0078684D" w:rsidRDefault="0078684D">
      <w:pPr>
        <w:pStyle w:val="ConsPlusNormal"/>
        <w:jc w:val="center"/>
        <w:rPr>
          <w:b/>
          <w:bCs/>
        </w:rPr>
      </w:pPr>
      <w:r>
        <w:rPr>
          <w:b/>
          <w:bCs/>
        </w:rPr>
        <w:t>ОБ УСТАНОВЛЕНИИ ПОРЯДКА ПРЕДОТВРАЩЕНИЯ ПРИЧИНЕНИЯ ЖИВОТНЫМИ</w:t>
      </w:r>
    </w:p>
    <w:p w:rsidR="0078684D" w:rsidRDefault="0078684D">
      <w:pPr>
        <w:pStyle w:val="ConsPlusNormal"/>
        <w:jc w:val="center"/>
        <w:rPr>
          <w:b/>
          <w:bCs/>
        </w:rPr>
      </w:pPr>
      <w:r>
        <w:rPr>
          <w:b/>
          <w:bCs/>
        </w:rPr>
        <w:t>БЕЗ ВЛАДЕЛЬЦЕВ ВРЕДА ЖИЗНИ ИЛИ ЗДОРОВЬЮ ГРАЖДАН</w:t>
      </w:r>
    </w:p>
    <w:p w:rsidR="0078684D" w:rsidRDefault="0078684D">
      <w:pPr>
        <w:pStyle w:val="ConsPlusNormal"/>
        <w:jc w:val="center"/>
        <w:rPr>
          <w:b/>
          <w:bCs/>
        </w:rPr>
      </w:pPr>
      <w:r>
        <w:rPr>
          <w:b/>
          <w:bCs/>
        </w:rPr>
        <w:t>НА ТЕРРИТОРИИ ИРКУТСКОЙ ОБЛАСТИ</w:t>
      </w: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2.1 части 1 статьи 7</w:t>
        </w:r>
      </w:hyperlink>
      <w:r>
        <w:t xml:space="preserve"> Федерального закона от 27 декабря 2018 года N 498-ФЗ "Об ответственном обращении с животными и о внесении изменений в отдельные законодательные акты Российской Федерации",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 ноября 2022 года N 1980 "Об утверждении методических указаний по предотвращению причинения животными без владельцев вреда жизни или здоровью граждан", руководствуясь </w:t>
      </w:r>
      <w:hyperlink r:id="rId7" w:history="1">
        <w:r>
          <w:rPr>
            <w:color w:val="0000FF"/>
          </w:rPr>
          <w:t>подпунктом 1 пункта 9</w:t>
        </w:r>
      </w:hyperlink>
      <w:r>
        <w:t xml:space="preserve">, </w:t>
      </w:r>
      <w:hyperlink r:id="rId8" w:history="1">
        <w:r>
          <w:rPr>
            <w:color w:val="0000FF"/>
          </w:rPr>
          <w:t>подпунктом 10(2)</w:t>
        </w:r>
      </w:hyperlink>
      <w:r>
        <w:t xml:space="preserve"> Положения о службе ветеринарии Иркутской области, утвержденного постановлением Правительства Иркутской области от 29 декабря 2009 года N 395/174-пп, </w:t>
      </w:r>
      <w:hyperlink r:id="rId9" w:history="1">
        <w:r>
          <w:rPr>
            <w:color w:val="0000FF"/>
          </w:rPr>
          <w:t>статьей 21</w:t>
        </w:r>
      </w:hyperlink>
      <w:r>
        <w:t xml:space="preserve"> Устава Иркутской области, приказываю:</w:t>
      </w: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ind w:firstLine="540"/>
        <w:jc w:val="both"/>
      </w:pPr>
      <w:r>
        <w:t xml:space="preserve">1. Установить прилагаемый </w:t>
      </w:r>
      <w:hyperlink w:anchor="Par34" w:history="1">
        <w:r>
          <w:rPr>
            <w:color w:val="0000FF"/>
          </w:rPr>
          <w:t>Порядок</w:t>
        </w:r>
      </w:hyperlink>
      <w:r>
        <w:t xml:space="preserve"> предотвращения причинения животными без владельцев вреда жизни или здоровью граждан на территории Иркутской области.</w:t>
      </w: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ind w:firstLine="540"/>
        <w:jc w:val="both"/>
      </w:pPr>
      <w:r>
        <w:t>2. Настоящий приказ вступает в силу с момента официального опубликования.</w:t>
      </w: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ind w:firstLine="540"/>
        <w:jc w:val="both"/>
      </w:pPr>
      <w:r>
        <w:t>3. Настоящий приказ подлежит официальному опубликованию в общественно-политической газете "Областная", сетевом издании "Официальный интернет-портал правовой информации Иркутской области" (</w:t>
      </w:r>
      <w:hyperlink r:id="rId10" w:history="1">
        <w:r>
          <w:rPr>
            <w:color w:val="0000FF"/>
          </w:rPr>
          <w:t>ogirk.ru</w:t>
        </w:r>
      </w:hyperlink>
      <w:r>
        <w:t>), а также на "Официальном интернет-портале правовой информации" (</w:t>
      </w:r>
      <w:hyperlink r:id="rId11" w:history="1">
        <w:r>
          <w:rPr>
            <w:color w:val="0000FF"/>
          </w:rPr>
          <w:t>www.pravo.gov.ru</w:t>
        </w:r>
      </w:hyperlink>
      <w:r>
        <w:t>).</w:t>
      </w: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right"/>
      </w:pPr>
      <w:r>
        <w:t>Руководитель службы ветеринарии</w:t>
      </w:r>
    </w:p>
    <w:p w:rsidR="0078684D" w:rsidRDefault="0078684D">
      <w:pPr>
        <w:pStyle w:val="ConsPlusNormal"/>
        <w:jc w:val="right"/>
      </w:pPr>
      <w:r>
        <w:t>Иркутской области</w:t>
      </w:r>
    </w:p>
    <w:p w:rsidR="0078684D" w:rsidRDefault="0078684D">
      <w:pPr>
        <w:pStyle w:val="ConsPlusNormal"/>
        <w:jc w:val="right"/>
      </w:pPr>
      <w:r>
        <w:t>С.С.ШЕВЧЕНКО</w:t>
      </w: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right"/>
        <w:outlineLvl w:val="0"/>
      </w:pPr>
      <w:r>
        <w:t>Установлен</w:t>
      </w:r>
    </w:p>
    <w:p w:rsidR="0078684D" w:rsidRDefault="0078684D">
      <w:pPr>
        <w:pStyle w:val="ConsPlusNormal"/>
        <w:jc w:val="right"/>
      </w:pPr>
      <w:r>
        <w:t>приказом службы ветеринарии</w:t>
      </w:r>
    </w:p>
    <w:p w:rsidR="0078684D" w:rsidRDefault="0078684D">
      <w:pPr>
        <w:pStyle w:val="ConsPlusNormal"/>
        <w:jc w:val="right"/>
      </w:pPr>
      <w:r>
        <w:t>Иркутской области</w:t>
      </w:r>
    </w:p>
    <w:p w:rsidR="0078684D" w:rsidRDefault="0078684D">
      <w:pPr>
        <w:pStyle w:val="ConsPlusNormal"/>
        <w:jc w:val="right"/>
      </w:pPr>
      <w:r>
        <w:t>от 25 августа 2023 г. N 139-спр</w:t>
      </w: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center"/>
        <w:rPr>
          <w:b/>
          <w:bCs/>
        </w:rPr>
      </w:pPr>
      <w:bookmarkStart w:id="0" w:name="Par34"/>
      <w:bookmarkEnd w:id="0"/>
      <w:r>
        <w:rPr>
          <w:b/>
          <w:bCs/>
        </w:rPr>
        <w:t>ПОРЯДОК</w:t>
      </w:r>
    </w:p>
    <w:p w:rsidR="0078684D" w:rsidRDefault="0078684D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ПРЕДОТВРАЩЕНИЯ ПРИЧИНЕНИЯ ЖИВОТНЫМИ БЕЗ ВЛАДЕЛЬЦЕВ ВРЕДА</w:t>
      </w:r>
    </w:p>
    <w:p w:rsidR="0078684D" w:rsidRDefault="0078684D">
      <w:pPr>
        <w:pStyle w:val="ConsPlusNormal"/>
        <w:jc w:val="center"/>
        <w:rPr>
          <w:b/>
          <w:bCs/>
        </w:rPr>
      </w:pPr>
      <w:r>
        <w:rPr>
          <w:b/>
          <w:bCs/>
        </w:rPr>
        <w:t>ЖИЗНИ ИЛИ ЗДОРОВЬЮ ГРАЖДАН НА ТЕРРИТОРИИ ИРКУТСКОЙ ОБЛАСТИ</w:t>
      </w: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Глава 1. ОБЩИЕ ПОЛОЖЕНИЯ</w:t>
      </w: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ind w:firstLine="540"/>
        <w:jc w:val="both"/>
      </w:pPr>
      <w:r>
        <w:lastRenderedPageBreak/>
        <w:t>1. Настоящий Порядок предотвращения причинения животными без владельцев вреда жизни или здоровью граждан на территории Иркутской области (далее - Порядок) устанавливает цели, условия и меры, направленные на предупреждение и предотвращение причинения животными без владельцев вреда жизни или здоровью граждан на территории Иркутской области.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 xml:space="preserve">2. Понятия, используемые в настоящем Порядке, применяются в значениях, определенных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27 декабря 2018 года N 498-ФЗ "Об ответственном обращении с животными и о внесении изменений в отдельные законодательные акты Российской Федерации" (далее - Федеральный закон N 498-ФЗ).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3. Настоящий Порядок разработан в целях предупреждения и предотвращения животными без владельцев вреда, причиненного жизни или здоровью граждан, распространения заразных болезней, общих для человека и животных, которые могут возникнуть при контакте с животными без владельцев на территории Иркутской области.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4. Деятельность по проведению профилактических мероприятий, созданию условий для снижения риска причинения животными без владельцев вреда жизни или здоровью граждан осуществляют: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1) служба ветеринарии Иркутской области (далее - Служба);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2) органы местного самоуправления муниципальных образований Иркутской области, наделенные отдельным государственным полномочием Иркутской области по организации мероприятий при осуществлении деятельности по обращению с животными без владельцев на территории Иркутской области (далее - органы местного самоуправления);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3) юридические лица или индивидуальные предприниматели, определенные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осуществляющие деятельность на территории Иркутской области (далее - организации, осуществляющие отлов животных без владельцев);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4) владельцы приютов для животных без владельцев и уполномоченные ими лицами;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 xml:space="preserve">5. При предотвращении причинения животными без владельцев вреда жизни или здоровью граждан не допускается нарушение требований по защите животных от жестокого обращения: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установленных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N 498-ФЗ, другими федеральными законами и иными нормативными правовыми актами Российской Федерации.</w:t>
      </w: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Глава 2. УСЛОВИЯ ПРИЧИНЕНИЯ ЖИВОТНЫМИ БЕЗ ВЛАДЕЛЬЦЕВ</w:t>
      </w:r>
    </w:p>
    <w:p w:rsidR="0078684D" w:rsidRDefault="0078684D">
      <w:pPr>
        <w:pStyle w:val="ConsPlusNormal"/>
        <w:jc w:val="center"/>
        <w:rPr>
          <w:b/>
          <w:bCs/>
        </w:rPr>
      </w:pPr>
      <w:r>
        <w:rPr>
          <w:b/>
          <w:bCs/>
        </w:rPr>
        <w:t>ВРЕДА ЖИЗНИ ИЛИ ЗДОРОВЬЮ ГРАЖДАН</w:t>
      </w: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ind w:firstLine="540"/>
        <w:jc w:val="both"/>
      </w:pPr>
      <w:r>
        <w:t>6. Вред жизни или здоровью гражданина может быть причинен животным без владельца как в случае агрессивного поведения (нападения), так и в случае иного контакта.</w:t>
      </w:r>
    </w:p>
    <w:p w:rsidR="0078684D" w:rsidRDefault="0078684D">
      <w:pPr>
        <w:pStyle w:val="ConsPlusNormal"/>
        <w:spacing w:before="220"/>
        <w:ind w:firstLine="540"/>
        <w:jc w:val="both"/>
      </w:pPr>
      <w:bookmarkStart w:id="1" w:name="Par54"/>
      <w:bookmarkEnd w:id="1"/>
      <w:r>
        <w:t>7. Фактом причинения животными без владельцев вреда жизни или здоровью граждан является получение травм, повлекших: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1) смерть гражданина;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2) вред здоровью гражданина различной степени тяжести.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 xml:space="preserve">8. При контакте с животными без владельцев граждане могут получить следующий вред </w:t>
      </w:r>
      <w:r>
        <w:lastRenderedPageBreak/>
        <w:t>здоровью: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1) укусы, царапины, рваные раны, переломы и другие травмы органов и тканей;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2) заразные болезни, общие для человека и животных.</w:t>
      </w:r>
    </w:p>
    <w:p w:rsidR="0078684D" w:rsidRDefault="0078684D">
      <w:pPr>
        <w:pStyle w:val="ConsPlusNormal"/>
        <w:spacing w:before="220"/>
        <w:ind w:firstLine="540"/>
        <w:jc w:val="both"/>
      </w:pPr>
      <w:bookmarkStart w:id="2" w:name="Par60"/>
      <w:bookmarkEnd w:id="2"/>
      <w:r>
        <w:t>9. Животные без владельцев представляют угрозу причинения вреда жизни или здоровью граждан либо способствуют ее возникновению в следующих случаях: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1) нахождение животных без владельцев в местах массового пребывания людей, в границах тепловых сетей и мест (площадок) накопления отходов;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2) проявление животными без владельцев немотивированной агрессивности в отношении других животных или человека (наличия у животного психического расстройства (заболевания), подозрения на наличие вируса бешенства);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3) нахождение животных без владельцев в местах, на которые их возвращать запрещено;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4) защита животным без владельца территории и (или) потомства, наличия у животного без владельца испуга, переутомления, истощения, обезвоживания или иного состояния животного, вызванного неблагоприятными условиями (мотивированная агрессивность);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5) постоянное нахождение вследствие прикармливания, организации содержания (будки, вольеры) животных без владельцев на территории гаражно-строительных кооперативов, промышленных баз, складов, садоводческих товариществ, строительных площадок и т.д. в целях охраны объектов и территории (далее - сторожевые собаки).</w:t>
      </w: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Глава 3. МЕРЫ, НАПРАВЛЕННЫЕ НА ПРЕДОТВРАЩЕНИЕ, СНИЖЕНИЕ</w:t>
      </w:r>
    </w:p>
    <w:p w:rsidR="0078684D" w:rsidRDefault="0078684D">
      <w:pPr>
        <w:pStyle w:val="ConsPlusNormal"/>
        <w:jc w:val="center"/>
        <w:rPr>
          <w:b/>
          <w:bCs/>
        </w:rPr>
      </w:pPr>
      <w:r>
        <w:rPr>
          <w:b/>
          <w:bCs/>
        </w:rPr>
        <w:t>РИСКА ПРИЧИНЕНИЯ ВРЕДА ЖИЗНИ ИЛИ ЗДОРОВЬЮ ГРАЖДАН,</w:t>
      </w:r>
    </w:p>
    <w:p w:rsidR="0078684D" w:rsidRDefault="0078684D">
      <w:pPr>
        <w:pStyle w:val="ConsPlusNormal"/>
        <w:jc w:val="center"/>
        <w:rPr>
          <w:b/>
          <w:bCs/>
        </w:rPr>
      </w:pPr>
      <w:r>
        <w:rPr>
          <w:b/>
          <w:bCs/>
        </w:rPr>
        <w:t>ПРИЧИНЕННОГО ЖИВОТНЫМИ БЕЗ ВЛАДЕЛЬЦЕВ</w:t>
      </w: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ind w:firstLine="540"/>
        <w:jc w:val="both"/>
      </w:pPr>
      <w:r>
        <w:t>10. Мерами по снижению риска причинения животными без владельцев вреда жизни или здоровью граждан являются: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1) мониторинг состояния популяции животных без владельцев, осуществляемый Службой;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2) выявление животных без владельцев органами местного самоуправления при поступлении заявок на отлов животных без владельцев, отлов животных без владельцев с последующим помещением в приют для животных;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 xml:space="preserve">3) профилактика случаев, указанных в </w:t>
      </w:r>
      <w:hyperlink w:anchor="Par60" w:history="1">
        <w:r>
          <w:rPr>
            <w:color w:val="0000FF"/>
          </w:rPr>
          <w:t>пункте 9</w:t>
        </w:r>
      </w:hyperlink>
      <w:r>
        <w:t xml:space="preserve"> настоящего Порядка, осуществляемая: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а) путем информирования населения о недопустимости: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поведения, направленного на провоцирование животного без владельца на агрессию, жестокое обращение по отношению к животным;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укрывательства животных без владельцев от органов (организаций), уполномоченных осуществлять мероприятия по обращению с животными без владельцев;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организации оборудования мест содержания животных без владельца, не являющихся приютами для животных без владельцев;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прикорма животных без владельцев на территории населенных пунктов;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контакта с животными без владельцев;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lastRenderedPageBreak/>
        <w:t>возврата животных без владельцев в места, на которые запрещено возвращать таких животных, установленные нормативными правовыми актами органов местного самоуправления (далее - места, на которые запрещено возвращать таких животных);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свободного выхода сторожевых собак за территорию охраняемого объекта, в том числе возможности укусов через щели в ограждении, под воротами и т.п., а также случайного проникновения людей в зону охраны сторожевой собаки либо их случайного контакта с другими собаками через решетки ограждения зоны охраны собаки;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применения сторожевых собак для свободной (беспривязной) охраны на открытых территориях, свободный доступ на которые не ограничен;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б) при осуществлении регионального государственного контроля (надзора) в области обращения с животными без владельцев на территории Иркутской области.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11. Граждане и юридические лица вправе обращаться в орган местного самоуправления соответствующего муниципального образования (муниципального района, городского округа) Иркутской области с заявлениями об отлове животных без владельцев при обнаружении таких животных.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12. Служба проводит: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 xml:space="preserve">1) мониторинг состояния популяции животных без владельцев путем сбора, обработки и анализа данных органов местного самоуправления о количестве отловленных животных без владельцев (в соответствии с отчетами об использовании субвенций на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владельцев, представляемыми в соответствии со </w:t>
      </w:r>
      <w:hyperlink r:id="rId14" w:history="1">
        <w:r>
          <w:rPr>
            <w:color w:val="0000FF"/>
          </w:rPr>
          <w:t>статьей 8</w:t>
        </w:r>
      </w:hyperlink>
      <w:r>
        <w:t xml:space="preserve"> Закона Иркутской области от 9 декабря 2013 года N 110-ОЗ "О наделении органов местного самоуправления отдельными областными государственными полномочиями по организации мероприятий при осуществлении деятельности по обращению с собаками и кошками без владельцев", </w:t>
      </w:r>
      <w:hyperlink r:id="rId15" w:history="1">
        <w:r>
          <w:rPr>
            <w:color w:val="0000FF"/>
          </w:rPr>
          <w:t>приказом</w:t>
        </w:r>
      </w:hyperlink>
      <w:r>
        <w:t xml:space="preserve"> службы ветеринарии Иркутской области от 29 июля 2020 года N 44-спр "Об установлении порядка проведения мониторинга по определению количества собак и кошек без владельцев");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2) профилактические мероприятия и контрольные (надзорные) мероприятия в области обращения с животными на территории Иркутской области;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3) расчет показателя напряженности ситуации, связанной с причинением животными без владельцев вреда жизни или здоровью граждан, на основании данных, представленных органами местного самоуправления, представляемых в Службу ежеквартально, не позднее 5-го числа месяца, следующего за отчетным кварталом.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13. Показатель напряженности ситуации, связанной с причинением животными без владельцев вреда жизни или здоровью граждан, определяется по каждому муниципальному району (городскому округу).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 xml:space="preserve">14. Показателем напряженности ситуации, связанной с причинением животными без владельцев вреда жизни или здоровью граждан, является отношение количества случаев причинения такого вреда по каждому из фактов, перечисленных в </w:t>
      </w:r>
      <w:hyperlink w:anchor="Par54" w:history="1">
        <w:r>
          <w:rPr>
            <w:color w:val="0000FF"/>
          </w:rPr>
          <w:t>пункте 7</w:t>
        </w:r>
      </w:hyperlink>
      <w:r>
        <w:t xml:space="preserve"> настоящего Порядка, к численности населения Иркутской области (по данным официальной статистической информации территориального органа Федеральной службы </w:t>
      </w:r>
      <w:proofErr w:type="spellStart"/>
      <w:r>
        <w:t>госстатистики</w:t>
      </w:r>
      <w:proofErr w:type="spellEnd"/>
      <w:r>
        <w:t xml:space="preserve"> по Иркутской области на отчетную дату).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15. Сведения о показателе напряженности ситуации, связанной с причинением животными без владельцев вреда жизни или здоровью граждан, представляются Службой в Министерство природных ресурсов и экологии Российской Федерации (далее - Министерство) ежеквартально.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lastRenderedPageBreak/>
        <w:t>16. Органы местного самоуправления: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 xml:space="preserve">1) ежеквартально нарастающим итогом, не позднее 5-го числа месяца, следующего за отчетным кварталом, направляют в Службу </w:t>
      </w:r>
      <w:hyperlink w:anchor="Par113" w:history="1">
        <w:r>
          <w:rPr>
            <w:color w:val="0000FF"/>
          </w:rPr>
          <w:t>данные</w:t>
        </w:r>
      </w:hyperlink>
      <w:r>
        <w:t xml:space="preserve"> о количестве случаев причинения вреда жизни или здоровью граждан животными без владельцев по каждому из фактов, указанных в </w:t>
      </w:r>
      <w:hyperlink w:anchor="Par54" w:history="1">
        <w:r>
          <w:rPr>
            <w:color w:val="0000FF"/>
          </w:rPr>
          <w:t>пункте 7</w:t>
        </w:r>
      </w:hyperlink>
      <w:r>
        <w:t xml:space="preserve"> настоящего Порядка, по форме согласно приложению к настоящему Порядку. Факты причинения вреда жизни или здоровью граждан животными без владельцев устанавливаются исходя из поступающей в органы местного самоуправления информации от граждан и юридических лиц в соответствии с </w:t>
      </w:r>
      <w:hyperlink r:id="rId16" w:history="1">
        <w:r>
          <w:rPr>
            <w:color w:val="0000FF"/>
          </w:rPr>
          <w:t>Порядком</w:t>
        </w:r>
      </w:hyperlink>
      <w:r>
        <w:t xml:space="preserve"> осуществления деятельности по обращению с животными без владельцев на территории Иркутской области, утвержденным приказом службы ветеринарии Иркутской области от 24 августа 2020 года N 53-спр (далее - Порядок осуществления деятельности по обращению с животными без владельцев);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2) организуют проведение мероприятий по отлову животных без владельцев с последующим помещением в приют для животных;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 xml:space="preserve">3) осуществляют профилактику случаев, указанных в </w:t>
      </w:r>
      <w:hyperlink w:anchor="Par60" w:history="1">
        <w:r>
          <w:rPr>
            <w:color w:val="0000FF"/>
          </w:rPr>
          <w:t>пункте 9</w:t>
        </w:r>
      </w:hyperlink>
      <w:r>
        <w:t xml:space="preserve"> настоящего Порядка;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4) участвуют в формировании культуры ответственного обращения с животными на территории Иркутской области.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17. Организации, осуществляющие отлов животных без владельцев: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 xml:space="preserve">1) осуществляют отлов животных без владельцев с последующим помещением в приют для животных в соответствии с </w:t>
      </w:r>
      <w:hyperlink r:id="rId17" w:history="1">
        <w:r>
          <w:rPr>
            <w:color w:val="0000FF"/>
          </w:rPr>
          <w:t>Порядком</w:t>
        </w:r>
      </w:hyperlink>
      <w:r>
        <w:t xml:space="preserve"> осуществления деятельности по обращению с животными без владельцев;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>2) не допускают случаев возврата животных без владельцев в места, на которые запрещается возвращать таких животных.</w:t>
      </w:r>
    </w:p>
    <w:p w:rsidR="0078684D" w:rsidRDefault="0078684D">
      <w:pPr>
        <w:pStyle w:val="ConsPlusNormal"/>
        <w:spacing w:before="220"/>
        <w:ind w:firstLine="540"/>
        <w:jc w:val="both"/>
      </w:pPr>
      <w:r>
        <w:t xml:space="preserve">18. Владельцы приютов для животных без владельцев и уполномоченные ими лица не допускают выпуск животных без владельцев с немотивированной агрессивностью в естественную среду обитания в соответствии с </w:t>
      </w:r>
      <w:hyperlink r:id="rId18" w:history="1">
        <w:r>
          <w:rPr>
            <w:color w:val="0000FF"/>
          </w:rPr>
          <w:t>Порядком</w:t>
        </w:r>
      </w:hyperlink>
      <w:r>
        <w:t xml:space="preserve"> определения немотивированной агрессивности у животных без владельцев, утвержденным приказом службы ветеринарии Иркутской области от 13 мая 2022 года N 50-спр.</w:t>
      </w: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right"/>
        <w:outlineLvl w:val="1"/>
      </w:pPr>
      <w:r>
        <w:t>Приложение</w:t>
      </w:r>
    </w:p>
    <w:p w:rsidR="0078684D" w:rsidRDefault="0078684D">
      <w:pPr>
        <w:pStyle w:val="ConsPlusNormal"/>
        <w:jc w:val="right"/>
      </w:pPr>
      <w:r>
        <w:t>к Порядку предотвращения причинения</w:t>
      </w:r>
    </w:p>
    <w:p w:rsidR="0078684D" w:rsidRDefault="0078684D">
      <w:pPr>
        <w:pStyle w:val="ConsPlusNormal"/>
        <w:jc w:val="right"/>
      </w:pPr>
      <w:r>
        <w:t>животными без владельцев вреда жизни</w:t>
      </w:r>
    </w:p>
    <w:p w:rsidR="0078684D" w:rsidRDefault="0078684D">
      <w:pPr>
        <w:pStyle w:val="ConsPlusNormal"/>
        <w:jc w:val="right"/>
      </w:pPr>
      <w:r>
        <w:t>или здоровью граждан на территории</w:t>
      </w:r>
    </w:p>
    <w:p w:rsidR="0078684D" w:rsidRDefault="0078684D">
      <w:pPr>
        <w:pStyle w:val="ConsPlusNormal"/>
        <w:jc w:val="right"/>
      </w:pPr>
      <w:r>
        <w:t>Иркутской области</w:t>
      </w: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center"/>
      </w:pPr>
      <w:bookmarkStart w:id="3" w:name="Par113"/>
      <w:bookmarkEnd w:id="3"/>
      <w:r>
        <w:t>ДАННЫЕ</w:t>
      </w:r>
    </w:p>
    <w:p w:rsidR="0078684D" w:rsidRDefault="0078684D">
      <w:pPr>
        <w:pStyle w:val="ConsPlusNormal"/>
        <w:jc w:val="center"/>
      </w:pPr>
      <w:r>
        <w:t>о количестве случаев причинения вреда жизни или здоровью</w:t>
      </w:r>
    </w:p>
    <w:p w:rsidR="0078684D" w:rsidRDefault="0078684D">
      <w:pPr>
        <w:pStyle w:val="ConsPlusNormal"/>
        <w:jc w:val="center"/>
      </w:pPr>
      <w:r>
        <w:t>граждан животными без владельцев на территории</w:t>
      </w: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center"/>
      </w:pPr>
      <w:r>
        <w:t>___________________________________________________________</w:t>
      </w:r>
    </w:p>
    <w:p w:rsidR="0078684D" w:rsidRDefault="0078684D">
      <w:pPr>
        <w:pStyle w:val="ConsPlusNormal"/>
        <w:jc w:val="center"/>
      </w:pPr>
      <w:r>
        <w:t>(муниципальное образование Иркутской области)</w:t>
      </w: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center"/>
      </w:pPr>
      <w:r>
        <w:t>по состоянию на _________________ 20____ года</w:t>
      </w:r>
    </w:p>
    <w:p w:rsidR="0078684D" w:rsidRDefault="0078684D">
      <w:pPr>
        <w:pStyle w:val="ConsPlusNormal"/>
        <w:jc w:val="center"/>
      </w:pPr>
      <w:r>
        <w:t>(квартал)</w:t>
      </w:r>
    </w:p>
    <w:p w:rsidR="0078684D" w:rsidRDefault="0078684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31"/>
        <w:gridCol w:w="2629"/>
        <w:gridCol w:w="3140"/>
      </w:tblGrid>
      <w:tr w:rsidR="0078684D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4D" w:rsidRDefault="0078684D">
            <w:pPr>
              <w:pStyle w:val="ConsPlusNormal"/>
              <w:jc w:val="center"/>
            </w:pPr>
            <w:r>
              <w:t>Общее количество случаев причинения вреда жизни или здоровью граждан животными без владельцев (ед.)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4D" w:rsidRDefault="0078684D">
            <w:pPr>
              <w:pStyle w:val="ConsPlusNormal"/>
              <w:jc w:val="center"/>
            </w:pPr>
            <w:r>
              <w:t>Травмы, повлекшие (ед.):</w:t>
            </w:r>
          </w:p>
        </w:tc>
      </w:tr>
      <w:tr w:rsidR="0078684D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4D" w:rsidRDefault="0078684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4D" w:rsidRDefault="0078684D">
            <w:pPr>
              <w:pStyle w:val="ConsPlusNormal"/>
              <w:jc w:val="center"/>
            </w:pPr>
            <w:r>
              <w:t>смерть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4D" w:rsidRDefault="0078684D">
            <w:pPr>
              <w:pStyle w:val="ConsPlusNormal"/>
              <w:jc w:val="center"/>
            </w:pPr>
            <w:r>
              <w:t>вред здоровью (степень тяжести)</w:t>
            </w:r>
          </w:p>
        </w:tc>
      </w:tr>
      <w:tr w:rsidR="0078684D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4D" w:rsidRDefault="0078684D">
            <w:pPr>
              <w:pStyle w:val="ConsPlusNormal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4D" w:rsidRDefault="0078684D">
            <w:pPr>
              <w:pStyle w:val="ConsPlusNormal"/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4D" w:rsidRDefault="0078684D">
            <w:pPr>
              <w:pStyle w:val="ConsPlusNormal"/>
            </w:pPr>
          </w:p>
        </w:tc>
      </w:tr>
    </w:tbl>
    <w:p w:rsidR="0078684D" w:rsidRDefault="0078684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737"/>
        <w:gridCol w:w="1701"/>
        <w:gridCol w:w="3231"/>
      </w:tblGrid>
      <w:tr w:rsidR="0078684D">
        <w:tc>
          <w:tcPr>
            <w:tcW w:w="3345" w:type="dxa"/>
          </w:tcPr>
          <w:p w:rsidR="0078684D" w:rsidRDefault="0078684D">
            <w:pPr>
              <w:pStyle w:val="ConsPlusNormal"/>
            </w:pPr>
            <w:r>
              <w:t>Глава администрации муниципального образования Иркутской области</w:t>
            </w:r>
          </w:p>
        </w:tc>
        <w:tc>
          <w:tcPr>
            <w:tcW w:w="5669" w:type="dxa"/>
            <w:gridSpan w:val="3"/>
            <w:tcBorders>
              <w:bottom w:val="single" w:sz="4" w:space="0" w:color="auto"/>
            </w:tcBorders>
          </w:tcPr>
          <w:p w:rsidR="0078684D" w:rsidRDefault="0078684D">
            <w:pPr>
              <w:pStyle w:val="ConsPlusNormal"/>
            </w:pPr>
          </w:p>
        </w:tc>
      </w:tr>
      <w:tr w:rsidR="0078684D">
        <w:tc>
          <w:tcPr>
            <w:tcW w:w="3345" w:type="dxa"/>
          </w:tcPr>
          <w:p w:rsidR="0078684D" w:rsidRDefault="0078684D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78684D" w:rsidRDefault="0078684D">
            <w:pPr>
              <w:pStyle w:val="ConsPlusNormal"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8684D" w:rsidRDefault="0078684D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231" w:type="dxa"/>
            <w:tcBorders>
              <w:top w:val="single" w:sz="4" w:space="0" w:color="auto"/>
            </w:tcBorders>
          </w:tcPr>
          <w:p w:rsidR="0078684D" w:rsidRDefault="0078684D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jc w:val="both"/>
      </w:pPr>
    </w:p>
    <w:p w:rsidR="0078684D" w:rsidRDefault="007868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6A9D" w:rsidRDefault="00BB6A9D">
      <w:bookmarkStart w:id="4" w:name="_GoBack"/>
      <w:bookmarkEnd w:id="4"/>
    </w:p>
    <w:sectPr w:rsidR="00BB6A9D" w:rsidSect="004F6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84D"/>
    <w:rsid w:val="0078684D"/>
    <w:rsid w:val="00BB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A3445-7BD1-47D7-A537-10EFE586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684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11&amp;n=219983&amp;dst=100127" TargetMode="External"/><Relationship Id="rId13" Type="http://schemas.openxmlformats.org/officeDocument/2006/relationships/hyperlink" Target="https://login.consultant.ru/link/?req=doc&amp;base=LAW&amp;n=482855" TargetMode="External"/><Relationship Id="rId18" Type="http://schemas.openxmlformats.org/officeDocument/2006/relationships/hyperlink" Target="https://login.consultant.ru/link/?req=doc&amp;base=RLAW411&amp;n=190967&amp;dst=1000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411&amp;n=219983&amp;dst=100117" TargetMode="External"/><Relationship Id="rId12" Type="http://schemas.openxmlformats.org/officeDocument/2006/relationships/hyperlink" Target="https://login.consultant.ru/link/?req=doc&amp;base=LAW&amp;n=482855" TargetMode="External"/><Relationship Id="rId17" Type="http://schemas.openxmlformats.org/officeDocument/2006/relationships/hyperlink" Target="https://login.consultant.ru/link/?req=doc&amp;base=RLAW411&amp;n=194751&amp;dst=100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411&amp;n=194751&amp;dst=10001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0923" TargetMode="External"/><Relationship Id="rId11" Type="http://schemas.openxmlformats.org/officeDocument/2006/relationships/hyperlink" Target="www.pravo.gov.ru" TargetMode="External"/><Relationship Id="rId5" Type="http://schemas.openxmlformats.org/officeDocument/2006/relationships/hyperlink" Target="https://login.consultant.ru/link/?req=doc&amp;base=LAW&amp;n=482855&amp;dst=28" TargetMode="External"/><Relationship Id="rId15" Type="http://schemas.openxmlformats.org/officeDocument/2006/relationships/hyperlink" Target="https://login.consultant.ru/link/?req=doc&amp;base=RLAW411&amp;n=175616" TargetMode="External"/><Relationship Id="rId10" Type="http://schemas.openxmlformats.org/officeDocument/2006/relationships/hyperlink" Target="ogirk.ru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411&amp;n=216538&amp;dst=100173" TargetMode="External"/><Relationship Id="rId14" Type="http://schemas.openxmlformats.org/officeDocument/2006/relationships/hyperlink" Target="https://login.consultant.ru/link/?req=doc&amp;base=RLAW411&amp;n=217392&amp;dst=100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2170</Words>
  <Characters>12370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Константинова Любовь Георгиевна</dc:creator>
  <cp:keywords/>
  <dc:description/>
  <cp:lastModifiedBy>Константинова Любовь Георгиевна</cp:lastModifiedBy>
  <cp:revision>1</cp:revision>
  <dcterms:created xsi:type="dcterms:W3CDTF">2025-04-14T01:27:00Z</dcterms:created>
  <dcterms:modified xsi:type="dcterms:W3CDTF">2025-04-14T01:29:00Z</dcterms:modified>
</cp:coreProperties>
</file>