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2C66BA" w:rsidP="003250A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15.10.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CE78B0">
        <w:rPr>
          <w:rFonts w:ascii="Times New Roman" w:hAnsi="Times New Roman" w:cs="Times New Roman"/>
          <w:bCs/>
          <w:sz w:val="26"/>
          <w:szCs w:val="26"/>
        </w:rPr>
        <w:t>5</w:t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  <w:t xml:space="preserve">       </w:t>
      </w:r>
      <w:r w:rsidR="00A81CF2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9853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№ 240-п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C84D8D" w:rsidRPr="00A162E1" w:rsidRDefault="00C84D8D" w:rsidP="00A62A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 внесении изменений в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постановление А</w:t>
      </w:r>
      <w:r w:rsidRPr="00A162E1">
        <w:rPr>
          <w:rFonts w:ascii="Times New Roman" w:hAnsi="Times New Roman" w:cs="Times New Roman"/>
          <w:bCs/>
          <w:sz w:val="26"/>
          <w:szCs w:val="26"/>
        </w:rPr>
        <w:t>дминистрации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162E1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</w:p>
    <w:p w:rsidR="00CE78B0" w:rsidRDefault="00C84D8D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от</w:t>
      </w:r>
      <w:r w:rsidR="00CE78B0">
        <w:rPr>
          <w:rFonts w:ascii="Times New Roman" w:hAnsi="Times New Roman" w:cs="Times New Roman"/>
          <w:bCs/>
          <w:sz w:val="26"/>
          <w:szCs w:val="26"/>
        </w:rPr>
        <w:t xml:space="preserve"> 18.12</w:t>
      </w:r>
      <w:r w:rsidRPr="00A162E1">
        <w:rPr>
          <w:rFonts w:ascii="Times New Roman" w:hAnsi="Times New Roman" w:cs="Times New Roman"/>
          <w:bCs/>
          <w:sz w:val="26"/>
          <w:szCs w:val="26"/>
        </w:rPr>
        <w:t>.202</w:t>
      </w:r>
      <w:r w:rsidR="00CE78B0">
        <w:rPr>
          <w:rFonts w:ascii="Times New Roman" w:hAnsi="Times New Roman" w:cs="Times New Roman"/>
          <w:bCs/>
          <w:sz w:val="26"/>
          <w:szCs w:val="26"/>
        </w:rPr>
        <w:t>4 №  274</w:t>
      </w:r>
      <w:r w:rsidRPr="00A162E1">
        <w:rPr>
          <w:rFonts w:ascii="Times New Roman" w:hAnsi="Times New Roman" w:cs="Times New Roman"/>
          <w:bCs/>
          <w:sz w:val="26"/>
          <w:szCs w:val="26"/>
        </w:rPr>
        <w:t>-</w:t>
      </w:r>
      <w:r w:rsidR="00CE78B0">
        <w:rPr>
          <w:rFonts w:ascii="Times New Roman" w:hAnsi="Times New Roman" w:cs="Times New Roman"/>
          <w:bCs/>
          <w:sz w:val="26"/>
          <w:szCs w:val="26"/>
        </w:rPr>
        <w:t>п</w:t>
      </w:r>
      <w:r w:rsidRPr="00A162E1">
        <w:rPr>
          <w:rFonts w:ascii="Times New Roman" w:hAnsi="Times New Roman" w:cs="Times New Roman"/>
          <w:bCs/>
          <w:sz w:val="26"/>
          <w:szCs w:val="26"/>
        </w:rPr>
        <w:t>п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E78B0">
        <w:rPr>
          <w:rFonts w:ascii="Times New Roman" w:hAnsi="Times New Roman" w:cs="Times New Roman"/>
          <w:bCs/>
          <w:sz w:val="26"/>
          <w:szCs w:val="26"/>
        </w:rPr>
        <w:t xml:space="preserve">«Об утверждении Перечня 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муниципальных программ муниципального образования </w:t>
      </w:r>
      <w:proofErr w:type="gramStart"/>
      <w:r w:rsidR="00A62ACF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="00A62ACF">
        <w:rPr>
          <w:rFonts w:ascii="Times New Roman" w:hAnsi="Times New Roman" w:cs="Times New Roman"/>
          <w:bCs/>
          <w:sz w:val="26"/>
          <w:szCs w:val="26"/>
        </w:rPr>
        <w:t xml:space="preserve">. Бодайбо и района, планируемых к реализации </w:t>
      </w:r>
    </w:p>
    <w:p w:rsidR="00CE78B0" w:rsidRDefault="00A62ACF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2025 году и плановом периоде 2026 и 2027 годов</w:t>
      </w:r>
      <w:r w:rsidR="00CE78B0" w:rsidRPr="00CE78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E78B0">
        <w:rPr>
          <w:rFonts w:ascii="Times New Roman" w:hAnsi="Times New Roman" w:cs="Times New Roman"/>
          <w:bCs/>
          <w:sz w:val="26"/>
          <w:szCs w:val="26"/>
        </w:rPr>
        <w:t xml:space="preserve">и признании </w:t>
      </w:r>
    </w:p>
    <w:p w:rsidR="00CE78B0" w:rsidRDefault="00CE78B0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 силу некоторых постановлений </w:t>
      </w:r>
    </w:p>
    <w:p w:rsidR="00C84D8D" w:rsidRPr="00A162E1" w:rsidRDefault="00CE78B0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  <w:r w:rsidR="00A62ACF">
        <w:rPr>
          <w:rFonts w:ascii="Times New Roman" w:hAnsi="Times New Roman" w:cs="Times New Roman"/>
          <w:bCs/>
          <w:sz w:val="26"/>
          <w:szCs w:val="26"/>
        </w:rPr>
        <w:t>»</w:t>
      </w:r>
    </w:p>
    <w:p w:rsidR="001327FF" w:rsidRDefault="001327F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62ACF" w:rsidRPr="00334FF8" w:rsidRDefault="00A62AC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62E1">
        <w:rPr>
          <w:rFonts w:ascii="Times New Roman" w:hAnsi="Times New Roman" w:cs="Times New Roman"/>
          <w:sz w:val="26"/>
          <w:szCs w:val="26"/>
        </w:rPr>
        <w:t>В целях корректировки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г. Бодайбо и района, планируемых к реализации в 202</w:t>
      </w:r>
      <w:r w:rsidR="001C24E7">
        <w:rPr>
          <w:rFonts w:ascii="Times New Roman" w:hAnsi="Times New Roman" w:cs="Times New Roman"/>
          <w:sz w:val="26"/>
          <w:szCs w:val="26"/>
        </w:rPr>
        <w:t>5 году и плановом периоде 2026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1C24E7">
        <w:rPr>
          <w:rFonts w:ascii="Times New Roman" w:hAnsi="Times New Roman" w:cs="Times New Roman"/>
          <w:sz w:val="26"/>
          <w:szCs w:val="26"/>
        </w:rPr>
        <w:t>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годов, в соответствии с Бюджетным </w:t>
      </w:r>
      <w:hyperlink r:id="rId6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от 06.10.2003  № 131-ФЗ «Об общих принципах организации местного самоуправления в Российской Федерации», Стратегией социально-экономического развития МО г. Бодайбо и района на период до 2030 года, утвержденной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 xml:space="preserve"> решением Думы </w:t>
      </w:r>
      <w:proofErr w:type="gramStart"/>
      <w:r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>. Бодайбо и района от  1</w:t>
      </w:r>
      <w:r w:rsidR="005D635B">
        <w:rPr>
          <w:rFonts w:ascii="Times New Roman" w:hAnsi="Times New Roman" w:cs="Times New Roman"/>
          <w:sz w:val="26"/>
          <w:szCs w:val="26"/>
        </w:rPr>
        <w:t xml:space="preserve">4.12.2018   </w:t>
      </w:r>
      <w:r w:rsidR="00CE78B0">
        <w:rPr>
          <w:rFonts w:ascii="Times New Roman" w:hAnsi="Times New Roman" w:cs="Times New Roman"/>
          <w:sz w:val="26"/>
          <w:szCs w:val="26"/>
        </w:rPr>
        <w:t xml:space="preserve">  </w:t>
      </w:r>
      <w:r w:rsidRPr="00A162E1">
        <w:rPr>
          <w:rFonts w:ascii="Times New Roman" w:hAnsi="Times New Roman" w:cs="Times New Roman"/>
          <w:sz w:val="26"/>
          <w:szCs w:val="26"/>
        </w:rPr>
        <w:t>№ 25-па,</w:t>
      </w:r>
      <w:r w:rsidRPr="00A162E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программно-целевой метод планирования в МО г. Бодайбо и района, утвержденным постановлением Администрации г. Бодайбо и района  от 11.03.2014  № 117-п, руководствуясь статьей 31 Устава муниципального образования г. Бодайбо и района,</w:t>
      </w: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62E1">
        <w:rPr>
          <w:rFonts w:ascii="Times New Roman" w:hAnsi="Times New Roman" w:cs="Times New Roman"/>
          <w:b/>
          <w:sz w:val="26"/>
          <w:szCs w:val="26"/>
        </w:rPr>
        <w:t>ПОСТАНОВЛЯЕТ: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2D4D" w:rsidRDefault="00985348" w:rsidP="006B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 Внести</w:t>
      </w:r>
      <w:r w:rsidR="00A62ACF">
        <w:rPr>
          <w:rFonts w:ascii="Times New Roman" w:hAnsi="Times New Roman" w:cs="Times New Roman"/>
          <w:sz w:val="26"/>
          <w:szCs w:val="26"/>
        </w:rPr>
        <w:t xml:space="preserve"> следующие</w:t>
      </w:r>
      <w:r>
        <w:rPr>
          <w:rFonts w:ascii="Times New Roman" w:hAnsi="Times New Roman" w:cs="Times New Roman"/>
          <w:sz w:val="26"/>
          <w:szCs w:val="26"/>
        </w:rPr>
        <w:t xml:space="preserve">  изменения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</w:t>
      </w:r>
      <w:r w:rsidR="00B413B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E78B0">
        <w:rPr>
          <w:rFonts w:ascii="Times New Roman" w:hAnsi="Times New Roman" w:cs="Times New Roman"/>
          <w:sz w:val="26"/>
          <w:szCs w:val="26"/>
        </w:rPr>
        <w:t>г. Бодайбо и района от 18.12</w:t>
      </w:r>
      <w:r w:rsidR="009A2D4D" w:rsidRPr="00A162E1">
        <w:rPr>
          <w:rFonts w:ascii="Times New Roman" w:hAnsi="Times New Roman" w:cs="Times New Roman"/>
          <w:sz w:val="26"/>
          <w:szCs w:val="26"/>
        </w:rPr>
        <w:t>.202</w:t>
      </w:r>
      <w:r w:rsidR="00CE78B0">
        <w:rPr>
          <w:rFonts w:ascii="Times New Roman" w:hAnsi="Times New Roman" w:cs="Times New Roman"/>
          <w:sz w:val="26"/>
          <w:szCs w:val="26"/>
        </w:rPr>
        <w:t>4 № 274</w:t>
      </w:r>
      <w:r w:rsidR="001C24E7">
        <w:rPr>
          <w:rFonts w:ascii="Times New Roman" w:hAnsi="Times New Roman" w:cs="Times New Roman"/>
          <w:sz w:val="26"/>
          <w:szCs w:val="26"/>
        </w:rPr>
        <w:t>-</w:t>
      </w:r>
      <w:r w:rsidR="00CE78B0">
        <w:rPr>
          <w:rFonts w:ascii="Times New Roman" w:hAnsi="Times New Roman" w:cs="Times New Roman"/>
          <w:sz w:val="26"/>
          <w:szCs w:val="26"/>
        </w:rPr>
        <w:t>п</w:t>
      </w:r>
      <w:r w:rsidR="009A2D4D" w:rsidRPr="00A162E1">
        <w:rPr>
          <w:rFonts w:ascii="Times New Roman" w:hAnsi="Times New Roman" w:cs="Times New Roman"/>
          <w:sz w:val="26"/>
          <w:szCs w:val="26"/>
        </w:rPr>
        <w:t>п «Об утверждении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 г. Бодайбо и района, планируемых к реализации в 202</w:t>
      </w:r>
      <w:r w:rsidR="001C24E7">
        <w:rPr>
          <w:rFonts w:ascii="Times New Roman" w:hAnsi="Times New Roman" w:cs="Times New Roman"/>
          <w:sz w:val="26"/>
          <w:szCs w:val="26"/>
        </w:rPr>
        <w:t>5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1C24E7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1C24E7">
        <w:rPr>
          <w:rFonts w:ascii="Times New Roman" w:hAnsi="Times New Roman" w:cs="Times New Roman"/>
          <w:sz w:val="26"/>
          <w:szCs w:val="26"/>
        </w:rPr>
        <w:t>7</w:t>
      </w:r>
      <w:r w:rsidR="00A62ACF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CE78B0">
        <w:rPr>
          <w:rFonts w:ascii="Times New Roman" w:hAnsi="Times New Roman" w:cs="Times New Roman"/>
          <w:sz w:val="26"/>
          <w:szCs w:val="26"/>
        </w:rPr>
        <w:t xml:space="preserve"> и признании </w:t>
      </w:r>
      <w:proofErr w:type="gramStart"/>
      <w:r w:rsidR="00CE78B0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CE78B0"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Администрации </w:t>
      </w:r>
      <w:r w:rsidR="004E47A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E78B0">
        <w:rPr>
          <w:rFonts w:ascii="Times New Roman" w:hAnsi="Times New Roman" w:cs="Times New Roman"/>
          <w:sz w:val="26"/>
          <w:szCs w:val="26"/>
        </w:rPr>
        <w:t>г. Бодайбо и района</w:t>
      </w:r>
      <w:r w:rsidR="00A62ACF">
        <w:rPr>
          <w:rFonts w:ascii="Times New Roman" w:hAnsi="Times New Roman" w:cs="Times New Roman"/>
          <w:sz w:val="26"/>
          <w:szCs w:val="26"/>
        </w:rPr>
        <w:t>»:</w:t>
      </w:r>
    </w:p>
    <w:p w:rsidR="007A3253" w:rsidRPr="00A162E1" w:rsidRDefault="007A3253" w:rsidP="006B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Приложении к постановлению:</w:t>
      </w:r>
    </w:p>
    <w:p w:rsidR="006321B9" w:rsidRDefault="006321B9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162500">
        <w:rPr>
          <w:rFonts w:ascii="Times New Roman" w:hAnsi="Times New Roman" w:cs="Times New Roman"/>
          <w:sz w:val="26"/>
          <w:szCs w:val="26"/>
        </w:rPr>
        <w:t xml:space="preserve"> </w:t>
      </w:r>
      <w:r w:rsidR="006A0991">
        <w:rPr>
          <w:rFonts w:ascii="Times New Roman" w:hAnsi="Times New Roman" w:cs="Times New Roman"/>
          <w:sz w:val="26"/>
          <w:szCs w:val="26"/>
        </w:rPr>
        <w:t>1.1.</w:t>
      </w:r>
      <w:r w:rsidR="006B1793">
        <w:rPr>
          <w:rFonts w:ascii="Times New Roman" w:hAnsi="Times New Roman" w:cs="Times New Roman"/>
          <w:sz w:val="26"/>
          <w:szCs w:val="26"/>
        </w:rPr>
        <w:t>1</w:t>
      </w:r>
      <w:r w:rsidR="006A099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В с</w:t>
      </w:r>
      <w:r w:rsidR="00FC33B3">
        <w:rPr>
          <w:rFonts w:ascii="Times New Roman" w:hAnsi="Times New Roman" w:cs="Times New Roman"/>
          <w:sz w:val="26"/>
          <w:szCs w:val="26"/>
        </w:rPr>
        <w:t>толб</w:t>
      </w:r>
      <w:r>
        <w:rPr>
          <w:rFonts w:ascii="Times New Roman" w:hAnsi="Times New Roman" w:cs="Times New Roman"/>
          <w:sz w:val="26"/>
          <w:szCs w:val="26"/>
        </w:rPr>
        <w:t>це 5</w:t>
      </w:r>
      <w:r w:rsidR="009853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строки 1 слова ««Ресурсный центр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района» далее (МКУ «Ресурсный центр»)</w:t>
      </w:r>
      <w:r w:rsidR="0016250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«Центр информационно-методического и психолого-педагогического сопровождения образовательных учреждений г. Бодайбо и района</w:t>
      </w:r>
      <w:r w:rsidR="00162500">
        <w:rPr>
          <w:rFonts w:ascii="Times New Roman" w:hAnsi="Times New Roman" w:cs="Times New Roman"/>
          <w:sz w:val="26"/>
          <w:szCs w:val="26"/>
        </w:rPr>
        <w:t>» (далее – МКУ «ЦИМ и ППС ОУ г. Бодайбо и района»).</w:t>
      </w:r>
    </w:p>
    <w:p w:rsidR="009A2D4D" w:rsidRPr="006B1793" w:rsidRDefault="006B1793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«Ленский шахтер» и </w:t>
      </w:r>
      <w:r w:rsidR="00822FDD">
        <w:rPr>
          <w:rFonts w:ascii="Times New Roman" w:hAnsi="Times New Roman" w:cs="Times New Roman"/>
          <w:sz w:val="26"/>
          <w:szCs w:val="26"/>
        </w:rPr>
        <w:t xml:space="preserve">разместить актуальную редакцию </w:t>
      </w:r>
      <w:r w:rsidR="009A2D4D" w:rsidRPr="00A162E1">
        <w:rPr>
          <w:rFonts w:ascii="Times New Roman" w:hAnsi="Times New Roman" w:cs="Times New Roman"/>
          <w:sz w:val="26"/>
          <w:szCs w:val="26"/>
        </w:rPr>
        <w:t>Перечня</w:t>
      </w:r>
      <w:r w:rsidR="00822FDD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proofErr w:type="gramStart"/>
      <w:r w:rsidR="009A2D4D"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A2D4D" w:rsidRPr="00A162E1">
        <w:rPr>
          <w:rFonts w:ascii="Times New Roman" w:hAnsi="Times New Roman" w:cs="Times New Roman"/>
          <w:sz w:val="26"/>
          <w:szCs w:val="26"/>
        </w:rPr>
        <w:t>. Бодайбо и района, планируемых к реализации в 202</w:t>
      </w:r>
      <w:r w:rsidR="001C24E7">
        <w:rPr>
          <w:rFonts w:ascii="Times New Roman" w:hAnsi="Times New Roman" w:cs="Times New Roman"/>
          <w:sz w:val="26"/>
          <w:szCs w:val="26"/>
        </w:rPr>
        <w:t>5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1C24E7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1C24E7">
        <w:rPr>
          <w:rFonts w:ascii="Times New Roman" w:hAnsi="Times New Roman" w:cs="Times New Roman"/>
          <w:sz w:val="26"/>
          <w:szCs w:val="26"/>
        </w:rPr>
        <w:t>7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4E47A5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>в сети «Интернет»  на официальном сайте Админи</w:t>
      </w:r>
      <w:r w:rsidR="00CE78B0">
        <w:rPr>
          <w:rFonts w:ascii="Times New Roman" w:hAnsi="Times New Roman" w:cs="Times New Roman"/>
          <w:sz w:val="26"/>
          <w:szCs w:val="26"/>
        </w:rPr>
        <w:t xml:space="preserve">страции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района.</w:t>
      </w: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532" w:rsidRPr="00D26532" w:rsidRDefault="00162500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334FF8" w:rsidRPr="00334FF8">
        <w:rPr>
          <w:rFonts w:ascii="Times New Roman" w:hAnsi="Times New Roman" w:cs="Times New Roman"/>
          <w:b/>
          <w:sz w:val="26"/>
          <w:szCs w:val="26"/>
        </w:rPr>
        <w:t>эр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 w:rsidR="009F0E14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="009F0E14">
        <w:rPr>
          <w:rFonts w:ascii="Times New Roman" w:hAnsi="Times New Roman" w:cs="Times New Roman"/>
          <w:b/>
          <w:sz w:val="26"/>
          <w:szCs w:val="26"/>
        </w:rPr>
        <w:t xml:space="preserve">одайбо и района               </w:t>
      </w:r>
      <w:r w:rsidR="00B06A10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1C24E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Е.Ю.Юмашев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Par38"/>
      <w:bookmarkEnd w:id="0"/>
      <w:r w:rsidRPr="0098201A">
        <w:rPr>
          <w:rFonts w:ascii="Times New Roman" w:hAnsi="Times New Roman" w:cs="Times New Roman"/>
        </w:rPr>
        <w:lastRenderedPageBreak/>
        <w:t xml:space="preserve">Приложение </w:t>
      </w:r>
      <w:proofErr w:type="gramStart"/>
      <w:r w:rsidRPr="0098201A">
        <w:rPr>
          <w:rFonts w:ascii="Times New Roman" w:hAnsi="Times New Roman" w:cs="Times New Roman"/>
        </w:rPr>
        <w:t>к</w:t>
      </w:r>
      <w:proofErr w:type="gramEnd"/>
      <w:r w:rsidRPr="0098201A">
        <w:rPr>
          <w:rFonts w:ascii="Times New Roman" w:hAnsi="Times New Roman" w:cs="Times New Roman"/>
        </w:rPr>
        <w:t xml:space="preserve"> 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>постановлению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Администрации </w:t>
      </w:r>
      <w:proofErr w:type="gramStart"/>
      <w:r w:rsidRPr="0098201A">
        <w:rPr>
          <w:rFonts w:ascii="Times New Roman" w:hAnsi="Times New Roman" w:cs="Times New Roman"/>
        </w:rPr>
        <w:t>г</w:t>
      </w:r>
      <w:proofErr w:type="gramEnd"/>
      <w:r w:rsidRPr="0098201A">
        <w:rPr>
          <w:rFonts w:ascii="Times New Roman" w:hAnsi="Times New Roman" w:cs="Times New Roman"/>
        </w:rPr>
        <w:t>. Бодайбо и района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15.10.2025 №  240-п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«Приложение </w:t>
      </w:r>
      <w:proofErr w:type="gramStart"/>
      <w:r w:rsidRPr="0098201A">
        <w:rPr>
          <w:rFonts w:ascii="Times New Roman" w:hAnsi="Times New Roman" w:cs="Times New Roman"/>
        </w:rPr>
        <w:t>к</w:t>
      </w:r>
      <w:proofErr w:type="gramEnd"/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постановлению 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Администрации </w:t>
      </w:r>
      <w:proofErr w:type="gramStart"/>
      <w:r w:rsidRPr="0098201A">
        <w:rPr>
          <w:rFonts w:ascii="Times New Roman" w:hAnsi="Times New Roman" w:cs="Times New Roman"/>
        </w:rPr>
        <w:t>г</w:t>
      </w:r>
      <w:proofErr w:type="gramEnd"/>
      <w:r w:rsidRPr="0098201A">
        <w:rPr>
          <w:rFonts w:ascii="Times New Roman" w:hAnsi="Times New Roman" w:cs="Times New Roman"/>
        </w:rPr>
        <w:t>. Бодайбо и района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>от  18.12.2024 №   274-пп</w:t>
      </w:r>
    </w:p>
    <w:p w:rsidR="00E81378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 xml:space="preserve">ПЕРЕЧЕНЬ 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E81378" w:rsidRPr="0098201A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>г. БОДАЙБО И РАЙОНА, ПЛАНИРУЕМЫХ К РЕАЛИЗАЦИИ В 2025 ГОДУ И ПЛАНОВОМ ПЕРИОДЕ  2026 и 2027 ГОДОВ</w:t>
      </w:r>
    </w:p>
    <w:p w:rsidR="00E81378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E81378" w:rsidRPr="0098201A" w:rsidTr="00035999">
        <w:trPr>
          <w:trHeight w:val="56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Соиспол-нители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мероприятия</w:t>
            </w:r>
          </w:p>
        </w:tc>
      </w:tr>
      <w:tr w:rsidR="00E81378" w:rsidRPr="00C94ADD" w:rsidTr="00035999">
        <w:trPr>
          <w:trHeight w:val="64"/>
        </w:trPr>
        <w:tc>
          <w:tcPr>
            <w:tcW w:w="676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E81378" w:rsidRPr="00C94ADD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81378" w:rsidRPr="0098201A" w:rsidTr="00035999">
        <w:trPr>
          <w:trHeight w:val="631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системы образования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МО г. Бодайбо и района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Управление образования)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образования;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информационно-методического и психолого-педагогического сопровождения образовательных учреждений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далее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МКУ «ЦИМ и ППС ОУ г. Бодайбо и района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«Централизованная бухгалтерия образовательных учреждений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(далее – МКУ</w:t>
            </w:r>
            <w:proofErr w:type="gramEnd"/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«ЦБ ОУ»;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Ремонтн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эксплуатационная служба образовательных учреждений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 (далее - МКУ «РЭС); подведомственные образовательные организации;</w:t>
            </w:r>
            <w:r w:rsidRPr="0098201A">
              <w:rPr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дополнительного образования «Станция юных натуралистов» (далее – МКУ ДО «СЮН»);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дополнительного образования «Детский оздоровительно-образовательный центр» (далее – МКУ ДО «ДООЦ»).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E81378" w:rsidRPr="0098201A" w:rsidRDefault="00E81378" w:rsidP="000359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E81378" w:rsidRPr="0098201A" w:rsidRDefault="00E81378" w:rsidP="00035999">
            <w:pPr>
              <w:pStyle w:val="Default"/>
              <w:jc w:val="both"/>
              <w:rPr>
                <w:sz w:val="20"/>
                <w:szCs w:val="20"/>
              </w:rPr>
            </w:pPr>
            <w:r w:rsidRPr="0098201A">
              <w:rPr>
                <w:sz w:val="20"/>
                <w:szCs w:val="20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E81378" w:rsidRPr="0098201A" w:rsidRDefault="00E81378" w:rsidP="00035999">
            <w:pPr>
              <w:pStyle w:val="Default"/>
              <w:jc w:val="both"/>
              <w:rPr>
                <w:sz w:val="20"/>
                <w:szCs w:val="20"/>
              </w:rPr>
            </w:pPr>
            <w:r w:rsidRPr="0098201A">
              <w:rPr>
                <w:sz w:val="20"/>
                <w:szCs w:val="20"/>
              </w:rPr>
              <w:t xml:space="preserve">5.Создание условий для организации отдыха, оздоровления и занятости детей и подростков. 6.Совершенствование механизмов мотивации педагогов к повышению качества работы и непрерывному профессиональному </w:t>
            </w:r>
            <w:r w:rsidRPr="0098201A">
              <w:rPr>
                <w:sz w:val="20"/>
                <w:szCs w:val="20"/>
              </w:rPr>
              <w:lastRenderedPageBreak/>
              <w:t xml:space="preserve">развитию. 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7.Совершенствование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организацион-ного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, методического, экономического механизмов функционирования системы образования района.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9. Переподготовка и повышение квалификации работников сферы образования.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11. Реализация дополнительных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общеразвивающих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 в области физической культуры и спорта.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12. Участие  в реализации регионального проекта «Все лучшее детям».</w:t>
            </w:r>
          </w:p>
          <w:p w:rsidR="00E81378" w:rsidRPr="0098201A" w:rsidRDefault="00E81378" w:rsidP="0003599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13. Участие в реализации регионального проекта «Педагоги и наставники».</w:t>
            </w:r>
          </w:p>
        </w:tc>
      </w:tr>
      <w:tr w:rsidR="00E81378" w:rsidRPr="0098201A" w:rsidTr="00035999">
        <w:trPr>
          <w:trHeight w:val="566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культуры 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 администрации МО г. Бодайбо и района (далее – Управление культуры)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 казенное образовательное учреждение дополнительного образования «Детская музыкальная школа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МКОУ ДО «ДМШ г. Бодайбо и района»;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Муниципальное казенное учреждение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Культурно-досуговый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центр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- МКУ «КДЦ г. Бодайбо и района»);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культуры «Централизованная библиотечная система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(далее – МКУК «ЦБС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краеведческий музей им. В.Ф.Верещагина» 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краеведческий музей»);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«Централизованная бухгалтерия управления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МКУК «Централизованная бухгалтерия»)</w:t>
            </w: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1.Сохранение дополнительного образования в сфере культуры, направленного на творческую самореализацию детей.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Создание условий для организации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населения.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3.Организация библиотечного  обслуживания населения, обеспечение сохранности и комплектования фондов муниципальных библиотек.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4.Обеспечение сохранности и доступности населению музейных фондов.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5.Осуществление реализации    Программы.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6. Переподготовка и повышение квалификации.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378" w:rsidRPr="0098201A" w:rsidTr="00035999">
        <w:trPr>
          <w:trHeight w:val="630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молодежной политики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молодежной политике и спорту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образования;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Бодайбо и района (далее – КДН и ЗП)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1.«Молодежь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2.«Комплексные меры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профилактики злоупотребления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наркоти-ческими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средствами и психотропными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вещества-ми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годы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мер, направленных на гражданское становление и самореализацию молодежи.</w:t>
            </w:r>
          </w:p>
          <w:p w:rsidR="00E81378" w:rsidRPr="0098201A" w:rsidRDefault="00E81378" w:rsidP="0003599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 молодежи и допризывная подготовка молодежи.</w:t>
            </w:r>
          </w:p>
          <w:p w:rsidR="00E81378" w:rsidRPr="0098201A" w:rsidRDefault="00E81378" w:rsidP="0003599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Поддержка молодых семей, формирование позитивного отношения к институту семьи.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2.1. Комплекс мер, направленных на профилактическую, медицинскую и социальную реабилитационную работу.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2.2. Раннее выявление лиц, незаконно употребляющие наркотические средства и психотропные вещества в немедицинских целях.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2.3.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2.4. 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2.5. Анализ состояния процессов и явлений в сфере оборота наркотиков и их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прекурсоров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наркоманией.</w:t>
            </w:r>
          </w:p>
        </w:tc>
      </w:tr>
      <w:tr w:rsidR="00E81378" w:rsidRPr="0098201A" w:rsidTr="00035999">
        <w:trPr>
          <w:trHeight w:val="426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Развитие физической культуры и спорта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физкультурно-оздоровительных и спортивно-массовых мероприятий.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81378" w:rsidRPr="00AF33E9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для занятия физической культурой и спортом в муниципальных учреждениях </w:t>
            </w:r>
            <w:proofErr w:type="gramStart"/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</w:tc>
      </w:tr>
      <w:tr w:rsidR="00E81378" w:rsidRPr="0098201A" w:rsidTr="00035999">
        <w:trPr>
          <w:trHeight w:val="505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«Молодым семьям – доступное жилье»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на 2025-2030 годы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E81378" w:rsidRPr="0098201A" w:rsidTr="00035999">
        <w:trPr>
          <w:trHeight w:val="505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Строитель-ство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реконструкция, капитальные и текущие ремонты объектов муниципальной собственности муниципального образования    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г. Бодайбо и района» на 2025-2030 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«Управление капитального строительства администрации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МКУ «УКС»);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1.Проведение капитального и текущего ремонта объектов муниципальной собственности.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Строительство и реконструкция объектов муниципальной собственности муниципального образования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при реализации   Программы.</w:t>
            </w:r>
          </w:p>
        </w:tc>
      </w:tr>
      <w:tr w:rsidR="00E81378" w:rsidRPr="0098201A" w:rsidTr="00035999">
        <w:trPr>
          <w:trHeight w:val="2914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«Управление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муниципаль-ными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финансами  муниципального образования     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г. Бодайбо и района» на 2025-2030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 (далее – Финансовое управление)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 Обеспечение эффективного управления муниципальными финансами, формирования и организации исполнения бюджета муниципального образования      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2.Осуществление отдельных полномочий по учету средств резервного фонда Администрации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района, а также исполнение судебных актов, управление муниципальным долгом и его обслуживание.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4.Обеспечение сбалансированности бюджетов поселений, входящих в состав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для решения вопросов местного значения.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5. Повышение финансовой грамотности и формирование финансовой культуры населения 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</w:tc>
      </w:tr>
      <w:tr w:rsidR="00E81378" w:rsidRPr="0098201A" w:rsidTr="00035999">
        <w:trPr>
          <w:trHeight w:val="1694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«Развитие территории муниципального образования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             на 2025 -2030годы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 и района;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экономичес-кого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анализа, прогнозирования 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потребитель-ского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рынка 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ОЭАПиПР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); МКУ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Центра-лизованная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бухгалтерия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МО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 и района»;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ГО ЧС 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взаимодей-ствию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промышлен-ной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политики, ЖКХ, транспорта и связи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«Архив администрации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района»;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управлению муниципальным имуществом и земельным отношениям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«УКС»;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МКУ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Бодайбоинформ-печать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1.«Совершенствование муниципального управления» на 2025-2030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2.«Содействие развитию малого и среднего предпринимательства в муниципальном образовании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2025- 2030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3.«Профилактика терроризма и экстремизма в муниципальном образовании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  <w:r w:rsidRPr="0098201A">
              <w:rPr>
                <w:b/>
                <w:i/>
                <w:sz w:val="20"/>
                <w:szCs w:val="20"/>
              </w:rPr>
              <w:t xml:space="preserve">.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5. «Профилактика правонарушений в муниципальном образовании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6. «Защита окружающей среды муниципального образования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 – 2030 годы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1.2.Обеспечение сохранности архивных фондов.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1.3.Сбор,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1.4.Информационное освещение деятельности органов местного самоуправления.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1.6.Переподготовка и повышение квалификации.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1.7. Защита территории и населения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2.1.Финансовая поддержка  – гранты  на создание собственного бизнеса.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4.2.Обеспечение квалифицированных кадров жилыми помещениями.</w:t>
            </w:r>
          </w:p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5.1. Организация охраны общественного порядка на территории муниципального образования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6.1. Предотвращение загрязнения территории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 твердыми коммунальными отходами.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6.2.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природных ресурсов, обеспечение экологической безопасности.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7.1. Обеспечение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района.</w:t>
            </w:r>
          </w:p>
        </w:tc>
      </w:tr>
      <w:tr w:rsidR="00E81378" w:rsidRPr="0098201A" w:rsidTr="00035999">
        <w:trPr>
          <w:trHeight w:val="31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«Семья и дети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2025 – 2030 годы</w:t>
            </w:r>
            <w:r w:rsidRPr="0098201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КДНиЗП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по исполнению отдельных полномочий 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мероприятий, направленных на поддержку семей с детьми, находящихся в трудной жизненной ситуации, приемных и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замещающих семей.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3. Организация мероприятий, направленных на поддержку семей, воспитывающих детей-инвалидов.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E81378" w:rsidRPr="00090C88" w:rsidTr="00035999">
        <w:trPr>
          <w:trHeight w:val="31"/>
        </w:trPr>
        <w:tc>
          <w:tcPr>
            <w:tcW w:w="676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849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    </w:t>
            </w:r>
          </w:p>
        </w:tc>
        <w:tc>
          <w:tcPr>
            <w:tcW w:w="1848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по исполнению отдельных полномочий;</w:t>
            </w:r>
          </w:p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образования.</w:t>
            </w:r>
          </w:p>
        </w:tc>
        <w:tc>
          <w:tcPr>
            <w:tcW w:w="3128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1.Организация и проведение мероприятий, направленных на информирование населения по вопросам профилактики социально значимых заболеваний, пропаганду здорового образа жизни.</w:t>
            </w:r>
          </w:p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 района к профилактическим осмотрам населения на ВИЧ, туберкулез.</w:t>
            </w:r>
          </w:p>
          <w:p w:rsidR="00E81378" w:rsidRPr="00090C8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3. Организация эпидемиологического мониторинга за социально значимыми инфекционными заболеваниями.</w:t>
            </w:r>
          </w:p>
        </w:tc>
      </w:tr>
      <w:tr w:rsidR="00E81378" w:rsidRPr="0098201A" w:rsidTr="00035999">
        <w:trPr>
          <w:trHeight w:val="31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«Муниципаль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ная собств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енность и земельные правоотношения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на 2024-2029 годы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«Централизованная бухгалтерия администрации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Административно-хозяйственный отдел Администрации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 Организация процесса управления и распоряжения муниципальным имуществом.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 Организация процесса управления и распоряжения земельными участками.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378" w:rsidRPr="0098201A" w:rsidTr="00035999">
        <w:trPr>
          <w:trHeight w:val="31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«Архитектура и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градострои-тельство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 муниципальном образовании    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г. Бодайбо и района» на 2024-2029 годы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«Централизованная бухгалтерия администрации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1.Актуализация документов территориального планирования муниципального образования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E81378" w:rsidRPr="0098201A" w:rsidTr="00035999">
        <w:trPr>
          <w:trHeight w:val="699"/>
        </w:trPr>
        <w:tc>
          <w:tcPr>
            <w:tcW w:w="676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849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«Развитие жилищно-коммунального хозяйства и повышение </w:t>
            </w:r>
            <w:proofErr w:type="spellStart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энергоэффектив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</w:t>
            </w:r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ности</w:t>
            </w:r>
            <w:proofErr w:type="spellEnd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на территории </w:t>
            </w:r>
            <w:proofErr w:type="spellStart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Жуинского</w:t>
            </w:r>
            <w:proofErr w:type="spellEnd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муниципального образования» на 2025-2030 годы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Отдел промышленной политики, ЖКХ, транспорта и связи (далее – ОПП, ЖКХ, транспорта и связи);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Муниципальное казенное учреждение «Управление капитального строительства администрации </w:t>
            </w:r>
            <w:proofErr w:type="gramStart"/>
            <w:r w:rsidRPr="0098201A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/>
                <w:sz w:val="20"/>
                <w:szCs w:val="20"/>
              </w:rPr>
              <w:t>. Бодайбо и района» (далее   - МКУ «УКС»);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Муниципальное казенное учреждение «Централизованная бухгалтерия администрации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gramStart"/>
            <w:r w:rsidRPr="0098201A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/>
                <w:sz w:val="20"/>
                <w:szCs w:val="20"/>
              </w:rPr>
              <w:t>. Бодайбо и района» (далее – МКУ «Централизованная бухгалтерия»).</w:t>
            </w:r>
          </w:p>
        </w:tc>
        <w:tc>
          <w:tcPr>
            <w:tcW w:w="3128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37" w:type="dxa"/>
          </w:tcPr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  <w:p w:rsidR="00E81378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Улучшение материально-технической базы коммунального хозяйства.</w:t>
            </w:r>
          </w:p>
          <w:p w:rsidR="00E81378" w:rsidRPr="0098201A" w:rsidRDefault="00E81378" w:rsidP="00035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 Обеспечение деятельности (оказание услуг) Муниципального унитарного предприятия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Тепловодоснабжение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п. Перевоз».</w:t>
            </w:r>
          </w:p>
        </w:tc>
      </w:tr>
    </w:tbl>
    <w:p w:rsidR="00E81378" w:rsidRPr="00E376C3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</w:p>
    <w:p w:rsidR="00DF0588" w:rsidRPr="00295D4C" w:rsidRDefault="00E81378" w:rsidP="00E813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0701"/>
    <w:rsid w:val="00021D99"/>
    <w:rsid w:val="0002394F"/>
    <w:rsid w:val="00034F16"/>
    <w:rsid w:val="000360B4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85C94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62500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3A59"/>
    <w:rsid w:val="001C4783"/>
    <w:rsid w:val="001C4A68"/>
    <w:rsid w:val="001E6702"/>
    <w:rsid w:val="001F2C94"/>
    <w:rsid w:val="002052A1"/>
    <w:rsid w:val="00207924"/>
    <w:rsid w:val="00213D4B"/>
    <w:rsid w:val="00217BDC"/>
    <w:rsid w:val="002220CA"/>
    <w:rsid w:val="002318E6"/>
    <w:rsid w:val="00235EC9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C66BA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52D7A"/>
    <w:rsid w:val="003607BB"/>
    <w:rsid w:val="00371511"/>
    <w:rsid w:val="003738EA"/>
    <w:rsid w:val="00383EA4"/>
    <w:rsid w:val="0039413E"/>
    <w:rsid w:val="003A3623"/>
    <w:rsid w:val="003A74C1"/>
    <w:rsid w:val="003B3816"/>
    <w:rsid w:val="003C4511"/>
    <w:rsid w:val="003C46D9"/>
    <w:rsid w:val="003C47E5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4F7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74FB"/>
    <w:rsid w:val="004D370F"/>
    <w:rsid w:val="004D5527"/>
    <w:rsid w:val="004D6E6F"/>
    <w:rsid w:val="004E47A5"/>
    <w:rsid w:val="004E568C"/>
    <w:rsid w:val="004F43CA"/>
    <w:rsid w:val="004F7587"/>
    <w:rsid w:val="00505773"/>
    <w:rsid w:val="00506340"/>
    <w:rsid w:val="00506A91"/>
    <w:rsid w:val="00510D77"/>
    <w:rsid w:val="005118CD"/>
    <w:rsid w:val="00516949"/>
    <w:rsid w:val="0052286B"/>
    <w:rsid w:val="0052781C"/>
    <w:rsid w:val="00532035"/>
    <w:rsid w:val="005400DD"/>
    <w:rsid w:val="005409E2"/>
    <w:rsid w:val="00551482"/>
    <w:rsid w:val="0056192B"/>
    <w:rsid w:val="00564B0F"/>
    <w:rsid w:val="00566962"/>
    <w:rsid w:val="005760B8"/>
    <w:rsid w:val="00577C5D"/>
    <w:rsid w:val="00581C87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1B9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5D8A"/>
    <w:rsid w:val="0067759F"/>
    <w:rsid w:val="006A0991"/>
    <w:rsid w:val="006A0E03"/>
    <w:rsid w:val="006A2532"/>
    <w:rsid w:val="006B171C"/>
    <w:rsid w:val="006B1793"/>
    <w:rsid w:val="006D2446"/>
    <w:rsid w:val="006E2188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77D6"/>
    <w:rsid w:val="007C7B0B"/>
    <w:rsid w:val="007D732A"/>
    <w:rsid w:val="007E04F0"/>
    <w:rsid w:val="007E2C92"/>
    <w:rsid w:val="007E3FD7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3236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43D4"/>
    <w:rsid w:val="008C574B"/>
    <w:rsid w:val="008D255D"/>
    <w:rsid w:val="008D3987"/>
    <w:rsid w:val="008D3CA7"/>
    <w:rsid w:val="008D7879"/>
    <w:rsid w:val="008E19EE"/>
    <w:rsid w:val="008E2E5C"/>
    <w:rsid w:val="008E57FC"/>
    <w:rsid w:val="008F79CB"/>
    <w:rsid w:val="00906658"/>
    <w:rsid w:val="00907325"/>
    <w:rsid w:val="00910039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5348"/>
    <w:rsid w:val="00986048"/>
    <w:rsid w:val="00995F63"/>
    <w:rsid w:val="009A2D4D"/>
    <w:rsid w:val="009A5F23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27CA"/>
    <w:rsid w:val="00A44C73"/>
    <w:rsid w:val="00A47176"/>
    <w:rsid w:val="00A52140"/>
    <w:rsid w:val="00A57244"/>
    <w:rsid w:val="00A6227B"/>
    <w:rsid w:val="00A62ACF"/>
    <w:rsid w:val="00A716FE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26770"/>
    <w:rsid w:val="00B3032A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C46A9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553DD"/>
    <w:rsid w:val="00D67F4B"/>
    <w:rsid w:val="00D76206"/>
    <w:rsid w:val="00D84E59"/>
    <w:rsid w:val="00D926C6"/>
    <w:rsid w:val="00D93987"/>
    <w:rsid w:val="00DA2507"/>
    <w:rsid w:val="00DA2E96"/>
    <w:rsid w:val="00DA4E68"/>
    <w:rsid w:val="00DA58BA"/>
    <w:rsid w:val="00DA5AE7"/>
    <w:rsid w:val="00DA5EB7"/>
    <w:rsid w:val="00DB00D3"/>
    <w:rsid w:val="00DB437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07F62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462F"/>
    <w:rsid w:val="00E70F16"/>
    <w:rsid w:val="00E77F59"/>
    <w:rsid w:val="00E81378"/>
    <w:rsid w:val="00E81FA2"/>
    <w:rsid w:val="00EA124D"/>
    <w:rsid w:val="00EA2F92"/>
    <w:rsid w:val="00EA6D0D"/>
    <w:rsid w:val="00EB0CD3"/>
    <w:rsid w:val="00EB1A41"/>
    <w:rsid w:val="00EB2799"/>
    <w:rsid w:val="00EB34AE"/>
    <w:rsid w:val="00EB373E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33B3"/>
    <w:rsid w:val="00FC4291"/>
    <w:rsid w:val="00FC5275"/>
    <w:rsid w:val="00FC742D"/>
    <w:rsid w:val="00FD0689"/>
    <w:rsid w:val="00FD1344"/>
    <w:rsid w:val="00FD2CE2"/>
    <w:rsid w:val="00FD5B43"/>
    <w:rsid w:val="00FD7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5C88-499C-4299-98C6-B95742CB5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10</Pages>
  <Words>2893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212</cp:revision>
  <cp:lastPrinted>2025-10-15T03:13:00Z</cp:lastPrinted>
  <dcterms:created xsi:type="dcterms:W3CDTF">2014-06-30T03:42:00Z</dcterms:created>
  <dcterms:modified xsi:type="dcterms:W3CDTF">2025-10-20T03:11:00Z</dcterms:modified>
</cp:coreProperties>
</file>