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3CF" w:rsidRPr="00760CD9" w:rsidRDefault="009D23CF" w:rsidP="009D23CF">
      <w:pPr>
        <w:pStyle w:val="a3"/>
        <w:rPr>
          <w:b/>
          <w:szCs w:val="24"/>
        </w:rPr>
      </w:pPr>
      <w:r w:rsidRPr="00760CD9">
        <w:rPr>
          <w:b/>
          <w:szCs w:val="24"/>
        </w:rPr>
        <w:t>РОССИЙСКАЯ ФЕДЕРАЦИЯ</w:t>
      </w:r>
    </w:p>
    <w:p w:rsidR="009D23CF" w:rsidRPr="00760CD9" w:rsidRDefault="009D23CF" w:rsidP="009D23CF">
      <w:pPr>
        <w:jc w:val="center"/>
        <w:rPr>
          <w:b/>
        </w:rPr>
      </w:pPr>
      <w:r w:rsidRPr="00760CD9">
        <w:rPr>
          <w:b/>
        </w:rPr>
        <w:t>ИРКУТСКАЯ ОБЛАСТЬ БОДАЙБИНСКИЙ РАЙОН</w:t>
      </w:r>
    </w:p>
    <w:p w:rsidR="009D23CF" w:rsidRPr="00760CD9" w:rsidRDefault="009D23CF" w:rsidP="009D23CF">
      <w:pPr>
        <w:jc w:val="center"/>
        <w:rPr>
          <w:b/>
        </w:rPr>
      </w:pPr>
      <w:r w:rsidRPr="00760CD9">
        <w:rPr>
          <w:b/>
        </w:rPr>
        <w:t>АДМИНИСТРАЦИЯ Г.БОДАЙБО И РАЙОНА</w:t>
      </w:r>
    </w:p>
    <w:p w:rsidR="009D23CF" w:rsidRPr="00760CD9" w:rsidRDefault="009D23CF" w:rsidP="009D23CF">
      <w:pPr>
        <w:pStyle w:val="1"/>
        <w:spacing w:before="0" w:after="0"/>
        <w:rPr>
          <w:rFonts w:ascii="Times New Roman" w:hAnsi="Times New Roman"/>
          <w:color w:val="auto"/>
          <w:sz w:val="24"/>
          <w:szCs w:val="24"/>
        </w:rPr>
      </w:pPr>
      <w:r w:rsidRPr="00760CD9">
        <w:rPr>
          <w:rFonts w:ascii="Times New Roman" w:hAnsi="Times New Roman"/>
          <w:color w:val="auto"/>
          <w:sz w:val="24"/>
          <w:szCs w:val="24"/>
        </w:rPr>
        <w:t>ПОСТАНОВЛЕНИЕ</w:t>
      </w:r>
    </w:p>
    <w:p w:rsidR="009D23CF" w:rsidRPr="00760CD9" w:rsidRDefault="009D23CF" w:rsidP="009D23CF">
      <w:pPr>
        <w:jc w:val="both"/>
      </w:pPr>
    </w:p>
    <w:p w:rsidR="009D23CF" w:rsidRPr="00760CD9" w:rsidRDefault="009D23CF" w:rsidP="009D23CF">
      <w:pPr>
        <w:jc w:val="center"/>
      </w:pPr>
      <w:r w:rsidRPr="00760CD9">
        <w:t>Бодайбо</w:t>
      </w:r>
    </w:p>
    <w:p w:rsidR="009D23CF" w:rsidRPr="0069138C" w:rsidRDefault="0079494C" w:rsidP="009D23CF">
      <w:pPr>
        <w:jc w:val="both"/>
      </w:pPr>
      <w:r w:rsidRPr="0069138C">
        <w:rPr>
          <w:u w:val="single"/>
        </w:rPr>
        <w:t>1</w:t>
      </w:r>
      <w:r w:rsidR="00F13411" w:rsidRPr="0069138C">
        <w:rPr>
          <w:u w:val="single"/>
        </w:rPr>
        <w:t>2</w:t>
      </w:r>
      <w:r w:rsidRPr="0069138C">
        <w:rPr>
          <w:u w:val="single"/>
        </w:rPr>
        <w:t>.12.202</w:t>
      </w:r>
      <w:r w:rsidR="00F13411" w:rsidRPr="0069138C">
        <w:rPr>
          <w:u w:val="single"/>
        </w:rPr>
        <w:t>4</w:t>
      </w:r>
      <w:r w:rsidR="009D23CF" w:rsidRPr="0069138C">
        <w:t xml:space="preserve">                                                                                                                           </w:t>
      </w:r>
      <w:r w:rsidRPr="0069138C">
        <w:t xml:space="preserve">   </w:t>
      </w:r>
      <w:r w:rsidR="009D23CF" w:rsidRPr="0069138C">
        <w:t xml:space="preserve">  </w:t>
      </w:r>
      <w:r w:rsidR="009D23CF" w:rsidRPr="0069138C">
        <w:rPr>
          <w:u w:val="single"/>
        </w:rPr>
        <w:t xml:space="preserve">№ </w:t>
      </w:r>
      <w:r w:rsidR="0069138C" w:rsidRPr="0069138C">
        <w:rPr>
          <w:u w:val="single"/>
        </w:rPr>
        <w:t>262</w:t>
      </w:r>
      <w:r w:rsidRPr="0069138C">
        <w:rPr>
          <w:u w:val="single"/>
        </w:rPr>
        <w:t>-п</w:t>
      </w:r>
    </w:p>
    <w:p w:rsidR="009D23CF" w:rsidRPr="006F1EDF" w:rsidRDefault="009D23CF" w:rsidP="009D23CF">
      <w:pPr>
        <w:jc w:val="both"/>
        <w:rPr>
          <w:bCs/>
          <w:color w:val="FF0000"/>
        </w:rPr>
      </w:pPr>
    </w:p>
    <w:p w:rsidR="00C26D2C" w:rsidRDefault="009D23CF" w:rsidP="00CB765F">
      <w:pPr>
        <w:jc w:val="center"/>
        <w:rPr>
          <w:rFonts w:ascii="Times New Roman CYR" w:hAnsi="Times New Roman CYR" w:cs="Times New Roman CYR"/>
        </w:rPr>
      </w:pPr>
      <w:r w:rsidRPr="006F1EDF">
        <w:rPr>
          <w:bCs/>
        </w:rPr>
        <w:t>О предоставлени</w:t>
      </w:r>
      <w:r w:rsidR="00CB765F">
        <w:rPr>
          <w:bCs/>
        </w:rPr>
        <w:t>и</w:t>
      </w:r>
      <w:r w:rsidRPr="006F1EDF">
        <w:rPr>
          <w:bCs/>
        </w:rPr>
        <w:t xml:space="preserve"> иных межбюджетных трансфертов </w:t>
      </w:r>
      <w:r w:rsidR="00F978A4" w:rsidRPr="006F1EDF">
        <w:rPr>
          <w:bCs/>
        </w:rPr>
        <w:t>из бюджета муниципального образования г.Бодайбо и района</w:t>
      </w:r>
      <w:r w:rsidR="00F978A4" w:rsidRPr="006F1EDF">
        <w:t xml:space="preserve"> </w:t>
      </w:r>
      <w:r w:rsidRPr="006F1EDF">
        <w:t>на поддержку мер по обеспечению сбалансированности бюджетов</w:t>
      </w:r>
      <w:r w:rsidRPr="006F1EDF">
        <w:rPr>
          <w:rFonts w:ascii="Times New Roman CYR" w:hAnsi="Times New Roman CYR" w:cs="Times New Roman CYR"/>
        </w:rPr>
        <w:t xml:space="preserve"> поселений, входящих в состав  Бодайбинского муниципального </w:t>
      </w:r>
      <w:r w:rsidRPr="00ED0831">
        <w:rPr>
          <w:rFonts w:ascii="Times New Roman CYR" w:hAnsi="Times New Roman CYR" w:cs="Times New Roman CYR"/>
        </w:rPr>
        <w:t>района</w:t>
      </w:r>
      <w:r w:rsidR="00F978A4" w:rsidRPr="00ED0831">
        <w:rPr>
          <w:rFonts w:ascii="Times New Roman CYR" w:hAnsi="Times New Roman CYR" w:cs="Times New Roman CYR"/>
        </w:rPr>
        <w:t>,</w:t>
      </w:r>
      <w:r w:rsidR="00CF0337" w:rsidRPr="00ED0831">
        <w:rPr>
          <w:rFonts w:ascii="Times New Roman CYR" w:hAnsi="Times New Roman CYR" w:cs="Times New Roman CYR"/>
        </w:rPr>
        <w:t xml:space="preserve"> </w:t>
      </w:r>
    </w:p>
    <w:p w:rsidR="009D23CF" w:rsidRPr="00ED0831" w:rsidRDefault="00F978A4" w:rsidP="00CB765F">
      <w:pPr>
        <w:jc w:val="center"/>
        <w:rPr>
          <w:bCs/>
        </w:rPr>
      </w:pPr>
      <w:r w:rsidRPr="00ED0831">
        <w:rPr>
          <w:rFonts w:ascii="Times New Roman CYR" w:hAnsi="Times New Roman CYR" w:cs="Times New Roman CYR"/>
        </w:rPr>
        <w:t>на</w:t>
      </w:r>
      <w:r w:rsidRPr="00ED0831">
        <w:rPr>
          <w:bCs/>
        </w:rPr>
        <w:t xml:space="preserve"> 202</w:t>
      </w:r>
      <w:r w:rsidR="002433DA" w:rsidRPr="00ED0831">
        <w:rPr>
          <w:bCs/>
        </w:rPr>
        <w:t>5</w:t>
      </w:r>
      <w:r w:rsidRPr="00ED0831">
        <w:rPr>
          <w:bCs/>
        </w:rPr>
        <w:t xml:space="preserve"> год</w:t>
      </w:r>
      <w:r w:rsidR="0006517D" w:rsidRPr="00ED0831">
        <w:rPr>
          <w:bCs/>
        </w:rPr>
        <w:t xml:space="preserve"> и на плановый период 2026 и 2027 годов</w:t>
      </w:r>
    </w:p>
    <w:p w:rsidR="009D23CF" w:rsidRPr="006F1EDF" w:rsidRDefault="009D23CF" w:rsidP="009D23CF">
      <w:pPr>
        <w:jc w:val="both"/>
        <w:rPr>
          <w:bCs/>
          <w:color w:val="FF0000"/>
        </w:rPr>
      </w:pPr>
    </w:p>
    <w:p w:rsidR="00C26D2C" w:rsidRDefault="009D23CF" w:rsidP="00C26D2C">
      <w:pPr>
        <w:autoSpaceDE w:val="0"/>
        <w:autoSpaceDN w:val="0"/>
        <w:adjustRightInd w:val="0"/>
        <w:ind w:firstLine="567"/>
        <w:jc w:val="both"/>
      </w:pPr>
      <w:r w:rsidRPr="002124EB">
        <w:t xml:space="preserve">В </w:t>
      </w:r>
      <w:r w:rsidR="00CF0337" w:rsidRPr="002124EB">
        <w:t xml:space="preserve">соответствии со статьями 142, </w:t>
      </w:r>
      <w:r w:rsidR="00CB765F">
        <w:t xml:space="preserve">142.4, </w:t>
      </w:r>
      <w:r w:rsidR="00CF0337" w:rsidRPr="002124EB">
        <w:t xml:space="preserve">154 </w:t>
      </w:r>
      <w:r w:rsidR="00B767CA" w:rsidRPr="002124EB">
        <w:t xml:space="preserve">Бюджетного кодекса Российской Федерации, </w:t>
      </w:r>
      <w:r w:rsidR="006E3457" w:rsidRPr="002124EB">
        <w:t>решением Думы г.Бодайбо и района</w:t>
      </w:r>
      <w:r w:rsidR="006E3457" w:rsidRPr="006F1EDF">
        <w:rPr>
          <w:color w:val="FF0000"/>
        </w:rPr>
        <w:t xml:space="preserve"> </w:t>
      </w:r>
      <w:r w:rsidR="006E3457" w:rsidRPr="0069138C">
        <w:t xml:space="preserve">от </w:t>
      </w:r>
      <w:r w:rsidR="00CC010F" w:rsidRPr="0069138C">
        <w:t>1</w:t>
      </w:r>
      <w:r w:rsidR="002D1E0B" w:rsidRPr="0069138C">
        <w:t>2</w:t>
      </w:r>
      <w:r w:rsidR="006E3457" w:rsidRPr="0069138C">
        <w:t>.12.202</w:t>
      </w:r>
      <w:r w:rsidR="00F13411" w:rsidRPr="0069138C">
        <w:t>4</w:t>
      </w:r>
      <w:r w:rsidR="006E3457" w:rsidRPr="0069138C">
        <w:t xml:space="preserve"> №</w:t>
      </w:r>
      <w:r w:rsidR="0069138C" w:rsidRPr="0069138C">
        <w:t>22</w:t>
      </w:r>
      <w:r w:rsidR="006E3457" w:rsidRPr="0069138C">
        <w:t>-па "</w:t>
      </w:r>
      <w:r w:rsidR="006E3457" w:rsidRPr="002124EB">
        <w:t>О бюджете муниципального образования г.Бодайбо и района на 202</w:t>
      </w:r>
      <w:r w:rsidR="002124EB" w:rsidRPr="002124EB">
        <w:t>5</w:t>
      </w:r>
      <w:r w:rsidR="00987A40" w:rsidRPr="002124EB">
        <w:t xml:space="preserve"> год и на плановый период 202</w:t>
      </w:r>
      <w:r w:rsidR="002124EB" w:rsidRPr="002124EB">
        <w:t>6</w:t>
      </w:r>
      <w:r w:rsidR="006E3457" w:rsidRPr="002124EB">
        <w:t xml:space="preserve"> и 202</w:t>
      </w:r>
      <w:r w:rsidR="002124EB" w:rsidRPr="002124EB">
        <w:t>7</w:t>
      </w:r>
      <w:r w:rsidR="006E3457" w:rsidRPr="002124EB">
        <w:t xml:space="preserve"> годов", решением Думы г.Бодайбо и района от 24.02.2015 №5-па "Об утверждении Положения о предоставлении иных межбюджетных трансфертов из бюджета муниципального образования г.Бодайбо и района", руководствуясь статьей 31 Устава муниципального образования г.Бодайбо и района,</w:t>
      </w:r>
    </w:p>
    <w:p w:rsidR="00ED0831" w:rsidRDefault="00C26D2C" w:rsidP="00C26D2C">
      <w:pPr>
        <w:autoSpaceDE w:val="0"/>
        <w:autoSpaceDN w:val="0"/>
        <w:adjustRightInd w:val="0"/>
        <w:ind w:firstLine="567"/>
        <w:jc w:val="both"/>
        <w:rPr>
          <w:color w:val="22272F"/>
          <w:sz w:val="14"/>
          <w:szCs w:val="14"/>
        </w:rPr>
      </w:pPr>
      <w:r>
        <w:t>П</w:t>
      </w:r>
      <w:r w:rsidR="009D23CF" w:rsidRPr="002124EB">
        <w:t>ОСТАНОВЛЯЕТ:</w:t>
      </w:r>
      <w:r w:rsidR="00ED0831" w:rsidRPr="00ED0831">
        <w:rPr>
          <w:color w:val="22272F"/>
          <w:sz w:val="14"/>
          <w:szCs w:val="14"/>
        </w:rPr>
        <w:t xml:space="preserve"> </w:t>
      </w:r>
    </w:p>
    <w:p w:rsidR="00ED0831" w:rsidRPr="00ED0831" w:rsidRDefault="00ED0831" w:rsidP="00ED0831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/>
          <w:bCs/>
          <w:sz w:val="24"/>
          <w:szCs w:val="24"/>
        </w:rPr>
      </w:pPr>
      <w:r w:rsidRPr="00ED0831">
        <w:rPr>
          <w:rFonts w:ascii="Times New Roman" w:hAnsi="Times New Roman"/>
          <w:bCs/>
          <w:sz w:val="24"/>
          <w:szCs w:val="24"/>
        </w:rPr>
        <w:t>У</w:t>
      </w:r>
      <w:r w:rsidR="00C26D2C">
        <w:rPr>
          <w:rFonts w:ascii="Times New Roman" w:hAnsi="Times New Roman"/>
          <w:bCs/>
          <w:sz w:val="24"/>
          <w:szCs w:val="24"/>
        </w:rPr>
        <w:t>твердить</w:t>
      </w:r>
      <w:r w:rsidRPr="00ED0831">
        <w:rPr>
          <w:rFonts w:ascii="Times New Roman" w:hAnsi="Times New Roman"/>
          <w:bCs/>
          <w:sz w:val="24"/>
          <w:szCs w:val="24"/>
        </w:rPr>
        <w:t> </w:t>
      </w:r>
      <w:hyperlink r:id="rId6" w:anchor="/document/408293927/entry/9991" w:history="1">
        <w:r w:rsidRPr="00ED0831">
          <w:rPr>
            <w:rFonts w:ascii="Times New Roman" w:hAnsi="Times New Roman"/>
            <w:bCs/>
            <w:sz w:val="24"/>
            <w:szCs w:val="24"/>
          </w:rPr>
          <w:t>Методику</w:t>
        </w:r>
      </w:hyperlink>
      <w:r w:rsidRPr="00ED0831">
        <w:rPr>
          <w:rFonts w:ascii="Times New Roman" w:hAnsi="Times New Roman"/>
          <w:bCs/>
          <w:sz w:val="24"/>
          <w:szCs w:val="24"/>
        </w:rPr>
        <w:t> распределения иных межбюджетных трансфертов из бюджета муниципального образования г.Бодайбо и района на поддержку мер по обеспечению сбалансированности бюджетов поселений, входящих в состав Бодайбинского муниципального района, на 2025 год и на плановый период 2026 и 2027 годов (прилагается).</w:t>
      </w:r>
    </w:p>
    <w:p w:rsidR="009D23CF" w:rsidRDefault="006E3457" w:rsidP="009D23CF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/>
          <w:bCs/>
          <w:sz w:val="24"/>
          <w:szCs w:val="24"/>
        </w:rPr>
      </w:pPr>
      <w:r w:rsidRPr="002124EB">
        <w:rPr>
          <w:rFonts w:ascii="Times New Roman" w:hAnsi="Times New Roman"/>
          <w:bCs/>
          <w:sz w:val="24"/>
          <w:szCs w:val="24"/>
        </w:rPr>
        <w:t>У</w:t>
      </w:r>
      <w:r w:rsidR="00C26D2C">
        <w:rPr>
          <w:rFonts w:ascii="Times New Roman" w:hAnsi="Times New Roman"/>
          <w:bCs/>
          <w:sz w:val="24"/>
          <w:szCs w:val="24"/>
        </w:rPr>
        <w:t>тверд</w:t>
      </w:r>
      <w:r w:rsidR="00ED0831">
        <w:rPr>
          <w:rFonts w:ascii="Times New Roman" w:hAnsi="Times New Roman"/>
          <w:bCs/>
          <w:sz w:val="24"/>
          <w:szCs w:val="24"/>
        </w:rPr>
        <w:t>ить Порядок</w:t>
      </w:r>
      <w:r w:rsidRPr="002124EB">
        <w:rPr>
          <w:rFonts w:ascii="Times New Roman" w:hAnsi="Times New Roman"/>
          <w:bCs/>
          <w:sz w:val="24"/>
          <w:szCs w:val="24"/>
        </w:rPr>
        <w:t xml:space="preserve"> </w:t>
      </w:r>
      <w:r w:rsidR="00F978A4" w:rsidRPr="002124EB">
        <w:rPr>
          <w:rFonts w:ascii="Times New Roman" w:hAnsi="Times New Roman"/>
          <w:bCs/>
          <w:sz w:val="24"/>
          <w:szCs w:val="24"/>
        </w:rPr>
        <w:t xml:space="preserve">предоставления иных межбюджетных трансфертов из бюджета муниципального образования г.Бодайбо и района на поддержку мер по обеспечению сбалансированности бюджетов поселений, входящих в состав  Бодайбинского муниципального </w:t>
      </w:r>
      <w:r w:rsidR="00F978A4" w:rsidRPr="0006517D">
        <w:rPr>
          <w:rFonts w:ascii="Times New Roman" w:hAnsi="Times New Roman"/>
          <w:bCs/>
          <w:sz w:val="24"/>
          <w:szCs w:val="24"/>
        </w:rPr>
        <w:t xml:space="preserve">района, </w:t>
      </w:r>
      <w:r w:rsidR="0006517D" w:rsidRPr="00ED0831">
        <w:rPr>
          <w:rFonts w:ascii="Times New Roman" w:hAnsi="Times New Roman"/>
          <w:bCs/>
          <w:sz w:val="24"/>
          <w:szCs w:val="24"/>
        </w:rPr>
        <w:t>на 2025 год и на плановый период 2026 и 2027 годов</w:t>
      </w:r>
      <w:r w:rsidR="00ED0831" w:rsidRPr="00ED0831">
        <w:rPr>
          <w:rFonts w:ascii="Times New Roman" w:hAnsi="Times New Roman"/>
          <w:bCs/>
          <w:sz w:val="24"/>
          <w:szCs w:val="24"/>
        </w:rPr>
        <w:t xml:space="preserve"> (прилагается)</w:t>
      </w:r>
      <w:r w:rsidRPr="0006517D">
        <w:rPr>
          <w:rFonts w:ascii="Times New Roman" w:hAnsi="Times New Roman"/>
          <w:bCs/>
          <w:sz w:val="24"/>
          <w:szCs w:val="24"/>
        </w:rPr>
        <w:t>.</w:t>
      </w:r>
    </w:p>
    <w:p w:rsidR="00ED0831" w:rsidRPr="0006517D" w:rsidRDefault="00ED0831" w:rsidP="009D23CF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/>
          <w:bCs/>
          <w:sz w:val="24"/>
          <w:szCs w:val="24"/>
        </w:rPr>
      </w:pPr>
      <w:r w:rsidRPr="00ED0831">
        <w:rPr>
          <w:rFonts w:ascii="Times New Roman" w:hAnsi="Times New Roman"/>
          <w:bCs/>
          <w:sz w:val="24"/>
          <w:szCs w:val="24"/>
        </w:rPr>
        <w:t>Утвердить Распределение дотаций </w:t>
      </w:r>
      <w:r w:rsidRPr="002124EB">
        <w:rPr>
          <w:rFonts w:ascii="Times New Roman" w:hAnsi="Times New Roman"/>
          <w:bCs/>
          <w:sz w:val="24"/>
          <w:szCs w:val="24"/>
        </w:rPr>
        <w:t xml:space="preserve">иных межбюджетных трансфертов из бюджета муниципального образования г.Бодайбо и района на поддержку мер по обеспечению сбалансированности бюджетов поселений, входящих в состав  Бодайбинского муниципального </w:t>
      </w:r>
      <w:r w:rsidRPr="0006517D">
        <w:rPr>
          <w:rFonts w:ascii="Times New Roman" w:hAnsi="Times New Roman"/>
          <w:bCs/>
          <w:sz w:val="24"/>
          <w:szCs w:val="24"/>
        </w:rPr>
        <w:t xml:space="preserve">района, </w:t>
      </w:r>
      <w:r w:rsidRPr="00ED0831">
        <w:rPr>
          <w:rFonts w:ascii="Times New Roman" w:hAnsi="Times New Roman"/>
          <w:bCs/>
          <w:sz w:val="24"/>
          <w:szCs w:val="24"/>
        </w:rPr>
        <w:t>на 2025 год и на плановый период 2026 и 2027 годов (прилагается).</w:t>
      </w:r>
    </w:p>
    <w:p w:rsidR="006E3457" w:rsidRDefault="006E3457" w:rsidP="009D23CF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2124EB">
        <w:rPr>
          <w:rFonts w:ascii="Times New Roman" w:hAnsi="Times New Roman"/>
          <w:sz w:val="24"/>
          <w:szCs w:val="24"/>
        </w:rPr>
        <w:t>Обнародовать настоящее постановление путем размещения на сайте Администрации г.Бодайбо и района.</w:t>
      </w:r>
    </w:p>
    <w:p w:rsidR="00ED0831" w:rsidRPr="002124EB" w:rsidRDefault="00ED0831" w:rsidP="009D23CF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ED0831">
        <w:rPr>
          <w:rFonts w:ascii="Times New Roman" w:hAnsi="Times New Roman"/>
          <w:sz w:val="24"/>
          <w:szCs w:val="24"/>
        </w:rPr>
        <w:t>Настоящее постановление вступает в силу с 1 января 202</w:t>
      </w:r>
      <w:r>
        <w:rPr>
          <w:rFonts w:ascii="Times New Roman" w:hAnsi="Times New Roman"/>
          <w:sz w:val="24"/>
          <w:szCs w:val="24"/>
        </w:rPr>
        <w:t>5</w:t>
      </w:r>
      <w:r w:rsidRPr="00ED0831">
        <w:rPr>
          <w:rFonts w:ascii="Times New Roman" w:hAnsi="Times New Roman"/>
          <w:sz w:val="24"/>
          <w:szCs w:val="24"/>
        </w:rPr>
        <w:t> года</w:t>
      </w:r>
      <w:r>
        <w:rPr>
          <w:rFonts w:ascii="Times New Roman" w:hAnsi="Times New Roman"/>
          <w:sz w:val="24"/>
          <w:szCs w:val="24"/>
        </w:rPr>
        <w:t>.</w:t>
      </w:r>
    </w:p>
    <w:p w:rsidR="00C26D2C" w:rsidRDefault="00ED0831" w:rsidP="009D23CF">
      <w:pPr>
        <w:autoSpaceDE w:val="0"/>
        <w:autoSpaceDN w:val="0"/>
        <w:adjustRightInd w:val="0"/>
        <w:ind w:firstLine="539"/>
        <w:jc w:val="both"/>
      </w:pPr>
      <w:r>
        <w:t>6</w:t>
      </w:r>
      <w:r w:rsidR="009D23CF" w:rsidRPr="002124EB">
        <w:t xml:space="preserve">. Контроль за исполнением настоящего </w:t>
      </w:r>
      <w:r w:rsidR="00C32A65" w:rsidRPr="002124EB">
        <w:t>п</w:t>
      </w:r>
      <w:r w:rsidR="009D23CF" w:rsidRPr="002124EB">
        <w:t xml:space="preserve">остановления </w:t>
      </w:r>
      <w:r w:rsidR="006E3457" w:rsidRPr="002124EB">
        <w:t>оставляю за собой</w:t>
      </w:r>
      <w:r w:rsidR="009D23CF" w:rsidRPr="002124EB">
        <w:t>.</w:t>
      </w:r>
    </w:p>
    <w:p w:rsidR="00C26D2C" w:rsidRDefault="00C26D2C" w:rsidP="00C26D2C">
      <w:pPr>
        <w:autoSpaceDE w:val="0"/>
        <w:autoSpaceDN w:val="0"/>
        <w:adjustRightInd w:val="0"/>
        <w:jc w:val="both"/>
      </w:pPr>
    </w:p>
    <w:p w:rsidR="00C26D2C" w:rsidRDefault="00C26D2C" w:rsidP="00C26D2C">
      <w:pPr>
        <w:autoSpaceDE w:val="0"/>
        <w:autoSpaceDN w:val="0"/>
        <w:adjustRightInd w:val="0"/>
        <w:jc w:val="both"/>
      </w:pPr>
    </w:p>
    <w:p w:rsidR="00C26D2C" w:rsidRDefault="00C26D2C" w:rsidP="00C26D2C">
      <w:pPr>
        <w:autoSpaceDE w:val="0"/>
        <w:autoSpaceDN w:val="0"/>
        <w:adjustRightInd w:val="0"/>
        <w:jc w:val="both"/>
      </w:pPr>
    </w:p>
    <w:p w:rsidR="009D23CF" w:rsidRPr="00F13411" w:rsidRDefault="009D23CF" w:rsidP="00C26D2C">
      <w:pPr>
        <w:autoSpaceDE w:val="0"/>
        <w:autoSpaceDN w:val="0"/>
        <w:adjustRightInd w:val="0"/>
      </w:pPr>
      <w:r w:rsidRPr="00F13411">
        <w:t xml:space="preserve">МЭР Г.БОДАЙБО И РАЙОНА                                                 </w:t>
      </w:r>
      <w:r w:rsidR="00C26D2C">
        <w:t xml:space="preserve">                      </w:t>
      </w:r>
      <w:r w:rsidRPr="00F13411">
        <w:t xml:space="preserve">       Е.Ю.ЮМАШЕВ</w:t>
      </w:r>
    </w:p>
    <w:p w:rsidR="009D23CF" w:rsidRPr="006F1EDF" w:rsidRDefault="009D23CF" w:rsidP="009D23CF">
      <w:pPr>
        <w:autoSpaceDE w:val="0"/>
        <w:autoSpaceDN w:val="0"/>
        <w:adjustRightInd w:val="0"/>
        <w:ind w:firstLine="539"/>
        <w:jc w:val="both"/>
        <w:rPr>
          <w:color w:val="FF0000"/>
        </w:rPr>
      </w:pPr>
    </w:p>
    <w:p w:rsidR="009D23CF" w:rsidRPr="006F1EDF" w:rsidRDefault="009D23CF" w:rsidP="009D23CF">
      <w:pPr>
        <w:autoSpaceDE w:val="0"/>
        <w:autoSpaceDN w:val="0"/>
        <w:adjustRightInd w:val="0"/>
        <w:ind w:firstLine="539"/>
        <w:jc w:val="both"/>
        <w:rPr>
          <w:color w:val="FF0000"/>
        </w:rPr>
      </w:pPr>
    </w:p>
    <w:p w:rsidR="009D23CF" w:rsidRPr="006F1EDF" w:rsidRDefault="009D23CF" w:rsidP="009D23CF">
      <w:pPr>
        <w:autoSpaceDE w:val="0"/>
        <w:autoSpaceDN w:val="0"/>
        <w:adjustRightInd w:val="0"/>
        <w:ind w:firstLine="539"/>
        <w:jc w:val="both"/>
        <w:rPr>
          <w:color w:val="FF0000"/>
        </w:rPr>
      </w:pPr>
    </w:p>
    <w:p w:rsidR="009D23CF" w:rsidRPr="006F1EDF" w:rsidRDefault="009D23CF" w:rsidP="009D23CF">
      <w:pPr>
        <w:autoSpaceDE w:val="0"/>
        <w:autoSpaceDN w:val="0"/>
        <w:adjustRightInd w:val="0"/>
        <w:ind w:firstLine="539"/>
        <w:jc w:val="both"/>
        <w:rPr>
          <w:color w:val="FF0000"/>
        </w:rPr>
      </w:pPr>
    </w:p>
    <w:p w:rsidR="009D23CF" w:rsidRPr="006F1EDF" w:rsidRDefault="009D23CF" w:rsidP="009D23CF">
      <w:pPr>
        <w:autoSpaceDE w:val="0"/>
        <w:autoSpaceDN w:val="0"/>
        <w:adjustRightInd w:val="0"/>
        <w:ind w:firstLine="539"/>
        <w:jc w:val="both"/>
        <w:rPr>
          <w:color w:val="FF0000"/>
        </w:rPr>
      </w:pPr>
    </w:p>
    <w:p w:rsidR="009D23CF" w:rsidRPr="006F1EDF" w:rsidRDefault="009D23CF" w:rsidP="009D23CF">
      <w:pPr>
        <w:autoSpaceDE w:val="0"/>
        <w:autoSpaceDN w:val="0"/>
        <w:adjustRightInd w:val="0"/>
        <w:ind w:firstLine="539"/>
        <w:jc w:val="both"/>
        <w:rPr>
          <w:color w:val="FF0000"/>
        </w:rPr>
      </w:pPr>
    </w:p>
    <w:p w:rsidR="009D23CF" w:rsidRPr="006F1EDF" w:rsidRDefault="009D23CF" w:rsidP="009D23CF">
      <w:pPr>
        <w:autoSpaceDE w:val="0"/>
        <w:autoSpaceDN w:val="0"/>
        <w:adjustRightInd w:val="0"/>
        <w:ind w:firstLine="539"/>
        <w:jc w:val="both"/>
        <w:rPr>
          <w:color w:val="FF0000"/>
        </w:rPr>
      </w:pPr>
    </w:p>
    <w:p w:rsidR="009D23CF" w:rsidRPr="006F1EDF" w:rsidRDefault="009D23CF" w:rsidP="009D23CF">
      <w:pPr>
        <w:autoSpaceDE w:val="0"/>
        <w:autoSpaceDN w:val="0"/>
        <w:adjustRightInd w:val="0"/>
        <w:ind w:firstLine="539"/>
        <w:jc w:val="both"/>
        <w:rPr>
          <w:color w:val="FF0000"/>
        </w:rPr>
      </w:pPr>
    </w:p>
    <w:p w:rsidR="009D23CF" w:rsidRPr="006F1EDF" w:rsidRDefault="009D23CF" w:rsidP="009D23CF">
      <w:pPr>
        <w:autoSpaceDE w:val="0"/>
        <w:autoSpaceDN w:val="0"/>
        <w:adjustRightInd w:val="0"/>
        <w:ind w:firstLine="539"/>
        <w:jc w:val="both"/>
        <w:rPr>
          <w:color w:val="FF0000"/>
        </w:rPr>
      </w:pPr>
    </w:p>
    <w:p w:rsidR="009D23CF" w:rsidRPr="006F1EDF" w:rsidRDefault="009D23CF" w:rsidP="009D23CF">
      <w:pPr>
        <w:autoSpaceDE w:val="0"/>
        <w:autoSpaceDN w:val="0"/>
        <w:adjustRightInd w:val="0"/>
        <w:ind w:firstLine="539"/>
        <w:jc w:val="both"/>
        <w:rPr>
          <w:color w:val="FF0000"/>
        </w:rPr>
      </w:pPr>
    </w:p>
    <w:p w:rsidR="009D23CF" w:rsidRPr="006F1EDF" w:rsidRDefault="009D23CF" w:rsidP="009D23CF">
      <w:pPr>
        <w:autoSpaceDE w:val="0"/>
        <w:autoSpaceDN w:val="0"/>
        <w:adjustRightInd w:val="0"/>
        <w:ind w:firstLine="539"/>
        <w:jc w:val="both"/>
        <w:rPr>
          <w:color w:val="FF0000"/>
        </w:rPr>
      </w:pPr>
    </w:p>
    <w:p w:rsidR="00AD1DCE" w:rsidRPr="00E15ACA" w:rsidRDefault="00AD1DCE" w:rsidP="00AD1DCE">
      <w:pPr>
        <w:ind w:firstLine="540"/>
        <w:jc w:val="right"/>
        <w:rPr>
          <w:bCs/>
        </w:rPr>
      </w:pPr>
      <w:r>
        <w:rPr>
          <w:bCs/>
        </w:rPr>
        <w:lastRenderedPageBreak/>
        <w:t>У</w:t>
      </w:r>
      <w:r w:rsidR="00C26D2C">
        <w:rPr>
          <w:bCs/>
        </w:rPr>
        <w:t>твержде</w:t>
      </w:r>
      <w:r>
        <w:rPr>
          <w:bCs/>
        </w:rPr>
        <w:t>на</w:t>
      </w:r>
      <w:r w:rsidRPr="00E15ACA">
        <w:rPr>
          <w:bCs/>
        </w:rPr>
        <w:t xml:space="preserve"> </w:t>
      </w:r>
    </w:p>
    <w:p w:rsidR="00AD1DCE" w:rsidRPr="002124EB" w:rsidRDefault="00AD1DCE" w:rsidP="00AD1DCE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</w:rPr>
      </w:pPr>
      <w:r w:rsidRPr="002124EB">
        <w:rPr>
          <w:rFonts w:ascii="Times New Roman CYR" w:hAnsi="Times New Roman CYR" w:cs="Times New Roman CYR"/>
          <w:bCs/>
        </w:rPr>
        <w:t>постановлени</w:t>
      </w:r>
      <w:r>
        <w:rPr>
          <w:rFonts w:ascii="Times New Roman CYR" w:hAnsi="Times New Roman CYR" w:cs="Times New Roman CYR"/>
          <w:bCs/>
        </w:rPr>
        <w:t>ем</w:t>
      </w:r>
      <w:r w:rsidRPr="002124EB">
        <w:rPr>
          <w:rFonts w:ascii="Times New Roman CYR" w:hAnsi="Times New Roman CYR" w:cs="Times New Roman CYR"/>
          <w:bCs/>
        </w:rPr>
        <w:t xml:space="preserve"> Администрации</w:t>
      </w:r>
    </w:p>
    <w:p w:rsidR="00AD1DCE" w:rsidRPr="002124EB" w:rsidRDefault="00AD1DCE" w:rsidP="00AD1DCE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</w:rPr>
      </w:pPr>
      <w:r w:rsidRPr="002124EB">
        <w:rPr>
          <w:rFonts w:ascii="Times New Roman CYR" w:hAnsi="Times New Roman CYR" w:cs="Times New Roman CYR"/>
          <w:bCs/>
        </w:rPr>
        <w:t xml:space="preserve"> г.Бодайбо и района </w:t>
      </w:r>
    </w:p>
    <w:p w:rsidR="00AD1DCE" w:rsidRPr="0069138C" w:rsidRDefault="00AD1DCE" w:rsidP="00AD1DCE">
      <w:pPr>
        <w:ind w:firstLine="540"/>
        <w:jc w:val="right"/>
        <w:rPr>
          <w:bCs/>
        </w:rPr>
      </w:pPr>
      <w:r w:rsidRPr="0069138C">
        <w:rPr>
          <w:rFonts w:ascii="Times New Roman CYR" w:hAnsi="Times New Roman CYR" w:cs="Times New Roman CYR"/>
          <w:bCs/>
          <w:u w:val="single"/>
        </w:rPr>
        <w:t>от 1</w:t>
      </w:r>
      <w:r w:rsidR="00F13411" w:rsidRPr="0069138C">
        <w:rPr>
          <w:rFonts w:ascii="Times New Roman CYR" w:hAnsi="Times New Roman CYR" w:cs="Times New Roman CYR"/>
          <w:bCs/>
          <w:u w:val="single"/>
        </w:rPr>
        <w:t>2</w:t>
      </w:r>
      <w:r w:rsidRPr="0069138C">
        <w:rPr>
          <w:rFonts w:ascii="Times New Roman CYR" w:hAnsi="Times New Roman CYR" w:cs="Times New Roman CYR"/>
          <w:bCs/>
          <w:u w:val="single"/>
        </w:rPr>
        <w:t>.12.202</w:t>
      </w:r>
      <w:r w:rsidR="00F13411" w:rsidRPr="0069138C">
        <w:rPr>
          <w:rFonts w:ascii="Times New Roman CYR" w:hAnsi="Times New Roman CYR" w:cs="Times New Roman CYR"/>
          <w:bCs/>
          <w:u w:val="single"/>
        </w:rPr>
        <w:t>4</w:t>
      </w:r>
      <w:r w:rsidRPr="0069138C">
        <w:rPr>
          <w:rFonts w:ascii="Times New Roman CYR" w:hAnsi="Times New Roman CYR" w:cs="Times New Roman CYR"/>
          <w:bCs/>
          <w:u w:val="single"/>
        </w:rPr>
        <w:t xml:space="preserve"> №</w:t>
      </w:r>
      <w:r w:rsidR="0069138C" w:rsidRPr="0069138C">
        <w:rPr>
          <w:rFonts w:ascii="Times New Roman CYR" w:hAnsi="Times New Roman CYR" w:cs="Times New Roman CYR"/>
          <w:bCs/>
          <w:u w:val="single"/>
        </w:rPr>
        <w:t xml:space="preserve"> 262</w:t>
      </w:r>
      <w:r w:rsidRPr="0069138C">
        <w:rPr>
          <w:rFonts w:ascii="Times New Roman CYR" w:hAnsi="Times New Roman CYR" w:cs="Times New Roman CYR"/>
          <w:bCs/>
          <w:u w:val="single"/>
        </w:rPr>
        <w:t>-п</w:t>
      </w:r>
    </w:p>
    <w:p w:rsidR="00AD1DCE" w:rsidRDefault="00AD1DCE" w:rsidP="00AD1DCE">
      <w:pPr>
        <w:ind w:firstLine="540"/>
        <w:jc w:val="center"/>
      </w:pPr>
    </w:p>
    <w:p w:rsidR="00AD1DCE" w:rsidRPr="00E15ACA" w:rsidRDefault="00AD1DCE" w:rsidP="00AD1DCE">
      <w:pPr>
        <w:ind w:firstLine="540"/>
        <w:jc w:val="center"/>
      </w:pPr>
      <w:r w:rsidRPr="00E15ACA">
        <w:t>МЕТОДИКА</w:t>
      </w:r>
    </w:p>
    <w:p w:rsidR="00C26D2C" w:rsidRDefault="00AD1DCE" w:rsidP="00AD1DCE">
      <w:pPr>
        <w:ind w:firstLine="540"/>
        <w:jc w:val="center"/>
        <w:rPr>
          <w:rFonts w:ascii="Times New Roman CYR" w:hAnsi="Times New Roman CYR" w:cs="Times New Roman CYR"/>
        </w:rPr>
      </w:pPr>
      <w:r w:rsidRPr="00E15ACA">
        <w:t xml:space="preserve">распределения </w:t>
      </w:r>
      <w:r w:rsidRPr="00E15ACA">
        <w:rPr>
          <w:rFonts w:ascii="Times New Roman CYR" w:hAnsi="Times New Roman CYR" w:cs="Times New Roman CYR"/>
        </w:rPr>
        <w:t xml:space="preserve">иных межбюджетных трансфертов из бюджета муниципального образования г.Бодайбо и района </w:t>
      </w:r>
      <w:r w:rsidRPr="00E15ACA">
        <w:t>на поддержку мер по обеспечению сбалансированности бюджетов</w:t>
      </w:r>
      <w:r w:rsidRPr="00E15ACA">
        <w:rPr>
          <w:rFonts w:ascii="Times New Roman CYR" w:hAnsi="Times New Roman CYR" w:cs="Times New Roman CYR"/>
        </w:rPr>
        <w:t xml:space="preserve"> поселений, входящих в состав </w:t>
      </w:r>
      <w:r w:rsidRPr="00AD1DCE">
        <w:rPr>
          <w:rFonts w:ascii="Times New Roman CYR" w:hAnsi="Times New Roman CYR" w:cs="Times New Roman CYR"/>
        </w:rPr>
        <w:t xml:space="preserve">Бодайбинского муниципального района, </w:t>
      </w:r>
    </w:p>
    <w:p w:rsidR="00AD1DCE" w:rsidRPr="00AD1DCE" w:rsidRDefault="00AD1DCE" w:rsidP="00AD1DCE">
      <w:pPr>
        <w:ind w:firstLine="540"/>
        <w:jc w:val="center"/>
      </w:pPr>
      <w:r w:rsidRPr="00AD1DCE">
        <w:rPr>
          <w:rFonts w:ascii="Times New Roman CYR" w:hAnsi="Times New Roman CYR" w:cs="Times New Roman CYR"/>
        </w:rPr>
        <w:t>на</w:t>
      </w:r>
      <w:r w:rsidRPr="00AD1DCE">
        <w:rPr>
          <w:bCs/>
        </w:rPr>
        <w:t xml:space="preserve"> 2025 год и на плановый период 2026 и 2027 годов</w:t>
      </w:r>
    </w:p>
    <w:p w:rsidR="00AD1DCE" w:rsidRPr="006F1EDF" w:rsidRDefault="00AD1DCE" w:rsidP="00AD1DCE">
      <w:pPr>
        <w:ind w:firstLine="540"/>
        <w:jc w:val="center"/>
        <w:rPr>
          <w:color w:val="FF0000"/>
        </w:rPr>
      </w:pPr>
    </w:p>
    <w:p w:rsidR="00AD1DCE" w:rsidRPr="00987A40" w:rsidRDefault="00AD1DCE" w:rsidP="00AD1DCE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Для расчета </w:t>
      </w:r>
      <w:r w:rsidRPr="00987A40">
        <w:rPr>
          <w:rFonts w:ascii="Times New Roman CYR" w:hAnsi="Times New Roman CYR" w:cs="Times New Roman CYR"/>
        </w:rPr>
        <w:t>распределени</w:t>
      </w:r>
      <w:r>
        <w:rPr>
          <w:rFonts w:ascii="Times New Roman CYR" w:hAnsi="Times New Roman CYR" w:cs="Times New Roman CYR"/>
        </w:rPr>
        <w:t>я</w:t>
      </w:r>
      <w:r w:rsidRPr="00987A40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иных </w:t>
      </w:r>
      <w:r w:rsidRPr="00987A40">
        <w:rPr>
          <w:rFonts w:ascii="Times New Roman CYR" w:hAnsi="Times New Roman CYR" w:cs="Times New Roman CYR"/>
        </w:rPr>
        <w:t xml:space="preserve">межбюджетных трансфертов </w:t>
      </w:r>
      <w:r w:rsidRPr="00195F5B">
        <w:rPr>
          <w:rFonts w:ascii="Times New Roman CYR" w:hAnsi="Times New Roman CYR" w:cs="Times New Roman CYR"/>
        </w:rPr>
        <w:t>из бюджета муниципального образования г.Бодайбо и района (далее - МО</w:t>
      </w:r>
      <w:r w:rsidRPr="00195F5B">
        <w:t xml:space="preserve"> г.Бодайбо и района</w:t>
      </w:r>
      <w:r w:rsidRPr="00195F5B">
        <w:rPr>
          <w:rFonts w:ascii="Times New Roman CYR" w:hAnsi="Times New Roman CYR" w:cs="Times New Roman CYR"/>
        </w:rPr>
        <w:t xml:space="preserve">) </w:t>
      </w:r>
      <w:r w:rsidRPr="00195F5B">
        <w:t>на поддержку мер по обеспечению сбалансированности бюджетов</w:t>
      </w:r>
      <w:r w:rsidRPr="00195F5B">
        <w:rPr>
          <w:bCs/>
        </w:rPr>
        <w:t xml:space="preserve"> </w:t>
      </w:r>
      <w:r w:rsidRPr="00195F5B">
        <w:rPr>
          <w:rFonts w:ascii="Times New Roman CYR" w:hAnsi="Times New Roman CYR" w:cs="Times New Roman CYR"/>
        </w:rPr>
        <w:t>поселений, входящих в состав Бодайбинского муниципального района</w:t>
      </w:r>
      <w:r w:rsidRPr="00AD1DCE">
        <w:rPr>
          <w:rFonts w:ascii="Times New Roman CYR" w:hAnsi="Times New Roman CYR" w:cs="Times New Roman CYR"/>
        </w:rPr>
        <w:t>, на</w:t>
      </w:r>
      <w:r w:rsidRPr="00AD1DCE">
        <w:rPr>
          <w:bCs/>
        </w:rPr>
        <w:t xml:space="preserve"> 2025 год и на плановый период 2026 и 2027 годов</w:t>
      </w:r>
      <w:r w:rsidRPr="00AD1DCE">
        <w:t xml:space="preserve"> </w:t>
      </w:r>
      <w:r w:rsidRPr="00AD1DCE">
        <w:rPr>
          <w:spacing w:val="1"/>
        </w:rPr>
        <w:t>(далее</w:t>
      </w:r>
      <w:r w:rsidRPr="00195F5B">
        <w:rPr>
          <w:spacing w:val="1"/>
        </w:rPr>
        <w:t xml:space="preserve"> – </w:t>
      </w:r>
      <w:r w:rsidRPr="00195F5B">
        <w:t>межбюджетные трансферты</w:t>
      </w:r>
      <w:r w:rsidRPr="00195F5B">
        <w:rPr>
          <w:spacing w:val="1"/>
        </w:rPr>
        <w:t>)</w:t>
      </w:r>
      <w:r>
        <w:rPr>
          <w:spacing w:val="1"/>
        </w:rPr>
        <w:t xml:space="preserve"> </w:t>
      </w:r>
      <w:r w:rsidRPr="00987A40">
        <w:rPr>
          <w:rFonts w:ascii="Times New Roman CYR" w:hAnsi="Times New Roman CYR" w:cs="Times New Roman CYR"/>
        </w:rPr>
        <w:t>используются данные:</w:t>
      </w:r>
    </w:p>
    <w:p w:rsidR="00AD1DCE" w:rsidRDefault="00AD1DCE" w:rsidP="00AD1DCE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 w:rsidRPr="001F4C0D">
        <w:t xml:space="preserve">- </w:t>
      </w:r>
      <w:r w:rsidRPr="00F13411">
        <w:rPr>
          <w:rFonts w:ascii="Times New Roman CYR" w:hAnsi="Times New Roman CYR" w:cs="Times New Roman CYR"/>
        </w:rPr>
        <w:t>приложение 9 к решению Думы г.Бодайбо и района</w:t>
      </w:r>
      <w:r w:rsidRPr="00C40B2B">
        <w:rPr>
          <w:rFonts w:ascii="Times New Roman CYR" w:hAnsi="Times New Roman CYR" w:cs="Times New Roman CYR"/>
          <w:color w:val="FF0000"/>
        </w:rPr>
        <w:t xml:space="preserve"> </w:t>
      </w:r>
      <w:r w:rsidRPr="0069138C">
        <w:rPr>
          <w:rFonts w:ascii="Times New Roman CYR" w:hAnsi="Times New Roman CYR" w:cs="Times New Roman CYR"/>
        </w:rPr>
        <w:t>от 1</w:t>
      </w:r>
      <w:r w:rsidR="00F13411" w:rsidRPr="0069138C">
        <w:rPr>
          <w:rFonts w:ascii="Times New Roman CYR" w:hAnsi="Times New Roman CYR" w:cs="Times New Roman CYR"/>
        </w:rPr>
        <w:t>2</w:t>
      </w:r>
      <w:r w:rsidRPr="0069138C">
        <w:rPr>
          <w:rFonts w:ascii="Times New Roman CYR" w:hAnsi="Times New Roman CYR" w:cs="Times New Roman CYR"/>
        </w:rPr>
        <w:t>.12.202</w:t>
      </w:r>
      <w:r w:rsidR="00F13411" w:rsidRPr="0069138C">
        <w:rPr>
          <w:rFonts w:ascii="Times New Roman CYR" w:hAnsi="Times New Roman CYR" w:cs="Times New Roman CYR"/>
        </w:rPr>
        <w:t>4</w:t>
      </w:r>
      <w:r w:rsidRPr="0069138C">
        <w:rPr>
          <w:rFonts w:ascii="Times New Roman CYR" w:hAnsi="Times New Roman CYR" w:cs="Times New Roman CYR"/>
        </w:rPr>
        <w:t xml:space="preserve">  №2</w:t>
      </w:r>
      <w:r w:rsidR="0069138C" w:rsidRPr="0069138C">
        <w:rPr>
          <w:rFonts w:ascii="Times New Roman CYR" w:hAnsi="Times New Roman CYR" w:cs="Times New Roman CYR"/>
        </w:rPr>
        <w:t>2</w:t>
      </w:r>
      <w:r w:rsidRPr="0069138C">
        <w:rPr>
          <w:rFonts w:ascii="Times New Roman CYR" w:hAnsi="Times New Roman CYR" w:cs="Times New Roman CYR"/>
        </w:rPr>
        <w:t>-па "О</w:t>
      </w:r>
      <w:r w:rsidRPr="00E15ACA">
        <w:rPr>
          <w:rFonts w:ascii="Times New Roman CYR" w:hAnsi="Times New Roman CYR" w:cs="Times New Roman CYR"/>
        </w:rPr>
        <w:t xml:space="preserve"> бюджете МО г.Бодайбо и района на 2025 год и на плановый период 2026 и 2027 годов"</w:t>
      </w:r>
      <w:r>
        <w:rPr>
          <w:rFonts w:ascii="Times New Roman CYR" w:hAnsi="Times New Roman CYR" w:cs="Times New Roman CYR"/>
        </w:rPr>
        <w:t>;</w:t>
      </w:r>
    </w:p>
    <w:p w:rsidR="00AD1DCE" w:rsidRPr="0087176B" w:rsidRDefault="00AD1DCE" w:rsidP="00AD1DCE">
      <w:pPr>
        <w:autoSpaceDE w:val="0"/>
        <w:autoSpaceDN w:val="0"/>
        <w:adjustRightInd w:val="0"/>
        <w:ind w:firstLine="540"/>
        <w:jc w:val="both"/>
      </w:pPr>
      <w:r>
        <w:rPr>
          <w:rFonts w:ascii="Times New Roman CYR" w:hAnsi="Times New Roman CYR" w:cs="Times New Roman CYR"/>
        </w:rPr>
        <w:t xml:space="preserve">- </w:t>
      </w:r>
      <w:r w:rsidRPr="001F4C0D">
        <w:t>оценк</w:t>
      </w:r>
      <w:r>
        <w:t>а</w:t>
      </w:r>
      <w:r w:rsidRPr="001F4C0D">
        <w:t xml:space="preserve"> исполнения местного бюджета до конца текущего финансового года с учетом прогноза по доходам, расходам и источникам  финансирования дефицита местного бюджета по форме, утвержденной приказом министерства финансов Иркутской области от 25.09.2019 №53н-мпр, </w:t>
      </w:r>
      <w:proofErr w:type="spellStart"/>
      <w:r w:rsidRPr="001F4C0D">
        <w:t>balans_bud_pos</w:t>
      </w:r>
      <w:proofErr w:type="spellEnd"/>
      <w:r w:rsidRPr="001F4C0D">
        <w:t>,  предоставляемой в программном комплексе «СВОД – СМАРТ (WEB)», по состоянию на 1 октября 202</w:t>
      </w:r>
      <w:r>
        <w:t>4</w:t>
      </w:r>
      <w:r w:rsidRPr="001F4C0D">
        <w:t xml:space="preserve"> года</w:t>
      </w:r>
      <w:r>
        <w:t>:</w:t>
      </w:r>
    </w:p>
    <w:p w:rsidR="00AD1DCE" w:rsidRPr="007A409A" w:rsidRDefault="00AD1DCE" w:rsidP="00AD1DCE">
      <w:pPr>
        <w:ind w:firstLine="567"/>
        <w:jc w:val="right"/>
      </w:pPr>
      <w:r w:rsidRPr="007A409A">
        <w:t xml:space="preserve"> Таблица 1</w:t>
      </w:r>
    </w:p>
    <w:tbl>
      <w:tblPr>
        <w:tblStyle w:val="a9"/>
        <w:tblW w:w="9639" w:type="dxa"/>
        <w:tblInd w:w="108" w:type="dxa"/>
        <w:tblLook w:val="04A0"/>
      </w:tblPr>
      <w:tblGrid>
        <w:gridCol w:w="6096"/>
        <w:gridCol w:w="3543"/>
      </w:tblGrid>
      <w:tr w:rsidR="00AD1DCE" w:rsidRPr="001F4C0D" w:rsidTr="00C26D2C">
        <w:tc>
          <w:tcPr>
            <w:tcW w:w="6096" w:type="dxa"/>
          </w:tcPr>
          <w:p w:rsidR="00AD1DCE" w:rsidRPr="001F4C0D" w:rsidRDefault="00AD1DCE" w:rsidP="007D3400">
            <w:pPr>
              <w:jc w:val="center"/>
              <w:rPr>
                <w:sz w:val="24"/>
                <w:szCs w:val="24"/>
              </w:rPr>
            </w:pPr>
            <w:r w:rsidRPr="001F4C0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543" w:type="dxa"/>
          </w:tcPr>
          <w:p w:rsidR="00AD1DCE" w:rsidRPr="001F4C0D" w:rsidRDefault="00AD1DCE" w:rsidP="007D3400">
            <w:pPr>
              <w:jc w:val="center"/>
              <w:rPr>
                <w:sz w:val="24"/>
                <w:szCs w:val="24"/>
              </w:rPr>
            </w:pPr>
            <w:r w:rsidRPr="001F4C0D">
              <w:rPr>
                <w:sz w:val="24"/>
                <w:szCs w:val="24"/>
              </w:rPr>
              <w:t>Номер таблицы, графы, строки</w:t>
            </w:r>
          </w:p>
        </w:tc>
      </w:tr>
      <w:tr w:rsidR="00AD1DCE" w:rsidRPr="001F4C0D" w:rsidTr="00C26D2C">
        <w:tc>
          <w:tcPr>
            <w:tcW w:w="6096" w:type="dxa"/>
          </w:tcPr>
          <w:p w:rsidR="00AD1DCE" w:rsidRPr="001F4C0D" w:rsidRDefault="00AD1DCE" w:rsidP="007D3400">
            <w:pPr>
              <w:jc w:val="both"/>
              <w:rPr>
                <w:sz w:val="24"/>
                <w:szCs w:val="24"/>
              </w:rPr>
            </w:pPr>
            <w:r w:rsidRPr="001F4C0D">
              <w:rPr>
                <w:rFonts w:eastAsiaTheme="minorEastAsia"/>
                <w:sz w:val="24"/>
                <w:szCs w:val="24"/>
              </w:rPr>
              <w:t>ННД</w:t>
            </w:r>
            <w:r>
              <w:rPr>
                <w:rFonts w:eastAsiaTheme="minorEastAsia"/>
                <w:sz w:val="24"/>
                <w:szCs w:val="24"/>
                <w:vertAlign w:val="subscript"/>
                <w:lang w:val="en-US"/>
              </w:rPr>
              <w:t>j</w:t>
            </w:r>
            <w:r w:rsidRPr="001F4C0D">
              <w:rPr>
                <w:rFonts w:eastAsiaTheme="minorEastAsia"/>
                <w:sz w:val="24"/>
                <w:szCs w:val="24"/>
              </w:rPr>
              <w:t xml:space="preserve"> - прогноз налоговых, неналоговых доходов (без учета акцизов по подакцизным товарам (продукции), производимым на территории Российской Федерации) </w:t>
            </w:r>
            <w:r w:rsidRPr="001F4C0D">
              <w:rPr>
                <w:rFonts w:eastAsiaTheme="minorEastAsia"/>
                <w:sz w:val="24"/>
                <w:szCs w:val="24"/>
                <w:lang w:val="en-US"/>
              </w:rPr>
              <w:t>j</w:t>
            </w:r>
            <w:r w:rsidRPr="001F4C0D">
              <w:rPr>
                <w:rFonts w:eastAsiaTheme="minorEastAsia"/>
                <w:sz w:val="24"/>
                <w:szCs w:val="24"/>
              </w:rPr>
              <w:t>-го поселения</w:t>
            </w:r>
          </w:p>
        </w:tc>
        <w:tc>
          <w:tcPr>
            <w:tcW w:w="3543" w:type="dxa"/>
          </w:tcPr>
          <w:p w:rsidR="00AD1DCE" w:rsidRPr="001F4C0D" w:rsidRDefault="00AD1DCE" w:rsidP="007D3400">
            <w:pPr>
              <w:jc w:val="both"/>
              <w:rPr>
                <w:sz w:val="24"/>
                <w:szCs w:val="24"/>
              </w:rPr>
            </w:pPr>
            <w:r w:rsidRPr="001F4C0D">
              <w:rPr>
                <w:sz w:val="24"/>
                <w:szCs w:val="24"/>
              </w:rPr>
              <w:t>Таблица 1, графа 27, разница строк 1100 и 1119.1</w:t>
            </w:r>
          </w:p>
        </w:tc>
      </w:tr>
      <w:tr w:rsidR="00AD1DCE" w:rsidRPr="008E5924" w:rsidTr="00C26D2C">
        <w:tc>
          <w:tcPr>
            <w:tcW w:w="6096" w:type="dxa"/>
          </w:tcPr>
          <w:p w:rsidR="00AD1DCE" w:rsidRPr="00F56D59" w:rsidRDefault="00AD1DCE" w:rsidP="007D3400">
            <w:pPr>
              <w:jc w:val="both"/>
              <w:rPr>
                <w:sz w:val="24"/>
                <w:szCs w:val="24"/>
              </w:rPr>
            </w:pPr>
            <w:r w:rsidRPr="00F56D59">
              <w:rPr>
                <w:sz w:val="24"/>
                <w:szCs w:val="24"/>
              </w:rPr>
              <w:t>ЗП</w:t>
            </w:r>
            <w:r w:rsidRPr="00F56D59">
              <w:rPr>
                <w:sz w:val="24"/>
                <w:szCs w:val="24"/>
                <w:vertAlign w:val="subscript"/>
                <w:lang w:val="en-US"/>
              </w:rPr>
              <w:t>j</w:t>
            </w:r>
            <w:r w:rsidRPr="00F56D59">
              <w:rPr>
                <w:sz w:val="24"/>
                <w:szCs w:val="24"/>
              </w:rPr>
              <w:t xml:space="preserve"> - заработная плата с начислениями на нее</w:t>
            </w:r>
            <w:r w:rsidRPr="00F56D59">
              <w:rPr>
                <w:rFonts w:eastAsiaTheme="minorEastAsia"/>
                <w:sz w:val="24"/>
                <w:szCs w:val="24"/>
              </w:rPr>
              <w:t xml:space="preserve"> </w:t>
            </w:r>
            <w:r w:rsidRPr="00F56D59">
              <w:rPr>
                <w:rFonts w:eastAsiaTheme="minorEastAsia"/>
                <w:sz w:val="24"/>
                <w:szCs w:val="24"/>
                <w:lang w:val="en-US"/>
              </w:rPr>
              <w:t>j</w:t>
            </w:r>
            <w:r w:rsidRPr="00F56D59">
              <w:rPr>
                <w:rFonts w:eastAsiaTheme="minorEastAsia"/>
                <w:sz w:val="24"/>
                <w:szCs w:val="24"/>
              </w:rPr>
              <w:t>-го поселения</w:t>
            </w:r>
          </w:p>
        </w:tc>
        <w:tc>
          <w:tcPr>
            <w:tcW w:w="3543" w:type="dxa"/>
          </w:tcPr>
          <w:p w:rsidR="00AD1DCE" w:rsidRPr="00F56D59" w:rsidRDefault="00AD1DCE" w:rsidP="007D3400">
            <w:pPr>
              <w:jc w:val="both"/>
              <w:rPr>
                <w:sz w:val="24"/>
                <w:szCs w:val="24"/>
              </w:rPr>
            </w:pPr>
            <w:r w:rsidRPr="00F56D59">
              <w:rPr>
                <w:sz w:val="24"/>
                <w:szCs w:val="24"/>
              </w:rPr>
              <w:t xml:space="preserve">Таблица 1, графа </w:t>
            </w:r>
            <w:r w:rsidRPr="009C4B07">
              <w:rPr>
                <w:sz w:val="24"/>
                <w:szCs w:val="24"/>
              </w:rPr>
              <w:t>27</w:t>
            </w:r>
            <w:r w:rsidRPr="00F56D59">
              <w:rPr>
                <w:sz w:val="24"/>
                <w:szCs w:val="24"/>
              </w:rPr>
              <w:t>, сумма строк 2312.1 и 2322.1</w:t>
            </w:r>
          </w:p>
        </w:tc>
      </w:tr>
      <w:tr w:rsidR="00AD1DCE" w:rsidRPr="008E5924" w:rsidTr="00C26D2C">
        <w:tc>
          <w:tcPr>
            <w:tcW w:w="6096" w:type="dxa"/>
          </w:tcPr>
          <w:p w:rsidR="00AD1DCE" w:rsidRPr="00477F2E" w:rsidRDefault="00AD1DCE" w:rsidP="007D3400">
            <w:pPr>
              <w:jc w:val="both"/>
              <w:rPr>
                <w:sz w:val="24"/>
                <w:szCs w:val="24"/>
              </w:rPr>
            </w:pPr>
            <w:r w:rsidRPr="00477F2E">
              <w:rPr>
                <w:sz w:val="24"/>
                <w:szCs w:val="24"/>
              </w:rPr>
              <w:t>КУ</w:t>
            </w:r>
            <w:r w:rsidRPr="00477F2E">
              <w:rPr>
                <w:sz w:val="24"/>
                <w:szCs w:val="24"/>
                <w:vertAlign w:val="subscript"/>
                <w:lang w:val="en-US"/>
              </w:rPr>
              <w:t>j</w:t>
            </w:r>
            <w:r w:rsidRPr="00477F2E">
              <w:rPr>
                <w:sz w:val="24"/>
                <w:szCs w:val="24"/>
              </w:rPr>
              <w:t xml:space="preserve"> - расходы на коммунальные услуги, приобретение топлива (без горюче-смазочных материалов)</w:t>
            </w:r>
            <w:r w:rsidRPr="00477F2E">
              <w:rPr>
                <w:rFonts w:eastAsiaTheme="minorEastAsia"/>
                <w:sz w:val="24"/>
                <w:szCs w:val="24"/>
              </w:rPr>
              <w:t xml:space="preserve"> </w:t>
            </w:r>
            <w:r w:rsidRPr="00477F2E">
              <w:rPr>
                <w:rFonts w:eastAsiaTheme="minorEastAsia"/>
                <w:sz w:val="24"/>
                <w:szCs w:val="24"/>
                <w:lang w:val="en-US"/>
              </w:rPr>
              <w:t>j</w:t>
            </w:r>
            <w:r w:rsidRPr="00477F2E">
              <w:rPr>
                <w:rFonts w:eastAsiaTheme="minorEastAsia"/>
                <w:sz w:val="24"/>
                <w:szCs w:val="24"/>
              </w:rPr>
              <w:t>-го поселения</w:t>
            </w:r>
          </w:p>
        </w:tc>
        <w:tc>
          <w:tcPr>
            <w:tcW w:w="3543" w:type="dxa"/>
          </w:tcPr>
          <w:p w:rsidR="00AD1DCE" w:rsidRPr="00477F2E" w:rsidRDefault="00AD1DCE" w:rsidP="007D3400">
            <w:pPr>
              <w:jc w:val="both"/>
              <w:rPr>
                <w:sz w:val="24"/>
                <w:szCs w:val="24"/>
              </w:rPr>
            </w:pPr>
            <w:r w:rsidRPr="00477F2E">
              <w:rPr>
                <w:sz w:val="24"/>
                <w:szCs w:val="24"/>
              </w:rPr>
              <w:t>Таблица 3, графа 9, стр.1.1</w:t>
            </w:r>
          </w:p>
        </w:tc>
      </w:tr>
    </w:tbl>
    <w:p w:rsidR="00AD1DCE" w:rsidRDefault="00AD1DCE" w:rsidP="00AD1DCE">
      <w:pPr>
        <w:ind w:firstLine="540"/>
        <w:jc w:val="both"/>
      </w:pPr>
    </w:p>
    <w:p w:rsidR="00AD1DCE" w:rsidRPr="007A409A" w:rsidRDefault="00AD1DCE" w:rsidP="00AD1DCE">
      <w:pPr>
        <w:ind w:firstLine="540"/>
        <w:jc w:val="both"/>
      </w:pPr>
      <w:r w:rsidRPr="00195F5B">
        <w:t xml:space="preserve">Размер межбюджетных трансфертов </w:t>
      </w:r>
      <w:r>
        <w:rPr>
          <w:lang w:val="en-US"/>
        </w:rPr>
        <w:t>j</w:t>
      </w:r>
      <w:r w:rsidRPr="00195F5B">
        <w:t>-</w:t>
      </w:r>
      <w:proofErr w:type="spellStart"/>
      <w:r w:rsidRPr="00195F5B">
        <w:t>му</w:t>
      </w:r>
      <w:proofErr w:type="spellEnd"/>
      <w:r w:rsidRPr="00195F5B">
        <w:t xml:space="preserve"> поселению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ИМБТ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</m:oMath>
      <w:r w:rsidRPr="007A409A">
        <w:t>) рассчитывается по следующей формуле (при условии, что (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  <m:sup/>
        </m:sSubSup>
        <m:r>
          <w:rPr>
            <w:rFonts w:ascii="Cambria Math" w:hAnsi="Cambria Math"/>
          </w:rPr>
          <m:t>-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Р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  <m:sup/>
        </m:sSubSup>
        <m:r>
          <w:rPr>
            <w:rFonts w:ascii="Cambria Math" w:hAnsi="Cambria Math"/>
          </w:rPr>
          <m:t>)&lt;0)</m:t>
        </m:r>
      </m:oMath>
      <w:r w:rsidRPr="007A409A">
        <w:t>:</w:t>
      </w:r>
    </w:p>
    <w:p w:rsidR="00AD1DCE" w:rsidRPr="007A409A" w:rsidRDefault="00AD1DCE" w:rsidP="00AD1DCE">
      <w:pPr>
        <w:ind w:firstLine="540"/>
        <w:jc w:val="both"/>
      </w:pPr>
    </w:p>
    <w:p w:rsidR="00AD1DCE" w:rsidRPr="007A409A" w:rsidRDefault="00324A55" w:rsidP="00AD1DCE">
      <w:pPr>
        <w:ind w:firstLine="540"/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ИМБТ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</m:sSub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П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j</m:t>
                    </m:r>
                  </m:sub>
                  <m:sup/>
                </m:sSubSup>
                <m:r>
                  <w:rPr>
                    <w:rFonts w:ascii="Cambria Math" w:hAnsi="Cambria Math"/>
                  </w:rPr>
                  <m:t xml:space="preserve">- 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j</m:t>
                    </m:r>
                  </m:sub>
                  <m:sup/>
                </m:sSubSup>
              </m:e>
            </m:d>
          </m:num>
          <m:den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/>
                    <w:i/>
                  </w:rPr>
                </m:ctrlPr>
              </m:naryPr>
              <m:sub/>
              <m:sup/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П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j</m:t>
                        </m:r>
                      </m:sub>
                      <m:sup/>
                    </m:sSubSup>
                    <m:r>
                      <w:rPr>
                        <w:rFonts w:ascii="Cambria Math" w:hAnsi="Cambria Math"/>
                      </w:rPr>
                      <m:t xml:space="preserve">- 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Р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j</m:t>
                        </m:r>
                      </m:sub>
                      <m:sup/>
                    </m:sSubSup>
                  </m:e>
                </m:d>
              </m:e>
            </m:nary>
          </m:den>
        </m:f>
        <m:r>
          <w:rPr>
            <w:rFonts w:ascii="Cambria Math" w:hAnsi="Cambria Math"/>
          </w:rPr>
          <m:t xml:space="preserve">*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V</m:t>
            </m:r>
          </m:e>
          <m:sup>
            <m:r>
              <w:rPr>
                <w:rFonts w:ascii="Cambria Math" w:hAnsi="Cambria Math"/>
              </w:rPr>
              <m:t>имбт</m:t>
            </m:r>
          </m:sup>
        </m:sSup>
      </m:oMath>
      <w:r w:rsidR="00AD1DCE" w:rsidRPr="007A409A">
        <w:t>,</w:t>
      </w:r>
    </w:p>
    <w:p w:rsidR="00AD1DCE" w:rsidRPr="007A409A" w:rsidRDefault="00AD1DCE" w:rsidP="00AD1DCE">
      <w:pPr>
        <w:ind w:firstLine="540"/>
      </w:pPr>
    </w:p>
    <w:p w:rsidR="00AD1DCE" w:rsidRPr="007A409A" w:rsidRDefault="00AD1DCE" w:rsidP="00AD1DCE">
      <w:pPr>
        <w:ind w:firstLine="540"/>
      </w:pPr>
      <w:r w:rsidRPr="007A409A">
        <w:t>где</w:t>
      </w:r>
    </w:p>
    <w:p w:rsidR="00AD1DCE" w:rsidRPr="007A409A" w:rsidRDefault="00324A55" w:rsidP="00AD1DCE">
      <w:pPr>
        <w:autoSpaceDE w:val="0"/>
        <w:autoSpaceDN w:val="0"/>
        <w:adjustRightInd w:val="0"/>
        <w:ind w:firstLine="540"/>
        <w:jc w:val="both"/>
      </w:pP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  <m:sup/>
        </m:sSubSup>
      </m:oMath>
      <w:r w:rsidR="00AD1DCE" w:rsidRPr="007A409A">
        <w:t xml:space="preserve"> - расчетный объем доходных источников  </w:t>
      </w:r>
      <w:r w:rsidR="00AD1DCE" w:rsidRPr="007A409A">
        <w:rPr>
          <w:lang w:val="en-US"/>
        </w:rPr>
        <w:t>j</w:t>
      </w:r>
      <w:r w:rsidR="00AD1DCE" w:rsidRPr="007A409A">
        <w:t>-го поселения на 2025 год;</w:t>
      </w:r>
    </w:p>
    <w:p w:rsidR="00AD1DCE" w:rsidRPr="007A409A" w:rsidRDefault="00324A55" w:rsidP="00AD1DCE">
      <w:pPr>
        <w:autoSpaceDE w:val="0"/>
        <w:autoSpaceDN w:val="0"/>
        <w:adjustRightInd w:val="0"/>
        <w:ind w:firstLine="540"/>
        <w:jc w:val="both"/>
      </w:pP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Р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  <m:sup/>
        </m:sSubSup>
      </m:oMath>
      <w:r w:rsidR="00AD1DCE" w:rsidRPr="007A409A">
        <w:t xml:space="preserve">- расчетный объем расходных обязательств </w:t>
      </w:r>
      <w:r w:rsidR="00AD1DCE" w:rsidRPr="007A409A">
        <w:rPr>
          <w:lang w:val="en-US"/>
        </w:rPr>
        <w:t>j</w:t>
      </w:r>
      <w:r w:rsidR="00AD1DCE" w:rsidRPr="007A409A">
        <w:t>-го поселения на 2025 год;</w:t>
      </w:r>
    </w:p>
    <w:p w:rsidR="00AD1DCE" w:rsidRPr="00AC7C34" w:rsidRDefault="00AD1DCE" w:rsidP="00AD1DCE">
      <w:pPr>
        <w:autoSpaceDE w:val="0"/>
        <w:autoSpaceDN w:val="0"/>
        <w:adjustRightInd w:val="0"/>
        <w:ind w:firstLine="540"/>
        <w:jc w:val="both"/>
      </w:pPr>
      <w:r w:rsidRPr="007A409A">
        <w:rPr>
          <w:lang w:val="en-US"/>
        </w:rPr>
        <w:t>V</w:t>
      </w:r>
      <w:proofErr w:type="spellStart"/>
      <w:r w:rsidRPr="007A409A">
        <w:rPr>
          <w:vertAlign w:val="superscript"/>
        </w:rPr>
        <w:t>имбт</w:t>
      </w:r>
      <w:proofErr w:type="spellEnd"/>
      <w:r w:rsidRPr="007A409A">
        <w:t xml:space="preserve"> - объем </w:t>
      </w:r>
      <w:r w:rsidRPr="007A409A">
        <w:rPr>
          <w:bCs/>
        </w:rPr>
        <w:t>иных межбюджетных трансфертов</w:t>
      </w:r>
      <w:r w:rsidRPr="007A409A">
        <w:t>, предусмотренный решением о бюджете</w:t>
      </w:r>
      <w:r w:rsidRPr="00B9317C">
        <w:t xml:space="preserve"> муниципального образования г.Бодайбо и </w:t>
      </w:r>
      <w:r w:rsidRPr="00AC7C34">
        <w:t xml:space="preserve">района </w:t>
      </w:r>
      <w:r w:rsidRPr="00AC7C34">
        <w:rPr>
          <w:rFonts w:ascii="Times New Roman CYR" w:hAnsi="Times New Roman CYR" w:cs="Times New Roman CYR"/>
        </w:rPr>
        <w:t>на</w:t>
      </w:r>
      <w:r w:rsidRPr="00AC7C34">
        <w:rPr>
          <w:bCs/>
        </w:rPr>
        <w:t xml:space="preserve"> 2025 год и на плановый период 2026 и 2027 годов.</w:t>
      </w:r>
      <w:r w:rsidRPr="00AC7C34">
        <w:rPr>
          <w:vertAlign w:val="superscript"/>
        </w:rPr>
        <w:t xml:space="preserve"> </w:t>
      </w:r>
    </w:p>
    <w:p w:rsidR="00AD1DCE" w:rsidRPr="001F4C0D" w:rsidRDefault="00AD1DCE" w:rsidP="00AD1DCE">
      <w:pPr>
        <w:ind w:firstLine="567"/>
        <w:jc w:val="both"/>
      </w:pPr>
      <w:r w:rsidRPr="001F4C0D">
        <w:t xml:space="preserve">Расчетный объем доходных источников, которые могут быть направлены </w:t>
      </w:r>
      <w:proofErr w:type="spellStart"/>
      <w:r>
        <w:rPr>
          <w:lang w:val="en-US"/>
        </w:rPr>
        <w:t>i</w:t>
      </w:r>
      <w:proofErr w:type="spellEnd"/>
      <w:r w:rsidRPr="001F4C0D">
        <w:t>-</w:t>
      </w:r>
      <w:proofErr w:type="spellStart"/>
      <w:r w:rsidRPr="001F4C0D">
        <w:t>тым</w:t>
      </w:r>
      <w:proofErr w:type="spellEnd"/>
      <w:r w:rsidRPr="001F4C0D">
        <w:t xml:space="preserve"> поселением, входящим в состав Бодайбинского муниципального района, на исполнение расходных обязательств на 2025 год и на плановый период 2026 и 2027 годов (</w:t>
      </w:r>
      <w:r>
        <w:t>П</w:t>
      </w:r>
      <w:r w:rsidRPr="001F4C0D">
        <w:rPr>
          <w:vertAlign w:val="subscript"/>
          <w:lang w:val="en-US"/>
        </w:rPr>
        <w:t>j</w:t>
      </w:r>
      <w:r w:rsidRPr="001F4C0D">
        <w:t>) определяется по формуле:</w:t>
      </w:r>
    </w:p>
    <w:p w:rsidR="00AD1DCE" w:rsidRPr="006F1EDF" w:rsidRDefault="00AD1DCE" w:rsidP="00AD1DCE">
      <w:pPr>
        <w:autoSpaceDE w:val="0"/>
        <w:autoSpaceDN w:val="0"/>
        <w:adjustRightInd w:val="0"/>
        <w:ind w:firstLine="540"/>
        <w:jc w:val="both"/>
        <w:rPr>
          <w:color w:val="FF0000"/>
        </w:rPr>
      </w:pPr>
    </w:p>
    <w:p w:rsidR="00AD1DCE" w:rsidRPr="0051671E" w:rsidRDefault="00324A55" w:rsidP="00AD1DCE">
      <w:pPr>
        <w:autoSpaceDE w:val="0"/>
        <w:autoSpaceDN w:val="0"/>
        <w:adjustRightInd w:val="0"/>
        <w:ind w:firstLine="540"/>
        <w:jc w:val="center"/>
      </w:pP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П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  <m:sup/>
        </m:sSubSup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ННД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  <m:sup/>
        </m:sSubSup>
        <m: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Д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  <m:sup>
            <m:r>
              <w:rPr>
                <w:rFonts w:ascii="Cambria Math" w:hAnsi="Cambria Math"/>
              </w:rPr>
              <m:t>МБ</m:t>
            </m:r>
          </m:sup>
        </m:sSubSup>
        <m:r>
          <w:rPr>
            <w:rFonts w:ascii="Cambria Math" w:hAnsi="Cambria Math"/>
          </w:rPr>
          <m:t xml:space="preserve">+ 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Д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  <m:sup>
            <m:r>
              <w:rPr>
                <w:rFonts w:ascii="Cambria Math" w:hAnsi="Cambria Math"/>
              </w:rPr>
              <m:t>ОБ</m:t>
            </m:r>
          </m:sup>
        </m:sSubSup>
      </m:oMath>
      <w:r w:rsidR="00AD1DCE" w:rsidRPr="0051671E">
        <w:t>,</w:t>
      </w:r>
    </w:p>
    <w:p w:rsidR="00AD1DCE" w:rsidRPr="0051671E" w:rsidRDefault="00AD1DCE" w:rsidP="00AD1DCE">
      <w:pPr>
        <w:autoSpaceDE w:val="0"/>
        <w:autoSpaceDN w:val="0"/>
        <w:adjustRightInd w:val="0"/>
        <w:ind w:firstLine="540"/>
        <w:jc w:val="both"/>
      </w:pPr>
      <w:r w:rsidRPr="0051671E">
        <w:t>где</w:t>
      </w:r>
    </w:p>
    <w:p w:rsidR="00AD1DCE" w:rsidRPr="0051671E" w:rsidRDefault="00324A55" w:rsidP="00AD1DCE">
      <w:pPr>
        <w:autoSpaceDE w:val="0"/>
        <w:autoSpaceDN w:val="0"/>
        <w:adjustRightInd w:val="0"/>
        <w:ind w:firstLine="540"/>
        <w:jc w:val="both"/>
      </w:pP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ННД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  <m:sup/>
        </m:sSubSup>
      </m:oMath>
      <w:r w:rsidR="00AD1DCE" w:rsidRPr="0051671E">
        <w:t xml:space="preserve">- прогноз налоговых и неналоговых доходов </w:t>
      </w:r>
      <w:r w:rsidR="00AD1DCE" w:rsidRPr="001F4C0D">
        <w:rPr>
          <w:rFonts w:eastAsiaTheme="minorEastAsia"/>
        </w:rPr>
        <w:t>(без учета акцизов по подакцизным товарам (продукции), производимым на территории Российской Федерации)</w:t>
      </w:r>
      <w:r w:rsidR="00AD1DCE" w:rsidRPr="0051671E">
        <w:t xml:space="preserve"> </w:t>
      </w:r>
      <w:r w:rsidR="00AD1DCE">
        <w:rPr>
          <w:lang w:val="en-US"/>
        </w:rPr>
        <w:t>j</w:t>
      </w:r>
      <w:r w:rsidR="00AD1DCE" w:rsidRPr="0051671E">
        <w:t>-го поселения</w:t>
      </w:r>
      <w:r w:rsidR="00AD1DCE">
        <w:t xml:space="preserve"> на 2025 год, определяемый в соответствии с таблицей 1</w:t>
      </w:r>
      <w:r w:rsidR="00AD1DCE" w:rsidRPr="0051671E">
        <w:t>;</w:t>
      </w:r>
    </w:p>
    <w:p w:rsidR="00AD1DCE" w:rsidRPr="0051671E" w:rsidRDefault="00AD1DCE" w:rsidP="00AD1DCE">
      <w:pPr>
        <w:autoSpaceDE w:val="0"/>
        <w:autoSpaceDN w:val="0"/>
        <w:adjustRightInd w:val="0"/>
        <w:ind w:firstLine="540"/>
        <w:jc w:val="both"/>
      </w:pPr>
      <w:r w:rsidRPr="0051671E">
        <w:t>Д</w:t>
      </w:r>
      <w:proofErr w:type="spellStart"/>
      <w:r w:rsidRPr="0051671E">
        <w:rPr>
          <w:vertAlign w:val="subscript"/>
          <w:lang w:val="en-US"/>
        </w:rPr>
        <w:t>i</w:t>
      </w:r>
      <w:proofErr w:type="spellEnd"/>
      <w:r w:rsidRPr="0051671E">
        <w:rPr>
          <w:vertAlign w:val="superscript"/>
        </w:rPr>
        <w:t>МБ</w:t>
      </w:r>
      <w:r w:rsidRPr="0051671E">
        <w:t xml:space="preserve"> - </w:t>
      </w:r>
      <w:r w:rsidRPr="0051671E">
        <w:rPr>
          <w:rFonts w:ascii="Times New Roman CYR" w:hAnsi="Times New Roman CYR" w:cs="Times New Roman CYR"/>
        </w:rPr>
        <w:t xml:space="preserve">дотация </w:t>
      </w:r>
      <w:r>
        <w:rPr>
          <w:lang w:val="en-US"/>
        </w:rPr>
        <w:t>j</w:t>
      </w:r>
      <w:r w:rsidRPr="0051671E">
        <w:t>-го поселения</w:t>
      </w:r>
      <w:r w:rsidRPr="0051671E">
        <w:rPr>
          <w:rFonts w:ascii="Times New Roman CYR" w:hAnsi="Times New Roman CYR" w:cs="Times New Roman CYR"/>
        </w:rPr>
        <w:t xml:space="preserve"> на выравнивание бюджетной обеспеченности на 2025 год</w:t>
      </w:r>
      <w:r w:rsidRPr="0051671E">
        <w:t xml:space="preserve"> </w:t>
      </w:r>
      <w:r w:rsidRPr="0051671E">
        <w:rPr>
          <w:rFonts w:ascii="Times New Roman CYR" w:hAnsi="Times New Roman CYR" w:cs="Times New Roman CYR"/>
        </w:rPr>
        <w:t>из бюджета МО г.Бодайбо и района, рассчитанная в соответствии с приложением 9 к закону Иркутской области от 22.10.2013 №74-ОЗ "О межбюджетных трансфертах и нормативах отчислений доходов в местные бюджеты" (с изменениями и дополнениями),</w:t>
      </w:r>
      <w:r w:rsidRPr="0051671E">
        <w:t xml:space="preserve"> предусмотренная на 2025 </w:t>
      </w:r>
      <w:r w:rsidRPr="00F13411">
        <w:t xml:space="preserve">год </w:t>
      </w:r>
      <w:r w:rsidRPr="00F13411">
        <w:rPr>
          <w:rFonts w:ascii="Times New Roman CYR" w:hAnsi="Times New Roman CYR" w:cs="Times New Roman CYR"/>
        </w:rPr>
        <w:t xml:space="preserve">приложением </w:t>
      </w:r>
      <w:r w:rsidR="00AC7C34" w:rsidRPr="00F13411">
        <w:rPr>
          <w:rFonts w:ascii="Times New Roman CYR" w:hAnsi="Times New Roman CYR" w:cs="Times New Roman CYR"/>
        </w:rPr>
        <w:t>9</w:t>
      </w:r>
      <w:r w:rsidRPr="00F13411">
        <w:rPr>
          <w:rFonts w:ascii="Times New Roman CYR" w:hAnsi="Times New Roman CYR" w:cs="Times New Roman CYR"/>
        </w:rPr>
        <w:t xml:space="preserve"> к решению Думы г.Бодайбо и района</w:t>
      </w:r>
      <w:r w:rsidRPr="006F1EDF">
        <w:rPr>
          <w:rFonts w:ascii="Times New Roman CYR" w:hAnsi="Times New Roman CYR" w:cs="Times New Roman CYR"/>
          <w:color w:val="FF0000"/>
        </w:rPr>
        <w:t xml:space="preserve"> </w:t>
      </w:r>
      <w:r w:rsidRPr="0069138C">
        <w:rPr>
          <w:rFonts w:ascii="Times New Roman CYR" w:hAnsi="Times New Roman CYR" w:cs="Times New Roman CYR"/>
        </w:rPr>
        <w:t>от 12.12.202</w:t>
      </w:r>
      <w:r w:rsidR="00F13411" w:rsidRPr="0069138C">
        <w:rPr>
          <w:rFonts w:ascii="Times New Roman CYR" w:hAnsi="Times New Roman CYR" w:cs="Times New Roman CYR"/>
        </w:rPr>
        <w:t>4</w:t>
      </w:r>
      <w:r w:rsidRPr="0069138C">
        <w:rPr>
          <w:rFonts w:ascii="Times New Roman CYR" w:hAnsi="Times New Roman CYR" w:cs="Times New Roman CYR"/>
        </w:rPr>
        <w:t xml:space="preserve"> №</w:t>
      </w:r>
      <w:r w:rsidR="0069138C" w:rsidRPr="0069138C">
        <w:rPr>
          <w:rFonts w:ascii="Times New Roman CYR" w:hAnsi="Times New Roman CYR" w:cs="Times New Roman CYR"/>
        </w:rPr>
        <w:t>22</w:t>
      </w:r>
      <w:r w:rsidRPr="0069138C">
        <w:rPr>
          <w:rFonts w:ascii="Times New Roman CYR" w:hAnsi="Times New Roman CYR" w:cs="Times New Roman CYR"/>
        </w:rPr>
        <w:t>-па</w:t>
      </w:r>
      <w:r w:rsidRPr="006F1EDF">
        <w:rPr>
          <w:rFonts w:ascii="Times New Roman CYR" w:hAnsi="Times New Roman CYR" w:cs="Times New Roman CYR"/>
          <w:color w:val="FF0000"/>
        </w:rPr>
        <w:t xml:space="preserve"> </w:t>
      </w:r>
      <w:r w:rsidRPr="0051671E">
        <w:rPr>
          <w:rFonts w:ascii="Times New Roman CYR" w:hAnsi="Times New Roman CYR" w:cs="Times New Roman CYR"/>
        </w:rPr>
        <w:t>"О бюджете МО г.Бодайбо и района на 2025 год и на плановый период 2026 и 2027 годов";</w:t>
      </w:r>
    </w:p>
    <w:p w:rsidR="00AD1DCE" w:rsidRDefault="00AD1DCE" w:rsidP="00AD1DCE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 w:rsidRPr="0051671E">
        <w:t>Д</w:t>
      </w:r>
      <w:r>
        <w:rPr>
          <w:vertAlign w:val="subscript"/>
          <w:lang w:val="en-US"/>
        </w:rPr>
        <w:t>j</w:t>
      </w:r>
      <w:r w:rsidRPr="0051671E">
        <w:rPr>
          <w:vertAlign w:val="superscript"/>
        </w:rPr>
        <w:t>ОБ</w:t>
      </w:r>
      <w:r w:rsidRPr="0051671E">
        <w:t xml:space="preserve"> - </w:t>
      </w:r>
      <w:r w:rsidRPr="0051671E">
        <w:rPr>
          <w:rFonts w:ascii="Times New Roman CYR" w:hAnsi="Times New Roman CYR" w:cs="Times New Roman CYR"/>
        </w:rPr>
        <w:t xml:space="preserve">дотация </w:t>
      </w:r>
      <w:r>
        <w:rPr>
          <w:lang w:val="en-US"/>
        </w:rPr>
        <w:t>j</w:t>
      </w:r>
      <w:r w:rsidRPr="0051671E">
        <w:t>-го поселения</w:t>
      </w:r>
      <w:r w:rsidRPr="0051671E">
        <w:rPr>
          <w:rFonts w:ascii="Times New Roman CYR" w:hAnsi="Times New Roman CYR" w:cs="Times New Roman CYR"/>
        </w:rPr>
        <w:t xml:space="preserve"> на выравнивание бюджетной обеспеченности на 2025 год</w:t>
      </w:r>
      <w:r w:rsidRPr="0051671E">
        <w:t xml:space="preserve"> </w:t>
      </w:r>
      <w:r w:rsidRPr="0051671E">
        <w:rPr>
          <w:rFonts w:ascii="Times New Roman CYR" w:hAnsi="Times New Roman CYR" w:cs="Times New Roman CYR"/>
        </w:rPr>
        <w:t xml:space="preserve">за счет субвенции из областного бюджета, </w:t>
      </w:r>
      <w:r w:rsidRPr="0051671E">
        <w:t>рассчитанная</w:t>
      </w:r>
      <w:r w:rsidRPr="0051671E">
        <w:rPr>
          <w:rFonts w:ascii="Times New Roman CYR" w:hAnsi="Times New Roman CYR" w:cs="Times New Roman CYR"/>
        </w:rPr>
        <w:t xml:space="preserve"> в соответствии с приложением 2 к Закону Иркутской области от 30.11.2021 №121-ОЗ "О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дотаций на выравнивание бюджетной обеспеченности поселений, входящих в состав муниципального района Иркутской области, бюджетам поселений за счет средств областного бюджета",</w:t>
      </w:r>
      <w:r w:rsidRPr="0051671E">
        <w:t xml:space="preserve"> предусмотренная на 2025 </w:t>
      </w:r>
      <w:r w:rsidRPr="00F13411">
        <w:t xml:space="preserve">год </w:t>
      </w:r>
      <w:r w:rsidRPr="00F13411">
        <w:rPr>
          <w:rFonts w:ascii="Times New Roman CYR" w:hAnsi="Times New Roman CYR" w:cs="Times New Roman CYR"/>
        </w:rPr>
        <w:t xml:space="preserve">приложением </w:t>
      </w:r>
      <w:r w:rsidR="00AC7C34" w:rsidRPr="00F13411">
        <w:rPr>
          <w:rFonts w:ascii="Times New Roman CYR" w:hAnsi="Times New Roman CYR" w:cs="Times New Roman CYR"/>
        </w:rPr>
        <w:t>9</w:t>
      </w:r>
      <w:r w:rsidRPr="00F13411">
        <w:rPr>
          <w:rFonts w:ascii="Times New Roman CYR" w:hAnsi="Times New Roman CYR" w:cs="Times New Roman CYR"/>
        </w:rPr>
        <w:t xml:space="preserve"> к решению Думы г.Бодайбо и района</w:t>
      </w:r>
      <w:r w:rsidRPr="006F1EDF">
        <w:rPr>
          <w:rFonts w:ascii="Times New Roman CYR" w:hAnsi="Times New Roman CYR" w:cs="Times New Roman CYR"/>
          <w:color w:val="FF0000"/>
        </w:rPr>
        <w:t xml:space="preserve"> </w:t>
      </w:r>
      <w:r w:rsidRPr="0069138C">
        <w:rPr>
          <w:rFonts w:ascii="Times New Roman CYR" w:hAnsi="Times New Roman CYR" w:cs="Times New Roman CYR"/>
        </w:rPr>
        <w:t>от 12.12.202</w:t>
      </w:r>
      <w:r w:rsidR="00F13411" w:rsidRPr="0069138C">
        <w:rPr>
          <w:rFonts w:ascii="Times New Roman CYR" w:hAnsi="Times New Roman CYR" w:cs="Times New Roman CYR"/>
        </w:rPr>
        <w:t>4</w:t>
      </w:r>
      <w:r w:rsidRPr="0069138C">
        <w:rPr>
          <w:rFonts w:ascii="Times New Roman CYR" w:hAnsi="Times New Roman CYR" w:cs="Times New Roman CYR"/>
        </w:rPr>
        <w:t xml:space="preserve">  №</w:t>
      </w:r>
      <w:r w:rsidR="0069138C" w:rsidRPr="0069138C">
        <w:rPr>
          <w:rFonts w:ascii="Times New Roman CYR" w:hAnsi="Times New Roman CYR" w:cs="Times New Roman CYR"/>
        </w:rPr>
        <w:t>22</w:t>
      </w:r>
      <w:r w:rsidRPr="0069138C">
        <w:rPr>
          <w:rFonts w:ascii="Times New Roman CYR" w:hAnsi="Times New Roman CYR" w:cs="Times New Roman CYR"/>
        </w:rPr>
        <w:t>-па</w:t>
      </w:r>
      <w:r w:rsidRPr="006F1EDF">
        <w:rPr>
          <w:rFonts w:ascii="Times New Roman CYR" w:hAnsi="Times New Roman CYR" w:cs="Times New Roman CYR"/>
          <w:color w:val="FF0000"/>
        </w:rPr>
        <w:t xml:space="preserve"> </w:t>
      </w:r>
      <w:r w:rsidRPr="0051671E">
        <w:rPr>
          <w:rFonts w:ascii="Times New Roman CYR" w:hAnsi="Times New Roman CYR" w:cs="Times New Roman CYR"/>
        </w:rPr>
        <w:t>"О бюджете МО г.Бодайбо и района на 2025 год и на плановый период 2026 и 2027 годов"</w:t>
      </w:r>
      <w:r>
        <w:rPr>
          <w:rFonts w:ascii="Times New Roman CYR" w:hAnsi="Times New Roman CYR" w:cs="Times New Roman CYR"/>
        </w:rPr>
        <w:t>.</w:t>
      </w:r>
    </w:p>
    <w:p w:rsidR="00AD1DCE" w:rsidRPr="001F4C0D" w:rsidRDefault="00AD1DCE" w:rsidP="00AD1DCE">
      <w:pPr>
        <w:ind w:firstLine="567"/>
        <w:jc w:val="both"/>
      </w:pPr>
      <w:r w:rsidRPr="006F1EDF">
        <w:rPr>
          <w:rFonts w:ascii="Times New Roman CYR" w:hAnsi="Times New Roman CYR" w:cs="Times New Roman CYR"/>
          <w:color w:val="FF0000"/>
        </w:rPr>
        <w:t xml:space="preserve"> </w:t>
      </w:r>
      <w:r w:rsidRPr="001F4C0D">
        <w:t xml:space="preserve">Расчетный объем расходных обязательств </w:t>
      </w:r>
      <w:r w:rsidRPr="001F4C0D">
        <w:rPr>
          <w:lang w:val="en-US"/>
        </w:rPr>
        <w:t>j</w:t>
      </w:r>
      <w:r w:rsidRPr="001F4C0D">
        <w:t>-того поселения, входящего в состав Бодайбинского муниципального района, на 2025 год и на плановый период 2026 и 2027 годов (Р</w:t>
      </w:r>
      <w:r w:rsidRPr="001F4C0D">
        <w:rPr>
          <w:vertAlign w:val="subscript"/>
          <w:lang w:val="en-US"/>
        </w:rPr>
        <w:t>j</w:t>
      </w:r>
      <w:r w:rsidRPr="001F4C0D">
        <w:t>) определяется по формуле:</w:t>
      </w:r>
    </w:p>
    <w:p w:rsidR="00AD1DCE" w:rsidRPr="001F4C0D" w:rsidRDefault="00AD1DCE" w:rsidP="00AD1DCE">
      <w:pPr>
        <w:ind w:firstLine="567"/>
        <w:jc w:val="both"/>
      </w:pPr>
    </w:p>
    <w:p w:rsidR="00AD1DCE" w:rsidRPr="00AD1DCE" w:rsidRDefault="00324A55" w:rsidP="00AD1DCE">
      <w:pPr>
        <w:ind w:firstLine="567"/>
        <w:jc w:val="center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Р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ЗП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</m:sSub>
        <m:r>
          <w:rPr>
            <w:rFonts w:ascii="Cambria Math" w:hAnsi="Cambria Math"/>
          </w:rPr>
          <m:t xml:space="preserve">+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КУ</m:t>
            </m:r>
          </m:e>
          <m:sub>
            <m:r>
              <w:rPr>
                <w:rFonts w:ascii="Cambria Math" w:hAnsi="Cambria Math"/>
                <w:lang w:val="en-US"/>
              </w:rPr>
              <m:t>j</m:t>
            </m:r>
          </m:sub>
        </m:sSub>
      </m:oMath>
      <w:r w:rsidR="00AD1DCE" w:rsidRPr="001F4C0D">
        <w:rPr>
          <w:rFonts w:eastAsiaTheme="minorEastAsia"/>
        </w:rPr>
        <w:t xml:space="preserve"> , </w:t>
      </w:r>
    </w:p>
    <w:p w:rsidR="00AD1DCE" w:rsidRPr="001F4C0D" w:rsidRDefault="00AD1DCE" w:rsidP="00AD1DCE">
      <w:pPr>
        <w:ind w:firstLine="567"/>
        <w:jc w:val="both"/>
        <w:rPr>
          <w:rFonts w:eastAsiaTheme="minorEastAsia"/>
        </w:rPr>
      </w:pPr>
      <w:r w:rsidRPr="001F4C0D">
        <w:rPr>
          <w:rFonts w:eastAsiaTheme="minorEastAsia"/>
        </w:rPr>
        <w:t xml:space="preserve">где             </w:t>
      </w:r>
    </w:p>
    <w:p w:rsidR="00AD1DCE" w:rsidRPr="001F4C0D" w:rsidRDefault="00AD1DCE" w:rsidP="00AD1DCE">
      <w:pPr>
        <w:ind w:firstLine="567"/>
        <w:jc w:val="both"/>
      </w:pPr>
      <w:r w:rsidRPr="001F4C0D">
        <w:t>ЗП</w:t>
      </w:r>
      <w:r w:rsidRPr="001F4C0D">
        <w:rPr>
          <w:vertAlign w:val="subscript"/>
          <w:lang w:val="en-US"/>
        </w:rPr>
        <w:t>j</w:t>
      </w:r>
      <w:r w:rsidRPr="001F4C0D">
        <w:t xml:space="preserve"> - заработная плата с начислениями на нее</w:t>
      </w:r>
      <w:r w:rsidRPr="001F4C0D">
        <w:rPr>
          <w:rFonts w:eastAsiaTheme="minorEastAsia"/>
        </w:rPr>
        <w:t xml:space="preserve"> </w:t>
      </w:r>
      <w:r w:rsidRPr="001F4C0D">
        <w:rPr>
          <w:rFonts w:eastAsiaTheme="minorEastAsia"/>
          <w:lang w:val="en-US"/>
        </w:rPr>
        <w:t>j</w:t>
      </w:r>
      <w:r w:rsidRPr="001F4C0D">
        <w:rPr>
          <w:rFonts w:eastAsiaTheme="minorEastAsia"/>
        </w:rPr>
        <w:t>-го поселения на 2025 год</w:t>
      </w:r>
      <w:r>
        <w:rPr>
          <w:rFonts w:eastAsiaTheme="minorEastAsia"/>
        </w:rPr>
        <w:t>,</w:t>
      </w:r>
      <w:r w:rsidRPr="003322FE">
        <w:t xml:space="preserve"> </w:t>
      </w:r>
      <w:r>
        <w:t>определяемая в соответствии с таблицей 1</w:t>
      </w:r>
      <w:r w:rsidRPr="001F4C0D">
        <w:rPr>
          <w:rFonts w:eastAsiaTheme="minorEastAsia"/>
        </w:rPr>
        <w:t>;</w:t>
      </w:r>
    </w:p>
    <w:p w:rsidR="00AD1DCE" w:rsidRPr="001F4C0D" w:rsidRDefault="00AD1DCE" w:rsidP="00AD1DCE">
      <w:pPr>
        <w:ind w:firstLine="567"/>
        <w:jc w:val="both"/>
      </w:pPr>
      <w:r w:rsidRPr="001F4C0D">
        <w:t>КУ</w:t>
      </w:r>
      <w:r w:rsidRPr="001F4C0D">
        <w:rPr>
          <w:vertAlign w:val="subscript"/>
          <w:lang w:val="en-US"/>
        </w:rPr>
        <w:t>j</w:t>
      </w:r>
      <w:r w:rsidRPr="001F4C0D">
        <w:t xml:space="preserve"> - расходы на коммунальные услуги, приобретение топлива (без горюче-смазочных материалов)</w:t>
      </w:r>
      <w:r w:rsidRPr="001F4C0D">
        <w:rPr>
          <w:rFonts w:eastAsiaTheme="minorEastAsia"/>
        </w:rPr>
        <w:t xml:space="preserve"> </w:t>
      </w:r>
      <w:r w:rsidRPr="001F4C0D">
        <w:rPr>
          <w:rFonts w:eastAsiaTheme="minorEastAsia"/>
          <w:lang w:val="en-US"/>
        </w:rPr>
        <w:t>j</w:t>
      </w:r>
      <w:r w:rsidRPr="001F4C0D">
        <w:rPr>
          <w:rFonts w:eastAsiaTheme="minorEastAsia"/>
        </w:rPr>
        <w:t>-го поселения на 2025 год</w:t>
      </w:r>
      <w:r>
        <w:rPr>
          <w:rFonts w:eastAsiaTheme="minorEastAsia"/>
        </w:rPr>
        <w:t>,</w:t>
      </w:r>
      <w:r w:rsidRPr="003322FE">
        <w:t xml:space="preserve"> </w:t>
      </w:r>
      <w:r>
        <w:t>определяемые в соответствии с таблицей 1</w:t>
      </w:r>
      <w:r w:rsidRPr="001F4C0D">
        <w:rPr>
          <w:rFonts w:eastAsiaTheme="minorEastAsia"/>
        </w:rPr>
        <w:t>.</w:t>
      </w:r>
    </w:p>
    <w:p w:rsidR="00AD1DCE" w:rsidRPr="007A409A" w:rsidRDefault="00AD1DCE" w:rsidP="00AD1DCE">
      <w:pPr>
        <w:autoSpaceDE w:val="0"/>
        <w:autoSpaceDN w:val="0"/>
        <w:adjustRightInd w:val="0"/>
        <w:ind w:firstLine="540"/>
        <w:jc w:val="both"/>
      </w:pPr>
      <w:r w:rsidRPr="007A409A">
        <w:t>Расчетные объемы доходных источников поселений и расчетные объемы расходных обязательств поселений не являются планируемыми или рекомендуемыми показателями, определяющими доходы и расходы бюджетов поселений, и используются только для расчета в целях распределения межбюджетных трансфертов.</w:t>
      </w:r>
    </w:p>
    <w:p w:rsidR="00AD1DCE" w:rsidRDefault="00AD1DCE" w:rsidP="0062721D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</w:rPr>
      </w:pPr>
    </w:p>
    <w:p w:rsidR="00AD1DCE" w:rsidRDefault="00AD1DCE">
      <w:pPr>
        <w:spacing w:after="200" w:line="276" w:lineRule="auto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br w:type="page"/>
      </w:r>
    </w:p>
    <w:p w:rsidR="0062721D" w:rsidRPr="002124EB" w:rsidRDefault="00AD1DCE" w:rsidP="0062721D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lastRenderedPageBreak/>
        <w:t>У</w:t>
      </w:r>
      <w:r w:rsidR="00C26D2C">
        <w:rPr>
          <w:rFonts w:ascii="Times New Roman CYR" w:hAnsi="Times New Roman CYR" w:cs="Times New Roman CYR"/>
          <w:bCs/>
        </w:rPr>
        <w:t>твержден</w:t>
      </w:r>
      <w:r w:rsidR="0062721D" w:rsidRPr="002124EB">
        <w:rPr>
          <w:rFonts w:ascii="Times New Roman CYR" w:hAnsi="Times New Roman CYR" w:cs="Times New Roman CYR"/>
          <w:bCs/>
        </w:rPr>
        <w:t xml:space="preserve"> </w:t>
      </w:r>
    </w:p>
    <w:p w:rsidR="006E3457" w:rsidRPr="002124EB" w:rsidRDefault="006E3457" w:rsidP="0062721D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</w:rPr>
      </w:pPr>
      <w:r w:rsidRPr="002124EB">
        <w:rPr>
          <w:rFonts w:ascii="Times New Roman CYR" w:hAnsi="Times New Roman CYR" w:cs="Times New Roman CYR"/>
          <w:bCs/>
        </w:rPr>
        <w:t>постановлени</w:t>
      </w:r>
      <w:r w:rsidR="00AD1DCE">
        <w:rPr>
          <w:rFonts w:ascii="Times New Roman CYR" w:hAnsi="Times New Roman CYR" w:cs="Times New Roman CYR"/>
          <w:bCs/>
        </w:rPr>
        <w:t>ем</w:t>
      </w:r>
      <w:r w:rsidRPr="002124EB">
        <w:rPr>
          <w:rFonts w:ascii="Times New Roman CYR" w:hAnsi="Times New Roman CYR" w:cs="Times New Roman CYR"/>
          <w:bCs/>
        </w:rPr>
        <w:t xml:space="preserve"> Администрации</w:t>
      </w:r>
    </w:p>
    <w:p w:rsidR="0062721D" w:rsidRPr="002124EB" w:rsidRDefault="0062721D" w:rsidP="0062721D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</w:rPr>
      </w:pPr>
      <w:r w:rsidRPr="002124EB">
        <w:rPr>
          <w:rFonts w:ascii="Times New Roman CYR" w:hAnsi="Times New Roman CYR" w:cs="Times New Roman CYR"/>
          <w:bCs/>
        </w:rPr>
        <w:t xml:space="preserve"> г.Бодайбо и района </w:t>
      </w:r>
    </w:p>
    <w:p w:rsidR="0062721D" w:rsidRPr="0069138C" w:rsidRDefault="0062721D" w:rsidP="0062721D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  <w:u w:val="single"/>
        </w:rPr>
      </w:pPr>
      <w:r w:rsidRPr="0069138C">
        <w:rPr>
          <w:rFonts w:ascii="Times New Roman CYR" w:hAnsi="Times New Roman CYR" w:cs="Times New Roman CYR"/>
          <w:bCs/>
          <w:u w:val="single"/>
        </w:rPr>
        <w:t xml:space="preserve">от </w:t>
      </w:r>
      <w:r w:rsidR="0079494C" w:rsidRPr="0069138C">
        <w:rPr>
          <w:rFonts w:ascii="Times New Roman CYR" w:hAnsi="Times New Roman CYR" w:cs="Times New Roman CYR"/>
          <w:bCs/>
          <w:u w:val="single"/>
        </w:rPr>
        <w:t>1</w:t>
      </w:r>
      <w:r w:rsidR="00F13411" w:rsidRPr="0069138C">
        <w:rPr>
          <w:rFonts w:ascii="Times New Roman CYR" w:hAnsi="Times New Roman CYR" w:cs="Times New Roman CYR"/>
          <w:bCs/>
          <w:u w:val="single"/>
        </w:rPr>
        <w:t>2</w:t>
      </w:r>
      <w:r w:rsidR="0079494C" w:rsidRPr="0069138C">
        <w:rPr>
          <w:rFonts w:ascii="Times New Roman CYR" w:hAnsi="Times New Roman CYR" w:cs="Times New Roman CYR"/>
          <w:bCs/>
          <w:u w:val="single"/>
        </w:rPr>
        <w:t>.12.202</w:t>
      </w:r>
      <w:r w:rsidR="00F13411" w:rsidRPr="0069138C">
        <w:rPr>
          <w:rFonts w:ascii="Times New Roman CYR" w:hAnsi="Times New Roman CYR" w:cs="Times New Roman CYR"/>
          <w:bCs/>
          <w:u w:val="single"/>
        </w:rPr>
        <w:t>4</w:t>
      </w:r>
      <w:r w:rsidRPr="0069138C">
        <w:rPr>
          <w:rFonts w:ascii="Times New Roman CYR" w:hAnsi="Times New Roman CYR" w:cs="Times New Roman CYR"/>
          <w:bCs/>
          <w:u w:val="single"/>
        </w:rPr>
        <w:t xml:space="preserve"> №</w:t>
      </w:r>
      <w:r w:rsidR="0069138C">
        <w:rPr>
          <w:rFonts w:ascii="Times New Roman CYR" w:hAnsi="Times New Roman CYR" w:cs="Times New Roman CYR"/>
          <w:bCs/>
          <w:u w:val="single"/>
        </w:rPr>
        <w:t xml:space="preserve"> </w:t>
      </w:r>
      <w:r w:rsidR="0069138C" w:rsidRPr="0069138C">
        <w:rPr>
          <w:rFonts w:ascii="Times New Roman CYR" w:hAnsi="Times New Roman CYR" w:cs="Times New Roman CYR"/>
          <w:bCs/>
          <w:u w:val="single"/>
        </w:rPr>
        <w:t>262</w:t>
      </w:r>
      <w:r w:rsidR="0079494C" w:rsidRPr="0069138C">
        <w:rPr>
          <w:rFonts w:ascii="Times New Roman CYR" w:hAnsi="Times New Roman CYR" w:cs="Times New Roman CYR"/>
          <w:bCs/>
          <w:u w:val="single"/>
        </w:rPr>
        <w:t>-п</w:t>
      </w:r>
    </w:p>
    <w:p w:rsidR="0062721D" w:rsidRPr="006F1EDF" w:rsidRDefault="0062721D" w:rsidP="0062721D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FF0000"/>
        </w:rPr>
      </w:pPr>
    </w:p>
    <w:p w:rsidR="005F3581" w:rsidRPr="00AD1DCE" w:rsidRDefault="00B40545" w:rsidP="0062721D">
      <w:pPr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</w:rPr>
      </w:pPr>
      <w:r w:rsidRPr="00AD1DCE">
        <w:rPr>
          <w:rFonts w:ascii="Times New Roman CYR" w:hAnsi="Times New Roman CYR" w:cs="Times New Roman CYR"/>
          <w:bCs/>
        </w:rPr>
        <w:t>П</w:t>
      </w:r>
      <w:r w:rsidR="002D5F52" w:rsidRPr="00AD1DCE">
        <w:rPr>
          <w:rFonts w:ascii="Times New Roman CYR" w:hAnsi="Times New Roman CYR" w:cs="Times New Roman CYR"/>
          <w:bCs/>
        </w:rPr>
        <w:t>орядок</w:t>
      </w:r>
      <w:r w:rsidR="0062721D" w:rsidRPr="00AD1DCE">
        <w:rPr>
          <w:rFonts w:ascii="Times New Roman CYR" w:hAnsi="Times New Roman CYR" w:cs="Times New Roman CYR"/>
          <w:bCs/>
        </w:rPr>
        <w:br/>
        <w:t>предоставления</w:t>
      </w:r>
      <w:r w:rsidR="00F978A4" w:rsidRPr="00AD1DCE">
        <w:rPr>
          <w:rFonts w:ascii="Times New Roman CYR" w:hAnsi="Times New Roman CYR" w:cs="Times New Roman CYR"/>
          <w:bCs/>
        </w:rPr>
        <w:t xml:space="preserve"> </w:t>
      </w:r>
      <w:r w:rsidR="0062721D" w:rsidRPr="00AD1DCE">
        <w:rPr>
          <w:rFonts w:ascii="Times New Roman CYR" w:hAnsi="Times New Roman CYR" w:cs="Times New Roman CYR"/>
          <w:bCs/>
        </w:rPr>
        <w:t>иных межбюджетных трансфертов</w:t>
      </w:r>
      <w:r w:rsidR="009D23CF" w:rsidRPr="00AD1DCE">
        <w:rPr>
          <w:rFonts w:ascii="Times New Roman CYR" w:hAnsi="Times New Roman CYR" w:cs="Times New Roman CYR"/>
          <w:bCs/>
        </w:rPr>
        <w:t xml:space="preserve"> </w:t>
      </w:r>
      <w:r w:rsidR="00F978A4" w:rsidRPr="00AD1DCE">
        <w:rPr>
          <w:rFonts w:ascii="Times New Roman CYR" w:hAnsi="Times New Roman CYR" w:cs="Times New Roman CYR"/>
          <w:bCs/>
        </w:rPr>
        <w:t xml:space="preserve">из бюджета муниципального образования г.Бодайбо и района </w:t>
      </w:r>
      <w:r w:rsidR="0062721D" w:rsidRPr="00AD1DCE">
        <w:t>на поддержку мер по обеспечению сбалансированности</w:t>
      </w:r>
      <w:r w:rsidR="009D23CF" w:rsidRPr="00AD1DCE">
        <w:t xml:space="preserve"> </w:t>
      </w:r>
      <w:r w:rsidR="0062721D" w:rsidRPr="00AD1DCE">
        <w:t>бюджетов</w:t>
      </w:r>
      <w:r w:rsidR="0062721D" w:rsidRPr="00AD1DCE">
        <w:rPr>
          <w:rFonts w:ascii="Times New Roman CYR" w:hAnsi="Times New Roman CYR" w:cs="Times New Roman CYR"/>
          <w:bCs/>
        </w:rPr>
        <w:t xml:space="preserve"> поселений, входящих в состав Бодайбинского муниципального района</w:t>
      </w:r>
      <w:r w:rsidR="00F978A4" w:rsidRPr="00AD1DCE">
        <w:rPr>
          <w:rFonts w:ascii="Times New Roman CYR" w:hAnsi="Times New Roman CYR" w:cs="Times New Roman CYR"/>
          <w:bCs/>
        </w:rPr>
        <w:t xml:space="preserve">, </w:t>
      </w:r>
    </w:p>
    <w:p w:rsidR="0062721D" w:rsidRPr="00AD1DCE" w:rsidRDefault="0006517D" w:rsidP="0006517D">
      <w:pPr>
        <w:autoSpaceDE w:val="0"/>
        <w:autoSpaceDN w:val="0"/>
        <w:adjustRightInd w:val="0"/>
        <w:ind w:firstLine="720"/>
        <w:jc w:val="center"/>
        <w:rPr>
          <w:bCs/>
        </w:rPr>
      </w:pPr>
      <w:r w:rsidRPr="00AD1DCE">
        <w:rPr>
          <w:rFonts w:ascii="Times New Roman CYR" w:hAnsi="Times New Roman CYR" w:cs="Times New Roman CYR"/>
        </w:rPr>
        <w:t>на</w:t>
      </w:r>
      <w:r w:rsidRPr="00AD1DCE">
        <w:rPr>
          <w:bCs/>
        </w:rPr>
        <w:t xml:space="preserve"> 2025 год и на плановый период 2026 и 2027 годов</w:t>
      </w:r>
    </w:p>
    <w:p w:rsidR="0006517D" w:rsidRPr="006F1EDF" w:rsidRDefault="0006517D" w:rsidP="0062721D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FF0000"/>
        </w:rPr>
      </w:pPr>
    </w:p>
    <w:p w:rsidR="00345295" w:rsidRDefault="0062721D" w:rsidP="00345295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 CYR" w:hAnsi="Times New Roman CYR" w:cs="Times New Roman CYR"/>
        </w:rPr>
      </w:pPr>
      <w:bookmarkStart w:id="0" w:name="sub_9251"/>
      <w:r w:rsidRPr="002124EB">
        <w:rPr>
          <w:rFonts w:ascii="Times New Roman CYR" w:hAnsi="Times New Roman CYR" w:cs="Times New Roman CYR"/>
        </w:rPr>
        <w:t xml:space="preserve">1. Предоставление </w:t>
      </w:r>
      <w:r w:rsidR="00F978A4" w:rsidRPr="002124EB">
        <w:rPr>
          <w:bCs/>
        </w:rPr>
        <w:t xml:space="preserve">иных межбюджетных трансфертов из бюджета муниципального образования г.Бодайбо и района </w:t>
      </w:r>
      <w:r w:rsidR="00F978A4" w:rsidRPr="002124EB">
        <w:t xml:space="preserve">(далее - МО г.Бодайбо и района) </w:t>
      </w:r>
      <w:r w:rsidR="00F978A4" w:rsidRPr="002124EB">
        <w:rPr>
          <w:bCs/>
        </w:rPr>
        <w:t xml:space="preserve">на поддержку мер по обеспечению сбалансированности бюджетов поселений, входящих в состав  Бодайбинского муниципального </w:t>
      </w:r>
      <w:r w:rsidR="00F978A4" w:rsidRPr="00DA324E">
        <w:rPr>
          <w:bCs/>
        </w:rPr>
        <w:t xml:space="preserve">района, </w:t>
      </w:r>
      <w:r w:rsidR="0006517D" w:rsidRPr="00DA324E">
        <w:rPr>
          <w:rFonts w:ascii="Times New Roman CYR" w:hAnsi="Times New Roman CYR" w:cs="Times New Roman CYR"/>
        </w:rPr>
        <w:t>на</w:t>
      </w:r>
      <w:r w:rsidR="0006517D" w:rsidRPr="00DA324E">
        <w:rPr>
          <w:bCs/>
        </w:rPr>
        <w:t xml:space="preserve"> 2025 год и на плановый период 2026 и 2027 годов</w:t>
      </w:r>
      <w:r w:rsidR="00F978A4" w:rsidRPr="002124EB">
        <w:rPr>
          <w:bCs/>
        </w:rPr>
        <w:t xml:space="preserve"> </w:t>
      </w:r>
      <w:r w:rsidR="00F978A4" w:rsidRPr="002124EB">
        <w:rPr>
          <w:rFonts w:ascii="Times New Roman CYR" w:hAnsi="Times New Roman CYR" w:cs="Times New Roman CYR"/>
        </w:rPr>
        <w:t>(далее - межбюджетные трансферты) осу</w:t>
      </w:r>
      <w:r w:rsidRPr="002124EB">
        <w:rPr>
          <w:rFonts w:ascii="Times New Roman CYR" w:hAnsi="Times New Roman CYR" w:cs="Times New Roman CYR"/>
        </w:rPr>
        <w:t>ществляется финансовым управлением администрации г.Бодайбо и района</w:t>
      </w:r>
      <w:r w:rsidR="006E3457" w:rsidRPr="002124EB">
        <w:rPr>
          <w:rFonts w:ascii="Times New Roman CYR" w:hAnsi="Times New Roman CYR" w:cs="Times New Roman CYR"/>
        </w:rPr>
        <w:t>.</w:t>
      </w:r>
      <w:r w:rsidR="00345295" w:rsidRPr="00345295">
        <w:rPr>
          <w:rFonts w:ascii="Times New Roman CYR" w:hAnsi="Times New Roman CYR" w:cs="Times New Roman CYR"/>
        </w:rPr>
        <w:t xml:space="preserve"> </w:t>
      </w:r>
    </w:p>
    <w:p w:rsidR="00345295" w:rsidRPr="002124EB" w:rsidRDefault="00345295" w:rsidP="00345295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2. Объем </w:t>
      </w:r>
      <w:r w:rsidRPr="002124EB">
        <w:rPr>
          <w:rFonts w:ascii="Times New Roman CYR" w:hAnsi="Times New Roman CYR" w:cs="Times New Roman CYR"/>
        </w:rPr>
        <w:t>межбюджетных трансфертов</w:t>
      </w:r>
      <w:r>
        <w:rPr>
          <w:rFonts w:ascii="Times New Roman CYR" w:hAnsi="Times New Roman CYR" w:cs="Times New Roman CYR"/>
        </w:rPr>
        <w:t xml:space="preserve"> утверждаются решением Думы г.Бодайбо и района</w:t>
      </w:r>
      <w:r w:rsidR="00E9017E">
        <w:rPr>
          <w:rFonts w:ascii="Times New Roman CYR" w:hAnsi="Times New Roman CYR" w:cs="Times New Roman CYR"/>
        </w:rPr>
        <w:t>.</w:t>
      </w:r>
    </w:p>
    <w:p w:rsidR="0062721D" w:rsidRPr="00DA324E" w:rsidRDefault="00DA324E" w:rsidP="0062721D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 CYR" w:hAnsi="Times New Roman CYR" w:cs="Times New Roman CYR"/>
          <w:color w:val="FF0000"/>
        </w:rPr>
      </w:pPr>
      <w:r>
        <w:rPr>
          <w:rFonts w:ascii="Times New Roman CYR" w:hAnsi="Times New Roman CYR" w:cs="Times New Roman CYR"/>
        </w:rPr>
        <w:t>3</w:t>
      </w:r>
      <w:r w:rsidR="006E3457" w:rsidRPr="002124EB">
        <w:rPr>
          <w:rFonts w:ascii="Times New Roman CYR" w:hAnsi="Times New Roman CYR" w:cs="Times New Roman CYR"/>
        </w:rPr>
        <w:t>. Рас</w:t>
      </w:r>
      <w:r w:rsidR="002B29B9">
        <w:rPr>
          <w:rFonts w:ascii="Times New Roman CYR" w:hAnsi="Times New Roman CYR" w:cs="Times New Roman CYR"/>
        </w:rPr>
        <w:t>чет рас</w:t>
      </w:r>
      <w:r w:rsidR="006E3457" w:rsidRPr="002124EB">
        <w:rPr>
          <w:rFonts w:ascii="Times New Roman CYR" w:hAnsi="Times New Roman CYR" w:cs="Times New Roman CYR"/>
        </w:rPr>
        <w:t>пределени</w:t>
      </w:r>
      <w:r w:rsidR="002B29B9">
        <w:rPr>
          <w:rFonts w:ascii="Times New Roman CYR" w:hAnsi="Times New Roman CYR" w:cs="Times New Roman CYR"/>
        </w:rPr>
        <w:t>я</w:t>
      </w:r>
      <w:r w:rsidR="006E3457" w:rsidRPr="002124EB">
        <w:rPr>
          <w:rFonts w:ascii="Times New Roman CYR" w:hAnsi="Times New Roman CYR" w:cs="Times New Roman CYR"/>
        </w:rPr>
        <w:t xml:space="preserve"> </w:t>
      </w:r>
      <w:r w:rsidR="0062721D" w:rsidRPr="002124EB">
        <w:t xml:space="preserve"> </w:t>
      </w:r>
      <w:r w:rsidR="006E3457" w:rsidRPr="002124EB">
        <w:rPr>
          <w:rFonts w:ascii="Times New Roman CYR" w:hAnsi="Times New Roman CYR" w:cs="Times New Roman CYR"/>
        </w:rPr>
        <w:t xml:space="preserve">межбюджетных трансфертов </w:t>
      </w:r>
      <w:r w:rsidR="00AE21C3" w:rsidRPr="002124EB">
        <w:rPr>
          <w:rFonts w:ascii="Times New Roman CYR" w:hAnsi="Times New Roman CYR" w:cs="Times New Roman CYR"/>
        </w:rPr>
        <w:t xml:space="preserve">осуществляется между бюджетами поселений </w:t>
      </w:r>
      <w:r w:rsidR="001C32D5">
        <w:rPr>
          <w:rFonts w:ascii="Times New Roman CYR" w:hAnsi="Times New Roman CYR" w:cs="Times New Roman CYR"/>
        </w:rPr>
        <w:t>исходя из расчетной бюджетной обеспеченности бюджетов поселений,</w:t>
      </w:r>
      <w:r w:rsidR="002124EB" w:rsidRPr="002124EB">
        <w:rPr>
          <w:rFonts w:ascii="Times New Roman CYR" w:hAnsi="Times New Roman CYR" w:cs="Times New Roman CYR"/>
        </w:rPr>
        <w:t xml:space="preserve"> </w:t>
      </w:r>
      <w:r w:rsidR="001C32D5" w:rsidRPr="002124EB">
        <w:rPr>
          <w:bCs/>
        </w:rPr>
        <w:t>входящих в состав Бодайбинского муниципального района,</w:t>
      </w:r>
      <w:r w:rsidR="001C32D5">
        <w:rPr>
          <w:bCs/>
        </w:rPr>
        <w:t xml:space="preserve"> финансовыми средствами для исполнения </w:t>
      </w:r>
      <w:r w:rsidR="002124EB" w:rsidRPr="002124EB">
        <w:rPr>
          <w:rFonts w:ascii="Times New Roman CYR" w:hAnsi="Times New Roman CYR" w:cs="Times New Roman CYR"/>
        </w:rPr>
        <w:t xml:space="preserve">расходных обязательств </w:t>
      </w:r>
      <w:r w:rsidR="002124EB" w:rsidRPr="00DA324E">
        <w:rPr>
          <w:rFonts w:ascii="Times New Roman CYR" w:hAnsi="Times New Roman CYR" w:cs="Times New Roman CYR"/>
        </w:rPr>
        <w:t>поселений</w:t>
      </w:r>
      <w:r w:rsidR="00C32A65" w:rsidRPr="00DA324E">
        <w:rPr>
          <w:rFonts w:ascii="Times New Roman CYR" w:hAnsi="Times New Roman CYR" w:cs="Times New Roman CYR"/>
        </w:rPr>
        <w:t>,</w:t>
      </w:r>
      <w:r w:rsidR="009C37B3" w:rsidRPr="00DA324E">
        <w:rPr>
          <w:rFonts w:ascii="Times New Roman CYR" w:hAnsi="Times New Roman CYR" w:cs="Times New Roman CYR"/>
        </w:rPr>
        <w:t xml:space="preserve"> </w:t>
      </w:r>
      <w:r w:rsidR="006A54E8" w:rsidRPr="00DA324E">
        <w:rPr>
          <w:rFonts w:ascii="Times New Roman CYR" w:hAnsi="Times New Roman CYR" w:cs="Times New Roman CYR"/>
        </w:rPr>
        <w:t>в</w:t>
      </w:r>
      <w:r w:rsidR="006A54E8" w:rsidRPr="00DA324E">
        <w:t xml:space="preserve"> </w:t>
      </w:r>
      <w:r w:rsidR="0062721D" w:rsidRPr="00DA324E">
        <w:t xml:space="preserve">соответствии с </w:t>
      </w:r>
      <w:r w:rsidRPr="00DA324E">
        <w:t>М</w:t>
      </w:r>
      <w:r w:rsidR="0062721D" w:rsidRPr="00DA324E">
        <w:t>етодикой</w:t>
      </w:r>
      <w:r w:rsidR="00AE21C3" w:rsidRPr="00DA324E">
        <w:t xml:space="preserve"> </w:t>
      </w:r>
      <w:r w:rsidRPr="00DA324E">
        <w:rPr>
          <w:rFonts w:ascii="Times New Roman CYR" w:hAnsi="Times New Roman CYR" w:cs="Times New Roman CYR"/>
        </w:rPr>
        <w:t>распределения</w:t>
      </w:r>
      <w:r w:rsidRPr="002124EB">
        <w:rPr>
          <w:rFonts w:ascii="Times New Roman CYR" w:hAnsi="Times New Roman CYR" w:cs="Times New Roman CYR"/>
        </w:rPr>
        <w:t xml:space="preserve"> </w:t>
      </w:r>
      <w:r w:rsidRPr="002124EB">
        <w:t xml:space="preserve"> </w:t>
      </w:r>
      <w:r w:rsidRPr="002124EB">
        <w:rPr>
          <w:rFonts w:ascii="Times New Roman CYR" w:hAnsi="Times New Roman CYR" w:cs="Times New Roman CYR"/>
        </w:rPr>
        <w:t>межбюджетных трансферто</w:t>
      </w:r>
      <w:r w:rsidRPr="00DA324E">
        <w:rPr>
          <w:rFonts w:ascii="Times New Roman CYR" w:hAnsi="Times New Roman CYR" w:cs="Times New Roman CYR"/>
        </w:rPr>
        <w:t>в</w:t>
      </w:r>
      <w:r w:rsidR="0062721D" w:rsidRPr="00DA324E">
        <w:rPr>
          <w:rFonts w:ascii="Times New Roman CYR" w:hAnsi="Times New Roman CYR" w:cs="Times New Roman CYR"/>
        </w:rPr>
        <w:t>.</w:t>
      </w:r>
    </w:p>
    <w:p w:rsidR="0062721D" w:rsidRPr="00E0746E" w:rsidRDefault="00DA324E" w:rsidP="0062721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bookmarkStart w:id="1" w:name="sub_9252"/>
      <w:bookmarkEnd w:id="0"/>
      <w:r w:rsidRPr="00E0746E">
        <w:rPr>
          <w:rFonts w:ascii="Times New Roman CYR" w:hAnsi="Times New Roman CYR" w:cs="Times New Roman CYR"/>
        </w:rPr>
        <w:t>4</w:t>
      </w:r>
      <w:r w:rsidR="0062721D" w:rsidRPr="00E0746E">
        <w:rPr>
          <w:rFonts w:ascii="Times New Roman CYR" w:hAnsi="Times New Roman CYR" w:cs="Times New Roman CYR"/>
        </w:rPr>
        <w:t xml:space="preserve">. Финансирование указанных расходов осуществляется по коду главного распорядителя бюджетных средств бюджета </w:t>
      </w:r>
      <w:r w:rsidR="00AD1A1A" w:rsidRPr="00E0746E">
        <w:rPr>
          <w:rFonts w:ascii="Times New Roman CYR" w:hAnsi="Times New Roman CYR" w:cs="Times New Roman CYR"/>
        </w:rPr>
        <w:t>МО</w:t>
      </w:r>
      <w:r w:rsidR="0062721D" w:rsidRPr="00E0746E">
        <w:rPr>
          <w:rFonts w:ascii="Times New Roman CYR" w:hAnsi="Times New Roman CYR" w:cs="Times New Roman CYR"/>
        </w:rPr>
        <w:t xml:space="preserve"> г.Бодайбо и района 905 «Финансовое управление администрации г.Бодайбо и района», разделу 14 «Межбюджетные трансферты общего характера бюджетам </w:t>
      </w:r>
      <w:r w:rsidR="004B736D" w:rsidRPr="00E0746E">
        <w:rPr>
          <w:rFonts w:ascii="Times New Roman CYR" w:hAnsi="Times New Roman CYR" w:cs="Times New Roman CYR"/>
        </w:rPr>
        <w:t xml:space="preserve">бюджетной системы </w:t>
      </w:r>
      <w:r w:rsidR="0062721D" w:rsidRPr="00E0746E">
        <w:rPr>
          <w:rFonts w:ascii="Times New Roman CYR" w:hAnsi="Times New Roman CYR" w:cs="Times New Roman CYR"/>
        </w:rPr>
        <w:t xml:space="preserve">Российской Федерации», подразделу 03 «Прочие межбюджетные трансферты общего характера», целевой статье </w:t>
      </w:r>
      <w:r w:rsidR="004A67AB" w:rsidRPr="00E0746E">
        <w:rPr>
          <w:rFonts w:ascii="Times New Roman CYR" w:hAnsi="Times New Roman CYR" w:cs="Times New Roman CYR"/>
        </w:rPr>
        <w:t>07</w:t>
      </w:r>
      <w:r w:rsidR="004B736D" w:rsidRPr="00E0746E">
        <w:rPr>
          <w:rFonts w:ascii="Times New Roman CYR" w:hAnsi="Times New Roman CYR" w:cs="Times New Roman CYR"/>
        </w:rPr>
        <w:t>0</w:t>
      </w:r>
      <w:r w:rsidR="004A67AB" w:rsidRPr="00E0746E">
        <w:rPr>
          <w:rFonts w:ascii="Times New Roman CYR" w:hAnsi="Times New Roman CYR" w:cs="Times New Roman CYR"/>
        </w:rPr>
        <w:t>0415800</w:t>
      </w:r>
      <w:r w:rsidR="0062721D" w:rsidRPr="00E0746E">
        <w:rPr>
          <w:rFonts w:ascii="Times New Roman CYR" w:hAnsi="Times New Roman CYR" w:cs="Times New Roman CYR"/>
        </w:rPr>
        <w:t xml:space="preserve"> «</w:t>
      </w:r>
      <w:r w:rsidR="004B736D" w:rsidRPr="00E0746E">
        <w:rPr>
          <w:rFonts w:ascii="Times New Roman CYR" w:hAnsi="Times New Roman CYR" w:cs="Times New Roman CYR"/>
        </w:rPr>
        <w:t>Предоставление иных м</w:t>
      </w:r>
      <w:r w:rsidR="004B736D" w:rsidRPr="00E0746E">
        <w:rPr>
          <w:bCs/>
        </w:rPr>
        <w:t>ежбюджетных</w:t>
      </w:r>
      <w:r w:rsidR="00F978A4" w:rsidRPr="00E0746E">
        <w:rPr>
          <w:bCs/>
        </w:rPr>
        <w:t xml:space="preserve"> трансферт</w:t>
      </w:r>
      <w:r w:rsidR="004B736D" w:rsidRPr="00E0746E">
        <w:rPr>
          <w:bCs/>
        </w:rPr>
        <w:t>ов</w:t>
      </w:r>
      <w:r w:rsidR="00F978A4" w:rsidRPr="00E0746E">
        <w:rPr>
          <w:bCs/>
        </w:rPr>
        <w:t xml:space="preserve"> из бюджета </w:t>
      </w:r>
      <w:r w:rsidR="004B736D" w:rsidRPr="00E0746E">
        <w:rPr>
          <w:bCs/>
        </w:rPr>
        <w:t>муниципального образования</w:t>
      </w:r>
      <w:r w:rsidR="00F978A4" w:rsidRPr="00E0746E">
        <w:rPr>
          <w:bCs/>
        </w:rPr>
        <w:t xml:space="preserve"> г.Бодайбо и района</w:t>
      </w:r>
      <w:r w:rsidR="00F978A4" w:rsidRPr="00E0746E">
        <w:t xml:space="preserve"> на поддержку мер по обеспечению сбалансированности бюджетов</w:t>
      </w:r>
      <w:r w:rsidR="00F978A4" w:rsidRPr="00E0746E">
        <w:rPr>
          <w:rFonts w:ascii="Times New Roman CYR" w:hAnsi="Times New Roman CYR" w:cs="Times New Roman CYR"/>
        </w:rPr>
        <w:t xml:space="preserve"> поселений, входящих в состав  Бодайбинского муниципального района</w:t>
      </w:r>
      <w:r w:rsidR="0062721D" w:rsidRPr="00E0746E">
        <w:rPr>
          <w:rFonts w:ascii="Times New Roman CYR" w:hAnsi="Times New Roman CYR" w:cs="Times New Roman CYR"/>
        </w:rPr>
        <w:t>», виду расхода 540 «</w:t>
      </w:r>
      <w:r w:rsidR="004B736D" w:rsidRPr="00E0746E">
        <w:rPr>
          <w:rFonts w:ascii="Times New Roman CYR" w:hAnsi="Times New Roman CYR" w:cs="Times New Roman CYR"/>
        </w:rPr>
        <w:t>М</w:t>
      </w:r>
      <w:r w:rsidR="0062721D" w:rsidRPr="00E0746E">
        <w:rPr>
          <w:rFonts w:ascii="Times New Roman CYR" w:hAnsi="Times New Roman CYR" w:cs="Times New Roman CYR"/>
        </w:rPr>
        <w:t xml:space="preserve">ежбюджетные трансферты», классификации операций сектора государственного управления 251 «Перечисления </w:t>
      </w:r>
      <w:r w:rsidR="004B736D" w:rsidRPr="00E0746E">
        <w:rPr>
          <w:rFonts w:ascii="Times New Roman CYR" w:hAnsi="Times New Roman CYR" w:cs="Times New Roman CYR"/>
        </w:rPr>
        <w:t xml:space="preserve">текущего характера </w:t>
      </w:r>
      <w:r w:rsidR="0062721D" w:rsidRPr="00E0746E">
        <w:rPr>
          <w:rFonts w:ascii="Times New Roman CYR" w:hAnsi="Times New Roman CYR" w:cs="Times New Roman CYR"/>
        </w:rPr>
        <w:t>другим бюджетам бюджетной системы Российской Федерации».</w:t>
      </w:r>
    </w:p>
    <w:p w:rsidR="0062721D" w:rsidRDefault="00DA324E" w:rsidP="0062721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bookmarkStart w:id="2" w:name="sub_9253"/>
      <w:bookmarkEnd w:id="1"/>
      <w:r>
        <w:rPr>
          <w:rFonts w:ascii="Times New Roman CYR" w:hAnsi="Times New Roman CYR" w:cs="Times New Roman CYR"/>
        </w:rPr>
        <w:t>5</w:t>
      </w:r>
      <w:r w:rsidR="0062721D" w:rsidRPr="00E15ACA">
        <w:rPr>
          <w:rFonts w:ascii="Times New Roman CYR" w:hAnsi="Times New Roman CYR" w:cs="Times New Roman CYR"/>
        </w:rPr>
        <w:t xml:space="preserve">. Предоставление межбюджетных трансфертов осуществляется в пределах бюджетных ассигнований, утвержденных бюджетом </w:t>
      </w:r>
      <w:r w:rsidR="00AD1A1A" w:rsidRPr="00E15ACA">
        <w:rPr>
          <w:rFonts w:ascii="Times New Roman CYR" w:hAnsi="Times New Roman CYR" w:cs="Times New Roman CYR"/>
        </w:rPr>
        <w:t>МО</w:t>
      </w:r>
      <w:r w:rsidR="0062721D" w:rsidRPr="00E15ACA">
        <w:rPr>
          <w:rFonts w:ascii="Times New Roman CYR" w:hAnsi="Times New Roman CYR" w:cs="Times New Roman CYR"/>
        </w:rPr>
        <w:t xml:space="preserve"> г.Бодайбо и </w:t>
      </w:r>
      <w:r w:rsidR="0062721D" w:rsidRPr="00DA324E">
        <w:rPr>
          <w:rFonts w:ascii="Times New Roman CYR" w:hAnsi="Times New Roman CYR" w:cs="Times New Roman CYR"/>
        </w:rPr>
        <w:t xml:space="preserve">района </w:t>
      </w:r>
      <w:r w:rsidR="0006517D" w:rsidRPr="00DA324E">
        <w:rPr>
          <w:rFonts w:ascii="Times New Roman CYR" w:hAnsi="Times New Roman CYR" w:cs="Times New Roman CYR"/>
        </w:rPr>
        <w:t>на</w:t>
      </w:r>
      <w:r w:rsidR="0006517D" w:rsidRPr="00DA324E">
        <w:rPr>
          <w:bCs/>
        </w:rPr>
        <w:t xml:space="preserve"> 2025 год и на плановый период 2026 и 2027 годов</w:t>
      </w:r>
      <w:r w:rsidR="0062721D" w:rsidRPr="00DA324E">
        <w:rPr>
          <w:rFonts w:ascii="Times New Roman CYR" w:hAnsi="Times New Roman CYR" w:cs="Times New Roman CYR"/>
        </w:rPr>
        <w:t>, в соответствии со сводной бюджетной росписью</w:t>
      </w:r>
      <w:r w:rsidR="0062721D" w:rsidRPr="00E15ACA">
        <w:rPr>
          <w:rFonts w:ascii="Times New Roman CYR" w:hAnsi="Times New Roman CYR" w:cs="Times New Roman CYR"/>
        </w:rPr>
        <w:t>.</w:t>
      </w:r>
    </w:p>
    <w:p w:rsidR="00DA324E" w:rsidRPr="00E15ACA" w:rsidRDefault="00DA324E" w:rsidP="0062721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 w:rsidRPr="004F4BD6">
        <w:rPr>
          <w:rFonts w:ascii="Times New Roman CYR" w:hAnsi="Times New Roman CYR" w:cs="Times New Roman CYR"/>
        </w:rPr>
        <w:t>6. Распределение </w:t>
      </w:r>
      <w:r w:rsidRPr="00E15ACA">
        <w:rPr>
          <w:rFonts w:ascii="Times New Roman CYR" w:hAnsi="Times New Roman CYR" w:cs="Times New Roman CYR"/>
        </w:rPr>
        <w:t>межбюджетных трансфертов</w:t>
      </w:r>
      <w:r w:rsidRPr="004F4BD6">
        <w:rPr>
          <w:rFonts w:ascii="Times New Roman CYR" w:hAnsi="Times New Roman CYR" w:cs="Times New Roman CYR"/>
        </w:rPr>
        <w:t> между </w:t>
      </w:r>
      <w:r w:rsidRPr="002124EB">
        <w:rPr>
          <w:rFonts w:ascii="Times New Roman CYR" w:hAnsi="Times New Roman CYR" w:cs="Times New Roman CYR"/>
        </w:rPr>
        <w:t>бюджетами поселений</w:t>
      </w:r>
      <w:r w:rsidR="0019245E">
        <w:rPr>
          <w:rFonts w:ascii="Times New Roman CYR" w:hAnsi="Times New Roman CYR" w:cs="Times New Roman CYR"/>
        </w:rPr>
        <w:t>,</w:t>
      </w:r>
      <w:r w:rsidRPr="004F4BD6">
        <w:rPr>
          <w:rFonts w:ascii="Times New Roman CYR" w:hAnsi="Times New Roman CYR" w:cs="Times New Roman CYR"/>
        </w:rPr>
        <w:t xml:space="preserve"> </w:t>
      </w:r>
      <w:r w:rsidR="0019245E" w:rsidRPr="002124EB">
        <w:rPr>
          <w:bCs/>
        </w:rPr>
        <w:t>входящи</w:t>
      </w:r>
      <w:r w:rsidR="0019245E">
        <w:rPr>
          <w:bCs/>
        </w:rPr>
        <w:t>ми</w:t>
      </w:r>
      <w:r w:rsidR="0019245E" w:rsidRPr="002124EB">
        <w:rPr>
          <w:bCs/>
        </w:rPr>
        <w:t xml:space="preserve"> в состав Бодайбинского муниципального района,</w:t>
      </w:r>
      <w:r w:rsidR="0019245E">
        <w:rPr>
          <w:bCs/>
        </w:rPr>
        <w:t xml:space="preserve"> </w:t>
      </w:r>
      <w:r w:rsidRPr="004F4BD6">
        <w:rPr>
          <w:rFonts w:ascii="Times New Roman CYR" w:hAnsi="Times New Roman CYR" w:cs="Times New Roman CYR"/>
        </w:rPr>
        <w:t xml:space="preserve">утверждается нормативным правовым </w:t>
      </w:r>
      <w:r w:rsidR="004F4BD6" w:rsidRPr="004F4BD6">
        <w:rPr>
          <w:rFonts w:ascii="Times New Roman CYR" w:hAnsi="Times New Roman CYR" w:cs="Times New Roman CYR"/>
        </w:rPr>
        <w:t>Администрации г.Бодайбо и района</w:t>
      </w:r>
      <w:r w:rsidRPr="004F4BD6">
        <w:rPr>
          <w:rFonts w:ascii="Times New Roman CYR" w:hAnsi="Times New Roman CYR" w:cs="Times New Roman CYR"/>
        </w:rPr>
        <w:t>.</w:t>
      </w:r>
    </w:p>
    <w:bookmarkEnd w:id="2"/>
    <w:p w:rsidR="009C37B3" w:rsidRPr="004F4BD6" w:rsidRDefault="009C37B3" w:rsidP="004F4BD6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</w:p>
    <w:p w:rsidR="0019245E" w:rsidRPr="002124EB" w:rsidRDefault="00EC01B4" w:rsidP="0019245E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</w:rPr>
      </w:pPr>
      <w:r>
        <w:rPr>
          <w:bCs/>
          <w:color w:val="FF0000"/>
        </w:rPr>
        <w:br w:type="page"/>
      </w:r>
      <w:r w:rsidR="0019245E">
        <w:rPr>
          <w:rFonts w:ascii="Times New Roman CYR" w:hAnsi="Times New Roman CYR" w:cs="Times New Roman CYR"/>
          <w:bCs/>
        </w:rPr>
        <w:lastRenderedPageBreak/>
        <w:t>Утверждено</w:t>
      </w:r>
      <w:r w:rsidR="0019245E" w:rsidRPr="002124EB">
        <w:rPr>
          <w:rFonts w:ascii="Times New Roman CYR" w:hAnsi="Times New Roman CYR" w:cs="Times New Roman CYR"/>
          <w:bCs/>
        </w:rPr>
        <w:t xml:space="preserve"> </w:t>
      </w:r>
    </w:p>
    <w:p w:rsidR="0019245E" w:rsidRPr="002124EB" w:rsidRDefault="0019245E" w:rsidP="0019245E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</w:rPr>
      </w:pPr>
      <w:r w:rsidRPr="002124EB">
        <w:rPr>
          <w:rFonts w:ascii="Times New Roman CYR" w:hAnsi="Times New Roman CYR" w:cs="Times New Roman CYR"/>
          <w:bCs/>
        </w:rPr>
        <w:t>постановлени</w:t>
      </w:r>
      <w:r>
        <w:rPr>
          <w:rFonts w:ascii="Times New Roman CYR" w:hAnsi="Times New Roman CYR" w:cs="Times New Roman CYR"/>
          <w:bCs/>
        </w:rPr>
        <w:t>ем</w:t>
      </w:r>
      <w:r w:rsidRPr="002124EB">
        <w:rPr>
          <w:rFonts w:ascii="Times New Roman CYR" w:hAnsi="Times New Roman CYR" w:cs="Times New Roman CYR"/>
          <w:bCs/>
        </w:rPr>
        <w:t xml:space="preserve"> Администрации</w:t>
      </w:r>
    </w:p>
    <w:p w:rsidR="0019245E" w:rsidRPr="002124EB" w:rsidRDefault="0019245E" w:rsidP="0019245E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</w:rPr>
      </w:pPr>
      <w:r w:rsidRPr="002124EB">
        <w:rPr>
          <w:rFonts w:ascii="Times New Roman CYR" w:hAnsi="Times New Roman CYR" w:cs="Times New Roman CYR"/>
          <w:bCs/>
        </w:rPr>
        <w:t xml:space="preserve"> г.Бодайбо и района </w:t>
      </w:r>
    </w:p>
    <w:p w:rsidR="0019245E" w:rsidRPr="0069138C" w:rsidRDefault="0019245E" w:rsidP="0019245E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  <w:u w:val="single"/>
        </w:rPr>
      </w:pPr>
      <w:r w:rsidRPr="0069138C">
        <w:rPr>
          <w:rFonts w:ascii="Times New Roman CYR" w:hAnsi="Times New Roman CYR" w:cs="Times New Roman CYR"/>
          <w:bCs/>
          <w:u w:val="single"/>
        </w:rPr>
        <w:t>от 1</w:t>
      </w:r>
      <w:r w:rsidR="00F13411" w:rsidRPr="0069138C">
        <w:rPr>
          <w:rFonts w:ascii="Times New Roman CYR" w:hAnsi="Times New Roman CYR" w:cs="Times New Roman CYR"/>
          <w:bCs/>
          <w:u w:val="single"/>
        </w:rPr>
        <w:t>2</w:t>
      </w:r>
      <w:r w:rsidRPr="0069138C">
        <w:rPr>
          <w:rFonts w:ascii="Times New Roman CYR" w:hAnsi="Times New Roman CYR" w:cs="Times New Roman CYR"/>
          <w:bCs/>
          <w:u w:val="single"/>
        </w:rPr>
        <w:t>.12.202</w:t>
      </w:r>
      <w:r w:rsidR="00F13411" w:rsidRPr="0069138C">
        <w:rPr>
          <w:rFonts w:ascii="Times New Roman CYR" w:hAnsi="Times New Roman CYR" w:cs="Times New Roman CYR"/>
          <w:bCs/>
          <w:u w:val="single"/>
        </w:rPr>
        <w:t>4</w:t>
      </w:r>
      <w:r w:rsidRPr="0069138C">
        <w:rPr>
          <w:rFonts w:ascii="Times New Roman CYR" w:hAnsi="Times New Roman CYR" w:cs="Times New Roman CYR"/>
          <w:bCs/>
          <w:u w:val="single"/>
        </w:rPr>
        <w:t xml:space="preserve"> №</w:t>
      </w:r>
      <w:r w:rsidR="0069138C">
        <w:rPr>
          <w:rFonts w:ascii="Times New Roman CYR" w:hAnsi="Times New Roman CYR" w:cs="Times New Roman CYR"/>
          <w:bCs/>
          <w:u w:val="single"/>
        </w:rPr>
        <w:t xml:space="preserve"> </w:t>
      </w:r>
      <w:r w:rsidR="0069138C" w:rsidRPr="0069138C">
        <w:rPr>
          <w:rFonts w:ascii="Times New Roman CYR" w:hAnsi="Times New Roman CYR" w:cs="Times New Roman CYR"/>
          <w:bCs/>
          <w:u w:val="single"/>
        </w:rPr>
        <w:t>262</w:t>
      </w:r>
      <w:r w:rsidRPr="0069138C">
        <w:rPr>
          <w:rFonts w:ascii="Times New Roman CYR" w:hAnsi="Times New Roman CYR" w:cs="Times New Roman CYR"/>
          <w:bCs/>
          <w:u w:val="single"/>
        </w:rPr>
        <w:t>-п</w:t>
      </w:r>
    </w:p>
    <w:p w:rsidR="0019245E" w:rsidRDefault="0019245E" w:rsidP="0019245E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  <w:color w:val="FF0000"/>
          <w:u w:val="single"/>
        </w:rPr>
      </w:pPr>
    </w:p>
    <w:p w:rsidR="00037317" w:rsidRDefault="00037317" w:rsidP="0019245E">
      <w:pPr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</w:rPr>
      </w:pPr>
    </w:p>
    <w:p w:rsidR="0019245E" w:rsidRPr="0019245E" w:rsidRDefault="0019245E" w:rsidP="0019245E">
      <w:pPr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</w:rPr>
      </w:pPr>
      <w:r w:rsidRPr="0019245E">
        <w:rPr>
          <w:rFonts w:ascii="Times New Roman CYR" w:hAnsi="Times New Roman CYR" w:cs="Times New Roman CYR"/>
          <w:bCs/>
        </w:rPr>
        <w:t xml:space="preserve">Распределение </w:t>
      </w:r>
    </w:p>
    <w:p w:rsidR="0019245E" w:rsidRPr="00AD1DCE" w:rsidRDefault="0019245E" w:rsidP="0019245E">
      <w:pPr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</w:rPr>
      </w:pPr>
      <w:r w:rsidRPr="00AD1DCE">
        <w:rPr>
          <w:rFonts w:ascii="Times New Roman CYR" w:hAnsi="Times New Roman CYR" w:cs="Times New Roman CYR"/>
          <w:bCs/>
        </w:rPr>
        <w:t xml:space="preserve">иных межбюджетных трансфертов из бюджета муниципального образования г.Бодайбо и района </w:t>
      </w:r>
      <w:r w:rsidRPr="00AD1DCE">
        <w:t>на поддержку мер по обеспечению сбалансированности бюджетов</w:t>
      </w:r>
      <w:r w:rsidRPr="00AD1DCE">
        <w:rPr>
          <w:rFonts w:ascii="Times New Roman CYR" w:hAnsi="Times New Roman CYR" w:cs="Times New Roman CYR"/>
          <w:bCs/>
        </w:rPr>
        <w:t xml:space="preserve"> поселений, входящих в состав Бодайбинского муниципального района, </w:t>
      </w:r>
    </w:p>
    <w:p w:rsidR="0019245E" w:rsidRDefault="0019245E" w:rsidP="0019245E">
      <w:pPr>
        <w:autoSpaceDE w:val="0"/>
        <w:autoSpaceDN w:val="0"/>
        <w:adjustRightInd w:val="0"/>
        <w:jc w:val="center"/>
        <w:outlineLvl w:val="0"/>
        <w:rPr>
          <w:bCs/>
        </w:rPr>
      </w:pPr>
      <w:r w:rsidRPr="00AD1DCE">
        <w:rPr>
          <w:rFonts w:ascii="Times New Roman CYR" w:hAnsi="Times New Roman CYR" w:cs="Times New Roman CYR"/>
        </w:rPr>
        <w:t>на</w:t>
      </w:r>
      <w:r w:rsidRPr="00AD1DCE">
        <w:rPr>
          <w:bCs/>
        </w:rPr>
        <w:t xml:space="preserve"> 2025 год и на плановый период 2026 и 2027 годов</w:t>
      </w:r>
    </w:p>
    <w:p w:rsidR="00037317" w:rsidRDefault="00037317" w:rsidP="0019245E">
      <w:pPr>
        <w:autoSpaceDE w:val="0"/>
        <w:autoSpaceDN w:val="0"/>
        <w:adjustRightInd w:val="0"/>
        <w:jc w:val="center"/>
        <w:outlineLvl w:val="0"/>
        <w:rPr>
          <w:bCs/>
        </w:rPr>
      </w:pPr>
    </w:p>
    <w:p w:rsidR="0019245E" w:rsidRDefault="0019245E" w:rsidP="0019245E">
      <w:pPr>
        <w:autoSpaceDE w:val="0"/>
        <w:autoSpaceDN w:val="0"/>
        <w:adjustRightInd w:val="0"/>
        <w:jc w:val="right"/>
        <w:outlineLvl w:val="0"/>
        <w:rPr>
          <w:bCs/>
        </w:rPr>
      </w:pPr>
      <w:r>
        <w:rPr>
          <w:bCs/>
        </w:rPr>
        <w:t>Тыс.руб.</w:t>
      </w:r>
    </w:p>
    <w:tbl>
      <w:tblPr>
        <w:tblW w:w="965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6"/>
        <w:gridCol w:w="4179"/>
        <w:gridCol w:w="1701"/>
        <w:gridCol w:w="1559"/>
        <w:gridCol w:w="1559"/>
      </w:tblGrid>
      <w:tr w:rsidR="0019245E" w:rsidRPr="0019245E" w:rsidTr="00C26D2C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9245E" w:rsidRPr="0019245E" w:rsidRDefault="0019245E" w:rsidP="0019245E">
            <w:pPr>
              <w:jc w:val="center"/>
              <w:rPr>
                <w:color w:val="22272F"/>
              </w:rPr>
            </w:pPr>
            <w:r w:rsidRPr="0019245E">
              <w:rPr>
                <w:color w:val="22272F"/>
              </w:rPr>
              <w:t>N </w:t>
            </w:r>
            <w:r w:rsidRPr="0019245E">
              <w:rPr>
                <w:color w:val="22272F"/>
              </w:rPr>
              <w:br/>
            </w:r>
            <w:proofErr w:type="spellStart"/>
            <w:r w:rsidRPr="0019245E">
              <w:rPr>
                <w:color w:val="22272F"/>
              </w:rPr>
              <w:t>п</w:t>
            </w:r>
            <w:proofErr w:type="spellEnd"/>
            <w:r w:rsidRPr="0019245E">
              <w:rPr>
                <w:color w:val="22272F"/>
              </w:rPr>
              <w:t>/</w:t>
            </w:r>
            <w:proofErr w:type="spellStart"/>
            <w:r w:rsidRPr="0019245E">
              <w:rPr>
                <w:color w:val="22272F"/>
              </w:rPr>
              <w:t>п</w:t>
            </w:r>
            <w:proofErr w:type="spellEnd"/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9245E" w:rsidRPr="0019245E" w:rsidRDefault="0019245E" w:rsidP="0019245E">
            <w:pPr>
              <w:jc w:val="center"/>
              <w:rPr>
                <w:color w:val="22272F"/>
              </w:rPr>
            </w:pPr>
            <w:r w:rsidRPr="0019245E">
              <w:rPr>
                <w:color w:val="22272F"/>
              </w:rPr>
              <w:t>Наименовани</w:t>
            </w:r>
            <w:r>
              <w:rPr>
                <w:color w:val="22272F"/>
              </w:rPr>
              <w:t>е</w:t>
            </w:r>
            <w:r w:rsidRPr="0019245E">
              <w:rPr>
                <w:color w:val="22272F"/>
              </w:rPr>
              <w:t xml:space="preserve"> </w:t>
            </w:r>
            <w:r>
              <w:rPr>
                <w:color w:val="22272F"/>
              </w:rPr>
              <w:t>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9245E" w:rsidRPr="0019245E" w:rsidRDefault="0019245E" w:rsidP="0019245E">
            <w:pPr>
              <w:jc w:val="center"/>
              <w:rPr>
                <w:color w:val="22272F"/>
              </w:rPr>
            </w:pPr>
            <w:r w:rsidRPr="0019245E">
              <w:rPr>
                <w:color w:val="22272F"/>
              </w:rPr>
              <w:t>202</w:t>
            </w:r>
            <w:r>
              <w:rPr>
                <w:color w:val="22272F"/>
              </w:rPr>
              <w:t>5</w:t>
            </w:r>
            <w:r w:rsidRPr="0019245E">
              <w:rPr>
                <w:color w:val="22272F"/>
              </w:rPr>
              <w:t> 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9245E" w:rsidRPr="0019245E" w:rsidRDefault="0019245E" w:rsidP="0019245E">
            <w:pPr>
              <w:jc w:val="center"/>
              <w:rPr>
                <w:color w:val="22272F"/>
              </w:rPr>
            </w:pPr>
            <w:r w:rsidRPr="0019245E">
              <w:rPr>
                <w:color w:val="22272F"/>
              </w:rPr>
              <w:t>202</w:t>
            </w:r>
            <w:r>
              <w:rPr>
                <w:color w:val="22272F"/>
              </w:rPr>
              <w:t>6</w:t>
            </w:r>
            <w:r w:rsidRPr="0019245E">
              <w:rPr>
                <w:color w:val="22272F"/>
              </w:rPr>
              <w:t> 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9245E" w:rsidRPr="0019245E" w:rsidRDefault="0019245E" w:rsidP="0019245E">
            <w:pPr>
              <w:jc w:val="center"/>
              <w:rPr>
                <w:color w:val="22272F"/>
              </w:rPr>
            </w:pPr>
            <w:r w:rsidRPr="0019245E">
              <w:rPr>
                <w:color w:val="22272F"/>
              </w:rPr>
              <w:t>202</w:t>
            </w:r>
            <w:r>
              <w:rPr>
                <w:color w:val="22272F"/>
              </w:rPr>
              <w:t>7</w:t>
            </w:r>
            <w:r w:rsidRPr="0019245E">
              <w:rPr>
                <w:color w:val="22272F"/>
              </w:rPr>
              <w:t> год</w:t>
            </w:r>
          </w:p>
        </w:tc>
      </w:tr>
      <w:tr w:rsidR="0019245E" w:rsidRPr="0019245E" w:rsidTr="00C26D2C">
        <w:trPr>
          <w:trHeight w:val="598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9245E" w:rsidRPr="0019245E" w:rsidRDefault="0019245E" w:rsidP="0019245E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1.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9245E" w:rsidRPr="0019245E" w:rsidRDefault="0019245E" w:rsidP="0019245E">
            <w:pPr>
              <w:rPr>
                <w:color w:val="22272F"/>
              </w:rPr>
            </w:pPr>
            <w:proofErr w:type="spellStart"/>
            <w:r>
              <w:rPr>
                <w:color w:val="22272F"/>
              </w:rPr>
              <w:t>Жуинское</w:t>
            </w:r>
            <w:proofErr w:type="spellEnd"/>
            <w:r>
              <w:rPr>
                <w:color w:val="22272F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9245E" w:rsidRPr="0019245E" w:rsidRDefault="0019245E" w:rsidP="0019245E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2 500,0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9245E" w:rsidRPr="0019245E" w:rsidRDefault="0019245E" w:rsidP="0019245E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2 437,0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9245E" w:rsidRPr="0019245E" w:rsidRDefault="0019245E" w:rsidP="0019245E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2 375,0</w:t>
            </w:r>
          </w:p>
        </w:tc>
      </w:tr>
      <w:tr w:rsidR="00037317" w:rsidRPr="0019245E" w:rsidTr="00C26D2C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37317" w:rsidRDefault="00037317" w:rsidP="0019245E">
            <w:pPr>
              <w:jc w:val="center"/>
              <w:rPr>
                <w:color w:val="22272F"/>
              </w:rPr>
            </w:pP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37317" w:rsidRDefault="00037317" w:rsidP="0019245E">
            <w:pPr>
              <w:rPr>
                <w:color w:val="22272F"/>
              </w:rPr>
            </w:pPr>
            <w:r>
              <w:rPr>
                <w:color w:val="22272F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37317" w:rsidRDefault="00037317" w:rsidP="0019245E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2 500,0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37317" w:rsidRDefault="00037317" w:rsidP="0019245E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2 437,0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37317" w:rsidRDefault="00037317" w:rsidP="0019245E">
            <w:pPr>
              <w:jc w:val="center"/>
              <w:rPr>
                <w:color w:val="22272F"/>
              </w:rPr>
            </w:pPr>
            <w:r>
              <w:rPr>
                <w:color w:val="22272F"/>
              </w:rPr>
              <w:t>2 375,0</w:t>
            </w:r>
          </w:p>
        </w:tc>
      </w:tr>
    </w:tbl>
    <w:p w:rsidR="0019245E" w:rsidRPr="0019245E" w:rsidRDefault="0019245E" w:rsidP="0019245E">
      <w:pPr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FF0000"/>
        </w:rPr>
      </w:pPr>
    </w:p>
    <w:p w:rsidR="00EC01B4" w:rsidRDefault="00EC01B4">
      <w:pPr>
        <w:spacing w:after="200" w:line="276" w:lineRule="auto"/>
        <w:rPr>
          <w:bCs/>
          <w:color w:val="FF0000"/>
        </w:rPr>
      </w:pPr>
    </w:p>
    <w:sectPr w:rsidR="00EC01B4" w:rsidSect="00C26D2C">
      <w:pgSz w:w="11904" w:h="16836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D6653C"/>
    <w:multiLevelType w:val="hybridMultilevel"/>
    <w:tmpl w:val="7E60A78E"/>
    <w:lvl w:ilvl="0" w:tplc="AED2289E">
      <w:start w:val="1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751" w:hanging="360"/>
      </w:pPr>
    </w:lvl>
    <w:lvl w:ilvl="2" w:tplc="0419001B" w:tentative="1">
      <w:start w:val="1"/>
      <w:numFmt w:val="lowerRoman"/>
      <w:lvlText w:val="%3."/>
      <w:lvlJc w:val="right"/>
      <w:pPr>
        <w:ind w:left="7471" w:hanging="180"/>
      </w:pPr>
    </w:lvl>
    <w:lvl w:ilvl="3" w:tplc="0419000F" w:tentative="1">
      <w:start w:val="1"/>
      <w:numFmt w:val="decimal"/>
      <w:lvlText w:val="%4."/>
      <w:lvlJc w:val="left"/>
      <w:pPr>
        <w:ind w:left="8191" w:hanging="360"/>
      </w:pPr>
    </w:lvl>
    <w:lvl w:ilvl="4" w:tplc="04190019" w:tentative="1">
      <w:start w:val="1"/>
      <w:numFmt w:val="lowerLetter"/>
      <w:lvlText w:val="%5."/>
      <w:lvlJc w:val="left"/>
      <w:pPr>
        <w:ind w:left="8911" w:hanging="360"/>
      </w:pPr>
    </w:lvl>
    <w:lvl w:ilvl="5" w:tplc="0419001B" w:tentative="1">
      <w:start w:val="1"/>
      <w:numFmt w:val="lowerRoman"/>
      <w:lvlText w:val="%6."/>
      <w:lvlJc w:val="right"/>
      <w:pPr>
        <w:ind w:left="9631" w:hanging="180"/>
      </w:pPr>
    </w:lvl>
    <w:lvl w:ilvl="6" w:tplc="0419000F" w:tentative="1">
      <w:start w:val="1"/>
      <w:numFmt w:val="decimal"/>
      <w:lvlText w:val="%7."/>
      <w:lvlJc w:val="left"/>
      <w:pPr>
        <w:ind w:left="10351" w:hanging="360"/>
      </w:pPr>
    </w:lvl>
    <w:lvl w:ilvl="7" w:tplc="04190019" w:tentative="1">
      <w:start w:val="1"/>
      <w:numFmt w:val="lowerLetter"/>
      <w:lvlText w:val="%8."/>
      <w:lvlJc w:val="left"/>
      <w:pPr>
        <w:ind w:left="11071" w:hanging="360"/>
      </w:pPr>
    </w:lvl>
    <w:lvl w:ilvl="8" w:tplc="0419001B" w:tentative="1">
      <w:start w:val="1"/>
      <w:numFmt w:val="lowerRoman"/>
      <w:lvlText w:val="%9."/>
      <w:lvlJc w:val="right"/>
      <w:pPr>
        <w:ind w:left="1179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characterSpacingControl w:val="doNotCompress"/>
  <w:compat/>
  <w:rsids>
    <w:rsidRoot w:val="0062721D"/>
    <w:rsid w:val="00005C10"/>
    <w:rsid w:val="00016177"/>
    <w:rsid w:val="00021FBF"/>
    <w:rsid w:val="000262D7"/>
    <w:rsid w:val="00037317"/>
    <w:rsid w:val="0006517D"/>
    <w:rsid w:val="000F6B75"/>
    <w:rsid w:val="001106BE"/>
    <w:rsid w:val="00130FFC"/>
    <w:rsid w:val="00177F89"/>
    <w:rsid w:val="0019245E"/>
    <w:rsid w:val="00195052"/>
    <w:rsid w:val="00195F5B"/>
    <w:rsid w:val="001B0DC4"/>
    <w:rsid w:val="001C32D5"/>
    <w:rsid w:val="001E0CEA"/>
    <w:rsid w:val="002124EB"/>
    <w:rsid w:val="002433DA"/>
    <w:rsid w:val="00244404"/>
    <w:rsid w:val="00272607"/>
    <w:rsid w:val="002B29B9"/>
    <w:rsid w:val="002D1E0B"/>
    <w:rsid w:val="002D5F52"/>
    <w:rsid w:val="00315BEE"/>
    <w:rsid w:val="00324A55"/>
    <w:rsid w:val="003322FE"/>
    <w:rsid w:val="00342AC9"/>
    <w:rsid w:val="00345295"/>
    <w:rsid w:val="003F4B9F"/>
    <w:rsid w:val="0041000F"/>
    <w:rsid w:val="00443FC7"/>
    <w:rsid w:val="004A2994"/>
    <w:rsid w:val="004A67AB"/>
    <w:rsid w:val="004B736D"/>
    <w:rsid w:val="004E702C"/>
    <w:rsid w:val="004F4BD6"/>
    <w:rsid w:val="00515457"/>
    <w:rsid w:val="0051671E"/>
    <w:rsid w:val="005362F2"/>
    <w:rsid w:val="00545B5B"/>
    <w:rsid w:val="00561B75"/>
    <w:rsid w:val="005F3581"/>
    <w:rsid w:val="0060059F"/>
    <w:rsid w:val="00617EFB"/>
    <w:rsid w:val="0062721D"/>
    <w:rsid w:val="0064310A"/>
    <w:rsid w:val="0069138C"/>
    <w:rsid w:val="006A54E8"/>
    <w:rsid w:val="006E3457"/>
    <w:rsid w:val="006F1EDF"/>
    <w:rsid w:val="006F6D87"/>
    <w:rsid w:val="00753E3A"/>
    <w:rsid w:val="0079494C"/>
    <w:rsid w:val="007A409A"/>
    <w:rsid w:val="00800A71"/>
    <w:rsid w:val="008249B2"/>
    <w:rsid w:val="00843EA1"/>
    <w:rsid w:val="0087176B"/>
    <w:rsid w:val="00890DD4"/>
    <w:rsid w:val="008B2251"/>
    <w:rsid w:val="009162B3"/>
    <w:rsid w:val="009871A8"/>
    <w:rsid w:val="00987A40"/>
    <w:rsid w:val="009B181D"/>
    <w:rsid w:val="009C37B3"/>
    <w:rsid w:val="009C3CCB"/>
    <w:rsid w:val="009C4B07"/>
    <w:rsid w:val="009D23CF"/>
    <w:rsid w:val="009F4B5F"/>
    <w:rsid w:val="00A12456"/>
    <w:rsid w:val="00A658F6"/>
    <w:rsid w:val="00A90A64"/>
    <w:rsid w:val="00AC788D"/>
    <w:rsid w:val="00AC7C34"/>
    <w:rsid w:val="00AD1A1A"/>
    <w:rsid w:val="00AD1DCE"/>
    <w:rsid w:val="00AE21C3"/>
    <w:rsid w:val="00B32C44"/>
    <w:rsid w:val="00B40545"/>
    <w:rsid w:val="00B4615C"/>
    <w:rsid w:val="00B566F2"/>
    <w:rsid w:val="00B767CA"/>
    <w:rsid w:val="00C01D34"/>
    <w:rsid w:val="00C12CAD"/>
    <w:rsid w:val="00C26D2C"/>
    <w:rsid w:val="00C2722C"/>
    <w:rsid w:val="00C32A65"/>
    <w:rsid w:val="00C3586A"/>
    <w:rsid w:val="00C40B2B"/>
    <w:rsid w:val="00C63EEF"/>
    <w:rsid w:val="00C65A36"/>
    <w:rsid w:val="00CB56F7"/>
    <w:rsid w:val="00CB765F"/>
    <w:rsid w:val="00CC010F"/>
    <w:rsid w:val="00CD3681"/>
    <w:rsid w:val="00CE49E6"/>
    <w:rsid w:val="00CF0337"/>
    <w:rsid w:val="00D36A09"/>
    <w:rsid w:val="00D57B91"/>
    <w:rsid w:val="00DA324E"/>
    <w:rsid w:val="00DD4E8E"/>
    <w:rsid w:val="00E0746E"/>
    <w:rsid w:val="00E15ACA"/>
    <w:rsid w:val="00E613B6"/>
    <w:rsid w:val="00E65ED9"/>
    <w:rsid w:val="00E75F38"/>
    <w:rsid w:val="00E9017E"/>
    <w:rsid w:val="00EC01B4"/>
    <w:rsid w:val="00EC3134"/>
    <w:rsid w:val="00ED0831"/>
    <w:rsid w:val="00EE63EF"/>
    <w:rsid w:val="00EF074F"/>
    <w:rsid w:val="00F13411"/>
    <w:rsid w:val="00F25458"/>
    <w:rsid w:val="00F978A4"/>
    <w:rsid w:val="00FB4A78"/>
    <w:rsid w:val="00FF3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2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D23C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23CF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4"/>
    <w:basedOn w:val="a"/>
    <w:rsid w:val="0062721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9D23CF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D23C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9D23CF"/>
    <w:pPr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9D23C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9D23C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6">
    <w:name w:val="Placeholder Text"/>
    <w:basedOn w:val="a0"/>
    <w:uiPriority w:val="99"/>
    <w:semiHidden/>
    <w:rsid w:val="009C3CCB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9C3CC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3CCB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1B0D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ED0831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ED0831"/>
    <w:rPr>
      <w:color w:val="0000FF"/>
      <w:u w:val="single"/>
    </w:rPr>
  </w:style>
  <w:style w:type="character" w:styleId="ab">
    <w:name w:val="Emphasis"/>
    <w:basedOn w:val="a0"/>
    <w:uiPriority w:val="20"/>
    <w:qFormat/>
    <w:rsid w:val="00ED083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0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750B2-04C9-4D13-9A8F-F7DF0FAAF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9755</TotalTime>
  <Pages>5</Pages>
  <Words>1545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doxod_Lida</dc:creator>
  <cp:lastModifiedBy>doxod_Lida</cp:lastModifiedBy>
  <cp:revision>51</cp:revision>
  <cp:lastPrinted>2024-12-13T01:22:00Z</cp:lastPrinted>
  <dcterms:created xsi:type="dcterms:W3CDTF">2021-10-28T04:23:00Z</dcterms:created>
  <dcterms:modified xsi:type="dcterms:W3CDTF">2024-12-13T01:22:00Z</dcterms:modified>
</cp:coreProperties>
</file>