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Специалисты службы ветеринарии Иркутской области разработали для муниципальных образований памятки по недопущению распространения заразного узелкового дерматита у крупного рогатого скота, содержащегося как в сельхозпредприятиях и крестьянских (фермерских) хозяйствах, так и на личных подворьях граждан. 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Для предотвращения заноса возбудителя заболевания всем владельцам животных необходимо: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принять меры по усилению биологической защищенности хозяйств (ограничить посещение хозяйств посторонними лицами, не связанными с производственными процессами и не участвующими в процессе ухода за животными</w:t>
      </w:r>
      <w:r w:rsidR="008D653D" w:rsidRPr="0055171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51713">
        <w:rPr>
          <w:rFonts w:ascii="Times New Roman" w:eastAsia="Times New Roman" w:hAnsi="Times New Roman" w:cs="Times New Roman"/>
          <w:sz w:val="28"/>
          <w:szCs w:val="28"/>
        </w:rPr>
        <w:t>; 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при уходе за животными иметь отдельный комплект одежды; 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не допускать ввоз (ввод) в хозяйство животных, введенных с нарушением ветеринарного законодательства (отсутствием ветеринарно-сопроводительных документов); 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проводить систематическую дератизацию и дезинсекцию животноводческих помещений; 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обеспечить </w:t>
      </w:r>
      <w:proofErr w:type="spellStart"/>
      <w:r w:rsidRPr="00551713">
        <w:rPr>
          <w:rFonts w:ascii="Times New Roman" w:eastAsia="Times New Roman" w:hAnsi="Times New Roman" w:cs="Times New Roman"/>
          <w:sz w:val="28"/>
          <w:szCs w:val="28"/>
        </w:rPr>
        <w:t>безвыгульное</w:t>
      </w:r>
      <w:proofErr w:type="spellEnd"/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 содержание животных;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извещать специалистов </w:t>
      </w:r>
      <w:proofErr w:type="spellStart"/>
      <w:r w:rsidRPr="00551713">
        <w:rPr>
          <w:rFonts w:ascii="Times New Roman" w:eastAsia="Times New Roman" w:hAnsi="Times New Roman" w:cs="Times New Roman"/>
          <w:sz w:val="28"/>
          <w:szCs w:val="28"/>
        </w:rPr>
        <w:t>госветслужбы</w:t>
      </w:r>
      <w:proofErr w:type="spellEnd"/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 обо всех случаях заболевания или гибели животных, а также об изменениях в их поведении, указывающих на возможное заболевание;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немедленно принимать меры по изоляции подозреваемых в заболевании заразным узелковым дерматитом животных, а также обеспечить изоляцию трупов животных; 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поставить животных на учет в ветеринарных учреждениях.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688B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Напомним: на территории Иркутской области заболевание крупного рогатого скота заразным узелковым дерматитом зафиксировано </w:t>
      </w:r>
      <w:r w:rsidR="00E72639" w:rsidRPr="00551713">
        <w:rPr>
          <w:rFonts w:ascii="Times New Roman" w:eastAsia="Times New Roman" w:hAnsi="Times New Roman" w:cs="Times New Roman"/>
          <w:sz w:val="28"/>
          <w:szCs w:val="28"/>
        </w:rPr>
        <w:t>в Иркутском</w:t>
      </w:r>
      <w:r w:rsidR="00551713" w:rsidRPr="0055171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округе</w:t>
      </w:r>
      <w:r w:rsidRPr="005517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551713" w:rsidRPr="00551713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</w:t>
      </w:r>
      <w:r w:rsidR="00551713" w:rsidRPr="005517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551713" w:rsidRPr="00551713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 w:rsidR="00551713" w:rsidRPr="0055171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72639" w:rsidRPr="00551713">
        <w:rPr>
          <w:rFonts w:ascii="Times New Roman" w:eastAsia="Times New Roman" w:hAnsi="Times New Roman" w:cs="Times New Roman"/>
          <w:sz w:val="28"/>
          <w:szCs w:val="28"/>
        </w:rPr>
        <w:t>, где зарегистрированы случаи заболевания заразным узелковым дерматитом крупного рогатого скота,</w:t>
      </w: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 введен режим «Чрезвычайная ситуация муниципального характера».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 настоящее время ликвидация эпизоотических очагов проводится в соответствии с требованиями действующего ветеринарного законодательства Российской Федерации.</w:t>
      </w:r>
      <w:r w:rsidR="004E688B" w:rsidRPr="00551713">
        <w:rPr>
          <w:rFonts w:ascii="Times New Roman" w:eastAsia="Times New Roman" w:hAnsi="Times New Roman" w:cs="Times New Roman"/>
          <w:sz w:val="28"/>
          <w:szCs w:val="28"/>
        </w:rPr>
        <w:t xml:space="preserve"> Все, находящиеся в эпизоотическом очаге восприимчивые животные (КРС, МРС, свиньи) изымаются и уничтожаются.</w:t>
      </w:r>
    </w:p>
    <w:p w:rsidR="00E4639F" w:rsidRPr="00551713" w:rsidRDefault="00E4639F" w:rsidP="00E4639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Вероятной причиной возникновения заболевания послужил несанкционированный ввоз больных животных без ветеринар</w:t>
      </w:r>
      <w:r w:rsidR="00BC50F9" w:rsidRPr="00551713">
        <w:rPr>
          <w:rFonts w:ascii="Times New Roman" w:eastAsia="Times New Roman" w:hAnsi="Times New Roman" w:cs="Times New Roman"/>
          <w:sz w:val="28"/>
          <w:szCs w:val="28"/>
        </w:rPr>
        <w:t xml:space="preserve">ных сопроводительных документов. Уполномоченные органы занимаются установлением путей заноса заболевания на территорию Иркутской области. 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lastRenderedPageBreak/>
        <w:t>Для пресечения вывоза из эпизоотических очагов и неблагополучных пунктов к заразному узелковому дерматиту животных и продуктов их убоя установлены круглосуточные патрульно-полицейские посты на выезде из неблагополучных пунктов. </w:t>
      </w:r>
    </w:p>
    <w:p w:rsidR="008D653D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Для недопущения распространения болезни ветеринарными специалистами государственной ветеринарной службы осуществляется вакцинация </w:t>
      </w:r>
      <w:r w:rsidR="008D653D" w:rsidRPr="00551713">
        <w:rPr>
          <w:rFonts w:ascii="Times New Roman" w:eastAsia="Times New Roman" w:hAnsi="Times New Roman" w:cs="Times New Roman"/>
          <w:sz w:val="28"/>
          <w:szCs w:val="28"/>
        </w:rPr>
        <w:t>восприимчивых животных.</w:t>
      </w:r>
    </w:p>
    <w:p w:rsidR="00C133D5" w:rsidRPr="00551713" w:rsidRDefault="00C133D5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Необходимые меры на территории населенных пунктов, входящих в </w:t>
      </w:r>
      <w:r w:rsidRPr="00551713">
        <w:rPr>
          <w:rFonts w:ascii="Times New Roman" w:eastAsia="Times New Roman" w:hAnsi="Times New Roman" w:cs="Times New Roman"/>
          <w:b/>
          <w:sz w:val="28"/>
          <w:szCs w:val="28"/>
        </w:rPr>
        <w:t>неблагополучные пункты</w:t>
      </w: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, в соответствии с приложением 1 к указу Губернатора Иркутской области </w:t>
      </w:r>
      <w:r w:rsidR="00551713" w:rsidRPr="00551713">
        <w:rPr>
          <w:rFonts w:ascii="Times New Roman" w:hAnsi="Times New Roman" w:cs="Times New Roman"/>
          <w:sz w:val="28"/>
          <w:szCs w:val="28"/>
        </w:rPr>
        <w:t>от 03.09.2026 № 384-уг «Об установлении ограничительных мероприятий (карантина), направленных на предотвращение распространения и ликвидацию очагов заразного узелкового дерматита крупного рогатого скота на части территории Иркутской области»</w:t>
      </w:r>
      <w:r w:rsidR="00551713" w:rsidRPr="005517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53D" w:rsidRPr="00551713">
        <w:rPr>
          <w:rFonts w:ascii="Times New Roman" w:eastAsia="Times New Roman" w:hAnsi="Times New Roman" w:cs="Times New Roman"/>
          <w:sz w:val="28"/>
          <w:szCs w:val="28"/>
        </w:rPr>
        <w:t>(далее – указ Губернатора Иркутской области)</w:t>
      </w: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End"/>
    </w:p>
    <w:p w:rsidR="00E72639" w:rsidRPr="00551713" w:rsidRDefault="00E72639" w:rsidP="00E7263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b/>
          <w:sz w:val="28"/>
          <w:szCs w:val="28"/>
        </w:rPr>
        <w:t>ЗАПРЕЩЕНО: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ввоз восприимчивых животных, не вакцинированных против заразного узелкового дерматита восприимчивых животных (крупный рогатый и мелкий рогатый скот, свиньи);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вывоз восприимчивых животных из неблагополучного пункта (за исключением вывоза восприимчивых животных на убой на предприятия по убою животных или оборудованные для этих целей убойные пункты);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выпас, перемещение и перегруппировка восприимчивых животных;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проведение ярмарок, выставок, других мероприятий, связанных с передвижением и скоплением восприимчивых животных;</w:t>
      </w:r>
    </w:p>
    <w:p w:rsidR="00AB4072" w:rsidRPr="00551713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заготовку и вывоз кормов, с которыми могли иметь контакт больные восприимчивые животные;</w:t>
      </w:r>
    </w:p>
    <w:p w:rsidR="00AB4072" w:rsidRPr="00551713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въезд и выезд транспорта любого вида (за исключением транспорта, задействованного в мероприятиях по ликвидации эпизоотического очага и (или) по обеспечению жизнедеятельности людей);</w:t>
      </w:r>
    </w:p>
    <w:p w:rsidR="00AB4072" w:rsidRPr="00551713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вывоз инвентаря и иных материально-технических средств;</w:t>
      </w:r>
    </w:p>
    <w:p w:rsidR="00AB4072" w:rsidRPr="00551713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сбор, обработку, хранение и использование спермы, яйцеклеток и эмбрионов для искусственного осеменения восприимчивых животных;</w:t>
      </w:r>
    </w:p>
    <w:p w:rsidR="00AB4072" w:rsidRPr="00551713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охоту на диких восприимчивых животных, отнесенных к охотничьим ресурсам, за исключением охоты в целях регулирования численности.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реализация сырого молока и молочной продукции непромышленного изготовления;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реализация мясной продукции восприимчивых животных непромышленной выработки;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вывоз молока, не подвергнутого термической обработке;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вывоз молочных продуктов, изготовленных из молока, не подвергнутого термической обработке;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убой восприимчивых животных и вывоз продуктов их убоя;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вывоз навоза, полученного от восприимчивых животных.</w:t>
      </w:r>
    </w:p>
    <w:p w:rsidR="00B132E3" w:rsidRPr="00551713" w:rsidRDefault="00B132E3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2639" w:rsidRPr="00551713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РАЗРЕШЕНО</w:t>
      </w:r>
      <w:r w:rsidR="00E72639" w:rsidRPr="0055171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вывоз молока </w:t>
      </w:r>
      <w:r w:rsidR="00AB4072" w:rsidRPr="00551713">
        <w:rPr>
          <w:rFonts w:ascii="Times New Roman" w:eastAsia="Times New Roman" w:hAnsi="Times New Roman" w:cs="Times New Roman"/>
          <w:sz w:val="28"/>
          <w:szCs w:val="28"/>
        </w:rPr>
        <w:t>с территории</w:t>
      </w: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 неблагополучного пункта после термической обработки при температуре 72</w:t>
      </w:r>
      <w:proofErr w:type="gramStart"/>
      <w:r w:rsidRPr="00551713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 в течение 15 секунд, или при минимальной температуре 132°С в течение </w:t>
      </w:r>
      <w:r w:rsidR="00AB4072" w:rsidRPr="00551713">
        <w:rPr>
          <w:rFonts w:ascii="Times New Roman" w:eastAsia="Times New Roman" w:hAnsi="Times New Roman" w:cs="Times New Roman"/>
          <w:sz w:val="28"/>
          <w:szCs w:val="28"/>
        </w:rPr>
        <w:t>одной секунды</w:t>
      </w:r>
      <w:r w:rsidR="00B132E3" w:rsidRPr="005517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33D5" w:rsidRPr="00551713" w:rsidRDefault="00C133D5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Необходимые меры на территории населенных пунктов, расположенных </w:t>
      </w:r>
      <w:r w:rsidRPr="00551713">
        <w:rPr>
          <w:rFonts w:ascii="Times New Roman" w:eastAsia="Times New Roman" w:hAnsi="Times New Roman" w:cs="Times New Roman"/>
          <w:b/>
          <w:sz w:val="28"/>
          <w:szCs w:val="28"/>
        </w:rPr>
        <w:t>в угрожаемой зоне</w:t>
      </w:r>
      <w:r w:rsidRPr="00551713">
        <w:rPr>
          <w:rFonts w:ascii="Times New Roman" w:eastAsia="Times New Roman" w:hAnsi="Times New Roman" w:cs="Times New Roman"/>
          <w:sz w:val="28"/>
          <w:szCs w:val="28"/>
        </w:rPr>
        <w:t xml:space="preserve">, в соответствии с приложением 2 к указу Губернатора Иркутской области: </w:t>
      </w:r>
    </w:p>
    <w:p w:rsidR="00E72639" w:rsidRPr="00551713" w:rsidRDefault="008D653D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b/>
          <w:sz w:val="28"/>
          <w:szCs w:val="28"/>
        </w:rPr>
        <w:t>ЗАПРЕЩЕНО: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ввоз не вакцинированных против заразного узелкового дерматита восприимчивых животных (крупный рогатый и мелкий рогатый скот, свиньи);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вывоз восприимчивых животных за пределы угрожаемой зоны (за исключением вывоза восприимчивых животных на убой на предприятия по убою животных или оборудованные для этих целей убойные пункты);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проведение ярмарок, выставок, других мероприятий, связанных с передвижением и скоплением восприимчивых животных;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убой восприимчивых животных, за исключением убоя на предприятиях по убою животных или оборудованных для этих целей убойных пунктах (убойных цехах) с последующим проведением ветеринарно-санитарной экспертизы на территории убойного пункта;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охота на диких восприимчивых животных, отнесенных к охотничьим ресурсам, за исключением охоты в целях регулирования численности;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реализация сырого молока и молочной продукции непромышленного изготовления;</w:t>
      </w:r>
    </w:p>
    <w:p w:rsidR="00E72639" w:rsidRPr="0055171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реализация мясной продукции восприимчивых жи</w:t>
      </w:r>
      <w:r w:rsidR="00B132E3" w:rsidRPr="00551713">
        <w:rPr>
          <w:rFonts w:ascii="Times New Roman" w:eastAsia="Times New Roman" w:hAnsi="Times New Roman" w:cs="Times New Roman"/>
          <w:sz w:val="28"/>
          <w:szCs w:val="28"/>
        </w:rPr>
        <w:t>вотных непромышленной выработки.</w:t>
      </w:r>
    </w:p>
    <w:p w:rsidR="00E72639" w:rsidRPr="00551713" w:rsidRDefault="00E72639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51713">
        <w:rPr>
          <w:rFonts w:ascii="Times New Roman" w:eastAsia="Times New Roman" w:hAnsi="Times New Roman" w:cs="Times New Roman"/>
          <w:b/>
          <w:sz w:val="28"/>
          <w:szCs w:val="28"/>
        </w:rPr>
        <w:t>Справочно</w:t>
      </w:r>
      <w:proofErr w:type="spellEnd"/>
      <w:r w:rsidRPr="0055171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34BD8" w:rsidRPr="00551713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688B" w:rsidRPr="00551713" w:rsidRDefault="004E688B" w:rsidP="004E688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Заразный узелковый дерматит – трансмиссивная контагиозная вирусная болезнь крупного рогатого скота.</w:t>
      </w:r>
    </w:p>
    <w:p w:rsidR="004E688B" w:rsidRPr="00551713" w:rsidRDefault="004E688B" w:rsidP="004E688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Болезнь характеризуется острым, подострым и бессимптомным течением.</w:t>
      </w:r>
    </w:p>
    <w:p w:rsidR="004E688B" w:rsidRPr="00551713" w:rsidRDefault="004E688B" w:rsidP="004E688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Клиническими признаками течения болезни являются: лихорадка с повышением температуры тела до 40</w:t>
      </w:r>
      <w:proofErr w:type="gramStart"/>
      <w:r w:rsidRPr="00551713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551713">
        <w:rPr>
          <w:rFonts w:ascii="Times New Roman" w:eastAsia="Times New Roman" w:hAnsi="Times New Roman" w:cs="Times New Roman"/>
          <w:sz w:val="28"/>
          <w:szCs w:val="28"/>
        </w:rPr>
        <w:t>, образование узелковых уплотнений, эрозий на коже, слизистых оболочках органов дыхания, воспроизводства и пищеварения, увеличение лимфатических узлов, потеря аппетита, отказ от еды, отек конечностей, поражение глаз, снижение удоев.</w:t>
      </w:r>
    </w:p>
    <w:p w:rsidR="004E688B" w:rsidRPr="00551713" w:rsidRDefault="004E688B" w:rsidP="004E688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Источником возбудителя являются больные животные.</w:t>
      </w:r>
    </w:p>
    <w:p w:rsidR="00DD710E" w:rsidRPr="00551713" w:rsidRDefault="004E688B" w:rsidP="00B132E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713">
        <w:rPr>
          <w:rFonts w:ascii="Times New Roman" w:eastAsia="Times New Roman" w:hAnsi="Times New Roman" w:cs="Times New Roman"/>
          <w:sz w:val="28"/>
          <w:szCs w:val="28"/>
        </w:rPr>
        <w:t>Передача возбудителя осуществляется контактным, трансмиссивным и др. путями. Факторами передачи возбудителя являются больные животные, продукты убоя, полученные от больных животных, одежда, обувь обслуживающего персонала, предметы ухода за животными, а также другие объекты, имеющие непосредственный контакт с больными животными.</w:t>
      </w:r>
      <w:bookmarkStart w:id="0" w:name="_GoBack"/>
      <w:bookmarkEnd w:id="0"/>
    </w:p>
    <w:sectPr w:rsidR="00DD710E" w:rsidRPr="00551713" w:rsidSect="00E2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4BD8"/>
    <w:rsid w:val="00003051"/>
    <w:rsid w:val="00166754"/>
    <w:rsid w:val="00237AE2"/>
    <w:rsid w:val="00334BD8"/>
    <w:rsid w:val="00361D69"/>
    <w:rsid w:val="00414934"/>
    <w:rsid w:val="004269DC"/>
    <w:rsid w:val="00481BF8"/>
    <w:rsid w:val="004E688B"/>
    <w:rsid w:val="00551713"/>
    <w:rsid w:val="00762136"/>
    <w:rsid w:val="007B7BD8"/>
    <w:rsid w:val="008A4D3F"/>
    <w:rsid w:val="008D653D"/>
    <w:rsid w:val="00AB4072"/>
    <w:rsid w:val="00B132E3"/>
    <w:rsid w:val="00B824A6"/>
    <w:rsid w:val="00BC50F9"/>
    <w:rsid w:val="00C133D5"/>
    <w:rsid w:val="00DD710E"/>
    <w:rsid w:val="00E239DB"/>
    <w:rsid w:val="00E4639F"/>
    <w:rsid w:val="00E526BA"/>
    <w:rsid w:val="00E72639"/>
    <w:rsid w:val="00F252F6"/>
    <w:rsid w:val="00F44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A6"/>
    <w:pPr>
      <w:spacing w:after="0" w:line="240" w:lineRule="auto"/>
    </w:pPr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4A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824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824A6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334B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BD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A6"/>
    <w:pPr>
      <w:spacing w:after="0" w:line="240" w:lineRule="auto"/>
    </w:pPr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4A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824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824A6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334B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BD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Иванович Лобыцин</dc:creator>
  <cp:lastModifiedBy>a.skorostyuk</cp:lastModifiedBy>
  <cp:revision>3</cp:revision>
  <cp:lastPrinted>2024-03-21T01:36:00Z</cp:lastPrinted>
  <dcterms:created xsi:type="dcterms:W3CDTF">2024-03-21T02:15:00Z</dcterms:created>
  <dcterms:modified xsi:type="dcterms:W3CDTF">2026-09-05T03:25:00Z</dcterms:modified>
</cp:coreProperties>
</file>