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Утверждено постановлением </w:t>
      </w:r>
    </w:p>
    <w:p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Администрации г. Бодайбо и района </w:t>
      </w:r>
    </w:p>
    <w:p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от 03.07.2013 № 402-п</w:t>
      </w:r>
    </w:p>
    <w:p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в редакции постановлений </w:t>
      </w:r>
    </w:p>
    <w:p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Администрации г. Бодайбо и района </w:t>
      </w:r>
      <w:r>
        <w:rPr>
          <w:rFonts w:ascii="Times New Roman" w:eastAsiaTheme="minorHAnsi" w:hAnsi="Times New Roman"/>
          <w:sz w:val="24"/>
          <w:szCs w:val="24"/>
        </w:rPr>
        <w:t>от 16.09.2016 № 179-п;</w:t>
      </w:r>
    </w:p>
    <w:p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от 01.08.2018 № 140-п</w:t>
      </w:r>
      <w:r>
        <w:rPr>
          <w:rFonts w:ascii="Times New Roman" w:eastAsiaTheme="minorHAnsi" w:hAnsi="Times New Roman"/>
          <w:sz w:val="24"/>
          <w:szCs w:val="24"/>
        </w:rPr>
        <w:t xml:space="preserve">; </w:t>
      </w:r>
      <w:r>
        <w:rPr>
          <w:rFonts w:ascii="Times New Roman" w:eastAsiaTheme="minorHAnsi" w:hAnsi="Times New Roman"/>
          <w:sz w:val="24"/>
          <w:szCs w:val="24"/>
        </w:rPr>
        <w:t>от 04.06.2019 № 81-п</w:t>
      </w:r>
      <w:r>
        <w:rPr>
          <w:rFonts w:ascii="Times New Roman" w:eastAsiaTheme="minorHAnsi" w:hAnsi="Times New Roman"/>
          <w:sz w:val="24"/>
          <w:szCs w:val="24"/>
        </w:rPr>
        <w:t>;</w:t>
      </w:r>
    </w:p>
    <w:p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от 05.04.2021 № 86-п; от 27.05.2024 № 109-пп</w:t>
      </w:r>
      <w:r>
        <w:rPr>
          <w:rFonts w:ascii="Times New Roman" w:eastAsiaTheme="minorHAnsi" w:hAnsi="Times New Roman"/>
          <w:sz w:val="24"/>
          <w:szCs w:val="24"/>
        </w:rPr>
        <w:t>)</w:t>
      </w:r>
    </w:p>
    <w:p>
      <w:pPr>
        <w:spacing w:after="0" w:line="276" w:lineRule="auto"/>
        <w:jc w:val="right"/>
        <w:rPr>
          <w:rFonts w:ascii="Times New Roman" w:eastAsia="Times New Roman" w:hAnsi="Times New Roman"/>
          <w:sz w:val="26"/>
          <w:szCs w:val="24"/>
          <w:lang w:eastAsia="ru-RU"/>
        </w:rPr>
      </w:pPr>
    </w:p>
    <w:p>
      <w:pPr>
        <w:spacing w:after="0" w:line="276" w:lineRule="auto"/>
        <w:jc w:val="right"/>
        <w:rPr>
          <w:rFonts w:ascii="Times New Roman" w:hAnsi="Times New Roman"/>
          <w:sz w:val="26"/>
          <w:szCs w:val="26"/>
        </w:rPr>
      </w:pPr>
    </w:p>
    <w:p>
      <w:pPr>
        <w:pStyle w:val="a3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ПОЛОЖЕНИЕ</w:t>
      </w:r>
    </w:p>
    <w:p>
      <w:pPr>
        <w:pStyle w:val="a3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 условиях назначения и порядке выплаты ежегодной премии Мэра </w:t>
      </w:r>
    </w:p>
    <w:p>
      <w:pPr>
        <w:pStyle w:val="a3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г. Бодайбо и района для одаренных детей и талантливой молодежи </w:t>
      </w:r>
    </w:p>
    <w:p>
      <w:pPr>
        <w:pStyle w:val="a3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достижения в области культуры и искусства (далее- Положение)</w:t>
      </w:r>
    </w:p>
    <w:p>
      <w:pPr>
        <w:pStyle w:val="a3"/>
        <w:spacing w:line="276" w:lineRule="auto"/>
        <w:jc w:val="center"/>
        <w:rPr>
          <w:rFonts w:ascii="Times New Roman" w:hAnsi="Times New Roman"/>
          <w:sz w:val="26"/>
          <w:szCs w:val="26"/>
        </w:rPr>
      </w:pPr>
    </w:p>
    <w:p>
      <w:pPr>
        <w:pStyle w:val="a3"/>
        <w:numPr>
          <w:ilvl w:val="0"/>
          <w:numId w:val="3"/>
        </w:numPr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Общие положения</w:t>
      </w:r>
    </w:p>
    <w:p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</w:p>
    <w:p>
      <w:pPr>
        <w:pStyle w:val="a3"/>
        <w:numPr>
          <w:ilvl w:val="1"/>
          <w:numId w:val="3"/>
        </w:numPr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Настоящее Положение разработано в соответствии с Федеральным </w:t>
      </w:r>
    </w:p>
    <w:p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законом от 06.10.2003 № 131-ФЗ «Об общих принципах местного самоуправления в Российской Федерации», Уставом муниципального образования г. Бодайбо и района, Положением об Управлении культуры администрации муниципального образования г. Бодайбо и района (далее-Управление культуры) и определяет порядок отбора одаренных детей и талантливой молодежи для выплаты ежегодной премии Мэра г. Бодайбо и района для одаренных детей и талантливой молодежи за достижения в области культуры и искусства (далее- Премия Мэра) из числа победителей и участников городских, районных, региональных, всероссийских и международных творческих конкурсов, олимпиад или иных конкурсных мероприятий.</w:t>
      </w:r>
    </w:p>
    <w:p>
      <w:pPr>
        <w:pStyle w:val="a3"/>
        <w:spacing w:line="276" w:lineRule="auto"/>
        <w:ind w:firstLine="5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Премия Мэра присуждается одаренным детям и талантливой молодежи в целях:</w:t>
      </w:r>
    </w:p>
    <w:p>
      <w:pPr>
        <w:pStyle w:val="a3"/>
        <w:spacing w:line="276" w:lineRule="auto"/>
        <w:ind w:firstLine="5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-повышения престижа музыкальной, вокальной, исследовательской, литературной, художественной, театральной, общественной и другой творческой деятельности;</w:t>
      </w:r>
    </w:p>
    <w:p>
      <w:pPr>
        <w:pStyle w:val="a3"/>
        <w:spacing w:line="276" w:lineRule="auto"/>
        <w:ind w:firstLine="5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поощрения таланта и трудолюбия;</w:t>
      </w:r>
    </w:p>
    <w:p>
      <w:pPr>
        <w:pStyle w:val="a3"/>
        <w:spacing w:line="276" w:lineRule="auto"/>
        <w:ind w:firstLine="5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стимулирования детского и молодежного творчества;</w:t>
      </w:r>
    </w:p>
    <w:p>
      <w:pPr>
        <w:pStyle w:val="a3"/>
        <w:spacing w:line="276" w:lineRule="auto"/>
        <w:ind w:firstLine="5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стимулирования активности детей и молодежи в творческой и общественной жизни района.</w:t>
      </w:r>
    </w:p>
    <w:p>
      <w:pPr>
        <w:pStyle w:val="a3"/>
        <w:numPr>
          <w:ilvl w:val="1"/>
          <w:numId w:val="3"/>
        </w:numPr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Премия Мэра присуждается за особые успехи в области культуры и </w:t>
      </w:r>
    </w:p>
    <w:p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искусства.</w:t>
      </w:r>
    </w:p>
    <w:p>
      <w:pPr>
        <w:pStyle w:val="a3"/>
        <w:numPr>
          <w:ilvl w:val="1"/>
          <w:numId w:val="3"/>
        </w:numPr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Решение о выплате Премии Мэра принимается один раз в год ко Дню города- </w:t>
      </w:r>
    </w:p>
    <w:p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июня. </w:t>
      </w:r>
    </w:p>
    <w:p>
      <w:pPr>
        <w:spacing w:after="0" w:line="276" w:lineRule="auto"/>
        <w:ind w:firstLine="360"/>
        <w:jc w:val="both"/>
        <w:rPr>
          <w:rFonts w:ascii="Times New Roman" w:eastAsia="Times New Roman" w:hAnsi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4"/>
          <w:lang w:eastAsia="ru-RU"/>
        </w:rPr>
        <w:t xml:space="preserve">    1.4. При определении кандидатов на получение Премии Мэра учитываются достигнутые ими результаты за последние 3 года, предшествующие году присвоения Премии Мэра.</w:t>
      </w:r>
    </w:p>
    <w:p>
      <w:pPr>
        <w:pStyle w:val="a3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1.5. Премия Мэра носит персональный характер и не может присуждаться повторно в течение трех лет после получения предыдущей Премии Мэра.</w:t>
      </w:r>
    </w:p>
    <w:p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1.6. Количество Премий Мэра для поддержки одаренных детей и талантливой молодежи устанавливается в количестве четырех в год, в том числе:</w:t>
      </w:r>
    </w:p>
    <w:p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одна премия для получателя по линии дополнительного образования в сфере культуры;</w:t>
      </w:r>
    </w:p>
    <w:p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две премии для получателей по линии учреждений клубного типа; </w:t>
      </w:r>
    </w:p>
    <w:p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одна премия для получателей по линии централизованной библиотечной системы.</w:t>
      </w:r>
    </w:p>
    <w:p>
      <w:pPr>
        <w:pStyle w:val="a3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1.7. Организационно-техническое обеспечение работы по отбору одаренных детей и талантливой молодежи на соискание Премии Мэра осуществляется руководителями учреждений культуры, подведомственных Управлению культуры (далее- Учреждение). </w:t>
      </w:r>
    </w:p>
    <w:p>
      <w:pPr>
        <w:pStyle w:val="a3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1.8. Утверждение кандидатов на присуждение Премии Мэра осуществляется Комиссией по присуждению ежегодной премии Мэра для одаренных детей и талантливой молодежи за достижения в области культуры и искусства (далее- Комиссия).</w:t>
      </w:r>
    </w:p>
    <w:p>
      <w:pPr>
        <w:pStyle w:val="a3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>
      <w:pPr>
        <w:pStyle w:val="a3"/>
        <w:numPr>
          <w:ilvl w:val="0"/>
          <w:numId w:val="3"/>
        </w:numPr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Требования к кандидатам на получение Премии Мэра</w:t>
      </w:r>
    </w:p>
    <w:p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>
      <w:pPr>
        <w:pStyle w:val="a4"/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Кандидатами на получение Премии Мэра являются:</w:t>
      </w:r>
    </w:p>
    <w:p>
      <w:pPr>
        <w:spacing w:after="0" w:line="276" w:lineRule="auto"/>
        <w:ind w:firstLine="56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 обучающиеся в детских музыкальных школах Бодайбинского района;</w:t>
      </w:r>
    </w:p>
    <w:p>
      <w:pPr>
        <w:spacing w:after="0" w:line="276" w:lineRule="auto"/>
        <w:ind w:firstLine="56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 участники творческих коллективов, клубных формирований и объединений, клубов и кружков по интересам, организованных на базе Учреждений, расположенных на территории муниципального образования г. Бодайбо и района;</w:t>
      </w:r>
    </w:p>
    <w:p>
      <w:pPr>
        <w:spacing w:after="0" w:line="276" w:lineRule="auto"/>
        <w:ind w:firstLine="56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- активные участники конкурсов, викторин, театрализованных, познавательных и просветительских мероприятий, проводимых библиотеками района. </w:t>
      </w:r>
    </w:p>
    <w:p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2.2.  Возраст кандидата на получение премии Мэра - с 7 лет до 20 лет (включительно). 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2.3. Соискателями Премии Мэра становятся: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 лауреаты и дипломанты международных, всероссийских, региональных, областных, районных творческих конкурсов, олимпиад, выставок, фестивалей профессиональной направленности, активно участвующие в вышеуказанных мероприятиях от лица Учреждений;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    обучающиеся детских музыкальных школ Бодайбинского района, имеющие стабильно хорошие и отличные успехи и достижения в учебной деятельности.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2.4. Не допускаются к участию в конкурсе на получение премии Мэра кандидаты, состоящие в трудовых отношениях с Учреждениями, от имени которых они выдвигаются и ставшие лауреатами и дипломантами в данный период времени.</w:t>
      </w:r>
    </w:p>
    <w:p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>
      <w:pPr>
        <w:pStyle w:val="a3"/>
        <w:numPr>
          <w:ilvl w:val="0"/>
          <w:numId w:val="3"/>
        </w:numPr>
        <w:spacing w:line="276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Порядок выдвижения кандидатов на получение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Премии Мэра</w:t>
      </w:r>
    </w:p>
    <w:p>
      <w:pPr>
        <w:pStyle w:val="a3"/>
        <w:spacing w:line="276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>
      <w:pPr>
        <w:pStyle w:val="a3"/>
        <w:spacing w:line="276" w:lineRule="auto"/>
        <w:ind w:firstLine="70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3.1. Право представления кандидатов на соискание Премии Мэра предоставляется учреждениям дополнительного образования в сфере культуры, культурно-досуговым учреждениям, библиотечной системе района.</w:t>
      </w:r>
    </w:p>
    <w:p>
      <w:pPr>
        <w:pStyle w:val="a3"/>
        <w:spacing w:line="276" w:lineRule="auto"/>
        <w:ind w:firstLine="70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 Выдвижение кандидатов осуществляется на собраниях педагогических коллективов, заседаниях художественных советов и творческих комиссий с учетом всех достижений каждого претендента при условии полной гласности.</w:t>
      </w:r>
    </w:p>
    <w:p>
      <w:pPr>
        <w:pStyle w:val="a3"/>
        <w:spacing w:line="276" w:lineRule="auto"/>
        <w:ind w:firstLine="708"/>
        <w:rPr>
          <w:lang w:eastAsia="ru-RU"/>
        </w:rPr>
      </w:pPr>
      <w:r>
        <w:rPr>
          <w:rFonts w:ascii="Times New Roman" w:hAnsi="Times New Roman"/>
          <w:sz w:val="26"/>
          <w:szCs w:val="26"/>
        </w:rPr>
        <w:lastRenderedPageBreak/>
        <w:t>3.3.Основанием для выдвижения кандидатур на присуждение Премии Мэра</w:t>
      </w:r>
      <w:r>
        <w:rPr>
          <w:spacing w:val="2"/>
          <w:lang w:eastAsia="ru-RU"/>
        </w:rPr>
        <w:t xml:space="preserve"> </w:t>
      </w:r>
    </w:p>
    <w:p>
      <w:pPr>
        <w:pStyle w:val="a3"/>
        <w:spacing w:line="276" w:lineRule="auto"/>
        <w:jc w:val="both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является представление пакета документов от лица руководителя Учреждения.</w:t>
      </w:r>
    </w:p>
    <w:p>
      <w:pPr>
        <w:pStyle w:val="a3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3.4. Пакет документов на кандидатов принимается </w:t>
      </w:r>
      <w:r>
        <w:rPr>
          <w:rFonts w:ascii="Times New Roman" w:hAnsi="Times New Roman"/>
          <w:sz w:val="26"/>
          <w:szCs w:val="26"/>
        </w:rPr>
        <w:t xml:space="preserve">Комиссией </w:t>
      </w: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с 5 мая по 31 мая ежегодно. </w:t>
      </w:r>
    </w:p>
    <w:p>
      <w:pPr>
        <w:pStyle w:val="a3"/>
        <w:spacing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3.5. Пакет документов на каждого кандидата включает в себя:</w:t>
      </w:r>
    </w:p>
    <w:p>
      <w:pPr>
        <w:pStyle w:val="a3"/>
        <w:spacing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- ходатайство от имени Учреждения на присуждение Премии Мэра, содержащее информацию о формировании, которое посещает кандидат, о временном периоде посещения, краткое содержание достижений кандидата;   </w:t>
      </w:r>
    </w:p>
    <w:p>
      <w:pPr>
        <w:pStyle w:val="a3"/>
        <w:spacing w:line="276" w:lineRule="auto"/>
        <w:ind w:firstLine="360"/>
        <w:jc w:val="both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- анкету кандидата на присуждение Премии Мэра установленной формы (приложение 1);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- краткая характеристика достижений в области культуры и искусства (с указанием наименования и места проведения конкурсных мероприятий, занятых призовых мест, полученных наград, достижений в учебной деятельности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);</w:t>
      </w:r>
    </w:p>
    <w:p>
      <w:pPr>
        <w:pStyle w:val="a3"/>
        <w:spacing w:line="276" w:lineRule="auto"/>
        <w:ind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- копию паспорта (страницы с паспортными данными и регистрацией) или свидетельства </w:t>
      </w:r>
      <w:r>
        <w:rPr>
          <w:rFonts w:ascii="Times New Roman" w:hAnsi="Times New Roman"/>
          <w:sz w:val="26"/>
          <w:szCs w:val="26"/>
        </w:rPr>
        <w:t xml:space="preserve">о </w:t>
      </w:r>
      <w:r>
        <w:rPr>
          <w:rFonts w:ascii="Times New Roman" w:hAnsi="Times New Roman"/>
          <w:sz w:val="26"/>
          <w:szCs w:val="26"/>
          <w:lang w:eastAsia="ru-RU"/>
        </w:rPr>
        <w:t>рождении кандида</w:t>
      </w:r>
      <w:r>
        <w:rPr>
          <w:rFonts w:ascii="Times New Roman" w:hAnsi="Times New Roman"/>
          <w:sz w:val="26"/>
          <w:szCs w:val="26"/>
        </w:rPr>
        <w:t>та;</w:t>
      </w:r>
    </w:p>
    <w:p>
      <w:pPr>
        <w:pStyle w:val="a3"/>
        <w:spacing w:line="276" w:lineRule="auto"/>
        <w:ind w:firstLine="360"/>
        <w:jc w:val="both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-  заявление кандидата на обработку персональных данных или заявление родителя (законного представителя) на обработку персональных данных (для несовершеннолетних кандидатов);</w:t>
      </w:r>
    </w:p>
    <w:p>
      <w:pPr>
        <w:pStyle w:val="a3"/>
        <w:spacing w:line="276" w:lineRule="auto"/>
        <w:ind w:firstLine="360"/>
        <w:jc w:val="both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-портфолио, включающее в себя копии дипломов, сертификатов, благодарственных писем, грамот, подтверждающих участие кандидата в мероприятиях, проектах, конкурсах и т.д. за 3 календарных года (ежегодно с 01 января по 31 декабря), предшествующих году подачи пакета документов на присуждение Премии Мэра.</w:t>
      </w:r>
    </w:p>
    <w:p>
      <w:pPr>
        <w:pStyle w:val="a3"/>
        <w:spacing w:line="276" w:lineRule="auto"/>
        <w:ind w:firstLine="360"/>
        <w:jc w:val="both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ab/>
        <w:t xml:space="preserve">3.6. Документы, указанные в пункте </w:t>
      </w:r>
      <w:proofErr w:type="gramStart"/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3.5.,</w:t>
      </w:r>
      <w:proofErr w:type="gramEnd"/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заверяются директором Учреждения, от имени которого выдвигается кандидатура на получение Премии Мэра.</w:t>
      </w:r>
    </w:p>
    <w:p>
      <w:pPr>
        <w:pStyle w:val="a3"/>
        <w:spacing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3.7. Пакеты документов, в срок, указанный в пункте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3.4.,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подаются секретарю Комиссии</w:t>
      </w:r>
      <w:r>
        <w:rPr>
          <w:rFonts w:ascii="Times New Roman" w:hAnsi="Times New Roman"/>
          <w:sz w:val="26"/>
          <w:szCs w:val="26"/>
        </w:rPr>
        <w:t>.</w:t>
      </w:r>
    </w:p>
    <w:p>
      <w:pPr>
        <w:pStyle w:val="a3"/>
        <w:spacing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  <w:t>3.8. Ответственность за своевременность предоставления и правильность оформления пакета документов возлагается на руководителя Учреждения.</w:t>
      </w:r>
    </w:p>
    <w:p>
      <w:pPr>
        <w:spacing w:after="0" w:line="276" w:lineRule="auto"/>
        <w:ind w:firstLine="8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>
      <w:pPr>
        <w:spacing w:after="0" w:line="276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4. Порядок работы Комиссии</w:t>
      </w:r>
    </w:p>
    <w:p>
      <w:pPr>
        <w:pStyle w:val="a4"/>
        <w:spacing w:after="0" w:line="276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>
      <w:pPr>
        <w:pStyle w:val="a3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целях объективного решения вопросов по присуждению Премии Мэра создается </w:t>
      </w:r>
      <w:r>
        <w:rPr>
          <w:rFonts w:ascii="Times New Roman" w:hAnsi="Times New Roman"/>
          <w:sz w:val="26"/>
          <w:szCs w:val="26"/>
        </w:rPr>
        <w:t>Комиссия по присуждению премии Мэра для одаренных детей и талантливой молодежи за достижения в области культуры и искусства.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4.1. Комиссия формируется из числа компетентных независимых специалистов в области культуры и искусства, представителей Администрации г. Бодайбо и района, Думы г. Бодайбо и района. 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4.3. Состав Комиссии утверждается постановлением Администрации г. Бодайбо и района.</w:t>
      </w:r>
    </w:p>
    <w:p>
      <w:pPr>
        <w:pStyle w:val="a3"/>
        <w:spacing w:line="276" w:lineRule="auto"/>
        <w:ind w:left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4.4. Председатель Комиссии осуществляет общее руководство работой </w:t>
      </w:r>
    </w:p>
    <w:p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Комиссии, председательствует на заседаниях, определяет дату заседания Комиссии.</w:t>
      </w:r>
    </w:p>
    <w:p>
      <w:pPr>
        <w:pStyle w:val="a3"/>
        <w:spacing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4.5. Секретарь Комиссии принимает поступающие в Комиссию материалы от Учреждений, подготавливает материалы, необходимые для заседания Комиссии, </w:t>
      </w:r>
      <w:r>
        <w:rPr>
          <w:rFonts w:ascii="Times New Roman" w:hAnsi="Times New Roman"/>
          <w:sz w:val="26"/>
          <w:szCs w:val="26"/>
          <w:lang w:eastAsia="ru-RU"/>
        </w:rPr>
        <w:lastRenderedPageBreak/>
        <w:t>информирует членов Комиссии о месте и времени заседания, оформляет протоколы заседаний и документы Комиссии, обеспечивает сохранность документов, решает другие организационные вопросы.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.6. Заседание Комиссии проводится один раз в год в период с 10 июня по 20 июня.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4.7. Комиссия рассматривает материалы, указанные в пункте 3.5. настоящего Положения и принимает решение о присуждении Премии Мэра на заседании Комиссии.</w:t>
      </w:r>
    </w:p>
    <w:p>
      <w:pPr>
        <w:spacing w:after="0" w:line="276" w:lineRule="auto"/>
        <w:ind w:left="708"/>
        <w:jc w:val="both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4.8. Заседание Комиссии считается правомочным</w:t>
      </w: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, если на нем присутствуют </w:t>
      </w:r>
    </w:p>
    <w:p>
      <w:pPr>
        <w:spacing w:after="0" w:line="276" w:lineRule="auto"/>
        <w:jc w:val="both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не менее 2/3 от общего числа </w:t>
      </w:r>
      <w:r>
        <w:rPr>
          <w:rFonts w:ascii="Times New Roman" w:hAnsi="Times New Roman"/>
          <w:sz w:val="26"/>
          <w:szCs w:val="26"/>
          <w:lang w:eastAsia="ru-RU"/>
        </w:rPr>
        <w:t>ее членов.</w:t>
      </w:r>
    </w:p>
    <w:p>
      <w:pPr>
        <w:pStyle w:val="a3"/>
        <w:spacing w:line="276" w:lineRule="auto"/>
        <w:ind w:left="69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4.9. Комиссия принимает решение по каждому кандидату в результате подсчета </w:t>
      </w:r>
    </w:p>
    <w:p>
      <w:pPr>
        <w:pStyle w:val="a3"/>
        <w:spacing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итогового показателя, согласно критериям оценки (приложение № 2).</w:t>
      </w:r>
    </w:p>
    <w:p>
      <w:pPr>
        <w:pStyle w:val="a3"/>
        <w:spacing w:line="276" w:lineRule="auto"/>
        <w:ind w:left="690"/>
        <w:jc w:val="both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4.10. </w:t>
      </w: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Лауреатами Премии Мэра признаются кандидаты, набравшие наибольшее </w:t>
      </w:r>
    </w:p>
    <w:p>
      <w:pPr>
        <w:pStyle w:val="a3"/>
        <w:spacing w:line="276" w:lineRule="auto"/>
        <w:jc w:val="both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количество баллов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в заявленной</w:t>
      </w: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номинации.</w:t>
      </w:r>
    </w:p>
    <w:p>
      <w:pPr>
        <w:pStyle w:val="a3"/>
        <w:spacing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4.11. В случае, если в одной из номинаций два или более кандидатов набрали равное количество баллов, Комиссия присуждает победу одному из них путем голосования.</w:t>
      </w:r>
    </w:p>
    <w:p>
      <w:pPr>
        <w:pStyle w:val="a3"/>
        <w:spacing w:line="276" w:lineRule="auto"/>
        <w:ind w:firstLine="708"/>
        <w:jc w:val="both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4.12. При голосовании каждый член Комиссии имеет один голос. </w:t>
      </w:r>
    </w:p>
    <w:p>
      <w:pPr>
        <w:pStyle w:val="a3"/>
        <w:spacing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4.13. </w:t>
      </w: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Результаты подсчетов итоговых показателей (голосования) оформляются в форме протокола, подписываемого председателем и секретарем Комиссии.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Решение Комиссии, оформленное протоколом, окончательно и пересмотру не подлежит. 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4.14. На основании решения Комиссии Управлением культуры разрабатывается проект распоряжения Администрации г. Бодайбо и района о присуждении премии Мэра и направляется на подпись мэру г. Бодайбо и района.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 </w:t>
      </w:r>
    </w:p>
    <w:p>
      <w:pPr>
        <w:pStyle w:val="a4"/>
        <w:numPr>
          <w:ilvl w:val="0"/>
          <w:numId w:val="4"/>
        </w:numPr>
        <w:spacing w:after="0"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Порядок выплаты и вручения Премии Мэра</w:t>
      </w:r>
    </w:p>
    <w:p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>
      <w:pPr>
        <w:pStyle w:val="a3"/>
        <w:spacing w:line="276" w:lineRule="auto"/>
        <w:ind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5.1. Средства на выплату Премии Мэра ежегодно предусматриваются в бюджете муниципального образования г. Бодайбо и района в рамках реализации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муниципальной программы «Развитие культуры Бодайбинского района» на 2020-2025 годы.</w:t>
      </w:r>
    </w:p>
    <w:p>
      <w:pPr>
        <w:pStyle w:val="a3"/>
        <w:numPr>
          <w:ilvl w:val="1"/>
          <w:numId w:val="5"/>
        </w:numPr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Размер Премии Мэра составляет 28736-00 (двадцать восемь тысяч </w:t>
      </w:r>
    </w:p>
    <w:p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семьсот тридцать шесть тысяч) рублей с учетом НДФЛ для каждого награждаемого. </w:t>
      </w:r>
    </w:p>
    <w:p>
      <w:pPr>
        <w:pStyle w:val="a3"/>
        <w:numPr>
          <w:ilvl w:val="1"/>
          <w:numId w:val="5"/>
        </w:numPr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На основании распоряжения Администрации г. Бодайбо и района </w:t>
      </w:r>
    </w:p>
    <w:p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производится выплата Премии Мэра лауреатам.</w:t>
      </w:r>
    </w:p>
    <w:p>
      <w:pPr>
        <w:pStyle w:val="a3"/>
        <w:numPr>
          <w:ilvl w:val="1"/>
          <w:numId w:val="5"/>
        </w:numPr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Выплата Премии Мэра производится Муниципальным казенным </w:t>
      </w:r>
    </w:p>
    <w:p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учреждением культуры «Централизованная бухгалтерия управления культуры </w:t>
      </w:r>
    </w:p>
    <w:p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г. Бодайбо и района».</w:t>
      </w:r>
    </w:p>
    <w:p>
      <w:pPr>
        <w:pStyle w:val="a3"/>
        <w:spacing w:line="276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5.5.  Лицам, удостоенным Премии Мэра, вручается именное свидетельство (приложение № 3).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5.6. Премия Мэра вручается в торжественной обстановке и сопровождается вручением именных свидетельств.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5.7. Информация о присуждении Премии Мэра публикуется в средствах массовой информации.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>
      <w:pPr>
        <w:spacing w:after="0" w:line="276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>
      <w:pPr>
        <w:spacing w:after="0" w:line="276" w:lineRule="auto"/>
        <w:jc w:val="right"/>
        <w:rPr>
          <w:rFonts w:ascii="Times New Roman" w:eastAsia="Times New Roman" w:hAnsi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4"/>
          <w:lang w:eastAsia="ru-RU"/>
        </w:rPr>
        <w:t>Приложение 1 к</w:t>
      </w:r>
    </w:p>
    <w:p>
      <w:pPr>
        <w:pStyle w:val="a3"/>
        <w:spacing w:line="276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Положению </w:t>
      </w:r>
    </w:p>
    <w:p>
      <w:pPr>
        <w:pStyle w:val="a3"/>
        <w:spacing w:line="276" w:lineRule="auto"/>
        <w:jc w:val="right"/>
        <w:rPr>
          <w:rFonts w:ascii="Times New Roman" w:hAnsi="Times New Roman"/>
          <w:sz w:val="26"/>
          <w:szCs w:val="26"/>
        </w:rPr>
      </w:pPr>
    </w:p>
    <w:p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</w:p>
    <w:p>
      <w:pPr>
        <w:spacing w:after="0" w:line="276" w:lineRule="auto"/>
        <w:jc w:val="right"/>
        <w:rPr>
          <w:rFonts w:ascii="Times New Roman" w:eastAsia="Times New Roman" w:hAnsi="Times New Roman"/>
          <w:sz w:val="26"/>
          <w:szCs w:val="24"/>
          <w:lang w:eastAsia="ru-RU"/>
        </w:rPr>
      </w:pPr>
    </w:p>
    <w:p>
      <w:pPr>
        <w:spacing w:after="0" w:line="276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АНКЕТА КАНДИДАТА</w:t>
      </w:r>
    </w:p>
    <w:p>
      <w:pPr>
        <w:pStyle w:val="a3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соискание ежегодной премии Мэра </w:t>
      </w:r>
    </w:p>
    <w:p>
      <w:pPr>
        <w:pStyle w:val="a3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г. Бодайбо и района для одаренных детей и талантливой молодежи </w:t>
      </w:r>
    </w:p>
    <w:p>
      <w:pPr>
        <w:spacing w:after="0"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достижения в области культуры и искусства</w:t>
      </w:r>
    </w:p>
    <w:p>
      <w:pPr>
        <w:spacing w:after="0" w:line="276" w:lineRule="auto"/>
        <w:jc w:val="center"/>
        <w:rPr>
          <w:rFonts w:ascii="Times New Roman" w:hAnsi="Times New Roman"/>
          <w:sz w:val="26"/>
          <w:szCs w:val="26"/>
        </w:rPr>
      </w:pPr>
    </w:p>
    <w:p>
      <w:pPr>
        <w:spacing w:after="0" w:line="276" w:lineRule="auto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1.Фамилия______________________________________________________________</w:t>
      </w:r>
    </w:p>
    <w:p>
      <w:pPr>
        <w:spacing w:after="0" w:line="276" w:lineRule="auto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имя ____________________________________________________________________ отчество________________________________________________________________</w:t>
      </w:r>
      <w:r>
        <w:rPr>
          <w:rFonts w:ascii="Times New Roman" w:hAnsi="Times New Roman"/>
          <w:sz w:val="26"/>
          <w:szCs w:val="26"/>
          <w:lang w:eastAsia="ru-RU"/>
        </w:rPr>
        <w:br/>
      </w:r>
    </w:p>
    <w:p>
      <w:pPr>
        <w:spacing w:after="0" w:line="276" w:lineRule="auto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2. Основное место обучения (работы) __________________________________________________________________________</w:t>
      </w:r>
      <w:r>
        <w:rPr>
          <w:rFonts w:ascii="Times New Roman" w:hAnsi="Times New Roman"/>
          <w:sz w:val="26"/>
          <w:szCs w:val="26"/>
          <w:lang w:eastAsia="ru-RU"/>
        </w:rPr>
        <w:br/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( наименование образовательной организации, места работы) </w:t>
      </w:r>
      <w:r>
        <w:rPr>
          <w:rFonts w:ascii="Times New Roman" w:hAnsi="Times New Roman"/>
          <w:sz w:val="18"/>
          <w:szCs w:val="18"/>
          <w:lang w:eastAsia="ru-RU"/>
        </w:rPr>
        <w:br/>
      </w:r>
      <w:r>
        <w:rPr>
          <w:rFonts w:ascii="Times New Roman" w:hAnsi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6"/>
          <w:szCs w:val="26"/>
          <w:lang w:eastAsia="ru-RU"/>
        </w:rPr>
        <w:br/>
        <w:t>3. Наименование учреждения культуры, учреждения дополнительного образования в сфере культуры, на базе которого кандидатом достигнуты высокие результаты в соответствующей номинации ________________________________________________</w:t>
      </w:r>
    </w:p>
    <w:p>
      <w:pPr>
        <w:spacing w:after="0" w:line="276" w:lineRule="auto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</w:t>
      </w:r>
    </w:p>
    <w:p>
      <w:pPr>
        <w:spacing w:after="0" w:line="276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br/>
        <w:t xml:space="preserve">4. Дата рождения кандидата _________________________________________________ </w:t>
      </w:r>
      <w:r>
        <w:rPr>
          <w:rFonts w:ascii="Times New Roman" w:hAnsi="Times New Roman"/>
          <w:sz w:val="26"/>
          <w:szCs w:val="26"/>
          <w:lang w:eastAsia="ru-RU"/>
        </w:rPr>
        <w:br/>
      </w:r>
      <w:r>
        <w:rPr>
          <w:rFonts w:ascii="Times New Roman" w:hAnsi="Times New Roman"/>
          <w:sz w:val="26"/>
          <w:szCs w:val="26"/>
          <w:lang w:eastAsia="ru-RU"/>
        </w:rPr>
        <w:br/>
        <w:t>5. Данные паспорта (свидетельства о рождении) ________________________________</w:t>
      </w:r>
      <w:r>
        <w:rPr>
          <w:rFonts w:ascii="Times New Roman" w:hAnsi="Times New Roman"/>
          <w:sz w:val="26"/>
          <w:szCs w:val="26"/>
          <w:lang w:eastAsia="ru-RU"/>
        </w:rPr>
        <w:br/>
        <w:t>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6"/>
          <w:szCs w:val="26"/>
          <w:lang w:eastAsia="ru-RU"/>
        </w:rPr>
        <w:br/>
      </w:r>
      <w:r>
        <w:rPr>
          <w:rFonts w:ascii="Times New Roman" w:hAnsi="Times New Roman"/>
          <w:sz w:val="18"/>
          <w:szCs w:val="18"/>
          <w:lang w:eastAsia="ru-RU"/>
        </w:rPr>
        <w:t>(серия, номер, кем и когда выдан)</w:t>
      </w:r>
    </w:p>
    <w:p>
      <w:pPr>
        <w:spacing w:after="0" w:line="276" w:lineRule="auto"/>
        <w:rPr>
          <w:rFonts w:ascii="Times New Roman" w:hAnsi="Times New Roman"/>
          <w:sz w:val="18"/>
          <w:szCs w:val="18"/>
          <w:lang w:eastAsia="ru-RU"/>
        </w:rPr>
      </w:pPr>
    </w:p>
    <w:p>
      <w:pPr>
        <w:spacing w:after="0" w:line="276" w:lineRule="auto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6. Наименование формирования, на базе которого кандидат достиг высоких результатов _____________________________________________________________</w:t>
      </w:r>
    </w:p>
    <w:p>
      <w:pPr>
        <w:spacing w:after="0" w:line="276" w:lineRule="auto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_______________________________________________________________________</w:t>
      </w:r>
    </w:p>
    <w:p>
      <w:pPr>
        <w:spacing w:after="0" w:line="276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(кружка, секции, клубного формирования, любительского объединения, образовательного учреждения дополнительного образования в сфере культуры)</w:t>
      </w:r>
    </w:p>
    <w:p>
      <w:pPr>
        <w:spacing w:after="0" w:line="276" w:lineRule="auto"/>
        <w:rPr>
          <w:rFonts w:ascii="Times New Roman" w:hAnsi="Times New Roman"/>
          <w:sz w:val="26"/>
          <w:szCs w:val="26"/>
          <w:lang w:eastAsia="ru-RU"/>
        </w:rPr>
      </w:pPr>
    </w:p>
    <w:p>
      <w:pPr>
        <w:spacing w:after="0" w:line="276" w:lineRule="auto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7. Руководитель (руководитель кружка, педагог дополнительного образования, наставник) ______________________________________________________________</w:t>
      </w:r>
    </w:p>
    <w:p>
      <w:pPr>
        <w:spacing w:after="0" w:line="276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>(Ф.И.О. полностью, место работы, должность, номер телефона)</w:t>
      </w:r>
    </w:p>
    <w:p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  <w:r>
        <w:rPr>
          <w:lang w:eastAsia="ru-RU"/>
        </w:rPr>
        <w:t>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6"/>
          <w:szCs w:val="26"/>
          <w:lang w:eastAsia="ru-RU"/>
        </w:rPr>
        <w:br/>
        <w:t>8. Домашний адрес и контактный телефон кандидата__________________________</w:t>
      </w:r>
      <w:r>
        <w:rPr>
          <w:rFonts w:ascii="Times New Roman" w:hAnsi="Times New Roman"/>
          <w:sz w:val="26"/>
          <w:szCs w:val="26"/>
          <w:lang w:eastAsia="ru-RU"/>
        </w:rPr>
        <w:br/>
        <w:t>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6"/>
          <w:szCs w:val="26"/>
          <w:lang w:eastAsia="ru-RU"/>
        </w:rPr>
        <w:br/>
      </w:r>
      <w:r>
        <w:rPr>
          <w:rFonts w:ascii="Times New Roman" w:hAnsi="Times New Roman"/>
          <w:sz w:val="26"/>
          <w:szCs w:val="26"/>
          <w:lang w:eastAsia="ru-RU"/>
        </w:rPr>
        <w:lastRenderedPageBreak/>
        <w:t>9. </w:t>
      </w:r>
      <w:r>
        <w:rPr>
          <w:rFonts w:ascii="Times New Roman" w:hAnsi="Times New Roman"/>
          <w:sz w:val="26"/>
          <w:szCs w:val="26"/>
        </w:rPr>
        <w:t>Сведения о достижениях по итогам участия в муниципальных, региональных,</w:t>
      </w:r>
      <w:r>
        <w:rPr>
          <w:rFonts w:ascii="Times New Roman" w:hAnsi="Times New Roman"/>
          <w:sz w:val="26"/>
          <w:szCs w:val="26"/>
        </w:rPr>
        <w:br/>
        <w:t>всероссийских, международных конкурсах, выставках,  конференциях, проектах и др.</w:t>
      </w:r>
    </w:p>
    <w:tbl>
      <w:tblPr>
        <w:tblW w:w="0" w:type="auto"/>
        <w:tblInd w:w="-6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"/>
        <w:gridCol w:w="2145"/>
        <w:gridCol w:w="1548"/>
        <w:gridCol w:w="2022"/>
        <w:gridCol w:w="2077"/>
        <w:gridCol w:w="1454"/>
      </w:tblGrid>
      <w:tr>
        <w:trPr>
          <w:trHeight w:val="15"/>
        </w:trPr>
        <w:tc>
          <w:tcPr>
            <w:tcW w:w="1039" w:type="dxa"/>
            <w:hideMark/>
          </w:tcPr>
          <w:p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6" w:type="dxa"/>
            <w:hideMark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549" w:type="dxa"/>
            <w:hideMark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23" w:type="dxa"/>
            <w:hideMark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79" w:type="dxa"/>
          </w:tcPr>
          <w:p>
            <w:pPr>
              <w:spacing w:after="0" w:line="276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56" w:type="dxa"/>
            <w:hideMark/>
          </w:tcPr>
          <w:p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Дата, месяц, год 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муниципального, регионального, всероссийского, международного конкурса, выставки, конференции, проекта,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т.д</w:t>
            </w:r>
            <w:proofErr w:type="spellEnd"/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проведения (город, регион, страна)</w:t>
            </w:r>
          </w:p>
        </w:tc>
        <w:tc>
          <w:tcPr>
            <w:tcW w:w="2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 участия (очное/заочное)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индивидуальное/в составе коллектива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Награды (призовое место, диплом лауреата и др.)</w:t>
            </w:r>
          </w:p>
        </w:tc>
      </w:tr>
    </w:tbl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Courier New" w:eastAsia="Times New Roman" w:hAnsi="Courier New" w:cs="Courier New"/>
          <w:spacing w:val="2"/>
          <w:sz w:val="26"/>
          <w:szCs w:val="26"/>
          <w:lang w:eastAsia="ru-RU"/>
        </w:rPr>
        <w:br/>
      </w: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Руководитель учреждения культуры    __________________      ________________</w:t>
      </w: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                 М.П.                                                     </w:t>
      </w:r>
      <w:r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>(</w:t>
      </w:r>
      <w:proofErr w:type="gramStart"/>
      <w:r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 xml:space="preserve">подпись)   </w:t>
      </w:r>
      <w:proofErr w:type="gramEnd"/>
      <w:r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 xml:space="preserve">                                        Ф.И.О.</w:t>
      </w: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pacing w:after="0" w:line="276" w:lineRule="auto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pacing w:after="0" w:line="276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Приложение 2 </w:t>
      </w:r>
    </w:p>
    <w:p>
      <w:pPr>
        <w:spacing w:after="0" w:line="276" w:lineRule="auto"/>
        <w:ind w:firstLine="708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Положению</w:t>
      </w:r>
    </w:p>
    <w:p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76" w:lineRule="auto"/>
        <w:ind w:firstLine="708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Критерии оценки при отборе кандидатов на получение ежегодной премии Мэра г. Бодайбо и района для одаренных детей, и талантливой молодежи за достижения в области культуры и искусства</w:t>
      </w:r>
    </w:p>
    <w:p>
      <w:pPr>
        <w:spacing w:after="0" w:line="276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Основными критериями при отборе кандидатов на получение Премии Мэра являются:</w:t>
      </w:r>
    </w:p>
    <w:p>
      <w:pPr>
        <w:pStyle w:val="a4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Результаты участия кандидата в конкурсах, фестивалях, выставках</w:t>
      </w:r>
      <w:r>
        <w:rPr>
          <w:rFonts w:ascii="Times New Roman" w:hAnsi="Times New Roman"/>
          <w:sz w:val="26"/>
          <w:szCs w:val="26"/>
        </w:rPr>
        <w:t xml:space="preserve"> и других </w:t>
      </w:r>
    </w:p>
    <w:p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конкурсных мероприятиях – наличие диплома/сертификата победителя или призера.</w:t>
      </w:r>
    </w:p>
    <w:p>
      <w:pPr>
        <w:pStyle w:val="a4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Уровень проведения конкурсного мероприятия</w:t>
      </w:r>
      <w:r>
        <w:rPr>
          <w:rFonts w:ascii="Times New Roman" w:hAnsi="Times New Roman"/>
          <w:sz w:val="26"/>
          <w:szCs w:val="26"/>
        </w:rPr>
        <w:t xml:space="preserve">: международный, </w:t>
      </w:r>
    </w:p>
    <w:p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федеральный, региональный, муниципальный.</w:t>
      </w:r>
    </w:p>
    <w:p>
      <w:pPr>
        <w:pStyle w:val="a4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Наличие сертификата/благодарности/грамоты за участие</w:t>
      </w:r>
      <w:r>
        <w:rPr>
          <w:rFonts w:ascii="Times New Roman" w:hAnsi="Times New Roman"/>
          <w:sz w:val="26"/>
          <w:szCs w:val="26"/>
        </w:rPr>
        <w:t xml:space="preserve"> в конкурсном </w:t>
      </w:r>
    </w:p>
    <w:p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мероприятии любого уровня, в случае отсутствия диплома победителя или призера.</w:t>
      </w:r>
    </w:p>
    <w:p>
      <w:pPr>
        <w:pStyle w:val="a4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Формат проведения конкурного мероприятия</w:t>
      </w:r>
      <w:r>
        <w:rPr>
          <w:rFonts w:ascii="Times New Roman" w:hAnsi="Times New Roman"/>
          <w:sz w:val="26"/>
          <w:szCs w:val="26"/>
        </w:rPr>
        <w:t xml:space="preserve">- очное либо заочное участие в </w:t>
      </w:r>
    </w:p>
    <w:p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мероприятии.  </w:t>
      </w:r>
    </w:p>
    <w:p>
      <w:pPr>
        <w:pStyle w:val="a4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Количественный состав участников конкурсного мероприятия</w:t>
      </w:r>
      <w:r>
        <w:rPr>
          <w:rFonts w:ascii="Times New Roman" w:hAnsi="Times New Roman"/>
          <w:sz w:val="26"/>
          <w:szCs w:val="26"/>
        </w:rPr>
        <w:t xml:space="preserve"> – </w:t>
      </w:r>
    </w:p>
    <w:p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индивидуальное участие либо в составе творческого коллектива.</w:t>
      </w:r>
    </w:p>
    <w:p>
      <w:pPr>
        <w:pStyle w:val="a4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Заслуги кандидата в развитии и популяризации</w:t>
      </w:r>
      <w:r>
        <w:rPr>
          <w:rFonts w:ascii="Times New Roman" w:hAnsi="Times New Roman"/>
          <w:sz w:val="26"/>
          <w:szCs w:val="26"/>
        </w:rPr>
        <w:t xml:space="preserve"> самодеятельного творчества </w:t>
      </w:r>
    </w:p>
    <w:p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территории муниципального образования г. Бодайбо и района. </w:t>
      </w:r>
    </w:p>
    <w:p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76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</w:t>
      </w:r>
      <w:r>
        <w:rPr>
          <w:rFonts w:ascii="Times New Roman" w:hAnsi="Times New Roman"/>
          <w:b/>
          <w:sz w:val="26"/>
          <w:szCs w:val="26"/>
        </w:rPr>
        <w:tab/>
        <w:t>Международный уровень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62"/>
        <w:gridCol w:w="4395"/>
        <w:gridCol w:w="2284"/>
        <w:gridCol w:w="2393"/>
      </w:tblGrid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 участия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Индивидуальное участие</w:t>
            </w:r>
          </w:p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(балл)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составе коллектива</w:t>
            </w:r>
          </w:p>
        </w:tc>
      </w:tr>
      <w:t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Победитель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международных конкурсных мероприятий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ОЧНОЕ участие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1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2,1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2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2,0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3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1,9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Диплом/сертификат/грамота за участие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1,8</w:t>
            </w:r>
          </w:p>
        </w:tc>
      </w:tr>
      <w:t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международных внеконкурсных выставок, фестивалей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ОЧНОЕ участие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Диплом/сертификат/грамота за участие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1,8</w:t>
            </w:r>
          </w:p>
        </w:tc>
      </w:tr>
      <w:t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Победитель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международных конкурсных мероприятий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ЗАОЧНОЕ участие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1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1,7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2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1,6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3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1,5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Диплом/сертификат/грамота за участие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1,4</w:t>
            </w:r>
          </w:p>
        </w:tc>
      </w:tr>
      <w:t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международных внеконкурсных выставок, фестивалей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ЗАОЧНОЕ участие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Диплом/сертификат/грамота за участие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1,4</w:t>
            </w:r>
          </w:p>
        </w:tc>
      </w:tr>
    </w:tbl>
    <w:p>
      <w:pPr>
        <w:spacing w:after="0" w:line="276" w:lineRule="auto"/>
        <w:jc w:val="both"/>
        <w:rPr>
          <w:rFonts w:ascii="Times New Roman" w:hAnsi="Times New Roman"/>
          <w:b/>
          <w:sz w:val="26"/>
          <w:szCs w:val="26"/>
        </w:rPr>
      </w:pPr>
    </w:p>
    <w:p>
      <w:pPr>
        <w:spacing w:after="0" w:line="276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>
      <w:pPr>
        <w:spacing w:after="0" w:line="276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>
      <w:pPr>
        <w:spacing w:after="0" w:line="276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>
      <w:pPr>
        <w:spacing w:after="0" w:line="276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Федеральный уровень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62"/>
        <w:gridCol w:w="4395"/>
        <w:gridCol w:w="2284"/>
        <w:gridCol w:w="2393"/>
      </w:tblGrid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 участия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Индивидуальное участие</w:t>
            </w:r>
          </w:p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(балл)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составе коллектива</w:t>
            </w:r>
          </w:p>
        </w:tc>
      </w:tr>
      <w:t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Победитель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федеральных конкурсных мероприятий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ОЧНОЕ участие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1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1,8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2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1,7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3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1,6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Диплом/сертификат/грамота за участие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1,5</w:t>
            </w:r>
          </w:p>
        </w:tc>
      </w:tr>
      <w:t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федеральных внеконкурсных выставок, фестивалей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ОЧНОЕ участие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Диплом/сертификат/грамота за участие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1,5</w:t>
            </w:r>
          </w:p>
        </w:tc>
      </w:tr>
      <w:t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Победитель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федеральных конкурсных мероприятий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ЗАОЧНОЕ участие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1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1,4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2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1,3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3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Диплом/сертификат/грамота за участие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федеральных внеконкурсных выставок, фестивалей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ЗАОЧНОЕ участие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Диплом/сертификат/грамота за участие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1,0</w:t>
            </w:r>
          </w:p>
        </w:tc>
      </w:tr>
    </w:tbl>
    <w:p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76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ab/>
        <w:t>Региональный уровень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62"/>
        <w:gridCol w:w="4395"/>
        <w:gridCol w:w="2284"/>
        <w:gridCol w:w="2393"/>
      </w:tblGrid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 участия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Индивидуальное участие</w:t>
            </w:r>
          </w:p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(балл)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составе коллектива</w:t>
            </w:r>
          </w:p>
        </w:tc>
      </w:tr>
      <w:t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Победитель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областных конкурсных мероприятий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ОЧНОЕ участие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1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2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3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Диплом/сертификат/грамота за участие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областных внеконкурсных выставок, фестивалей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ОЧНОЕ участие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Диплом/сертификат/грамота за участие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>
        <w:trPr>
          <w:trHeight w:val="359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Победитель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областных конкурсных мероприятий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ЗАОЧНОЕ участие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1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2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3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Диплом/сертификат/грамота за участие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</w:tr>
      <w:t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областных внеконкурсных выставок, фестивалей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ЗАОЧНОЕ участие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Диплом/сертификат/грамота за участие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tabs>
                <w:tab w:val="center" w:pos="1034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</w:tr>
    </w:tbl>
    <w:p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76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Муниципальный уровень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62"/>
        <w:gridCol w:w="4395"/>
        <w:gridCol w:w="2284"/>
        <w:gridCol w:w="2393"/>
      </w:tblGrid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 участия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Индивидуальное участие</w:t>
            </w:r>
          </w:p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(балл)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составе коллектива</w:t>
            </w:r>
          </w:p>
        </w:tc>
      </w:tr>
      <w:t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Победитель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муниципальных конкурсных мероприятий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ОЧНОЕ участие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1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2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3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Диплом/сертификат/грамота за участие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муниципальных внеконкурсных выставок, фестивалей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ОЧНОЕ участие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Диплом/сертификат/грамота за участие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>
        <w:trPr>
          <w:trHeight w:val="359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Победитель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муниципальных конкурсных мероприятий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ЗАОЧНОЕ участие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1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2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3 место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Диплом/сертификат/грамота за участие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муниципальных внеконкурсных выставок, фестивалей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ЗАОЧНОЕ участие</w:t>
            </w:r>
          </w:p>
        </w:tc>
      </w:tr>
      <w:t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Диплом/сертификат/грамота за участие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</w:tbl>
    <w:p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При подведении итогов учитывается суммарное количество баллов, которое рассчитывается как сумма итоговых показателей, набранных кандидатом на получение Премии Мэра. </w:t>
      </w:r>
    </w:p>
    <w:p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Общий балл рассчитывается как сумма А+Б+С+Д, где:</w:t>
      </w:r>
    </w:p>
    <w:p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 - результаты участия кандидата в мероприятиях Международного уровня;</w:t>
      </w:r>
    </w:p>
    <w:p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 - результаты участия кандидата в мероприятиях Федерального уровня;</w:t>
      </w:r>
    </w:p>
    <w:p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- результаты участия кандидата в мероприятиях Регионального уровня;</w:t>
      </w:r>
    </w:p>
    <w:p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 - результаты участия кандидата в мероприятиях Муниципального уровня.</w:t>
      </w:r>
    </w:p>
    <w:p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Каждый член Комиссии имеет право к общему баллу, набранному кандидатом на получение Премии Мэра, добавить индивидуальный балл за достижения в области популяризации самодеятельного творчества, активное участие в культурной жизни Бодайбинского района. </w:t>
      </w:r>
    </w:p>
    <w:p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Член Комиссии имеет возможность присудить индивидуальный балл как одному из кандидатов, так и всем кандидатам на получение Премии Мэра.</w:t>
      </w:r>
    </w:p>
    <w:p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Размер индивидуального балла от члена Комиссии не может быть более 0,3 балла на одного кандидата на получение Премии Мэра.</w:t>
      </w:r>
    </w:p>
    <w:p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случае присуждения кандидату дополнительного индивидуального балла, его размер суммируется с результатом общего балла, набранного по результатам итоговых показателей.</w:t>
      </w:r>
    </w:p>
    <w:p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lastRenderedPageBreak/>
        <w:t xml:space="preserve">Утверждено постановлением </w:t>
      </w:r>
    </w:p>
    <w:p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Администрации г. Бодайбо и района </w:t>
      </w:r>
    </w:p>
    <w:p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от 03.07.2013 № 402-п</w:t>
      </w:r>
    </w:p>
    <w:p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в редакции постановлений </w:t>
      </w:r>
    </w:p>
    <w:p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Администрации г. Бодайбо и района </w:t>
      </w:r>
      <w:r>
        <w:rPr>
          <w:rFonts w:ascii="Times New Roman" w:eastAsiaTheme="minorHAnsi" w:hAnsi="Times New Roman"/>
          <w:sz w:val="24"/>
          <w:szCs w:val="24"/>
        </w:rPr>
        <w:t>от 16.09.2016 № 179-п;</w:t>
      </w:r>
    </w:p>
    <w:p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от 05.04.2021 № 86-п; от 27.05.2024 № 109-пп)</w:t>
      </w:r>
    </w:p>
    <w:p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О С Т А В </w:t>
      </w:r>
    </w:p>
    <w:p>
      <w:pPr>
        <w:spacing w:after="0" w:line="276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Комиссии по присуждению ежегодной премии Мэра г. Бодайбо и района для одаренных детей и талантливой молодежи за достижения </w:t>
      </w:r>
    </w:p>
    <w:p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 области культуры и искусства</w:t>
      </w:r>
    </w:p>
    <w:p>
      <w:pPr>
        <w:spacing w:after="0" w:line="276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9923" w:type="dxa"/>
        <w:tblInd w:w="-284" w:type="dxa"/>
        <w:tblLook w:val="01E0" w:firstRow="1" w:lastRow="1" w:firstColumn="1" w:lastColumn="1" w:noHBand="0" w:noVBand="0"/>
      </w:tblPr>
      <w:tblGrid>
        <w:gridCol w:w="4044"/>
        <w:gridCol w:w="5879"/>
      </w:tblGrid>
      <w:tr>
        <w:trPr>
          <w:trHeight w:val="469"/>
        </w:trPr>
        <w:tc>
          <w:tcPr>
            <w:tcW w:w="4044" w:type="dxa"/>
            <w:hideMark/>
          </w:tcPr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Юмашев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Евгений Юрьевич</w:t>
            </w:r>
          </w:p>
        </w:tc>
        <w:tc>
          <w:tcPr>
            <w:tcW w:w="5879" w:type="dxa"/>
            <w:hideMark/>
          </w:tcPr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мэр г. Бодайбо и района, председатель Комиссии;</w:t>
            </w:r>
          </w:p>
        </w:tc>
      </w:tr>
      <w:tr>
        <w:trPr>
          <w:trHeight w:val="469"/>
        </w:trPr>
        <w:tc>
          <w:tcPr>
            <w:tcW w:w="4044" w:type="dxa"/>
          </w:tcPr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Путря</w:t>
            </w:r>
            <w:proofErr w:type="spellEnd"/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Валентина Николаевна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Резцова                                                                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Зулейха Амировна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Бодяло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Елизавета Николаевна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Степанова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Елена Николаевна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Ворожцова Ирина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Савельевна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Балаева Светлана 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Владимировна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Никонова Ольга Равильевна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Афиногенова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Елена 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Владимировна            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                  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879" w:type="dxa"/>
          </w:tcPr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заместитель мэра г. Бодайбо и района, заместитель председателя Комиссии;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заведующий отделом методического центра Муниципального казенного учреждения «Культурно-досуговый центр г. Бодайбо и района», секретарь Комиссии;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- председатель Думы г. Бодайбо и района (по согласованию); 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начальник Управления культуры администрации муниципального образования г. Бодайбо и района;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директор МАУ «Бодайбоинформпечать» (по согласованию);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главный специалист по связям с общественностью Администрации г. Бодайбо и района;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директор Муниципального казенного учреждения «Бодайбинский городской краеведческий музей им. В.Ф. Верещагина»;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- заместитель начальника Управления образования    администрации муниципального образования 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г. Бодайбо и района (по согласованию).</w:t>
            </w:r>
          </w:p>
          <w:p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>
      <w:pPr>
        <w:spacing w:after="0" w:line="276" w:lineRule="auto"/>
        <w:jc w:val="both"/>
      </w:pPr>
      <w:bookmarkStart w:id="0" w:name="_GoBack"/>
      <w:bookmarkEnd w:id="0"/>
    </w:p>
    <w:sectPr>
      <w:pgSz w:w="11906" w:h="16838"/>
      <w:pgMar w:top="709" w:right="707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E2696"/>
    <w:multiLevelType w:val="multilevel"/>
    <w:tmpl w:val="B108EE42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8" w:hanging="36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428" w:hanging="72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</w:lvl>
  </w:abstractNum>
  <w:abstractNum w:abstractNumId="1">
    <w:nsid w:val="08317D6C"/>
    <w:multiLevelType w:val="hybridMultilevel"/>
    <w:tmpl w:val="B31490C6"/>
    <w:lvl w:ilvl="0" w:tplc="ACFCD66E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B97979"/>
    <w:multiLevelType w:val="hybridMultilevel"/>
    <w:tmpl w:val="0CB60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9E7A36"/>
    <w:multiLevelType w:val="multilevel"/>
    <w:tmpl w:val="70700D6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4">
    <w:nsid w:val="37502C8D"/>
    <w:multiLevelType w:val="multilevel"/>
    <w:tmpl w:val="F9386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48" w:hanging="48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>
    <w:nsid w:val="3F305A56"/>
    <w:multiLevelType w:val="hybridMultilevel"/>
    <w:tmpl w:val="11B6C45A"/>
    <w:lvl w:ilvl="0" w:tplc="514ADDE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0092D99"/>
    <w:multiLevelType w:val="hybridMultilevel"/>
    <w:tmpl w:val="D26AAEA0"/>
    <w:lvl w:ilvl="0" w:tplc="0D3CFF68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7367FA-708A-44FE-AE42-00AF00C5A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table" w:styleId="a5">
    <w:name w:val="Table Grid"/>
    <w:basedOn w:val="a1"/>
    <w:uiPriority w:val="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8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6B26C-7254-41E8-B52F-482EF3E6A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2907</Words>
  <Characters>16575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Ярковая Виктория Владимировна</dc:creator>
  <cp:keywords/>
  <dc:description/>
  <cp:lastModifiedBy>Ярковая Виктория Владимировна</cp:lastModifiedBy>
  <cp:revision>13</cp:revision>
  <dcterms:created xsi:type="dcterms:W3CDTF">2021-04-05T07:50:00Z</dcterms:created>
  <dcterms:modified xsi:type="dcterms:W3CDTF">2024-06-03T03:43:00Z</dcterms:modified>
</cp:coreProperties>
</file>