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C5F" w:rsidRDefault="00622DD1" w:rsidP="00622DD1">
      <w:pPr>
        <w:jc w:val="center"/>
        <w:rPr>
          <w:rFonts w:ascii="Times New Roman" w:hAnsi="Times New Roman" w:cs="Times New Roman"/>
          <w:sz w:val="36"/>
          <w:szCs w:val="36"/>
        </w:rPr>
      </w:pPr>
      <w:r w:rsidRPr="00622DD1">
        <w:rPr>
          <w:rFonts w:ascii="Times New Roman" w:hAnsi="Times New Roman" w:cs="Times New Roman"/>
          <w:sz w:val="36"/>
          <w:szCs w:val="36"/>
        </w:rPr>
        <w:t>Проект «Кино под открытым небом»</w:t>
      </w:r>
    </w:p>
    <w:p w:rsidR="00622DD1" w:rsidRPr="00F34927" w:rsidRDefault="00622DD1" w:rsidP="00622DD1">
      <w:pPr>
        <w:jc w:val="both"/>
        <w:rPr>
          <w:rFonts w:ascii="Times New Roman" w:eastAsia="Calibri" w:hAnsi="Times New Roman" w:cs="Times New Roman"/>
          <w:i/>
          <w:color w:val="000000"/>
          <w:sz w:val="26"/>
          <w:szCs w:val="26"/>
          <w:u w:color="000000"/>
          <w:bdr w:val="nil"/>
          <w:shd w:val="clear" w:color="auto" w:fill="FFFFFF"/>
        </w:rPr>
      </w:pPr>
      <w:r w:rsidRPr="00F34927">
        <w:rPr>
          <w:rFonts w:ascii="Times New Roman" w:eastAsia="Calibri" w:hAnsi="Times New Roman" w:cs="Times New Roman"/>
          <w:i/>
          <w:color w:val="000000"/>
          <w:sz w:val="26"/>
          <w:szCs w:val="26"/>
          <w:u w:color="000000"/>
          <w:bdr w:val="nil"/>
          <w:shd w:val="clear" w:color="auto" w:fill="FFFFFF"/>
        </w:rPr>
        <w:t>В настоящее время социокультурная ситуация характеризуется целым рядом негативных процессов, наметившихся в сфере духовной жизни – утратой духовно-нравственных ориентиров, отчуждение от культуры и искусства детей, молодежи и взрослых, существенным сокращением финансовой обеспеченности учреждений культуры.</w:t>
      </w:r>
      <w:r w:rsidRPr="00F34927">
        <w:rPr>
          <w:rFonts w:ascii="Times New Roman" w:eastAsia="Calibri" w:hAnsi="Times New Roman" w:cs="Times New Roman"/>
          <w:i/>
          <w:color w:val="000000"/>
          <w:sz w:val="26"/>
          <w:szCs w:val="26"/>
          <w:u w:color="000000"/>
          <w:bdr w:val="nil"/>
        </w:rPr>
        <w:br/>
      </w:r>
      <w:r w:rsidRPr="00F34927">
        <w:rPr>
          <w:rFonts w:ascii="Times New Roman" w:eastAsia="Calibri" w:hAnsi="Times New Roman" w:cs="Times New Roman"/>
          <w:i/>
          <w:color w:val="000000"/>
          <w:sz w:val="26"/>
          <w:szCs w:val="26"/>
          <w:u w:color="000000"/>
          <w:bdr w:val="nil"/>
          <w:shd w:val="clear" w:color="auto" w:fill="FFFFFF"/>
        </w:rPr>
        <w:t>Свободное время является одним из важных средств формирования личности человека. Оно непосредственно влияет и на его производственно-трудовую сферу деятельности, ибо в условиях свободного времени наиболее благоприятно происходят рекреационно-восстановительные процессы, снимающие интенсивные физические и психические нагрузки. Использование свободного времени является своеобразным индикатором культуры общества, круга духовных потребностей и интересов конкретной личности человека или социальной группы.</w:t>
      </w:r>
      <w:r w:rsidRPr="00F34927">
        <w:rPr>
          <w:rFonts w:ascii="Times New Roman" w:eastAsia="Calibri" w:hAnsi="Times New Roman" w:cs="Times New Roman"/>
          <w:i/>
          <w:color w:val="000000"/>
          <w:sz w:val="26"/>
          <w:szCs w:val="26"/>
          <w:u w:color="000000"/>
          <w:bdr w:val="nil"/>
        </w:rPr>
        <w:br/>
      </w:r>
      <w:r w:rsidRPr="00F34927">
        <w:rPr>
          <w:rFonts w:ascii="Times New Roman" w:eastAsia="Calibri" w:hAnsi="Times New Roman" w:cs="Times New Roman"/>
          <w:i/>
          <w:color w:val="000000"/>
          <w:sz w:val="26"/>
          <w:szCs w:val="26"/>
          <w:u w:color="000000"/>
          <w:bdr w:val="nil"/>
          <w:shd w:val="clear" w:color="auto" w:fill="FFFFFF"/>
        </w:rPr>
        <w:t>Совершенствование деятельности по организации досуга сегодня является актуальной проблемой. И ее решение должно идти активно по всем направлениям, необходимо перейти к конструктивным решениям, использовать разнообразные формы досуга и отдыха. Одной из форм этой работы может служить организация кино под открытым небом. Это, прежде всего, развлекательная, очень красочная программа, предназначенная не только для любителей кинофильмов, но и абсолютно для всех жителей нашей станицы: кто-то любит природу, кто-то любит бардовские песни, кому-то интересен запуск китайских фонариков, а для кого-то это возможность собраться компанией друзей и хорошо провести время.</w:t>
      </w:r>
      <w:r w:rsidRPr="00F34927">
        <w:rPr>
          <w:rFonts w:ascii="Times New Roman" w:eastAsia="Calibri" w:hAnsi="Times New Roman" w:cs="Times New Roman"/>
          <w:i/>
          <w:color w:val="000000"/>
          <w:sz w:val="26"/>
          <w:szCs w:val="26"/>
          <w:u w:color="000000"/>
          <w:bdr w:val="nil"/>
        </w:rPr>
        <w:br/>
      </w:r>
      <w:r w:rsidRPr="00F34927">
        <w:rPr>
          <w:rFonts w:ascii="Times New Roman" w:eastAsia="Calibri" w:hAnsi="Times New Roman" w:cs="Times New Roman"/>
          <w:i/>
          <w:color w:val="000000"/>
          <w:sz w:val="26"/>
          <w:szCs w:val="26"/>
          <w:u w:color="000000"/>
          <w:bdr w:val="nil"/>
          <w:shd w:val="clear" w:color="auto" w:fill="FFFFFF"/>
        </w:rPr>
        <w:t>Сейчас кинотеатры под открытым небом вновь набирают свою популярность и становятся востребованным местом отдыха многих людей. Просмотр хорошего кинофильма на свежем воздухе – отличный способ расслабиться после рабочего дня, или провести время с друзьями или своего второй половинкой в выходной день.</w:t>
      </w:r>
      <w:r w:rsidRPr="00F34927">
        <w:rPr>
          <w:rFonts w:ascii="Times New Roman" w:eastAsia="Calibri" w:hAnsi="Times New Roman" w:cs="Times New Roman"/>
          <w:i/>
          <w:color w:val="000000"/>
          <w:sz w:val="26"/>
          <w:szCs w:val="26"/>
          <w:u w:color="000000"/>
          <w:bdr w:val="nil"/>
        </w:rPr>
        <w:br/>
      </w:r>
      <w:r w:rsidRPr="00F34927">
        <w:rPr>
          <w:rFonts w:ascii="Times New Roman" w:eastAsia="Calibri" w:hAnsi="Times New Roman" w:cs="Times New Roman"/>
          <w:i/>
          <w:color w:val="000000"/>
          <w:sz w:val="26"/>
          <w:szCs w:val="26"/>
          <w:u w:color="000000"/>
          <w:bdr w:val="nil"/>
          <w:shd w:val="clear" w:color="auto" w:fill="FFFFFF"/>
        </w:rPr>
        <w:t>Открытие такого кинотеатра является хорошим способом роста привлекательности города и повышения местной культуры в целом.</w:t>
      </w:r>
    </w:p>
    <w:p w:rsidR="00622DD1" w:rsidRPr="00F34927" w:rsidRDefault="00622DD1" w:rsidP="00622DD1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u w:color="000000"/>
          <w:bdr w:val="nil"/>
          <w:shd w:val="clear" w:color="auto" w:fill="FFFFFF"/>
        </w:rPr>
      </w:pPr>
      <w:r w:rsidRPr="00F34927">
        <w:rPr>
          <w:rFonts w:ascii="Times New Roman" w:eastAsia="Calibri" w:hAnsi="Times New Roman" w:cs="Times New Roman"/>
          <w:color w:val="000000"/>
          <w:sz w:val="26"/>
          <w:szCs w:val="26"/>
          <w:u w:color="000000"/>
          <w:bdr w:val="nil"/>
          <w:shd w:val="clear" w:color="auto" w:fill="FFFFFF"/>
        </w:rPr>
        <w:t>Результат:</w:t>
      </w:r>
    </w:p>
    <w:p w:rsidR="00622DD1" w:rsidRPr="00F34927" w:rsidRDefault="00622DD1" w:rsidP="00622DD1">
      <w:pPr>
        <w:jc w:val="both"/>
        <w:rPr>
          <w:rFonts w:ascii="Times New Roman" w:hAnsi="Times New Roman" w:cs="Times New Roman"/>
          <w:sz w:val="26"/>
          <w:szCs w:val="26"/>
        </w:rPr>
      </w:pPr>
      <w:r w:rsidRPr="00F34927">
        <w:rPr>
          <w:rFonts w:ascii="Times New Roman" w:hAnsi="Times New Roman" w:cs="Times New Roman"/>
          <w:sz w:val="26"/>
          <w:szCs w:val="26"/>
        </w:rPr>
        <w:t xml:space="preserve">В 2022 году по инициативе отдела </w:t>
      </w:r>
      <w:proofErr w:type="spellStart"/>
      <w:r w:rsidRPr="00F34927">
        <w:rPr>
          <w:rFonts w:ascii="Times New Roman" w:hAnsi="Times New Roman" w:cs="Times New Roman"/>
          <w:sz w:val="26"/>
          <w:szCs w:val="26"/>
        </w:rPr>
        <w:t>МПиС</w:t>
      </w:r>
      <w:proofErr w:type="spellEnd"/>
      <w:r w:rsidRPr="00F34927">
        <w:rPr>
          <w:rFonts w:ascii="Times New Roman" w:hAnsi="Times New Roman" w:cs="Times New Roman"/>
          <w:sz w:val="26"/>
          <w:szCs w:val="26"/>
        </w:rPr>
        <w:t xml:space="preserve"> приобретены кресла-мешки на общую сумму 196 500,00 руб.</w:t>
      </w:r>
    </w:p>
    <w:p w:rsidR="00622DD1" w:rsidRPr="00F34927" w:rsidRDefault="00622DD1" w:rsidP="00622DD1">
      <w:pPr>
        <w:jc w:val="both"/>
        <w:rPr>
          <w:rFonts w:ascii="Times New Roman" w:hAnsi="Times New Roman" w:cs="Times New Roman"/>
          <w:sz w:val="26"/>
          <w:szCs w:val="26"/>
        </w:rPr>
      </w:pPr>
      <w:r w:rsidRPr="00F34927">
        <w:rPr>
          <w:rFonts w:ascii="Times New Roman" w:hAnsi="Times New Roman" w:cs="Times New Roman"/>
          <w:sz w:val="26"/>
          <w:szCs w:val="26"/>
        </w:rPr>
        <w:t>В 2023 году проект «Кино под открытым небом» был реализован в летний период совместно с АО «ЗДК «</w:t>
      </w:r>
      <w:proofErr w:type="spellStart"/>
      <w:r w:rsidRPr="00F34927">
        <w:rPr>
          <w:rFonts w:ascii="Times New Roman" w:hAnsi="Times New Roman" w:cs="Times New Roman"/>
          <w:sz w:val="26"/>
          <w:szCs w:val="26"/>
        </w:rPr>
        <w:t>Лензолото</w:t>
      </w:r>
      <w:proofErr w:type="spellEnd"/>
      <w:r w:rsidRPr="00F34927">
        <w:rPr>
          <w:rFonts w:ascii="Times New Roman" w:hAnsi="Times New Roman" w:cs="Times New Roman"/>
          <w:sz w:val="26"/>
          <w:szCs w:val="26"/>
        </w:rPr>
        <w:t>». Организовано 6 кинопоказов, привлечено 300 участников.</w:t>
      </w:r>
    </w:p>
    <w:p w:rsidR="00622DD1" w:rsidRPr="00F34927" w:rsidRDefault="00622DD1" w:rsidP="00622DD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34927">
        <w:rPr>
          <w:color w:val="000000" w:themeColor="text1"/>
          <w:sz w:val="26"/>
          <w:szCs w:val="26"/>
        </w:rPr>
        <w:t xml:space="preserve">В </w:t>
      </w:r>
      <w:r w:rsidRPr="00F34927">
        <w:rPr>
          <w:color w:val="000000" w:themeColor="text1"/>
          <w:sz w:val="26"/>
          <w:szCs w:val="26"/>
        </w:rPr>
        <w:t xml:space="preserve"> декабр</w:t>
      </w:r>
      <w:r w:rsidRPr="00F34927">
        <w:rPr>
          <w:color w:val="000000" w:themeColor="text1"/>
          <w:sz w:val="26"/>
          <w:szCs w:val="26"/>
        </w:rPr>
        <w:t>е 2023 года</w:t>
      </w:r>
      <w:r w:rsidRPr="00F34927">
        <w:rPr>
          <w:color w:val="000000" w:themeColor="text1"/>
          <w:sz w:val="26"/>
          <w:szCs w:val="26"/>
        </w:rPr>
        <w:t xml:space="preserve"> </w:t>
      </w:r>
      <w:r w:rsidRPr="00F34927">
        <w:rPr>
          <w:color w:val="000000" w:themeColor="text1"/>
          <w:sz w:val="26"/>
          <w:szCs w:val="26"/>
        </w:rPr>
        <w:t xml:space="preserve">отдел вновь направил предложения по реализации проектов </w:t>
      </w:r>
      <w:r w:rsidRPr="00F34927">
        <w:rPr>
          <w:color w:val="000000" w:themeColor="text1"/>
          <w:sz w:val="26"/>
          <w:szCs w:val="26"/>
        </w:rPr>
        <w:t xml:space="preserve"> </w:t>
      </w:r>
      <w:r w:rsidRPr="00F34927">
        <w:rPr>
          <w:color w:val="000000" w:themeColor="text1"/>
          <w:sz w:val="26"/>
          <w:szCs w:val="26"/>
        </w:rPr>
        <w:t xml:space="preserve">на </w:t>
      </w:r>
      <w:r w:rsidRPr="00F34927">
        <w:rPr>
          <w:color w:val="000000" w:themeColor="text1"/>
          <w:sz w:val="26"/>
          <w:szCs w:val="26"/>
        </w:rPr>
        <w:t xml:space="preserve"> публичные слушания по включению в перечень мероприятий, реализуемых в рамках проекта «Народные инициативы» в 2024 году. </w:t>
      </w:r>
    </w:p>
    <w:p w:rsidR="00622DD1" w:rsidRPr="00F34927" w:rsidRDefault="00622DD1" w:rsidP="00622DD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6"/>
        </w:rPr>
      </w:pPr>
      <w:bookmarkStart w:id="0" w:name="_GoBack"/>
      <w:bookmarkEnd w:id="0"/>
    </w:p>
    <w:p w:rsidR="00622DD1" w:rsidRPr="00F34927" w:rsidRDefault="00622DD1" w:rsidP="00622DD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34927">
        <w:rPr>
          <w:color w:val="000000" w:themeColor="text1"/>
          <w:sz w:val="26"/>
          <w:szCs w:val="26"/>
        </w:rPr>
        <w:lastRenderedPageBreak/>
        <w:t>Присутствующими был поддержан</w:t>
      </w:r>
      <w:r w:rsidRPr="00F34927">
        <w:rPr>
          <w:color w:val="000000" w:themeColor="text1"/>
          <w:sz w:val="26"/>
          <w:szCs w:val="26"/>
        </w:rPr>
        <w:t xml:space="preserve"> </w:t>
      </w:r>
      <w:r w:rsidRPr="00F34927">
        <w:rPr>
          <w:color w:val="000000" w:themeColor="text1"/>
          <w:sz w:val="26"/>
          <w:szCs w:val="26"/>
        </w:rPr>
        <w:t>проект</w:t>
      </w:r>
      <w:r w:rsidRPr="00F34927">
        <w:rPr>
          <w:color w:val="000000" w:themeColor="text1"/>
          <w:sz w:val="26"/>
          <w:szCs w:val="26"/>
        </w:rPr>
        <w:t>, представленны</w:t>
      </w:r>
      <w:r w:rsidRPr="00F34927">
        <w:rPr>
          <w:color w:val="000000" w:themeColor="text1"/>
          <w:sz w:val="26"/>
          <w:szCs w:val="26"/>
        </w:rPr>
        <w:t>й</w:t>
      </w:r>
      <w:r w:rsidRPr="00F34927">
        <w:rPr>
          <w:color w:val="000000" w:themeColor="text1"/>
          <w:sz w:val="26"/>
          <w:szCs w:val="26"/>
        </w:rPr>
        <w:t xml:space="preserve"> отделом по молодежной политике и спорту: приобретение экрана и проектора для организации пр</w:t>
      </w:r>
      <w:r w:rsidR="00F34927" w:rsidRPr="00F34927">
        <w:rPr>
          <w:color w:val="000000" w:themeColor="text1"/>
          <w:sz w:val="26"/>
          <w:szCs w:val="26"/>
        </w:rPr>
        <w:t>оекта «Кино под открытым небом».</w:t>
      </w:r>
    </w:p>
    <w:p w:rsidR="00622DD1" w:rsidRPr="00F34927" w:rsidRDefault="00F34927" w:rsidP="00622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3492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2024 году состоится </w:t>
      </w:r>
      <w:r w:rsidR="00622DD1" w:rsidRPr="00F3492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приобретени</w:t>
      </w:r>
      <w:r w:rsidRPr="00F3492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 </w:t>
      </w:r>
      <w:r w:rsidR="00622DD1" w:rsidRPr="00F3492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надувного экрана 3 х 6 м и проектора на общую сумму 310 000,00 руб. для реализации проекта «Кино под открытым небом».</w:t>
      </w:r>
    </w:p>
    <w:p w:rsidR="00622DD1" w:rsidRPr="00F34927" w:rsidRDefault="00622DD1" w:rsidP="00F349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 w:rsidRPr="00F34927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Данный проект призван </w:t>
      </w:r>
      <w:proofErr w:type="gramStart"/>
      <w:r w:rsidRPr="00F34927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положительным</w:t>
      </w:r>
      <w:proofErr w:type="gramEnd"/>
      <w:r w:rsidRPr="00F34927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 среди населения </w:t>
      </w:r>
      <w:proofErr w:type="spellStart"/>
      <w:r w:rsidRPr="00F34927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Бодайбинского</w:t>
      </w:r>
      <w:proofErr w:type="spellEnd"/>
      <w:r w:rsidRPr="00F34927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 района, так как служит дополнительной организацией досуга детей и взрослых, в том числе, детей, состоящих на учете в Банке данных СОП.</w:t>
      </w:r>
    </w:p>
    <w:p w:rsidR="00622DD1" w:rsidRPr="00F34927" w:rsidRDefault="00622DD1" w:rsidP="00622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22DD1" w:rsidRPr="00F34927" w:rsidRDefault="00622DD1" w:rsidP="00622DD1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622DD1" w:rsidRPr="00F34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199"/>
    <w:rsid w:val="002B2199"/>
    <w:rsid w:val="00622DD1"/>
    <w:rsid w:val="00B01C5F"/>
    <w:rsid w:val="00F3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Валерия</cp:lastModifiedBy>
  <cp:revision>2</cp:revision>
  <dcterms:created xsi:type="dcterms:W3CDTF">2023-12-27T04:26:00Z</dcterms:created>
  <dcterms:modified xsi:type="dcterms:W3CDTF">2023-12-27T04:26:00Z</dcterms:modified>
</cp:coreProperties>
</file>