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C95" w:rsidRDefault="00B43C95">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5" w:history="1">
        <w:proofErr w:type="spellStart"/>
        <w:r>
          <w:rPr>
            <w:rFonts w:ascii="Tahoma" w:hAnsi="Tahoma" w:cs="Tahoma"/>
            <w:color w:val="0000FF"/>
            <w:sz w:val="20"/>
            <w:szCs w:val="20"/>
          </w:rPr>
          <w:t>КонсультантПлюс</w:t>
        </w:r>
        <w:proofErr w:type="spellEnd"/>
      </w:hyperlink>
      <w:r>
        <w:rPr>
          <w:rFonts w:ascii="Tahoma" w:hAnsi="Tahoma" w:cs="Tahoma"/>
          <w:sz w:val="20"/>
          <w:szCs w:val="20"/>
        </w:rPr>
        <w:br/>
      </w:r>
    </w:p>
    <w:p w:rsidR="00B43C95" w:rsidRDefault="00B43C95">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B43C9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43C95" w:rsidRDefault="00B43C95">
            <w:pPr>
              <w:pStyle w:val="ConsPlusNormal"/>
              <w:jc w:val="both"/>
              <w:outlineLvl w:val="0"/>
            </w:pPr>
          </w:p>
        </w:tc>
        <w:tc>
          <w:tcPr>
            <w:tcW w:w="113" w:type="dxa"/>
            <w:shd w:val="clear" w:color="auto" w:fill="F4F3F8"/>
            <w:tcMar>
              <w:top w:w="0" w:type="dxa"/>
              <w:left w:w="0" w:type="dxa"/>
              <w:bottom w:w="0" w:type="dxa"/>
              <w:right w:w="0" w:type="dxa"/>
            </w:tcMar>
          </w:tcPr>
          <w:p w:rsidR="00B43C95" w:rsidRDefault="00B43C95">
            <w:pPr>
              <w:pStyle w:val="ConsPlusNormal"/>
              <w:jc w:val="both"/>
              <w:outlineLvl w:val="0"/>
            </w:pPr>
          </w:p>
        </w:tc>
        <w:tc>
          <w:tcPr>
            <w:tcW w:w="0" w:type="auto"/>
            <w:shd w:val="clear" w:color="auto" w:fill="F4F3F8"/>
            <w:tcMar>
              <w:top w:w="113" w:type="dxa"/>
              <w:left w:w="0" w:type="dxa"/>
              <w:bottom w:w="113" w:type="dxa"/>
              <w:right w:w="0" w:type="dxa"/>
            </w:tcMar>
          </w:tcPr>
          <w:p w:rsidR="00B43C95" w:rsidRDefault="00B43C95">
            <w:pPr>
              <w:pStyle w:val="ConsPlusNormal"/>
              <w:jc w:val="right"/>
              <w:rPr>
                <w:color w:val="392C69"/>
              </w:rPr>
            </w:pPr>
            <w:proofErr w:type="spellStart"/>
            <w:r>
              <w:rPr>
                <w:color w:val="392C69"/>
              </w:rPr>
              <w:t>КонсультантПлюс</w:t>
            </w:r>
            <w:proofErr w:type="spellEnd"/>
            <w:r>
              <w:rPr>
                <w:color w:val="392C69"/>
              </w:rPr>
              <w:t xml:space="preserve"> | Готовое решение | </w:t>
            </w:r>
            <w:r>
              <w:rPr>
                <w:b/>
                <w:bCs/>
                <w:color w:val="392C69"/>
              </w:rPr>
              <w:t>Актуально на 29.08.2023</w:t>
            </w:r>
          </w:p>
        </w:tc>
        <w:tc>
          <w:tcPr>
            <w:tcW w:w="113" w:type="dxa"/>
            <w:shd w:val="clear" w:color="auto" w:fill="F4F3F8"/>
            <w:tcMar>
              <w:top w:w="0" w:type="dxa"/>
              <w:left w:w="0" w:type="dxa"/>
              <w:bottom w:w="0" w:type="dxa"/>
              <w:right w:w="0" w:type="dxa"/>
            </w:tcMar>
          </w:tcPr>
          <w:p w:rsidR="00B43C95" w:rsidRDefault="00B43C95">
            <w:pPr>
              <w:pStyle w:val="ConsPlusNormal"/>
              <w:jc w:val="right"/>
              <w:rPr>
                <w:color w:val="392C69"/>
              </w:rPr>
            </w:pPr>
          </w:p>
        </w:tc>
      </w:tr>
    </w:tbl>
    <w:p w:rsidR="00B43C95" w:rsidRDefault="00B43C9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B43C9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43C95" w:rsidRDefault="00B43C95">
            <w:pPr>
              <w:pStyle w:val="ConsPlusNormal"/>
              <w:rPr>
                <w:sz w:val="24"/>
                <w:szCs w:val="24"/>
              </w:rPr>
            </w:pPr>
          </w:p>
        </w:tc>
        <w:tc>
          <w:tcPr>
            <w:tcW w:w="113" w:type="dxa"/>
            <w:shd w:val="clear" w:color="auto" w:fill="F4F3F8"/>
            <w:tcMar>
              <w:top w:w="0" w:type="dxa"/>
              <w:left w:w="0" w:type="dxa"/>
              <w:bottom w:w="0" w:type="dxa"/>
              <w:right w:w="0" w:type="dxa"/>
            </w:tcMar>
          </w:tcPr>
          <w:p w:rsidR="00B43C95" w:rsidRDefault="00B43C95">
            <w:pPr>
              <w:pStyle w:val="ConsPlusNormal"/>
              <w:rPr>
                <w:sz w:val="24"/>
                <w:szCs w:val="24"/>
              </w:rPr>
            </w:pPr>
          </w:p>
        </w:tc>
        <w:tc>
          <w:tcPr>
            <w:tcW w:w="0" w:type="auto"/>
            <w:shd w:val="clear" w:color="auto" w:fill="F4F3F8"/>
            <w:tcMar>
              <w:top w:w="113" w:type="dxa"/>
              <w:left w:w="0" w:type="dxa"/>
              <w:bottom w:w="113" w:type="dxa"/>
              <w:right w:w="0" w:type="dxa"/>
            </w:tcMar>
          </w:tcPr>
          <w:p w:rsidR="00B43C95" w:rsidRDefault="00B43C95">
            <w:pPr>
              <w:pStyle w:val="ConsPlusNormal"/>
              <w:jc w:val="both"/>
              <w:rPr>
                <w:color w:val="392C69"/>
              </w:rPr>
            </w:pPr>
            <w:proofErr w:type="spellStart"/>
            <w:r>
              <w:rPr>
                <w:color w:val="392C69"/>
              </w:rPr>
              <w:t>КонсультантПлюс</w:t>
            </w:r>
            <w:proofErr w:type="spellEnd"/>
            <w:r>
              <w:rPr>
                <w:color w:val="392C69"/>
              </w:rPr>
              <w:t>: примечание.</w:t>
            </w:r>
          </w:p>
          <w:p w:rsidR="00B43C95" w:rsidRDefault="00B43C95">
            <w:pPr>
              <w:pStyle w:val="ConsPlusNormal"/>
              <w:jc w:val="both"/>
              <w:rPr>
                <w:color w:val="392C69"/>
              </w:rPr>
            </w:pPr>
            <w:r>
              <w:rPr>
                <w:color w:val="392C69"/>
              </w:rPr>
              <w:t>Материал подходит для всех организаций. Учреждениям (бюджетным, казенным, автономным) применять с учетом примечаний по тексту.</w:t>
            </w:r>
          </w:p>
        </w:tc>
        <w:tc>
          <w:tcPr>
            <w:tcW w:w="113" w:type="dxa"/>
            <w:shd w:val="clear" w:color="auto" w:fill="F4F3F8"/>
            <w:tcMar>
              <w:top w:w="0" w:type="dxa"/>
              <w:left w:w="0" w:type="dxa"/>
              <w:bottom w:w="0" w:type="dxa"/>
              <w:right w:w="0" w:type="dxa"/>
            </w:tcMar>
          </w:tcPr>
          <w:p w:rsidR="00B43C95" w:rsidRDefault="00B43C95">
            <w:pPr>
              <w:pStyle w:val="ConsPlusNormal"/>
              <w:jc w:val="both"/>
              <w:rPr>
                <w:color w:val="392C69"/>
              </w:rPr>
            </w:pPr>
          </w:p>
        </w:tc>
      </w:tr>
    </w:tbl>
    <w:p w:rsidR="00B43C95" w:rsidRDefault="00B43C95">
      <w:pPr>
        <w:pStyle w:val="ConsPlusNormal"/>
        <w:spacing w:before="480"/>
        <w:rPr>
          <w:sz w:val="38"/>
          <w:szCs w:val="38"/>
        </w:rPr>
      </w:pPr>
      <w:r>
        <w:rPr>
          <w:b/>
          <w:bCs/>
          <w:sz w:val="38"/>
          <w:szCs w:val="38"/>
        </w:rPr>
        <w:t>Как организовать обучение требованиям охраны труда работников организации</w:t>
      </w:r>
    </w:p>
    <w:p w:rsidR="00B43C95" w:rsidRDefault="00B43C9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180"/>
        <w:gridCol w:w="540"/>
        <w:gridCol w:w="8455"/>
        <w:gridCol w:w="180"/>
      </w:tblGrid>
      <w:tr w:rsidR="00B43C95">
        <w:tblPrEx>
          <w:tblCellMar>
            <w:top w:w="0" w:type="dxa"/>
            <w:left w:w="0" w:type="dxa"/>
            <w:bottom w:w="0" w:type="dxa"/>
            <w:right w:w="0" w:type="dxa"/>
          </w:tblCellMar>
        </w:tblPrEx>
        <w:tc>
          <w:tcPr>
            <w:tcW w:w="180" w:type="dxa"/>
            <w:shd w:val="clear" w:color="auto" w:fill="FFFFD9"/>
            <w:tcMar>
              <w:top w:w="0" w:type="dxa"/>
              <w:left w:w="0" w:type="dxa"/>
              <w:bottom w:w="0" w:type="dxa"/>
              <w:right w:w="0" w:type="dxa"/>
            </w:tcMar>
          </w:tcPr>
          <w:p w:rsidR="00B43C95" w:rsidRDefault="00B43C95">
            <w:pPr>
              <w:pStyle w:val="ConsPlusNormal"/>
              <w:rPr>
                <w:sz w:val="24"/>
                <w:szCs w:val="24"/>
              </w:rPr>
            </w:pPr>
          </w:p>
        </w:tc>
        <w:tc>
          <w:tcPr>
            <w:tcW w:w="540" w:type="dxa"/>
            <w:shd w:val="clear" w:color="auto" w:fill="FFFFD9"/>
            <w:tcMar>
              <w:top w:w="180" w:type="dxa"/>
              <w:left w:w="0" w:type="dxa"/>
              <w:bottom w:w="180" w:type="dxa"/>
              <w:right w:w="0" w:type="dxa"/>
            </w:tcMar>
          </w:tcPr>
          <w:p w:rsidR="00B43C95" w:rsidRDefault="00B43C95">
            <w:pPr>
              <w:pStyle w:val="ConsPlusNormal"/>
              <w:jc w:val="both"/>
              <w:rPr>
                <w:color w:val="FFFCE1"/>
                <w:sz w:val="20"/>
                <w:szCs w:val="20"/>
              </w:rPr>
            </w:pPr>
            <w:r>
              <w:rPr>
                <w:color w:val="FFFCE1"/>
                <w:position w:val="-7"/>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7.25pt">
                  <v:imagedata r:id="rId6" o:title=""/>
                </v:shape>
              </w:pict>
            </w:r>
          </w:p>
        </w:tc>
        <w:tc>
          <w:tcPr>
            <w:tcW w:w="0" w:type="auto"/>
            <w:shd w:val="clear" w:color="auto" w:fill="FFFFD9"/>
            <w:tcMar>
              <w:top w:w="180" w:type="dxa"/>
              <w:left w:w="0" w:type="dxa"/>
              <w:bottom w:w="180" w:type="dxa"/>
              <w:right w:w="0" w:type="dxa"/>
            </w:tcMar>
          </w:tcPr>
          <w:p w:rsidR="00B43C95" w:rsidRDefault="00B43C95">
            <w:pPr>
              <w:pStyle w:val="ConsPlusNormal"/>
              <w:jc w:val="both"/>
            </w:pPr>
            <w:r>
              <w:t xml:space="preserve">С 1 сентября 2023 г. вносятся </w:t>
            </w:r>
            <w:hyperlink r:id="rId7" w:history="1">
              <w:r>
                <w:rPr>
                  <w:color w:val="0000FF"/>
                </w:rPr>
                <w:t>Изменения</w:t>
              </w:r>
            </w:hyperlink>
            <w:r>
              <w:t xml:space="preserve"> в </w:t>
            </w:r>
            <w:hyperlink r:id="rId8" w:history="1">
              <w:r>
                <w:rPr>
                  <w:color w:val="0000FF"/>
                </w:rPr>
                <w:t>Правила</w:t>
              </w:r>
            </w:hyperlink>
            <w:r>
              <w:t xml:space="preserve"> обучения по охране труда и проверки знания требований охраны труда. См. </w:t>
            </w:r>
            <w:hyperlink r:id="rId9" w:history="1">
              <w:r>
                <w:rPr>
                  <w:color w:val="0000FF"/>
                </w:rPr>
                <w:t>Постановление</w:t>
              </w:r>
            </w:hyperlink>
            <w:r>
              <w:t xml:space="preserve"> Правительства РФ от 30.12.2022 N 2540. Изменения будут учтены в материале при его актуализации.</w:t>
            </w:r>
          </w:p>
        </w:tc>
        <w:tc>
          <w:tcPr>
            <w:tcW w:w="180" w:type="dxa"/>
            <w:shd w:val="clear" w:color="auto" w:fill="FFFFD9"/>
            <w:tcMar>
              <w:top w:w="0" w:type="dxa"/>
              <w:left w:w="0" w:type="dxa"/>
              <w:bottom w:w="0" w:type="dxa"/>
              <w:right w:w="0" w:type="dxa"/>
            </w:tcMar>
          </w:tcPr>
          <w:p w:rsidR="00B43C95" w:rsidRDefault="00B43C95">
            <w:pPr>
              <w:pStyle w:val="ConsPlusNormal"/>
              <w:jc w:val="both"/>
            </w:pPr>
          </w:p>
        </w:tc>
      </w:tr>
    </w:tbl>
    <w:p w:rsidR="00B43C95" w:rsidRDefault="00B43C9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80"/>
        <w:gridCol w:w="8935"/>
        <w:gridCol w:w="180"/>
      </w:tblGrid>
      <w:tr w:rsidR="00B43C95">
        <w:tblPrEx>
          <w:tblCellMar>
            <w:top w:w="0" w:type="dxa"/>
            <w:left w:w="0" w:type="dxa"/>
            <w:bottom w:w="0" w:type="dxa"/>
            <w:right w:w="0" w:type="dxa"/>
          </w:tblCellMar>
        </w:tblPrEx>
        <w:tc>
          <w:tcPr>
            <w:tcW w:w="60" w:type="dxa"/>
            <w:shd w:val="clear" w:color="auto" w:fill="FE9500"/>
            <w:tcMar>
              <w:top w:w="0" w:type="dxa"/>
              <w:left w:w="0" w:type="dxa"/>
              <w:bottom w:w="0" w:type="dxa"/>
              <w:right w:w="0" w:type="dxa"/>
            </w:tcMar>
          </w:tcPr>
          <w:p w:rsidR="00B43C95" w:rsidRDefault="00B43C95">
            <w:pPr>
              <w:pStyle w:val="ConsPlusNormal"/>
              <w:rPr>
                <w:sz w:val="24"/>
                <w:szCs w:val="24"/>
              </w:rPr>
            </w:pPr>
          </w:p>
        </w:tc>
        <w:tc>
          <w:tcPr>
            <w:tcW w:w="180" w:type="dxa"/>
            <w:shd w:val="clear" w:color="auto" w:fill="F2F4E6"/>
            <w:tcMar>
              <w:top w:w="0" w:type="dxa"/>
              <w:left w:w="0" w:type="dxa"/>
              <w:bottom w:w="0" w:type="dxa"/>
              <w:right w:w="0" w:type="dxa"/>
            </w:tcMar>
          </w:tcPr>
          <w:p w:rsidR="00B43C95" w:rsidRDefault="00B43C95">
            <w:pPr>
              <w:pStyle w:val="ConsPlusNormal"/>
              <w:rPr>
                <w:sz w:val="24"/>
                <w:szCs w:val="24"/>
              </w:rPr>
            </w:pPr>
          </w:p>
        </w:tc>
        <w:tc>
          <w:tcPr>
            <w:tcW w:w="0" w:type="auto"/>
            <w:shd w:val="clear" w:color="auto" w:fill="F2F4E6"/>
            <w:tcMar>
              <w:top w:w="180" w:type="dxa"/>
              <w:left w:w="0" w:type="dxa"/>
              <w:bottom w:w="180" w:type="dxa"/>
              <w:right w:w="0" w:type="dxa"/>
            </w:tcMar>
          </w:tcPr>
          <w:p w:rsidR="00B43C95" w:rsidRDefault="00B43C95">
            <w:pPr>
              <w:pStyle w:val="ConsPlusNormal"/>
              <w:jc w:val="both"/>
            </w:pPr>
            <w:r>
              <w:t>Для обучения требованиям охраны труда вы можете (в некоторых случаях обязаны) направить работников в организацию (к ИП), оказывающую услуги по обучению работодателей и работников вопросам охраны, или провести обучение сами.</w:t>
            </w:r>
          </w:p>
          <w:p w:rsidR="00B43C95" w:rsidRDefault="00B43C95">
            <w:pPr>
              <w:pStyle w:val="ConsPlusNormal"/>
              <w:jc w:val="both"/>
            </w:pPr>
            <w:r>
              <w:t xml:space="preserve">Проводить обучение работников самостоятельно вы </w:t>
            </w:r>
            <w:hyperlink r:id="rId10" w:history="1">
              <w:r>
                <w:rPr>
                  <w:color w:val="0000FF"/>
                </w:rPr>
                <w:t>можете</w:t>
              </w:r>
            </w:hyperlink>
            <w:r>
              <w:t xml:space="preserve"> после регистрации в специальном реестре, при условии внесения сведений о нем в информационную систему охраны труда Минтруда России через личный кабинет. Также вы должны, в частности, разработать программы обучения, сформировать комиссию по проверке знания требований охраны труда.</w:t>
            </w:r>
          </w:p>
          <w:p w:rsidR="00B43C95" w:rsidRDefault="00B43C95">
            <w:pPr>
              <w:pStyle w:val="ConsPlusNormal"/>
              <w:jc w:val="both"/>
            </w:pPr>
            <w:r>
              <w:t xml:space="preserve">Обучению требованиям охраны труда </w:t>
            </w:r>
            <w:hyperlink r:id="rId11" w:history="1">
              <w:r>
                <w:rPr>
                  <w:color w:val="0000FF"/>
                </w:rPr>
                <w:t>подлежат</w:t>
              </w:r>
            </w:hyperlink>
            <w:r>
              <w:t>, например, руководитель организации, работники рабочих профессии.</w:t>
            </w:r>
          </w:p>
        </w:tc>
        <w:tc>
          <w:tcPr>
            <w:tcW w:w="180" w:type="dxa"/>
            <w:shd w:val="clear" w:color="auto" w:fill="F2F4E6"/>
            <w:tcMar>
              <w:top w:w="0" w:type="dxa"/>
              <w:left w:w="0" w:type="dxa"/>
              <w:bottom w:w="0" w:type="dxa"/>
              <w:right w:w="0" w:type="dxa"/>
            </w:tcMar>
          </w:tcPr>
          <w:p w:rsidR="00B43C95" w:rsidRDefault="00B43C95">
            <w:pPr>
              <w:pStyle w:val="ConsPlusNormal"/>
              <w:jc w:val="both"/>
            </w:pPr>
          </w:p>
        </w:tc>
      </w:tr>
    </w:tbl>
    <w:p w:rsidR="00B43C95" w:rsidRDefault="00B43C95">
      <w:pPr>
        <w:pStyle w:val="ConsPlusNormal"/>
        <w:spacing w:before="400"/>
        <w:jc w:val="both"/>
        <w:rPr>
          <w:sz w:val="32"/>
          <w:szCs w:val="32"/>
        </w:rPr>
      </w:pPr>
    </w:p>
    <w:p w:rsidR="00B43C95" w:rsidRDefault="00B43C95">
      <w:pPr>
        <w:pStyle w:val="ConsPlusNormal"/>
        <w:rPr>
          <w:sz w:val="32"/>
          <w:szCs w:val="32"/>
        </w:rPr>
      </w:pPr>
      <w:r>
        <w:rPr>
          <w:b/>
          <w:bCs/>
          <w:sz w:val="32"/>
          <w:szCs w:val="32"/>
        </w:rPr>
        <w:t>Оглавление:</w:t>
      </w:r>
    </w:p>
    <w:p w:rsidR="00B43C95" w:rsidRDefault="00B43C95">
      <w:pPr>
        <w:pStyle w:val="ConsPlusNormal"/>
        <w:spacing w:before="340"/>
        <w:ind w:left="180"/>
      </w:pPr>
      <w:r>
        <w:t xml:space="preserve">1. </w:t>
      </w:r>
      <w:hyperlink w:anchor="Par21" w:history="1">
        <w:r>
          <w:rPr>
            <w:color w:val="0000FF"/>
          </w:rPr>
          <w:t>Кто подлежит обучению требованиям охраны труда и по каким программам</w:t>
        </w:r>
      </w:hyperlink>
    </w:p>
    <w:p w:rsidR="00B43C95" w:rsidRDefault="00B43C95">
      <w:pPr>
        <w:pStyle w:val="ConsPlusNormal"/>
        <w:ind w:left="180"/>
      </w:pPr>
      <w:r>
        <w:t xml:space="preserve">2. </w:t>
      </w:r>
      <w:hyperlink w:anchor="Par48" w:history="1">
        <w:r>
          <w:rPr>
            <w:color w:val="0000FF"/>
          </w:rPr>
          <w:t>Кого можно освободить от прохождения обучения требованиям охраны труда</w:t>
        </w:r>
      </w:hyperlink>
    </w:p>
    <w:p w:rsidR="00B43C95" w:rsidRDefault="00B43C95">
      <w:pPr>
        <w:pStyle w:val="ConsPlusNormal"/>
        <w:ind w:left="180"/>
      </w:pPr>
      <w:r>
        <w:t xml:space="preserve">3. </w:t>
      </w:r>
      <w:hyperlink w:anchor="Par65" w:history="1">
        <w:r>
          <w:rPr>
            <w:color w:val="0000FF"/>
          </w:rPr>
          <w:t>Кто проводит обучение требованиям охраны труда</w:t>
        </w:r>
      </w:hyperlink>
    </w:p>
    <w:p w:rsidR="00B43C95" w:rsidRDefault="00B43C95">
      <w:pPr>
        <w:pStyle w:val="ConsPlusNormal"/>
        <w:ind w:left="180"/>
      </w:pPr>
      <w:r>
        <w:t xml:space="preserve">4. </w:t>
      </w:r>
      <w:hyperlink w:anchor="Par93" w:history="1">
        <w:r>
          <w:rPr>
            <w:color w:val="0000FF"/>
          </w:rPr>
          <w:t>Каким требованиям должна отвечать обучающая организация (ИП)</w:t>
        </w:r>
      </w:hyperlink>
    </w:p>
    <w:p w:rsidR="00B43C95" w:rsidRDefault="00B43C95">
      <w:pPr>
        <w:pStyle w:val="ConsPlusNormal"/>
        <w:ind w:left="180"/>
      </w:pPr>
      <w:r>
        <w:t xml:space="preserve">5. </w:t>
      </w:r>
      <w:hyperlink w:anchor="Par108" w:history="1">
        <w:r>
          <w:rPr>
            <w:color w:val="0000FF"/>
          </w:rPr>
          <w:t>Как подготовиться к обучению требованиям охраны труда</w:t>
        </w:r>
      </w:hyperlink>
    </w:p>
    <w:p w:rsidR="00B43C95" w:rsidRDefault="00B43C95">
      <w:pPr>
        <w:pStyle w:val="ConsPlusNormal"/>
        <w:ind w:left="180"/>
      </w:pPr>
      <w:r>
        <w:t xml:space="preserve">6. </w:t>
      </w:r>
      <w:hyperlink w:anchor="Par127" w:history="1">
        <w:r>
          <w:rPr>
            <w:color w:val="0000FF"/>
          </w:rPr>
          <w:t>Как работодателю разработать программы обучения требованиям охраны труда</w:t>
        </w:r>
      </w:hyperlink>
    </w:p>
    <w:p w:rsidR="00B43C95" w:rsidRDefault="00B43C95">
      <w:pPr>
        <w:pStyle w:val="ConsPlusNormal"/>
        <w:ind w:left="180"/>
      </w:pPr>
      <w:r>
        <w:t xml:space="preserve">7. </w:t>
      </w:r>
      <w:hyperlink w:anchor="Par140" w:history="1">
        <w:r>
          <w:rPr>
            <w:color w:val="0000FF"/>
          </w:rPr>
          <w:t>Как работодателю провести обучение требованиям охраны труда без привлечения обучающей организации (ИП)</w:t>
        </w:r>
      </w:hyperlink>
    </w:p>
    <w:p w:rsidR="00B43C95" w:rsidRDefault="00B43C95">
      <w:pPr>
        <w:pStyle w:val="ConsPlusNormal"/>
        <w:ind w:left="180"/>
      </w:pPr>
      <w:r>
        <w:t xml:space="preserve">8. </w:t>
      </w:r>
      <w:hyperlink w:anchor="Par150" w:history="1">
        <w:r>
          <w:rPr>
            <w:color w:val="0000FF"/>
          </w:rPr>
          <w:t>В какие сроки нужно организовать обучение требованиям охраны труда при приеме на работу и переводе на другую работу</w:t>
        </w:r>
      </w:hyperlink>
    </w:p>
    <w:p w:rsidR="00B43C95" w:rsidRDefault="00B43C95">
      <w:pPr>
        <w:pStyle w:val="ConsPlusNormal"/>
        <w:ind w:left="180"/>
      </w:pPr>
      <w:r>
        <w:t xml:space="preserve">9. </w:t>
      </w:r>
      <w:hyperlink w:anchor="Par156" w:history="1">
        <w:r>
          <w:rPr>
            <w:color w:val="0000FF"/>
          </w:rPr>
          <w:t>С какой периодичностью нужно организовать плановое обучение требованиям охраны труда и когда проводится внеплановое обучение</w:t>
        </w:r>
      </w:hyperlink>
    </w:p>
    <w:p w:rsidR="00B43C95" w:rsidRDefault="00B43C95">
      <w:pPr>
        <w:pStyle w:val="ConsPlusNormal"/>
        <w:spacing w:before="400"/>
        <w:jc w:val="both"/>
        <w:rPr>
          <w:sz w:val="32"/>
          <w:szCs w:val="32"/>
        </w:rPr>
      </w:pPr>
    </w:p>
    <w:p w:rsidR="00B43C95" w:rsidRDefault="00B43C95">
      <w:pPr>
        <w:pStyle w:val="ConsPlusNormal"/>
        <w:outlineLvl w:val="0"/>
        <w:rPr>
          <w:sz w:val="32"/>
          <w:szCs w:val="32"/>
        </w:rPr>
      </w:pPr>
      <w:bookmarkStart w:id="0" w:name="Par21"/>
      <w:bookmarkEnd w:id="0"/>
      <w:r>
        <w:rPr>
          <w:b/>
          <w:bCs/>
          <w:sz w:val="32"/>
          <w:szCs w:val="32"/>
        </w:rPr>
        <w:t xml:space="preserve">1. Кто подлежит обучению требованиям охраны труда и по каким </w:t>
      </w:r>
      <w:r>
        <w:rPr>
          <w:b/>
          <w:bCs/>
          <w:sz w:val="32"/>
          <w:szCs w:val="32"/>
        </w:rPr>
        <w:lastRenderedPageBreak/>
        <w:t>программам</w:t>
      </w:r>
    </w:p>
    <w:p w:rsidR="00B43C95" w:rsidRDefault="00B43C95">
      <w:pPr>
        <w:pStyle w:val="ConsPlusNormal"/>
        <w:spacing w:before="220"/>
        <w:jc w:val="both"/>
      </w:pPr>
      <w:r>
        <w:t>Обучению требованиям охраны труда подлежат следующие категории работников (</w:t>
      </w:r>
      <w:hyperlink r:id="rId12" w:history="1">
        <w:r>
          <w:rPr>
            <w:color w:val="0000FF"/>
          </w:rPr>
          <w:t>п. п. 53</w:t>
        </w:r>
      </w:hyperlink>
      <w:r>
        <w:t xml:space="preserve">, </w:t>
      </w:r>
      <w:hyperlink r:id="rId13" w:history="1">
        <w:r>
          <w:rPr>
            <w:color w:val="0000FF"/>
          </w:rPr>
          <w:t>55</w:t>
        </w:r>
      </w:hyperlink>
      <w:r>
        <w:t xml:space="preserve"> Правил обучения по охране труда):</w:t>
      </w:r>
    </w:p>
    <w:p w:rsidR="00B43C95" w:rsidRDefault="00B43C95">
      <w:pPr>
        <w:pStyle w:val="ConsPlusNormal"/>
        <w:numPr>
          <w:ilvl w:val="0"/>
          <w:numId w:val="1"/>
        </w:numPr>
        <w:tabs>
          <w:tab w:val="left" w:pos="540"/>
        </w:tabs>
        <w:spacing w:before="220"/>
        <w:jc w:val="both"/>
      </w:pPr>
      <w:r>
        <w:t xml:space="preserve">руководитель организации, его заместители, на которых приказом работодателя возложены обязанности по охране труда, руководители филиалов и их заместители, на которых приказом работодателя возложены обязанности по охране труда - по программе обучения по общим вопросам охраны труда и функционирования СУОТ. </w:t>
      </w:r>
      <w:hyperlink r:id="rId14" w:history="1">
        <w:r>
          <w:rPr>
            <w:color w:val="0000FF"/>
          </w:rPr>
          <w:t>Дополнительное</w:t>
        </w:r>
      </w:hyperlink>
      <w:r>
        <w:t xml:space="preserve"> обучение по отдельной </w:t>
      </w:r>
      <w:hyperlink r:id="rId15" w:history="1">
        <w:r>
          <w:rPr>
            <w:color w:val="0000FF"/>
          </w:rPr>
          <w:t>программе</w:t>
        </w:r>
      </w:hyperlink>
      <w:r>
        <w:t xml:space="preserve"> потребуется пройти, если указанные лица являются ответственными за организацию, выполнение и контроль работ повышенной опасности;</w:t>
      </w:r>
    </w:p>
    <w:p w:rsidR="00B43C95" w:rsidRDefault="00B43C95">
      <w:pPr>
        <w:pStyle w:val="ConsPlusNormal"/>
        <w:numPr>
          <w:ilvl w:val="0"/>
          <w:numId w:val="1"/>
        </w:numPr>
        <w:tabs>
          <w:tab w:val="left" w:pos="540"/>
        </w:tabs>
        <w:spacing w:before="220"/>
        <w:jc w:val="both"/>
      </w:pPr>
      <w:r>
        <w:t xml:space="preserve">руководители структурных подразделений организации, руководители структурных подразделений филиала, а также заместители названных руководителей - по двум программам. Первая - программа обучения по общим вопросам охраны труда и функционирования СУОТ. Вторая - программа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 xml:space="preserve">. Обучение по второй программе может </w:t>
      </w:r>
      <w:hyperlink w:anchor="Par48" w:history="1">
        <w:r>
          <w:rPr>
            <w:color w:val="0000FF"/>
          </w:rPr>
          <w:t>не проводиться</w:t>
        </w:r>
      </w:hyperlink>
      <w:r>
        <w:t xml:space="preserve"> при определенных условиях. Однако им потребуется пройти </w:t>
      </w:r>
      <w:hyperlink r:id="rId16" w:history="1">
        <w:r>
          <w:rPr>
            <w:color w:val="0000FF"/>
          </w:rPr>
          <w:t>дополнительное</w:t>
        </w:r>
      </w:hyperlink>
      <w:r>
        <w:t xml:space="preserve"> обучение по отдельной </w:t>
      </w:r>
      <w:hyperlink r:id="rId17" w:history="1">
        <w:r>
          <w:rPr>
            <w:color w:val="0000FF"/>
          </w:rPr>
          <w:t>программе</w:t>
        </w:r>
      </w:hyperlink>
      <w:r>
        <w:t>, если указанные лица являются ответственными за организацию, выполнение и контроль работ повышенной опасности;</w:t>
      </w:r>
    </w:p>
    <w:p w:rsidR="00B43C95" w:rsidRDefault="00B43C95">
      <w:pPr>
        <w:pStyle w:val="ConsPlusNormal"/>
        <w:numPr>
          <w:ilvl w:val="0"/>
          <w:numId w:val="1"/>
        </w:numPr>
        <w:tabs>
          <w:tab w:val="left" w:pos="540"/>
        </w:tabs>
        <w:spacing w:before="220"/>
        <w:jc w:val="both"/>
      </w:pPr>
      <w:r>
        <w:t xml:space="preserve">работники организации, отнесенные к категории "специалисты" -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 xml:space="preserve">. Обучение по этой программе может </w:t>
      </w:r>
      <w:hyperlink w:anchor="Par48" w:history="1">
        <w:r>
          <w:rPr>
            <w:color w:val="0000FF"/>
          </w:rPr>
          <w:t>не проводиться</w:t>
        </w:r>
      </w:hyperlink>
      <w:r>
        <w:t xml:space="preserve"> при определенных условиях. </w:t>
      </w:r>
      <w:hyperlink r:id="rId18" w:history="1">
        <w:r>
          <w:rPr>
            <w:color w:val="0000FF"/>
          </w:rPr>
          <w:t>Дополнительное</w:t>
        </w:r>
      </w:hyperlink>
      <w:r>
        <w:t xml:space="preserve"> обучение по отдельной </w:t>
      </w:r>
      <w:hyperlink r:id="rId19" w:history="1">
        <w:r>
          <w:rPr>
            <w:color w:val="0000FF"/>
          </w:rPr>
          <w:t>программе</w:t>
        </w:r>
      </w:hyperlink>
      <w:r>
        <w:t xml:space="preserve"> потребуется пройти тем, кто является ответственным за организацию, выполнение и контроль работ повышенной опасности;</w:t>
      </w:r>
    </w:p>
    <w:p w:rsidR="00B43C95" w:rsidRDefault="00B43C95">
      <w:pPr>
        <w:pStyle w:val="ConsPlusNormal"/>
        <w:jc w:val="both"/>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B43C95">
        <w:tblPrEx>
          <w:tblCellMar>
            <w:top w:w="0" w:type="dxa"/>
            <w:left w:w="0" w:type="dxa"/>
            <w:bottom w:w="0" w:type="dxa"/>
            <w:right w:w="0" w:type="dxa"/>
          </w:tblCellMar>
        </w:tblPrEx>
        <w:trPr>
          <w:jc w:val="center"/>
        </w:trPr>
        <w:tc>
          <w:tcPr>
            <w:tcW w:w="974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rsidR="00B43C95" w:rsidRDefault="00B43C95">
            <w:pPr>
              <w:pStyle w:val="ConsPlusNormal"/>
              <w:ind w:left="540"/>
              <w:jc w:val="both"/>
            </w:pPr>
            <w:bookmarkStart w:id="1" w:name="Par27"/>
            <w:bookmarkEnd w:id="1"/>
            <w:r>
              <w:rPr>
                <w:u w:val="single"/>
              </w:rPr>
              <w:t>Продолжение списка</w:t>
            </w:r>
          </w:p>
          <w:p w:rsidR="00B43C95" w:rsidRDefault="00B43C95">
            <w:pPr>
              <w:pStyle w:val="ConsPlusNormal"/>
              <w:numPr>
                <w:ilvl w:val="0"/>
                <w:numId w:val="1"/>
              </w:numPr>
              <w:tabs>
                <w:tab w:val="left" w:pos="540"/>
              </w:tabs>
              <w:spacing w:before="220"/>
              <w:jc w:val="both"/>
            </w:pPr>
            <w:r>
              <w:t xml:space="preserve">специалисты по охране труда - по двум программам. Первая - программа обучения по общим вопросам охраны труда и функционирования СУОТ. Вторая - программа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w:t>
            </w:r>
          </w:p>
          <w:p w:rsidR="00B43C95" w:rsidRDefault="00B43C95">
            <w:pPr>
              <w:pStyle w:val="ConsPlusNormal"/>
              <w:numPr>
                <w:ilvl w:val="0"/>
                <w:numId w:val="1"/>
              </w:numPr>
              <w:tabs>
                <w:tab w:val="left" w:pos="540"/>
              </w:tabs>
              <w:spacing w:before="220"/>
              <w:jc w:val="both"/>
            </w:pPr>
            <w:r>
              <w:t xml:space="preserve">работники рабочих профессий -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w:t>
            </w:r>
          </w:p>
          <w:p w:rsidR="00B43C95" w:rsidRDefault="00B43C95">
            <w:pPr>
              <w:pStyle w:val="ConsPlusNormal"/>
              <w:numPr>
                <w:ilvl w:val="0"/>
                <w:numId w:val="1"/>
              </w:numPr>
              <w:tabs>
                <w:tab w:val="left" w:pos="540"/>
              </w:tabs>
              <w:spacing w:before="220"/>
              <w:jc w:val="both"/>
            </w:pPr>
            <w:r>
              <w:t xml:space="preserve">члены комиссий по проверке знания требований охраны труда, лица, проводящие инструктажи по охране труда и обучение требованиям охраны труда, -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 Еще им требуется пройти обучение по программам, обязательным для работников, в отношении которых проводится, в частности, обучение требованиям охраны труда.</w:t>
            </w:r>
          </w:p>
          <w:p w:rsidR="00B43C95" w:rsidRDefault="00B43C95">
            <w:pPr>
              <w:pStyle w:val="ConsPlusNormal"/>
              <w:spacing w:before="220"/>
              <w:ind w:left="540"/>
              <w:jc w:val="both"/>
            </w:pPr>
            <w:r>
              <w:t xml:space="preserve">Так, лиц, которые будут обучать других безопасным методам и приемам выполнения работ </w:t>
            </w:r>
            <w:r>
              <w:lastRenderedPageBreak/>
              <w:t xml:space="preserve">на высоте, необходимо обучить этим вопросам согласно требованиям, установленным </w:t>
            </w:r>
            <w:hyperlink r:id="rId20" w:history="1">
              <w:r>
                <w:rPr>
                  <w:color w:val="0000FF"/>
                </w:rPr>
                <w:t>Приказом</w:t>
              </w:r>
            </w:hyperlink>
            <w:r>
              <w:t xml:space="preserve"> Минтруда России от 16.11.2020 N 782н (</w:t>
            </w:r>
            <w:hyperlink r:id="rId21" w:history="1">
              <w:r>
                <w:rPr>
                  <w:color w:val="0000FF"/>
                </w:rPr>
                <w:t>п. 7</w:t>
              </w:r>
            </w:hyperlink>
            <w:r>
              <w:t xml:space="preserve"> Письма Минтруда России от 22.09.2022 N 15-2/ООГ-2333).</w:t>
            </w:r>
          </w:p>
          <w:p w:rsidR="00B43C95" w:rsidRDefault="00B43C95">
            <w:pPr>
              <w:pStyle w:val="ConsPlusNormal"/>
              <w:spacing w:before="220"/>
              <w:ind w:left="540"/>
              <w:jc w:val="both"/>
            </w:pPr>
            <w:r>
              <w:t xml:space="preserve">Если квалификация лиц, проводящих обучение, соответствует определенным </w:t>
            </w:r>
            <w:hyperlink r:id="rId22" w:history="1">
              <w:r>
                <w:rPr>
                  <w:color w:val="0000FF"/>
                </w:rPr>
                <w:t>требованиям</w:t>
              </w:r>
            </w:hyperlink>
            <w:r>
              <w:t>, то, по мнению Минтруда России, дополнительно обучать их не нужно. Квалификацию подтверждают документы, выданные в установленном порядке в том числе до 1 сентября 2022 г. (</w:t>
            </w:r>
            <w:hyperlink r:id="rId23" w:history="1">
              <w:r>
                <w:rPr>
                  <w:color w:val="0000FF"/>
                </w:rPr>
                <w:t>п. 1</w:t>
              </w:r>
            </w:hyperlink>
            <w:r>
              <w:t xml:space="preserve"> Письма Минтруда России от 22.09.2022 N 15-2/ООГ-2333);</w:t>
            </w:r>
          </w:p>
          <w:p w:rsidR="00B43C95" w:rsidRDefault="00B43C95">
            <w:pPr>
              <w:pStyle w:val="ConsPlusNormal"/>
              <w:numPr>
                <w:ilvl w:val="0"/>
                <w:numId w:val="1"/>
              </w:numPr>
              <w:tabs>
                <w:tab w:val="left" w:pos="540"/>
              </w:tabs>
              <w:spacing w:before="220"/>
              <w:jc w:val="both"/>
            </w:pPr>
            <w:r>
              <w:t xml:space="preserve">члены комитетов (комиссий) по охране труда, уполномоченные (доверенные) лица по охране труда профсоюзов и иных уполномоченных работниками представительных органов организаций - по двум программам. Первая - программа обучения по общим вопросам охраны труда и функционирования СУОТ. Вторая -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w:t>
            </w:r>
          </w:p>
          <w:p w:rsidR="00B43C95" w:rsidRDefault="00B43C95">
            <w:pPr>
              <w:pStyle w:val="ConsPlusNormal"/>
              <w:spacing w:before="220"/>
              <w:ind w:left="540"/>
              <w:jc w:val="both"/>
            </w:pPr>
            <w:r>
              <w:t xml:space="preserve">Если такие работники уже прошли обучение по указанным программам в рамках выполнения должностных обязанностей, повторное обучение </w:t>
            </w:r>
            <w:hyperlink r:id="rId24" w:history="1">
              <w:r>
                <w:rPr>
                  <w:color w:val="0000FF"/>
                </w:rPr>
                <w:t>не требуется</w:t>
              </w:r>
            </w:hyperlink>
            <w:r>
              <w:t>;</w:t>
            </w:r>
          </w:p>
          <w:p w:rsidR="00B43C95" w:rsidRDefault="00B43C95">
            <w:pPr>
              <w:pStyle w:val="ConsPlusNormal"/>
              <w:numPr>
                <w:ilvl w:val="0"/>
                <w:numId w:val="1"/>
              </w:numPr>
              <w:tabs>
                <w:tab w:val="left" w:pos="540"/>
              </w:tabs>
              <w:spacing w:before="220"/>
              <w:jc w:val="both"/>
            </w:pPr>
            <w:r>
              <w:t>работники, непосредственно выполняющие работы повышенной опасности, и лица, ответственные за организацию, выполнение и контроль таких работ, - по программе обучения безопасным методам и приемам выполнения работ повышенной опасности, к которым предъявляются дополнительные требования согласно нормативным правовым актам, содержащим государственные нормативные требования охраны труда.</w:t>
            </w:r>
          </w:p>
        </w:tc>
      </w:tr>
    </w:tbl>
    <w:p w:rsidR="00B43C95" w:rsidRDefault="00B43C95">
      <w:pPr>
        <w:pStyle w:val="ConsPlusNormal"/>
        <w:jc w:val="both"/>
      </w:pPr>
    </w:p>
    <w:p w:rsidR="00B43C95" w:rsidRDefault="00B43C95" w:rsidP="006D31A0">
      <w:pPr>
        <w:pStyle w:val="ConsPlusNormal"/>
        <w:jc w:val="both"/>
      </w:pPr>
      <w:r>
        <w:t xml:space="preserve">Обращаем внимание: в рамках обучения требованиям охраны труда может проводиться обучение по оказанию первой помощи пострадавшим и по использованию (применению) СИЗ. Если его проводите вы, при разработке </w:t>
      </w:r>
      <w:hyperlink w:anchor="Par127" w:history="1">
        <w:r>
          <w:rPr>
            <w:color w:val="0000FF"/>
          </w:rPr>
          <w:t>программ</w:t>
        </w:r>
      </w:hyperlink>
      <w:r>
        <w:t xml:space="preserve"> обучения учтите требования к их содержанию (</w:t>
      </w:r>
      <w:hyperlink r:id="rId25" w:history="1">
        <w:r>
          <w:rPr>
            <w:color w:val="0000FF"/>
          </w:rPr>
          <w:t>п. п. 34</w:t>
        </w:r>
      </w:hyperlink>
      <w:r>
        <w:t xml:space="preserve">, </w:t>
      </w:r>
      <w:hyperlink r:id="rId26" w:history="1">
        <w:r>
          <w:rPr>
            <w:color w:val="0000FF"/>
          </w:rPr>
          <w:t>40</w:t>
        </w:r>
      </w:hyperlink>
      <w:r>
        <w:t xml:space="preserve"> Пр</w:t>
      </w:r>
      <w:r w:rsidR="006D31A0">
        <w:t>авил обучения по охране труда).</w:t>
      </w:r>
    </w:p>
    <w:p w:rsidR="006D31A0" w:rsidRPr="006D31A0" w:rsidRDefault="006D31A0" w:rsidP="006D31A0">
      <w:pPr>
        <w:pStyle w:val="ConsPlusNormal"/>
        <w:jc w:val="both"/>
      </w:pPr>
    </w:p>
    <w:p w:rsidR="00B43C95" w:rsidRDefault="00B43C95">
      <w:pPr>
        <w:pStyle w:val="ConsPlusNormal"/>
        <w:outlineLvl w:val="0"/>
        <w:rPr>
          <w:sz w:val="32"/>
          <w:szCs w:val="32"/>
        </w:rPr>
      </w:pPr>
      <w:bookmarkStart w:id="2" w:name="Par48"/>
      <w:bookmarkEnd w:id="2"/>
      <w:r>
        <w:rPr>
          <w:b/>
          <w:bCs/>
          <w:sz w:val="32"/>
          <w:szCs w:val="32"/>
        </w:rPr>
        <w:t>2. Кого можно освободить от прохождения обучения требованиям охраны труда</w:t>
      </w:r>
    </w:p>
    <w:p w:rsidR="00B43C95" w:rsidRDefault="00B43C95">
      <w:pPr>
        <w:pStyle w:val="ConsPlusNormal"/>
        <w:spacing w:before="220"/>
        <w:jc w:val="both"/>
      </w:pPr>
      <w:r>
        <w:t xml:space="preserve">При соблюдении определенных </w:t>
      </w:r>
      <w:hyperlink w:anchor="Par52" w:history="1">
        <w:r>
          <w:rPr>
            <w:color w:val="0000FF"/>
          </w:rPr>
          <w:t>условий</w:t>
        </w:r>
      </w:hyperlink>
      <w:r>
        <w:t xml:space="preserve"> может не проводиться обучение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 xml:space="preserve"> (</w:t>
      </w:r>
      <w:hyperlink r:id="rId27" w:history="1">
        <w:r>
          <w:rPr>
            <w:color w:val="0000FF"/>
          </w:rPr>
          <w:t>п. 54</w:t>
        </w:r>
      </w:hyperlink>
      <w:r>
        <w:t xml:space="preserve"> Правил обучения по охране труда, </w:t>
      </w:r>
      <w:hyperlink r:id="rId28" w:history="1">
        <w:r>
          <w:rPr>
            <w:color w:val="0000FF"/>
          </w:rPr>
          <w:t>п. 6</w:t>
        </w:r>
      </w:hyperlink>
      <w:r>
        <w:t xml:space="preserve"> Письма Минтруда России от 30.05.2022 N 15-2/В-1677):</w:t>
      </w:r>
    </w:p>
    <w:p w:rsidR="00B43C95" w:rsidRDefault="00B43C95">
      <w:pPr>
        <w:pStyle w:val="ConsPlusNormal"/>
        <w:numPr>
          <w:ilvl w:val="0"/>
          <w:numId w:val="4"/>
        </w:numPr>
        <w:tabs>
          <w:tab w:val="left" w:pos="540"/>
        </w:tabs>
        <w:spacing w:before="220"/>
        <w:jc w:val="both"/>
      </w:pPr>
      <w:r>
        <w:t>для работников организации, которые отнесены к категории "специалисты";</w:t>
      </w:r>
    </w:p>
    <w:p w:rsidR="00B43C95" w:rsidRDefault="00B43C95">
      <w:pPr>
        <w:pStyle w:val="ConsPlusNormal"/>
        <w:numPr>
          <w:ilvl w:val="0"/>
          <w:numId w:val="4"/>
        </w:numPr>
        <w:tabs>
          <w:tab w:val="left" w:pos="540"/>
        </w:tabs>
        <w:spacing w:before="220"/>
        <w:jc w:val="both"/>
      </w:pPr>
      <w:r>
        <w:t>руководителей структурных подразделений организации и их заместителей, руководителей структурных подразделений филиала и их заместителей.</w:t>
      </w:r>
    </w:p>
    <w:p w:rsidR="00B43C95" w:rsidRDefault="00B43C95">
      <w:pPr>
        <w:pStyle w:val="ConsPlusNormal"/>
        <w:spacing w:before="220"/>
        <w:jc w:val="both"/>
      </w:pPr>
      <w:bookmarkStart w:id="3" w:name="Par52"/>
      <w:bookmarkEnd w:id="3"/>
      <w:r>
        <w:t>Это допускается при одновременном соблюдении нескольких условий:</w:t>
      </w:r>
    </w:p>
    <w:p w:rsidR="00B43C95" w:rsidRDefault="00B43C95">
      <w:pPr>
        <w:pStyle w:val="ConsPlusNormal"/>
        <w:numPr>
          <w:ilvl w:val="0"/>
          <w:numId w:val="5"/>
        </w:numPr>
        <w:tabs>
          <w:tab w:val="left" w:pos="540"/>
        </w:tabs>
        <w:spacing w:before="220"/>
        <w:jc w:val="both"/>
      </w:pPr>
      <w:r>
        <w:t>деятельность таких работников связана с опасностями, источниками которых являются, например, персональные компьютеры;</w:t>
      </w:r>
    </w:p>
    <w:p w:rsidR="00B43C95" w:rsidRDefault="00B43C95">
      <w:pPr>
        <w:pStyle w:val="ConsPlusNormal"/>
        <w:numPr>
          <w:ilvl w:val="0"/>
          <w:numId w:val="5"/>
        </w:numPr>
        <w:tabs>
          <w:tab w:val="left" w:pos="540"/>
        </w:tabs>
        <w:spacing w:before="220"/>
        <w:jc w:val="both"/>
      </w:pPr>
      <w:r>
        <w:t>отсутствуют другие источники опасности;</w:t>
      </w:r>
    </w:p>
    <w:p w:rsidR="00B43C95" w:rsidRDefault="00B43C95">
      <w:pPr>
        <w:pStyle w:val="ConsPlusNormal"/>
        <w:numPr>
          <w:ilvl w:val="0"/>
          <w:numId w:val="5"/>
        </w:numPr>
        <w:tabs>
          <w:tab w:val="left" w:pos="540"/>
        </w:tabs>
        <w:spacing w:before="220"/>
        <w:jc w:val="both"/>
      </w:pPr>
      <w:r>
        <w:t xml:space="preserve">условия труда этих работников по результатам </w:t>
      </w:r>
      <w:proofErr w:type="spellStart"/>
      <w:r>
        <w:t>спецоценки</w:t>
      </w:r>
      <w:proofErr w:type="spellEnd"/>
      <w:r>
        <w:t xml:space="preserve"> условий труда являются </w:t>
      </w:r>
      <w:r>
        <w:lastRenderedPageBreak/>
        <w:t>оптимальными или допустимыми.</w:t>
      </w:r>
    </w:p>
    <w:p w:rsidR="00B43C95" w:rsidRDefault="00B43C95">
      <w:pPr>
        <w:pStyle w:val="ConsPlusNormal"/>
        <w:spacing w:before="220"/>
        <w:jc w:val="both"/>
      </w:pPr>
      <w:r>
        <w:t>Работников, освобожденных от прохождения обучения по указанной программе, определите при планировании обучения по охране труда (</w:t>
      </w:r>
      <w:hyperlink r:id="rId29" w:history="1">
        <w:r>
          <w:rPr>
            <w:color w:val="0000FF"/>
          </w:rPr>
          <w:t>п. 83</w:t>
        </w:r>
      </w:hyperlink>
      <w:r>
        <w:t xml:space="preserve"> Правил обучения по охране труда).</w:t>
      </w:r>
    </w:p>
    <w:p w:rsidR="00B43C95" w:rsidRDefault="00B43C95">
      <w:pPr>
        <w:pStyle w:val="ConsPlusNormal"/>
        <w:spacing w:before="220"/>
        <w:jc w:val="both"/>
      </w:pPr>
      <w:r>
        <w:t>Кроме того, доведите до этих работников информацию о безопасных методах и приемах выполнения работ, если такие источники опасности (например, исходящих от ПК) имеются. Сделайте это в рамках проведении вводного или первичного инструктажа по охране труда (</w:t>
      </w:r>
      <w:hyperlink r:id="rId30" w:history="1">
        <w:r>
          <w:rPr>
            <w:color w:val="0000FF"/>
          </w:rPr>
          <w:t>п. 54</w:t>
        </w:r>
      </w:hyperlink>
      <w:r>
        <w:t xml:space="preserve"> Правил обучения по охране труда).</w:t>
      </w:r>
    </w:p>
    <w:p w:rsidR="00B43C95" w:rsidRPr="006D31A0" w:rsidRDefault="00B43C95" w:rsidP="006D31A0">
      <w:pPr>
        <w:pStyle w:val="ConsPlusNormal"/>
        <w:spacing w:before="220"/>
        <w:jc w:val="both"/>
      </w:pPr>
      <w:r>
        <w:t xml:space="preserve">По мнению Минтруда России, если по результатам оценки </w:t>
      </w:r>
      <w:proofErr w:type="spellStart"/>
      <w:r>
        <w:t>профрисков</w:t>
      </w:r>
      <w:proofErr w:type="spellEnd"/>
      <w:r>
        <w:t xml:space="preserve"> вы выявите другие источники опасности, непосредственно не связанные с трудовой деятельностью работника (например, опасность падения со ступеней лестниц, при спотыкании), то информацию о них достаточно донести до работника при вводном или первичном инструктаже по охране труда (</w:t>
      </w:r>
      <w:hyperlink r:id="rId31" w:history="1">
        <w:r>
          <w:rPr>
            <w:color w:val="0000FF"/>
          </w:rPr>
          <w:t>п. 6</w:t>
        </w:r>
      </w:hyperlink>
      <w:r>
        <w:t xml:space="preserve"> Письм</w:t>
      </w:r>
      <w:r w:rsidR="006D31A0">
        <w:t>а от 30.05.2022 N 15-2/В-1677).</w:t>
      </w:r>
    </w:p>
    <w:p w:rsidR="00B43C95" w:rsidRDefault="00B43C95">
      <w:pPr>
        <w:pStyle w:val="ConsPlusNormal"/>
        <w:outlineLvl w:val="0"/>
        <w:rPr>
          <w:sz w:val="32"/>
          <w:szCs w:val="32"/>
        </w:rPr>
      </w:pPr>
      <w:bookmarkStart w:id="4" w:name="Par65"/>
      <w:bookmarkEnd w:id="4"/>
      <w:r>
        <w:rPr>
          <w:b/>
          <w:bCs/>
          <w:sz w:val="32"/>
          <w:szCs w:val="32"/>
        </w:rPr>
        <w:t>3. Кто проводит обучение требованиям охраны труда</w:t>
      </w:r>
    </w:p>
    <w:p w:rsidR="00B43C95" w:rsidRDefault="00B43C95">
      <w:pPr>
        <w:pStyle w:val="ConsPlusNormal"/>
        <w:spacing w:before="220"/>
        <w:jc w:val="both"/>
      </w:pPr>
      <w:r>
        <w:t xml:space="preserve">Вы можете (в некоторых случаях </w:t>
      </w:r>
      <w:hyperlink w:anchor="Par81" w:history="1">
        <w:r>
          <w:rPr>
            <w:color w:val="0000FF"/>
          </w:rPr>
          <w:t>обязаны</w:t>
        </w:r>
      </w:hyperlink>
      <w:r>
        <w:t xml:space="preserve">) направить работников для обучения требованиям охраны труда в </w:t>
      </w:r>
      <w:hyperlink w:anchor="Par93" w:history="1">
        <w:r>
          <w:rPr>
            <w:color w:val="0000FF"/>
          </w:rPr>
          <w:t>обучающую организацию (ИП)</w:t>
        </w:r>
      </w:hyperlink>
      <w:r>
        <w:t xml:space="preserve"> или провести обучение сами. В последнем случае для функционирования в организации комиссий по проверке знания требований охраны труда минимальное количество работников должно пройти обучение в обучающей организации (у ИП). Определите их число с помощью </w:t>
      </w:r>
      <w:hyperlink r:id="rId32" w:history="1">
        <w:r>
          <w:rPr>
            <w:color w:val="0000FF"/>
          </w:rPr>
          <w:t>таблицы</w:t>
        </w:r>
      </w:hyperlink>
      <w:r>
        <w:t xml:space="preserve"> (</w:t>
      </w:r>
      <w:hyperlink r:id="rId33" w:history="1">
        <w:r>
          <w:rPr>
            <w:color w:val="0000FF"/>
          </w:rPr>
          <w:t>п. п. 43</w:t>
        </w:r>
      </w:hyperlink>
      <w:r>
        <w:t xml:space="preserve">, </w:t>
      </w:r>
      <w:hyperlink r:id="rId34" w:history="1">
        <w:r>
          <w:rPr>
            <w:color w:val="0000FF"/>
          </w:rPr>
          <w:t>85</w:t>
        </w:r>
      </w:hyperlink>
      <w:r>
        <w:t xml:space="preserve"> Правил обучения по охране труда).</w:t>
      </w:r>
    </w:p>
    <w:p w:rsidR="00B43C95" w:rsidRDefault="00B43C95">
      <w:pPr>
        <w:pStyle w:val="ConsPlusNormal"/>
        <w:spacing w:before="220"/>
        <w:jc w:val="both"/>
      </w:pPr>
      <w:r>
        <w:t xml:space="preserve">Проводить обучение работников самостоятельно можно после регистрации в реестре ИП и </w:t>
      </w:r>
      <w:proofErr w:type="spellStart"/>
      <w:r>
        <w:t>юрлиц</w:t>
      </w:r>
      <w:proofErr w:type="spellEnd"/>
      <w:r>
        <w:t>, осуществляющих деятельность по обучению своих работников вопросам охраны труда, при условии внесения сведений о нем в информационную систему охраны труда Минтруда России через личный кабинет (</w:t>
      </w:r>
      <w:hyperlink r:id="rId35" w:history="1">
        <w:r>
          <w:rPr>
            <w:color w:val="0000FF"/>
          </w:rPr>
          <w:t>п. 99</w:t>
        </w:r>
      </w:hyperlink>
      <w:r>
        <w:t xml:space="preserve"> этих Правил).</w:t>
      </w:r>
    </w:p>
    <w:p w:rsidR="00B43C95" w:rsidRDefault="00B43C95">
      <w:pPr>
        <w:pStyle w:val="ConsPlusNormal"/>
        <w:jc w:val="both"/>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B43C95">
        <w:tblPrEx>
          <w:tblCellMar>
            <w:top w:w="0" w:type="dxa"/>
            <w:left w:w="0" w:type="dxa"/>
            <w:bottom w:w="0" w:type="dxa"/>
            <w:right w:w="0" w:type="dxa"/>
          </w:tblCellMar>
        </w:tblPrEx>
        <w:trPr>
          <w:jc w:val="center"/>
        </w:trPr>
        <w:tc>
          <w:tcPr>
            <w:tcW w:w="974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rsidR="00B43C95" w:rsidRDefault="00B43C95">
            <w:pPr>
              <w:pStyle w:val="ConsPlusNormal"/>
              <w:jc w:val="both"/>
            </w:pPr>
            <w:bookmarkStart w:id="5" w:name="Par69"/>
            <w:bookmarkEnd w:id="5"/>
            <w:r>
              <w:rPr>
                <w:u w:val="single"/>
              </w:rPr>
              <w:t xml:space="preserve">Кто и как регистрирует работодателей в реестре ИП и </w:t>
            </w:r>
            <w:proofErr w:type="spellStart"/>
            <w:r>
              <w:rPr>
                <w:u w:val="single"/>
              </w:rPr>
              <w:t>юрлиц</w:t>
            </w:r>
            <w:proofErr w:type="spellEnd"/>
            <w:r>
              <w:rPr>
                <w:u w:val="single"/>
              </w:rPr>
              <w:t>, осуществляющих деятельность по обучению своих работников вопросам охраны труда</w:t>
            </w:r>
          </w:p>
          <w:p w:rsidR="00B43C95" w:rsidRDefault="00B43C95">
            <w:pPr>
              <w:pStyle w:val="ConsPlusNormal"/>
              <w:spacing w:before="220"/>
              <w:jc w:val="both"/>
            </w:pPr>
            <w:r>
              <w:t>Формирует и ведет реестр Минтруд России. Регистрация в реестре осуществляется в уведомительном порядке. Платить за внесение сведений в него не нужно (</w:t>
            </w:r>
            <w:hyperlink r:id="rId36" w:history="1">
              <w:r>
                <w:rPr>
                  <w:color w:val="0000FF"/>
                </w:rPr>
                <w:t>п. п. 104</w:t>
              </w:r>
            </w:hyperlink>
            <w:r>
              <w:t xml:space="preserve">, </w:t>
            </w:r>
            <w:hyperlink r:id="rId37" w:history="1">
              <w:r>
                <w:rPr>
                  <w:color w:val="0000FF"/>
                </w:rPr>
                <w:t>105</w:t>
              </w:r>
            </w:hyperlink>
            <w:r>
              <w:t xml:space="preserve">, </w:t>
            </w:r>
            <w:hyperlink r:id="rId38" w:history="1">
              <w:r>
                <w:rPr>
                  <w:color w:val="0000FF"/>
                </w:rPr>
                <w:t>114</w:t>
              </w:r>
            </w:hyperlink>
            <w:r>
              <w:t xml:space="preserve"> Правил обучения по охране труда).</w:t>
            </w:r>
          </w:p>
          <w:p w:rsidR="00B43C95" w:rsidRDefault="00B43C95">
            <w:pPr>
              <w:pStyle w:val="ConsPlusNormal"/>
              <w:spacing w:before="220"/>
              <w:jc w:val="both"/>
            </w:pPr>
            <w:r>
              <w:t xml:space="preserve">По общему правилу Минтруд России регистрирует работодателя в реестре в течение пяти рабочих дней со дня </w:t>
            </w:r>
            <w:hyperlink w:anchor="Par118" w:history="1">
              <w:r>
                <w:rPr>
                  <w:color w:val="0000FF"/>
                </w:rPr>
                <w:t>поступления уведомления о намерении</w:t>
              </w:r>
            </w:hyperlink>
            <w:r>
              <w:t xml:space="preserve"> обучать своих работников вопросам охраны труда (</w:t>
            </w:r>
            <w:hyperlink r:id="rId39" w:history="1">
              <w:r>
                <w:rPr>
                  <w:color w:val="0000FF"/>
                </w:rPr>
                <w:t>п. 108</w:t>
              </w:r>
            </w:hyperlink>
            <w:r>
              <w:t xml:space="preserve"> Правил обучения по охране труда).</w:t>
            </w:r>
          </w:p>
          <w:p w:rsidR="00B43C95" w:rsidRDefault="00B43C95">
            <w:pPr>
              <w:pStyle w:val="ConsPlusNormal"/>
              <w:spacing w:before="220"/>
              <w:jc w:val="both"/>
            </w:pPr>
            <w:r>
              <w:t>Срок включения в реестр может быть продлен не более чем на пять рабочих дней, если Минтруд России запросит у уполномоченных федеральных органов исполнительной власти подтверждение того, что сведения о работодателе есть в ЕГРЮЛ. Ведомства обмениваются информацией через единую систему межведомственного электронного взаимодействия (</w:t>
            </w:r>
            <w:hyperlink r:id="rId40" w:history="1">
              <w:r>
                <w:rPr>
                  <w:color w:val="0000FF"/>
                </w:rPr>
                <w:t>п. 109</w:t>
              </w:r>
            </w:hyperlink>
            <w:r>
              <w:t xml:space="preserve"> Правил обучения по охране труда).</w:t>
            </w:r>
          </w:p>
          <w:p w:rsidR="00B43C95" w:rsidRDefault="00B43C95">
            <w:pPr>
              <w:pStyle w:val="ConsPlusNormal"/>
              <w:spacing w:before="220"/>
              <w:jc w:val="both"/>
            </w:pPr>
            <w:r>
              <w:t xml:space="preserve">Если </w:t>
            </w:r>
            <w:hyperlink r:id="rId41" w:history="1">
              <w:r>
                <w:rPr>
                  <w:color w:val="0000FF"/>
                </w:rPr>
                <w:t>сведения</w:t>
              </w:r>
            </w:hyperlink>
            <w:r>
              <w:t>, содержащиеся в реестре изменились, работодателю нужно направить в Минтруд России уведомление, в котором указать сведения, подлежащие изменению. При необходимости прилагаются копии документов. Срок направления информации - в течение 10 рабочих дней со дня наступления изменений (</w:t>
            </w:r>
            <w:hyperlink r:id="rId42" w:history="1">
              <w:r>
                <w:rPr>
                  <w:color w:val="0000FF"/>
                </w:rPr>
                <w:t>п. 110</w:t>
              </w:r>
            </w:hyperlink>
            <w:r>
              <w:t xml:space="preserve"> Правил обучения по охране труда).</w:t>
            </w:r>
          </w:p>
        </w:tc>
      </w:tr>
    </w:tbl>
    <w:p w:rsidR="00B43C95" w:rsidRDefault="00B43C95">
      <w:pPr>
        <w:pStyle w:val="ConsPlusNormal"/>
        <w:jc w:val="both"/>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B43C95">
        <w:tblPrEx>
          <w:tblCellMar>
            <w:top w:w="0" w:type="dxa"/>
            <w:left w:w="0" w:type="dxa"/>
            <w:bottom w:w="0" w:type="dxa"/>
            <w:right w:w="0" w:type="dxa"/>
          </w:tblCellMar>
        </w:tblPrEx>
        <w:trPr>
          <w:jc w:val="center"/>
        </w:trPr>
        <w:tc>
          <w:tcPr>
            <w:tcW w:w="974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rsidR="00B43C95" w:rsidRDefault="00B43C95">
            <w:pPr>
              <w:pStyle w:val="ConsPlusNormal"/>
              <w:jc w:val="both"/>
            </w:pPr>
            <w:bookmarkStart w:id="6" w:name="Par75"/>
            <w:bookmarkEnd w:id="6"/>
            <w:r>
              <w:rPr>
                <w:u w:val="single"/>
              </w:rPr>
              <w:t>Что делать, если вы прекращаете самостоятельно обучать своих работников вопросам охраны труда</w:t>
            </w:r>
          </w:p>
          <w:p w:rsidR="00B43C95" w:rsidRDefault="00B43C95">
            <w:pPr>
              <w:pStyle w:val="ConsPlusNormal"/>
              <w:spacing w:before="220"/>
              <w:jc w:val="both"/>
            </w:pPr>
            <w:r>
              <w:lastRenderedPageBreak/>
              <w:t xml:space="preserve">Направьте в Минтруд России уведомление о том, что прекращаете деятельность в области обучения работников вопросам охраны труда. Ведомство исключит сведения о вас из реестра ИП и </w:t>
            </w:r>
            <w:proofErr w:type="spellStart"/>
            <w:r>
              <w:t>юрлиц</w:t>
            </w:r>
            <w:proofErr w:type="spellEnd"/>
            <w:r>
              <w:t>, осуществляющих деятельность по обучению своих работников вопросам охраны труда, в течение пяти рабочих дней со дня регистрации уведомления (</w:t>
            </w:r>
            <w:hyperlink r:id="rId43" w:history="1">
              <w:r>
                <w:rPr>
                  <w:color w:val="0000FF"/>
                </w:rPr>
                <w:t>п. 113</w:t>
              </w:r>
            </w:hyperlink>
            <w:r>
              <w:t xml:space="preserve"> Правил обучения по охране труда).</w:t>
            </w:r>
          </w:p>
        </w:tc>
      </w:tr>
    </w:tbl>
    <w:p w:rsidR="00B43C95" w:rsidRDefault="00B43C95">
      <w:pPr>
        <w:pStyle w:val="ConsPlusNormal"/>
        <w:jc w:val="both"/>
      </w:pPr>
    </w:p>
    <w:tbl>
      <w:tblPr>
        <w:tblW w:w="9744" w:type="dxa"/>
        <w:jc w:val="center"/>
        <w:tblLayout w:type="fixed"/>
        <w:tblCellMar>
          <w:left w:w="0" w:type="dxa"/>
          <w:right w:w="0" w:type="dxa"/>
        </w:tblCellMar>
        <w:tblLook w:val="0000" w:firstRow="0" w:lastRow="0" w:firstColumn="0" w:lastColumn="0" w:noHBand="0" w:noVBand="0"/>
      </w:tblPr>
      <w:tblGrid>
        <w:gridCol w:w="9744"/>
      </w:tblGrid>
      <w:tr w:rsidR="00B43C95">
        <w:tblPrEx>
          <w:tblCellMar>
            <w:top w:w="0" w:type="dxa"/>
            <w:left w:w="0" w:type="dxa"/>
            <w:bottom w:w="0" w:type="dxa"/>
            <w:right w:w="0" w:type="dxa"/>
          </w:tblCellMar>
        </w:tblPrEx>
        <w:trPr>
          <w:jc w:val="center"/>
        </w:trPr>
        <w:tc>
          <w:tcPr>
            <w:tcW w:w="9744" w:type="dxa"/>
            <w:tcBorders>
              <w:top w:val="single" w:sz="6" w:space="0" w:color="auto"/>
              <w:left w:val="single" w:sz="6" w:space="0" w:color="auto"/>
              <w:bottom w:val="single" w:sz="6" w:space="0" w:color="auto"/>
              <w:right w:val="single" w:sz="6" w:space="0" w:color="auto"/>
            </w:tcBorders>
            <w:tcMar>
              <w:top w:w="195" w:type="dxa"/>
              <w:left w:w="195" w:type="dxa"/>
              <w:bottom w:w="195" w:type="dxa"/>
              <w:right w:w="195" w:type="dxa"/>
            </w:tcMar>
          </w:tcPr>
          <w:p w:rsidR="00B43C95" w:rsidRDefault="00B43C95">
            <w:pPr>
              <w:pStyle w:val="ConsPlusNormal"/>
              <w:jc w:val="both"/>
            </w:pPr>
            <w:bookmarkStart w:id="7" w:name="Par78"/>
            <w:bookmarkEnd w:id="7"/>
            <w:r>
              <w:rPr>
                <w:u w:val="single"/>
              </w:rPr>
              <w:t>Нужно ли сообщать в Минтруд России, что работодатель прекратил осуществлять деятельность, ликвидирован или реорганизован</w:t>
            </w:r>
          </w:p>
          <w:p w:rsidR="00B43C95" w:rsidRDefault="00B43C95">
            <w:pPr>
              <w:pStyle w:val="ConsPlusNormal"/>
              <w:spacing w:before="220"/>
              <w:jc w:val="both"/>
            </w:pPr>
            <w:r>
              <w:t xml:space="preserve">Если вы прекратили осуществлять деятельность, ликвидированы или реорганизованы (за исключением реорганизации в форме преобразования), ФНС России сама направит соответствующие сведения в Минтруд России. На их основании ведомство исключит вас из реестра ИП и </w:t>
            </w:r>
            <w:proofErr w:type="spellStart"/>
            <w:r>
              <w:t>юрлиц</w:t>
            </w:r>
            <w:proofErr w:type="spellEnd"/>
            <w:r>
              <w:t>, осуществляющих деятельность по обучению своих работников вопросам охраны труда (</w:t>
            </w:r>
            <w:hyperlink r:id="rId44" w:history="1">
              <w:r>
                <w:rPr>
                  <w:color w:val="0000FF"/>
                </w:rPr>
                <w:t>п. п. 111</w:t>
              </w:r>
            </w:hyperlink>
            <w:r>
              <w:t xml:space="preserve"> - </w:t>
            </w:r>
            <w:hyperlink r:id="rId45" w:history="1">
              <w:r>
                <w:rPr>
                  <w:color w:val="0000FF"/>
                </w:rPr>
                <w:t>113</w:t>
              </w:r>
            </w:hyperlink>
            <w:r>
              <w:t xml:space="preserve"> Правил обучения по охране труда).</w:t>
            </w:r>
          </w:p>
        </w:tc>
      </w:tr>
    </w:tbl>
    <w:p w:rsidR="00B43C95" w:rsidRDefault="00B43C95">
      <w:pPr>
        <w:pStyle w:val="ConsPlusNormal"/>
        <w:jc w:val="both"/>
        <w:rPr>
          <w:sz w:val="26"/>
          <w:szCs w:val="26"/>
        </w:rPr>
      </w:pPr>
    </w:p>
    <w:p w:rsidR="00B43C95" w:rsidRDefault="00B43C95">
      <w:pPr>
        <w:pStyle w:val="ConsPlusNormal"/>
        <w:outlineLvl w:val="1"/>
        <w:rPr>
          <w:sz w:val="26"/>
          <w:szCs w:val="26"/>
        </w:rPr>
      </w:pPr>
      <w:bookmarkStart w:id="8" w:name="Par81"/>
      <w:bookmarkEnd w:id="8"/>
      <w:r>
        <w:rPr>
          <w:b/>
          <w:bCs/>
          <w:sz w:val="26"/>
          <w:szCs w:val="26"/>
        </w:rPr>
        <w:t>3.1. Кто должен пройти обучение требованиям охраны труда в обучающей организации (ИП)</w:t>
      </w:r>
    </w:p>
    <w:p w:rsidR="00B43C95" w:rsidRDefault="00B43C95">
      <w:pPr>
        <w:pStyle w:val="ConsPlusNormal"/>
        <w:spacing w:before="220"/>
        <w:jc w:val="both"/>
      </w:pPr>
      <w:r>
        <w:t>В обучающей организации (у ИП) должны пройти обучение требованиям охраны труда, в частности (</w:t>
      </w:r>
      <w:hyperlink r:id="rId46" w:history="1">
        <w:r>
          <w:rPr>
            <w:color w:val="0000FF"/>
          </w:rPr>
          <w:t>п. 44</w:t>
        </w:r>
      </w:hyperlink>
      <w:r>
        <w:t xml:space="preserve"> Правил обучения по охране труда):</w:t>
      </w:r>
    </w:p>
    <w:p w:rsidR="00B43C95" w:rsidRDefault="00B43C95">
      <w:pPr>
        <w:pStyle w:val="ConsPlusNormal"/>
        <w:numPr>
          <w:ilvl w:val="0"/>
          <w:numId w:val="6"/>
        </w:numPr>
        <w:tabs>
          <w:tab w:val="left" w:pos="540"/>
        </w:tabs>
        <w:spacing w:before="220"/>
        <w:jc w:val="both"/>
      </w:pPr>
      <w:r>
        <w:t>руководитель организации;</w:t>
      </w:r>
    </w:p>
    <w:p w:rsidR="00B43C95" w:rsidRDefault="00B43C95">
      <w:pPr>
        <w:pStyle w:val="ConsPlusNormal"/>
        <w:numPr>
          <w:ilvl w:val="0"/>
          <w:numId w:val="6"/>
        </w:numPr>
        <w:tabs>
          <w:tab w:val="left" w:pos="540"/>
        </w:tabs>
        <w:spacing w:before="220"/>
        <w:jc w:val="both"/>
      </w:pPr>
      <w:r>
        <w:t>работники, проводящие обучение требованиям охраны труда;</w:t>
      </w:r>
    </w:p>
    <w:p w:rsidR="00B43C95" w:rsidRDefault="00B43C95">
      <w:pPr>
        <w:pStyle w:val="ConsPlusNormal"/>
        <w:numPr>
          <w:ilvl w:val="0"/>
          <w:numId w:val="6"/>
        </w:numPr>
        <w:tabs>
          <w:tab w:val="left" w:pos="540"/>
        </w:tabs>
        <w:spacing w:before="220"/>
        <w:jc w:val="both"/>
      </w:pPr>
      <w:r>
        <w:t>председатель (его заместители) и члены комиссий по проверке знания требований охраны труда.</w:t>
      </w:r>
    </w:p>
    <w:p w:rsidR="00B43C95" w:rsidRDefault="00B43C95">
      <w:pPr>
        <w:pStyle w:val="ConsPlusNormal"/>
        <w:jc w:val="both"/>
        <w:rPr>
          <w:sz w:val="26"/>
          <w:szCs w:val="26"/>
        </w:rPr>
      </w:pPr>
    </w:p>
    <w:p w:rsidR="00B43C95" w:rsidRDefault="00B43C95">
      <w:pPr>
        <w:pStyle w:val="ConsPlusNormal"/>
        <w:outlineLvl w:val="1"/>
        <w:rPr>
          <w:sz w:val="26"/>
          <w:szCs w:val="26"/>
        </w:rPr>
      </w:pPr>
      <w:r>
        <w:rPr>
          <w:b/>
          <w:bCs/>
          <w:sz w:val="26"/>
          <w:szCs w:val="26"/>
        </w:rPr>
        <w:t>3.2. Как организовать обучение требованиям охраны труда специалиста по охране труда</w:t>
      </w:r>
    </w:p>
    <w:p w:rsidR="00B43C95" w:rsidRDefault="00B43C95">
      <w:pPr>
        <w:pStyle w:val="ConsPlusNormal"/>
        <w:spacing w:before="220"/>
        <w:jc w:val="both"/>
      </w:pPr>
      <w:r>
        <w:t xml:space="preserve">Вам нужно направить его для обучения требованиям охраны труда в </w:t>
      </w:r>
      <w:hyperlink w:anchor="Par93" w:history="1">
        <w:r>
          <w:rPr>
            <w:color w:val="0000FF"/>
          </w:rPr>
          <w:t>обучающую организацию (к ИП)</w:t>
        </w:r>
      </w:hyperlink>
      <w:r>
        <w:t xml:space="preserve"> (</w:t>
      </w:r>
      <w:hyperlink r:id="rId47" w:history="1">
        <w:r>
          <w:rPr>
            <w:color w:val="0000FF"/>
          </w:rPr>
          <w:t>п. 44</w:t>
        </w:r>
      </w:hyperlink>
      <w:r>
        <w:t xml:space="preserve"> Правил обучения по охране труда).</w:t>
      </w:r>
    </w:p>
    <w:p w:rsidR="00B43C95" w:rsidRDefault="00B43C9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B43C9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43C95" w:rsidRDefault="00B43C95">
            <w:pPr>
              <w:pStyle w:val="ConsPlusNormal"/>
              <w:rPr>
                <w:sz w:val="24"/>
                <w:szCs w:val="24"/>
              </w:rPr>
            </w:pPr>
          </w:p>
        </w:tc>
        <w:tc>
          <w:tcPr>
            <w:tcW w:w="113" w:type="dxa"/>
            <w:shd w:val="clear" w:color="auto" w:fill="F4F3F8"/>
            <w:tcMar>
              <w:top w:w="0" w:type="dxa"/>
              <w:left w:w="0" w:type="dxa"/>
              <w:bottom w:w="0" w:type="dxa"/>
              <w:right w:w="0" w:type="dxa"/>
            </w:tcMar>
          </w:tcPr>
          <w:p w:rsidR="00B43C95" w:rsidRDefault="00B43C95">
            <w:pPr>
              <w:pStyle w:val="ConsPlusNormal"/>
              <w:rPr>
                <w:sz w:val="24"/>
                <w:szCs w:val="24"/>
              </w:rPr>
            </w:pPr>
          </w:p>
        </w:tc>
        <w:tc>
          <w:tcPr>
            <w:tcW w:w="0" w:type="auto"/>
            <w:shd w:val="clear" w:color="auto" w:fill="F4F3F8"/>
            <w:tcMar>
              <w:top w:w="113" w:type="dxa"/>
              <w:left w:w="0" w:type="dxa"/>
              <w:bottom w:w="113" w:type="dxa"/>
              <w:right w:w="0" w:type="dxa"/>
            </w:tcMar>
          </w:tcPr>
          <w:p w:rsidR="00B43C95" w:rsidRDefault="00B43C95">
            <w:pPr>
              <w:pStyle w:val="ConsPlusNormal"/>
              <w:jc w:val="both"/>
              <w:rPr>
                <w:color w:val="392C69"/>
              </w:rPr>
            </w:pPr>
            <w:proofErr w:type="spellStart"/>
            <w:r>
              <w:rPr>
                <w:color w:val="392C69"/>
              </w:rPr>
              <w:t>КонсультантПлюс</w:t>
            </w:r>
            <w:proofErr w:type="spellEnd"/>
            <w:r>
              <w:rPr>
                <w:color w:val="392C69"/>
              </w:rPr>
              <w:t>: примечание.</w:t>
            </w:r>
          </w:p>
          <w:p w:rsidR="00B43C95" w:rsidRDefault="00B43C95">
            <w:pPr>
              <w:pStyle w:val="ConsPlusNormal"/>
              <w:jc w:val="both"/>
              <w:rPr>
                <w:color w:val="392C69"/>
              </w:rPr>
            </w:pPr>
            <w:r>
              <w:rPr>
                <w:b/>
                <w:bCs/>
                <w:color w:val="392C69"/>
              </w:rPr>
              <w:t>Для учреждений:</w:t>
            </w:r>
          </w:p>
          <w:p w:rsidR="00B43C95" w:rsidRDefault="00B43C95">
            <w:pPr>
              <w:pStyle w:val="ConsPlusNormal"/>
              <w:jc w:val="both"/>
              <w:rPr>
                <w:color w:val="392C69"/>
              </w:rPr>
            </w:pPr>
            <w:r>
              <w:rPr>
                <w:color w:val="392C69"/>
              </w:rPr>
              <w:t>Расходы на эти цели предусмотрите в бюджетной смете (плане финансово-хозяйственной деятельности) (</w:t>
            </w:r>
            <w:hyperlink r:id="rId48" w:history="1">
              <w:r>
                <w:rPr>
                  <w:color w:val="0000FF"/>
                </w:rPr>
                <w:t>п. 2 ст. 221</w:t>
              </w:r>
            </w:hyperlink>
            <w:r>
              <w:rPr>
                <w:color w:val="392C69"/>
              </w:rPr>
              <w:t xml:space="preserve"> БК РФ, </w:t>
            </w:r>
            <w:hyperlink r:id="rId49" w:history="1">
              <w:r>
                <w:rPr>
                  <w:color w:val="0000FF"/>
                </w:rPr>
                <w:t>п. 8</w:t>
              </w:r>
            </w:hyperlink>
            <w:r>
              <w:rPr>
                <w:color w:val="392C69"/>
              </w:rPr>
              <w:t xml:space="preserve"> Требований, утвержденных Приказом Минфина России от 31.08.2018 N 186н).</w:t>
            </w:r>
          </w:p>
        </w:tc>
        <w:tc>
          <w:tcPr>
            <w:tcW w:w="113" w:type="dxa"/>
            <w:shd w:val="clear" w:color="auto" w:fill="F4F3F8"/>
            <w:tcMar>
              <w:top w:w="0" w:type="dxa"/>
              <w:left w:w="0" w:type="dxa"/>
              <w:bottom w:w="0" w:type="dxa"/>
              <w:right w:w="0" w:type="dxa"/>
            </w:tcMar>
          </w:tcPr>
          <w:p w:rsidR="00B43C95" w:rsidRDefault="00B43C95">
            <w:pPr>
              <w:pStyle w:val="ConsPlusNormal"/>
              <w:jc w:val="both"/>
              <w:rPr>
                <w:color w:val="392C69"/>
              </w:rPr>
            </w:pPr>
          </w:p>
        </w:tc>
      </w:tr>
    </w:tbl>
    <w:p w:rsidR="00B43C95" w:rsidRDefault="00B43C95">
      <w:pPr>
        <w:pStyle w:val="ConsPlusNormal"/>
        <w:spacing w:before="400"/>
        <w:jc w:val="both"/>
        <w:rPr>
          <w:sz w:val="32"/>
          <w:szCs w:val="32"/>
        </w:rPr>
      </w:pPr>
    </w:p>
    <w:p w:rsidR="00B43C95" w:rsidRDefault="00B43C95">
      <w:pPr>
        <w:pStyle w:val="ConsPlusNormal"/>
        <w:outlineLvl w:val="0"/>
        <w:rPr>
          <w:sz w:val="32"/>
          <w:szCs w:val="32"/>
        </w:rPr>
      </w:pPr>
      <w:bookmarkStart w:id="9" w:name="Par93"/>
      <w:bookmarkEnd w:id="9"/>
      <w:r>
        <w:rPr>
          <w:b/>
          <w:bCs/>
          <w:sz w:val="32"/>
          <w:szCs w:val="32"/>
        </w:rPr>
        <w:t>4. Каким требованиям должна отвечать обучающая организация (ИП)</w:t>
      </w:r>
    </w:p>
    <w:p w:rsidR="00B43C95" w:rsidRDefault="00B43C95">
      <w:pPr>
        <w:pStyle w:val="ConsPlusNormal"/>
        <w:spacing w:before="220"/>
        <w:jc w:val="both"/>
      </w:pPr>
      <w:r>
        <w:t xml:space="preserve">Обучающая организация (ИП) должна быть аккредитована и соответствовать </w:t>
      </w:r>
      <w:hyperlink r:id="rId50" w:history="1">
        <w:r>
          <w:rPr>
            <w:color w:val="0000FF"/>
          </w:rPr>
          <w:t>Требованиям</w:t>
        </w:r>
      </w:hyperlink>
      <w:r>
        <w:t>, установленным Постановлением Правительства РФ от 16.12.2021 N 2334 (</w:t>
      </w:r>
      <w:hyperlink r:id="rId51" w:history="1">
        <w:r>
          <w:rPr>
            <w:color w:val="0000FF"/>
          </w:rPr>
          <w:t>п. 2</w:t>
        </w:r>
      </w:hyperlink>
      <w:r>
        <w:t xml:space="preserve"> Правил обучения по охране труда). У такой организации (ИП) должны быть, в частности (</w:t>
      </w:r>
      <w:hyperlink r:id="rId52" w:history="1">
        <w:r>
          <w:rPr>
            <w:color w:val="0000FF"/>
          </w:rPr>
          <w:t>п. п. 5</w:t>
        </w:r>
      </w:hyperlink>
      <w:r>
        <w:t xml:space="preserve">, </w:t>
      </w:r>
      <w:hyperlink r:id="rId53" w:history="1">
        <w:r>
          <w:rPr>
            <w:color w:val="0000FF"/>
          </w:rPr>
          <w:t>7</w:t>
        </w:r>
      </w:hyperlink>
      <w:r>
        <w:t xml:space="preserve"> Требований):</w:t>
      </w:r>
    </w:p>
    <w:p w:rsidR="00B43C95" w:rsidRDefault="00B43C95">
      <w:pPr>
        <w:pStyle w:val="ConsPlusNormal"/>
        <w:numPr>
          <w:ilvl w:val="0"/>
          <w:numId w:val="7"/>
        </w:numPr>
        <w:tabs>
          <w:tab w:val="left" w:pos="540"/>
        </w:tabs>
        <w:spacing w:before="220"/>
        <w:jc w:val="both"/>
      </w:pPr>
      <w:r>
        <w:lastRenderedPageBreak/>
        <w:t>материально-технические и информационные ресурсы, помещения, здания, строения, сооружения, необходимые для оказания услуг в области охраны труда;</w:t>
      </w:r>
    </w:p>
    <w:p w:rsidR="00B43C95" w:rsidRDefault="00B43C95">
      <w:pPr>
        <w:pStyle w:val="ConsPlusNormal"/>
        <w:numPr>
          <w:ilvl w:val="0"/>
          <w:numId w:val="7"/>
        </w:numPr>
        <w:tabs>
          <w:tab w:val="left" w:pos="540"/>
        </w:tabs>
        <w:spacing w:before="220"/>
        <w:jc w:val="both"/>
      </w:pPr>
      <w:r>
        <w:t>соответствующие программы обучения;</w:t>
      </w:r>
    </w:p>
    <w:p w:rsidR="00B43C95" w:rsidRDefault="00B43C95">
      <w:pPr>
        <w:pStyle w:val="ConsPlusNormal"/>
        <w:numPr>
          <w:ilvl w:val="0"/>
          <w:numId w:val="7"/>
        </w:numPr>
        <w:tabs>
          <w:tab w:val="left" w:pos="540"/>
        </w:tabs>
        <w:spacing w:before="220"/>
        <w:jc w:val="both"/>
      </w:pPr>
      <w:r>
        <w:t>специалисты, проводящие обучение и отвечающие определенным критериям (например, по уровню образования, стажу работы).</w:t>
      </w:r>
    </w:p>
    <w:p w:rsidR="00B43C95" w:rsidRDefault="00B43C95">
      <w:pPr>
        <w:pStyle w:val="ConsPlusNormal"/>
        <w:spacing w:before="220"/>
        <w:jc w:val="both"/>
      </w:pPr>
      <w:r>
        <w:t>Аккредитацию обучающей организации (ИП) подтверждает запись в реестре организаций, оказывающих услуги в области охраны труда (</w:t>
      </w:r>
      <w:hyperlink r:id="rId54" w:history="1">
        <w:r>
          <w:rPr>
            <w:color w:val="0000FF"/>
          </w:rPr>
          <w:t>п. 2</w:t>
        </w:r>
      </w:hyperlink>
      <w:r>
        <w:t xml:space="preserve"> Правил аккредитации).</w:t>
      </w:r>
    </w:p>
    <w:p w:rsidR="00B43C95" w:rsidRDefault="00B43C95">
      <w:pPr>
        <w:pStyle w:val="ConsPlusNormal"/>
        <w:spacing w:before="220"/>
        <w:jc w:val="both"/>
      </w:pPr>
      <w:r>
        <w:t>Из реестра можно узнать, в частности, следующее (</w:t>
      </w:r>
      <w:hyperlink r:id="rId55" w:history="1">
        <w:r>
          <w:rPr>
            <w:color w:val="0000FF"/>
          </w:rPr>
          <w:t>п. 13</w:t>
        </w:r>
      </w:hyperlink>
      <w:r>
        <w:t xml:space="preserve"> Правил аккредитации):</w:t>
      </w:r>
    </w:p>
    <w:p w:rsidR="00B43C95" w:rsidRDefault="00B43C95">
      <w:pPr>
        <w:pStyle w:val="ConsPlusNormal"/>
        <w:numPr>
          <w:ilvl w:val="0"/>
          <w:numId w:val="8"/>
        </w:numPr>
        <w:tabs>
          <w:tab w:val="left" w:pos="540"/>
        </w:tabs>
        <w:spacing w:before="220"/>
        <w:jc w:val="both"/>
      </w:pPr>
      <w:r>
        <w:t>полное наименование и место нахождения организации или место жительства ИП в РФ;</w:t>
      </w:r>
    </w:p>
    <w:p w:rsidR="00B43C95" w:rsidRDefault="00B43C95">
      <w:pPr>
        <w:pStyle w:val="ConsPlusNormal"/>
        <w:numPr>
          <w:ilvl w:val="0"/>
          <w:numId w:val="8"/>
        </w:numPr>
        <w:tabs>
          <w:tab w:val="left" w:pos="540"/>
        </w:tabs>
        <w:spacing w:before="220"/>
        <w:jc w:val="both"/>
      </w:pPr>
      <w:r>
        <w:t>вид услуги в области охраны труда, а также вид (виды) обучения по охране труда, на которые аккредитованы организации, ИП;</w:t>
      </w:r>
    </w:p>
    <w:p w:rsidR="00B43C95" w:rsidRDefault="00B43C95">
      <w:pPr>
        <w:pStyle w:val="ConsPlusNormal"/>
        <w:numPr>
          <w:ilvl w:val="0"/>
          <w:numId w:val="8"/>
        </w:numPr>
        <w:tabs>
          <w:tab w:val="left" w:pos="540"/>
        </w:tabs>
        <w:spacing w:before="220"/>
        <w:jc w:val="both"/>
      </w:pPr>
      <w:r>
        <w:t>дату принятия решения об аккредитации.</w:t>
      </w:r>
    </w:p>
    <w:p w:rsidR="00B43C95" w:rsidRDefault="00B43C95">
      <w:pPr>
        <w:pStyle w:val="ConsPlusNormal"/>
        <w:spacing w:before="220"/>
        <w:jc w:val="both"/>
      </w:pPr>
      <w:r>
        <w:t>Информация, содержащаяся в реестре, размещается на официальном сайте Минтруда России (</w:t>
      </w:r>
      <w:hyperlink r:id="rId56" w:history="1">
        <w:r>
          <w:rPr>
            <w:color w:val="0000FF"/>
          </w:rPr>
          <w:t>п. 25</w:t>
        </w:r>
      </w:hyperlink>
      <w:r>
        <w:t xml:space="preserve"> Правил аккредитации).</w:t>
      </w:r>
    </w:p>
    <w:p w:rsidR="00B43C95" w:rsidRDefault="00B43C9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B43C9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43C95" w:rsidRDefault="00B43C95">
            <w:pPr>
              <w:pStyle w:val="ConsPlusNormal"/>
              <w:rPr>
                <w:sz w:val="24"/>
                <w:szCs w:val="24"/>
              </w:rPr>
            </w:pPr>
          </w:p>
        </w:tc>
        <w:tc>
          <w:tcPr>
            <w:tcW w:w="113" w:type="dxa"/>
            <w:shd w:val="clear" w:color="auto" w:fill="F4F3F8"/>
            <w:tcMar>
              <w:top w:w="0" w:type="dxa"/>
              <w:left w:w="0" w:type="dxa"/>
              <w:bottom w:w="0" w:type="dxa"/>
              <w:right w:w="0" w:type="dxa"/>
            </w:tcMar>
          </w:tcPr>
          <w:p w:rsidR="00B43C95" w:rsidRDefault="00B43C95">
            <w:pPr>
              <w:pStyle w:val="ConsPlusNormal"/>
              <w:rPr>
                <w:sz w:val="24"/>
                <w:szCs w:val="24"/>
              </w:rPr>
            </w:pPr>
          </w:p>
        </w:tc>
        <w:tc>
          <w:tcPr>
            <w:tcW w:w="0" w:type="auto"/>
            <w:shd w:val="clear" w:color="auto" w:fill="F4F3F8"/>
            <w:tcMar>
              <w:top w:w="113" w:type="dxa"/>
              <w:left w:w="0" w:type="dxa"/>
              <w:bottom w:w="113" w:type="dxa"/>
              <w:right w:w="0" w:type="dxa"/>
            </w:tcMar>
          </w:tcPr>
          <w:p w:rsidR="00B43C95" w:rsidRDefault="00B43C95">
            <w:pPr>
              <w:pStyle w:val="ConsPlusNormal"/>
              <w:jc w:val="both"/>
              <w:rPr>
                <w:color w:val="392C69"/>
              </w:rPr>
            </w:pPr>
            <w:proofErr w:type="spellStart"/>
            <w:r>
              <w:rPr>
                <w:color w:val="392C69"/>
              </w:rPr>
              <w:t>КонсультантПлюс</w:t>
            </w:r>
            <w:proofErr w:type="spellEnd"/>
            <w:r>
              <w:rPr>
                <w:color w:val="392C69"/>
              </w:rPr>
              <w:t>: примечание.</w:t>
            </w:r>
          </w:p>
          <w:p w:rsidR="00B43C95" w:rsidRDefault="00B43C95">
            <w:pPr>
              <w:pStyle w:val="ConsPlusNormal"/>
              <w:jc w:val="both"/>
              <w:rPr>
                <w:color w:val="392C69"/>
              </w:rPr>
            </w:pPr>
            <w:r>
              <w:rPr>
                <w:b/>
                <w:bCs/>
                <w:color w:val="392C69"/>
              </w:rPr>
              <w:t>Для учреждений:</w:t>
            </w:r>
          </w:p>
          <w:p w:rsidR="00B43C95" w:rsidRDefault="00B43C95">
            <w:pPr>
              <w:pStyle w:val="ConsPlusNormal"/>
              <w:jc w:val="both"/>
              <w:rPr>
                <w:color w:val="392C69"/>
              </w:rPr>
            </w:pPr>
            <w:r>
              <w:rPr>
                <w:color w:val="392C69"/>
              </w:rPr>
              <w:t>Ваш учредитель (ГРБС) может установить дополнительные критерии выбора такой организации (ИП). В таком случае учтите их.</w:t>
            </w:r>
          </w:p>
        </w:tc>
        <w:tc>
          <w:tcPr>
            <w:tcW w:w="113" w:type="dxa"/>
            <w:shd w:val="clear" w:color="auto" w:fill="F4F3F8"/>
            <w:tcMar>
              <w:top w:w="0" w:type="dxa"/>
              <w:left w:w="0" w:type="dxa"/>
              <w:bottom w:w="0" w:type="dxa"/>
              <w:right w:w="0" w:type="dxa"/>
            </w:tcMar>
          </w:tcPr>
          <w:p w:rsidR="00B43C95" w:rsidRDefault="00B43C95">
            <w:pPr>
              <w:pStyle w:val="ConsPlusNormal"/>
              <w:jc w:val="both"/>
              <w:rPr>
                <w:color w:val="392C69"/>
              </w:rPr>
            </w:pPr>
          </w:p>
        </w:tc>
      </w:tr>
    </w:tbl>
    <w:p w:rsidR="00B43C95" w:rsidRDefault="00B43C95">
      <w:pPr>
        <w:pStyle w:val="ConsPlusNormal"/>
        <w:spacing w:before="400"/>
        <w:jc w:val="both"/>
        <w:rPr>
          <w:sz w:val="32"/>
          <w:szCs w:val="32"/>
        </w:rPr>
      </w:pPr>
    </w:p>
    <w:p w:rsidR="00B43C95" w:rsidRDefault="00B43C95">
      <w:pPr>
        <w:pStyle w:val="ConsPlusNormal"/>
        <w:outlineLvl w:val="0"/>
        <w:rPr>
          <w:sz w:val="32"/>
          <w:szCs w:val="32"/>
        </w:rPr>
      </w:pPr>
      <w:bookmarkStart w:id="10" w:name="Par108"/>
      <w:bookmarkEnd w:id="10"/>
      <w:r>
        <w:rPr>
          <w:b/>
          <w:bCs/>
          <w:sz w:val="32"/>
          <w:szCs w:val="32"/>
        </w:rPr>
        <w:t>5. Как подготовиться к обучению требованиям охраны труда</w:t>
      </w:r>
    </w:p>
    <w:p w:rsidR="00B43C95" w:rsidRDefault="00B43C95">
      <w:pPr>
        <w:pStyle w:val="ConsPlusNormal"/>
        <w:spacing w:before="220"/>
        <w:jc w:val="both"/>
      </w:pPr>
      <w:r>
        <w:t>Для организации обучения требованиям охраны труда вам, в частности, потребуется:</w:t>
      </w:r>
    </w:p>
    <w:p w:rsidR="00B43C95" w:rsidRDefault="00B43C95">
      <w:pPr>
        <w:pStyle w:val="ConsPlusNormal"/>
        <w:numPr>
          <w:ilvl w:val="0"/>
          <w:numId w:val="9"/>
        </w:numPr>
        <w:tabs>
          <w:tab w:val="left" w:pos="540"/>
        </w:tabs>
        <w:spacing w:before="220"/>
        <w:jc w:val="both"/>
      </w:pPr>
      <w:hyperlink r:id="rId57" w:history="1">
        <w:r>
          <w:rPr>
            <w:color w:val="0000FF"/>
          </w:rPr>
          <w:t>установить</w:t>
        </w:r>
      </w:hyperlink>
      <w:r>
        <w:t xml:space="preserve"> количество работников, подлежащих обучению, и программы, по которым его необходимо пройти;</w:t>
      </w:r>
    </w:p>
    <w:p w:rsidR="00B43C95" w:rsidRDefault="00B43C95">
      <w:pPr>
        <w:pStyle w:val="ConsPlusNormal"/>
        <w:numPr>
          <w:ilvl w:val="0"/>
          <w:numId w:val="9"/>
        </w:numPr>
        <w:tabs>
          <w:tab w:val="left" w:pos="540"/>
        </w:tabs>
        <w:spacing w:before="220"/>
        <w:jc w:val="both"/>
      </w:pPr>
      <w:hyperlink r:id="rId58" w:history="1">
        <w:r>
          <w:rPr>
            <w:color w:val="0000FF"/>
          </w:rPr>
          <w:t>определить</w:t>
        </w:r>
      </w:hyperlink>
      <w:r>
        <w:t xml:space="preserve"> работников, </w:t>
      </w:r>
      <w:hyperlink w:anchor="Par48" w:history="1">
        <w:r>
          <w:rPr>
            <w:color w:val="0000FF"/>
          </w:rPr>
          <w:t>освобожденных</w:t>
        </w:r>
      </w:hyperlink>
      <w:r>
        <w:t xml:space="preserve"> от прохождения обучения;</w:t>
      </w:r>
    </w:p>
    <w:p w:rsidR="00B43C95" w:rsidRDefault="00B43C95">
      <w:pPr>
        <w:pStyle w:val="ConsPlusNormal"/>
        <w:numPr>
          <w:ilvl w:val="0"/>
          <w:numId w:val="9"/>
        </w:numPr>
        <w:tabs>
          <w:tab w:val="left" w:pos="540"/>
        </w:tabs>
        <w:spacing w:before="220"/>
        <w:jc w:val="both"/>
      </w:pPr>
      <w:hyperlink r:id="rId59" w:history="1">
        <w:r>
          <w:rPr>
            <w:color w:val="0000FF"/>
          </w:rPr>
          <w:t>утвердить</w:t>
        </w:r>
      </w:hyperlink>
      <w:r>
        <w:t xml:space="preserve"> перечень работ повышенной опасности (при наличии). Составить его нужно с учетом специфики вашей деятельности на основании перечня работ повышенной опасности, который устанавливает Минтруд России. Также вам нужно, в частности, </w:t>
      </w:r>
      <w:hyperlink r:id="rId60" w:history="1">
        <w:r>
          <w:rPr>
            <w:color w:val="0000FF"/>
          </w:rPr>
          <w:t>утвердить</w:t>
        </w:r>
      </w:hyperlink>
      <w:r>
        <w:t xml:space="preserve"> перечень профессий и должностей работников, ответственных за организацию, выполнение и контроль работ повышенной опасности, подлежащих обучению 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p w:rsidR="00B43C95" w:rsidRDefault="00B43C95">
      <w:pPr>
        <w:pStyle w:val="ConsPlusNormal"/>
        <w:spacing w:before="220"/>
        <w:jc w:val="both"/>
      </w:pPr>
      <w:r>
        <w:t xml:space="preserve">Если вы планируете </w:t>
      </w:r>
      <w:hyperlink w:anchor="Par140" w:history="1">
        <w:r>
          <w:rPr>
            <w:color w:val="0000FF"/>
          </w:rPr>
          <w:t>обучить</w:t>
        </w:r>
      </w:hyperlink>
      <w:r>
        <w:t xml:space="preserve"> работников без привлечения обучающей организации (ИП), то дополнительно нужно (</w:t>
      </w:r>
      <w:hyperlink r:id="rId61" w:history="1">
        <w:r>
          <w:rPr>
            <w:color w:val="0000FF"/>
          </w:rPr>
          <w:t>п. п. 96</w:t>
        </w:r>
      </w:hyperlink>
      <w:r>
        <w:t xml:space="preserve"> - </w:t>
      </w:r>
      <w:hyperlink r:id="rId62" w:history="1">
        <w:r>
          <w:rPr>
            <w:color w:val="0000FF"/>
          </w:rPr>
          <w:t>99</w:t>
        </w:r>
      </w:hyperlink>
      <w:r>
        <w:t xml:space="preserve">, </w:t>
      </w:r>
      <w:hyperlink r:id="rId63" w:history="1">
        <w:r>
          <w:rPr>
            <w:color w:val="0000FF"/>
          </w:rPr>
          <w:t>106</w:t>
        </w:r>
      </w:hyperlink>
      <w:r>
        <w:t xml:space="preserve">, </w:t>
      </w:r>
      <w:hyperlink r:id="rId64" w:history="1">
        <w:r>
          <w:rPr>
            <w:color w:val="0000FF"/>
          </w:rPr>
          <w:t>107</w:t>
        </w:r>
      </w:hyperlink>
      <w:r>
        <w:t xml:space="preserve">, </w:t>
      </w:r>
      <w:hyperlink r:id="rId65" w:history="1">
        <w:r>
          <w:rPr>
            <w:color w:val="0000FF"/>
          </w:rPr>
          <w:t>120</w:t>
        </w:r>
      </w:hyperlink>
      <w:r>
        <w:t xml:space="preserve"> Правил обучения по охране труда, </w:t>
      </w:r>
      <w:hyperlink r:id="rId66" w:history="1">
        <w:r>
          <w:rPr>
            <w:color w:val="0000FF"/>
          </w:rPr>
          <w:t>п. 8</w:t>
        </w:r>
      </w:hyperlink>
      <w:r>
        <w:t xml:space="preserve"> Письма Минтруда России от 30.05.2022 N 15-2/В-1677, </w:t>
      </w:r>
      <w:hyperlink r:id="rId67" w:history="1">
        <w:r>
          <w:rPr>
            <w:color w:val="0000FF"/>
          </w:rPr>
          <w:t>п. 16</w:t>
        </w:r>
      </w:hyperlink>
      <w:r>
        <w:t xml:space="preserve"> Письма Минтруда России от 22.09.2022 N 15-2/ООГ-2333):</w:t>
      </w:r>
    </w:p>
    <w:p w:rsidR="00B43C95" w:rsidRDefault="00B43C95">
      <w:pPr>
        <w:pStyle w:val="ConsPlusNormal"/>
        <w:numPr>
          <w:ilvl w:val="0"/>
          <w:numId w:val="10"/>
        </w:numPr>
        <w:tabs>
          <w:tab w:val="left" w:pos="540"/>
        </w:tabs>
        <w:spacing w:before="220"/>
        <w:jc w:val="both"/>
      </w:pPr>
      <w:r>
        <w:t xml:space="preserve">разработать </w:t>
      </w:r>
      <w:hyperlink w:anchor="Par127" w:history="1">
        <w:r>
          <w:rPr>
            <w:color w:val="0000FF"/>
          </w:rPr>
          <w:t>программы</w:t>
        </w:r>
      </w:hyperlink>
      <w:r>
        <w:t xml:space="preserve"> обучения и подготовить учебные материалы для каждой из программ;</w:t>
      </w:r>
    </w:p>
    <w:p w:rsidR="00B43C95" w:rsidRDefault="00B43C95">
      <w:pPr>
        <w:pStyle w:val="ConsPlusNormal"/>
        <w:numPr>
          <w:ilvl w:val="0"/>
          <w:numId w:val="10"/>
        </w:numPr>
        <w:tabs>
          <w:tab w:val="left" w:pos="540"/>
        </w:tabs>
        <w:spacing w:before="220"/>
        <w:jc w:val="both"/>
      </w:pPr>
      <w:r>
        <w:lastRenderedPageBreak/>
        <w:t xml:space="preserve">подготовить материально-техническую базу (например, учебные помещения, технические средства обучения). Следует учитывать требования к местам обучения, </w:t>
      </w:r>
      <w:proofErr w:type="gramStart"/>
      <w:r>
        <w:t>например</w:t>
      </w:r>
      <w:proofErr w:type="gramEnd"/>
      <w:r>
        <w:t xml:space="preserve"> к их количеству, оснащенности;</w:t>
      </w:r>
    </w:p>
    <w:p w:rsidR="00B43C95" w:rsidRDefault="00B43C95">
      <w:pPr>
        <w:pStyle w:val="ConsPlusNormal"/>
        <w:numPr>
          <w:ilvl w:val="0"/>
          <w:numId w:val="10"/>
        </w:numPr>
        <w:tabs>
          <w:tab w:val="left" w:pos="540"/>
        </w:tabs>
        <w:spacing w:before="220"/>
        <w:jc w:val="both"/>
      </w:pPr>
      <w:r>
        <w:t xml:space="preserve">иметь в штате не менее двух работников, проводящих обучение по охране труда, или заключить договоры гражданско-правового характера с двумя (и более) соответствующими специалистами. По мнению </w:t>
      </w:r>
      <w:proofErr w:type="spellStart"/>
      <w:r>
        <w:t>Роструда</w:t>
      </w:r>
      <w:proofErr w:type="spellEnd"/>
      <w:r>
        <w:t xml:space="preserve">, лица, проводящие обучение, могут назначаться из работников организации, при этом они должны пройти обучение требованиям охраны труда в организации или у ИП, оказывающих услуги по обучению работодателей и работников вопросам охраны труда, по программе, указанной в </w:t>
      </w:r>
      <w:hyperlink r:id="rId68" w:history="1">
        <w:proofErr w:type="spellStart"/>
        <w:r>
          <w:rPr>
            <w:color w:val="0000FF"/>
          </w:rPr>
          <w:t>пп</w:t>
        </w:r>
        <w:proofErr w:type="spellEnd"/>
        <w:r>
          <w:rPr>
            <w:color w:val="0000FF"/>
          </w:rPr>
          <w:t>. "б" п. 46</w:t>
        </w:r>
      </w:hyperlink>
      <w:r>
        <w:t xml:space="preserve"> Правил обучения по охране труда и по программам, обязательным для работников, в отношении которых проводится обучение требованиям охраны труда, и с ними заключаются </w:t>
      </w:r>
      <w:proofErr w:type="spellStart"/>
      <w:r>
        <w:t>допсоглашения</w:t>
      </w:r>
      <w:proofErr w:type="spellEnd"/>
      <w:r>
        <w:t xml:space="preserve"> о выполнении работы преподавателя (</w:t>
      </w:r>
      <w:hyperlink r:id="rId69" w:history="1">
        <w:r>
          <w:rPr>
            <w:color w:val="0000FF"/>
          </w:rPr>
          <w:t>сайт</w:t>
        </w:r>
      </w:hyperlink>
      <w:r>
        <w:t xml:space="preserve"> "</w:t>
      </w:r>
      <w:proofErr w:type="spellStart"/>
      <w:r>
        <w:t>Онлайнинспекция.рф</w:t>
      </w:r>
      <w:proofErr w:type="spellEnd"/>
      <w:r>
        <w:t>", 2022);</w:t>
      </w:r>
    </w:p>
    <w:p w:rsidR="00B43C95" w:rsidRDefault="00B43C95">
      <w:pPr>
        <w:pStyle w:val="ConsPlusNormal"/>
        <w:numPr>
          <w:ilvl w:val="0"/>
          <w:numId w:val="10"/>
        </w:numPr>
        <w:tabs>
          <w:tab w:val="left" w:pos="540"/>
        </w:tabs>
        <w:spacing w:before="220"/>
        <w:jc w:val="both"/>
      </w:pPr>
      <w:r>
        <w:t xml:space="preserve">сформировать в соответствии с </w:t>
      </w:r>
      <w:hyperlink r:id="rId70" w:history="1">
        <w:r>
          <w:rPr>
            <w:color w:val="0000FF"/>
          </w:rPr>
          <w:t>разд. VII</w:t>
        </w:r>
      </w:hyperlink>
      <w:r>
        <w:t xml:space="preserve"> Правил обучения по охране труда комиссию по проверке знания требований охраны труда;</w:t>
      </w:r>
    </w:p>
    <w:p w:rsidR="00B43C95" w:rsidRDefault="00B43C95">
      <w:pPr>
        <w:pStyle w:val="ConsPlusNormal"/>
        <w:numPr>
          <w:ilvl w:val="0"/>
          <w:numId w:val="10"/>
        </w:numPr>
        <w:tabs>
          <w:tab w:val="left" w:pos="540"/>
        </w:tabs>
        <w:spacing w:before="220"/>
        <w:jc w:val="both"/>
      </w:pPr>
      <w:bookmarkStart w:id="11" w:name="Par118"/>
      <w:bookmarkEnd w:id="11"/>
      <w:r>
        <w:t xml:space="preserve">проинформировать Минтруд России о намерении осуществлять деятельность по обучению своих работников вопросам охраны труда. Для этого в информационной системе охраны труда Минтруда России заполните электронную форму. Сведения, составляющие государственную или иную охраняемую законом тайну, не передавайте. Подпишите форму электронной подписью в установленном порядке. Вас </w:t>
      </w:r>
      <w:hyperlink w:anchor="Par69" w:history="1">
        <w:r>
          <w:rPr>
            <w:color w:val="0000FF"/>
          </w:rPr>
          <w:t>зарегистрируют</w:t>
        </w:r>
      </w:hyperlink>
      <w:r>
        <w:t xml:space="preserve"> в соответствующем реестре, после чего сможете проводить обучение работников сами.</w:t>
      </w:r>
    </w:p>
    <w:p w:rsidR="00B43C95" w:rsidRDefault="006D31A0">
      <w:pPr>
        <w:pStyle w:val="ConsPlusNormal"/>
        <w:spacing w:before="220"/>
        <w:jc w:val="both"/>
      </w:pPr>
      <w:r>
        <w:t xml:space="preserve">          </w:t>
      </w:r>
      <w:r w:rsidR="00B43C95">
        <w:t>Аккредитация в области охраны труда вам не требуется (</w:t>
      </w:r>
      <w:hyperlink r:id="rId71" w:history="1">
        <w:r w:rsidR="00B43C95">
          <w:rPr>
            <w:color w:val="0000FF"/>
          </w:rPr>
          <w:t>п. 4</w:t>
        </w:r>
      </w:hyperlink>
      <w:r w:rsidR="00B43C95">
        <w:t xml:space="preserve"> Требований).</w:t>
      </w:r>
    </w:p>
    <w:p w:rsidR="00B43C95" w:rsidRDefault="00B43C95">
      <w:pPr>
        <w:pStyle w:val="ConsPlusNormal"/>
        <w:jc w:val="both"/>
        <w:rPr>
          <w:sz w:val="26"/>
          <w:szCs w:val="26"/>
        </w:rPr>
      </w:pPr>
    </w:p>
    <w:p w:rsidR="00B43C95" w:rsidRDefault="00B43C95">
      <w:pPr>
        <w:pStyle w:val="ConsPlusNormal"/>
        <w:outlineLvl w:val="1"/>
        <w:rPr>
          <w:sz w:val="26"/>
          <w:szCs w:val="26"/>
        </w:rPr>
      </w:pPr>
      <w:r>
        <w:rPr>
          <w:b/>
          <w:bCs/>
          <w:sz w:val="26"/>
          <w:szCs w:val="26"/>
        </w:rPr>
        <w:t xml:space="preserve">5.1. Какие есть особенности организации обучения требованиям охраны труда на </w:t>
      </w:r>
      <w:proofErr w:type="spellStart"/>
      <w:r>
        <w:rPr>
          <w:b/>
          <w:bCs/>
          <w:sz w:val="26"/>
          <w:szCs w:val="26"/>
        </w:rPr>
        <w:t>микропредприятиях</w:t>
      </w:r>
      <w:proofErr w:type="spellEnd"/>
    </w:p>
    <w:p w:rsidR="00B43C95" w:rsidRDefault="00B43C95">
      <w:pPr>
        <w:pStyle w:val="ConsPlusNormal"/>
        <w:spacing w:before="220"/>
        <w:jc w:val="both"/>
      </w:pPr>
      <w:r>
        <w:t xml:space="preserve">Если вы - </w:t>
      </w:r>
      <w:proofErr w:type="spellStart"/>
      <w:r>
        <w:t>микропредприятие</w:t>
      </w:r>
      <w:proofErr w:type="spellEnd"/>
      <w:r>
        <w:t>, то можете проводить обучение требованиям охраны труда только в ходе инструктажа по охране труда на рабочем месте. Если у вас выполняются работы повышенной опасности, то обучение по программе обучения безопасным методам и приемам выполнения таких работ проводите согласно Правилам обучения по охране труда (</w:t>
      </w:r>
      <w:hyperlink r:id="rId72" w:history="1">
        <w:r>
          <w:rPr>
            <w:color w:val="0000FF"/>
          </w:rPr>
          <w:t>п. 100</w:t>
        </w:r>
      </w:hyperlink>
      <w:r>
        <w:t xml:space="preserve"> названных Правил).</w:t>
      </w:r>
    </w:p>
    <w:p w:rsidR="00B43C95" w:rsidRDefault="00B43C95">
      <w:pPr>
        <w:pStyle w:val="ConsPlusNormal"/>
        <w:spacing w:before="220"/>
        <w:jc w:val="both"/>
      </w:pPr>
      <w:r>
        <w:t xml:space="preserve">Решение о проведении обучения в ходе указанного инструктажа принимайте с учетом минимального количества работников, подлежащих обучению требованиям охраны труда в </w:t>
      </w:r>
      <w:hyperlink w:anchor="Par93" w:history="1">
        <w:r>
          <w:rPr>
            <w:color w:val="0000FF"/>
          </w:rPr>
          <w:t>обучающей организации (у ИП)</w:t>
        </w:r>
      </w:hyperlink>
      <w:r>
        <w:t xml:space="preserve">. Определите их число с помощью </w:t>
      </w:r>
      <w:hyperlink r:id="rId73" w:history="1">
        <w:r>
          <w:rPr>
            <w:color w:val="0000FF"/>
          </w:rPr>
          <w:t>таблицы</w:t>
        </w:r>
      </w:hyperlink>
      <w:r>
        <w:t xml:space="preserve"> (</w:t>
      </w:r>
      <w:hyperlink r:id="rId74" w:history="1">
        <w:r>
          <w:rPr>
            <w:color w:val="0000FF"/>
          </w:rPr>
          <w:t>п. 100</w:t>
        </w:r>
      </w:hyperlink>
      <w:r>
        <w:t xml:space="preserve"> Правил обучения по охране труда).</w:t>
      </w:r>
    </w:p>
    <w:p w:rsidR="00B43C95" w:rsidRDefault="00B43C95">
      <w:pPr>
        <w:pStyle w:val="ConsPlusNormal"/>
        <w:jc w:val="both"/>
        <w:rPr>
          <w:sz w:val="32"/>
          <w:szCs w:val="32"/>
        </w:rPr>
      </w:pPr>
    </w:p>
    <w:p w:rsidR="00B43C95" w:rsidRDefault="00B43C95">
      <w:pPr>
        <w:pStyle w:val="ConsPlusNormal"/>
        <w:outlineLvl w:val="0"/>
        <w:rPr>
          <w:sz w:val="32"/>
          <w:szCs w:val="32"/>
        </w:rPr>
      </w:pPr>
      <w:bookmarkStart w:id="12" w:name="Par127"/>
      <w:bookmarkEnd w:id="12"/>
      <w:r>
        <w:rPr>
          <w:b/>
          <w:bCs/>
          <w:sz w:val="32"/>
          <w:szCs w:val="32"/>
        </w:rPr>
        <w:t>6. Как работодателю разработать программы обучения требованиям охраны труда</w:t>
      </w:r>
    </w:p>
    <w:p w:rsidR="00B43C95" w:rsidRDefault="00B43C95">
      <w:pPr>
        <w:pStyle w:val="ConsPlusNormal"/>
        <w:spacing w:before="220"/>
        <w:jc w:val="both"/>
      </w:pPr>
      <w:r>
        <w:t>Вам нужно включить в программы обучения требованиям охраны труда, в частности, следующую информацию (</w:t>
      </w:r>
      <w:hyperlink r:id="rId75" w:history="1">
        <w:r>
          <w:rPr>
            <w:color w:val="0000FF"/>
          </w:rPr>
          <w:t>п. п. 34</w:t>
        </w:r>
      </w:hyperlink>
      <w:r>
        <w:t xml:space="preserve">, </w:t>
      </w:r>
      <w:hyperlink r:id="rId76" w:history="1">
        <w:r>
          <w:rPr>
            <w:color w:val="0000FF"/>
          </w:rPr>
          <w:t>40</w:t>
        </w:r>
      </w:hyperlink>
      <w:r>
        <w:t xml:space="preserve">, </w:t>
      </w:r>
      <w:hyperlink r:id="rId77" w:history="1">
        <w:r>
          <w:rPr>
            <w:color w:val="0000FF"/>
          </w:rPr>
          <w:t>45</w:t>
        </w:r>
      </w:hyperlink>
      <w:r>
        <w:t xml:space="preserve">, </w:t>
      </w:r>
      <w:hyperlink r:id="rId78" w:history="1">
        <w:r>
          <w:rPr>
            <w:color w:val="0000FF"/>
          </w:rPr>
          <w:t>48</w:t>
        </w:r>
      </w:hyperlink>
      <w:r>
        <w:t xml:space="preserve">, </w:t>
      </w:r>
      <w:hyperlink r:id="rId79" w:history="1">
        <w:r>
          <w:rPr>
            <w:color w:val="0000FF"/>
          </w:rPr>
          <w:t>49</w:t>
        </w:r>
      </w:hyperlink>
      <w:r>
        <w:t xml:space="preserve"> Правил обучения по охране труда):</w:t>
      </w:r>
    </w:p>
    <w:p w:rsidR="00B43C95" w:rsidRDefault="00B43C95">
      <w:pPr>
        <w:pStyle w:val="ConsPlusNormal"/>
        <w:numPr>
          <w:ilvl w:val="0"/>
          <w:numId w:val="11"/>
        </w:numPr>
        <w:tabs>
          <w:tab w:val="left" w:pos="540"/>
        </w:tabs>
        <w:spacing w:before="220"/>
        <w:jc w:val="both"/>
      </w:pPr>
      <w:r>
        <w:t xml:space="preserve">о темах обучения, которые должны соответствовать условиям труда работников. За основу возьмите Примерный </w:t>
      </w:r>
      <w:hyperlink r:id="rId80" w:history="1">
        <w:r>
          <w:rPr>
            <w:color w:val="0000FF"/>
          </w:rPr>
          <w:t>перечень</w:t>
        </w:r>
      </w:hyperlink>
      <w:r>
        <w:t xml:space="preserve"> тем. Учтите: если в рамках обучения требованиям охраны труда вы проводите обучение по оказанию первой помощи пострадавшим и по использованию (применению) СИЗ, включите соответствующие темы и вопросы в программы обучения требованиям охраны труда;</w:t>
      </w:r>
    </w:p>
    <w:p w:rsidR="00B43C95" w:rsidRDefault="00B43C95">
      <w:pPr>
        <w:pStyle w:val="ConsPlusNormal"/>
        <w:numPr>
          <w:ilvl w:val="0"/>
          <w:numId w:val="11"/>
        </w:numPr>
        <w:tabs>
          <w:tab w:val="left" w:pos="540"/>
        </w:tabs>
        <w:spacing w:before="220"/>
        <w:jc w:val="both"/>
      </w:pPr>
      <w:r>
        <w:t xml:space="preserve">практических занятиях. Так, в программах, указанных в </w:t>
      </w:r>
      <w:hyperlink r:id="rId81" w:history="1">
        <w:proofErr w:type="spellStart"/>
        <w:r>
          <w:rPr>
            <w:color w:val="0000FF"/>
          </w:rPr>
          <w:t>пп</w:t>
        </w:r>
        <w:proofErr w:type="spellEnd"/>
        <w:r>
          <w:rPr>
            <w:color w:val="0000FF"/>
          </w:rPr>
          <w:t>. "б"</w:t>
        </w:r>
      </w:hyperlink>
      <w:r>
        <w:t xml:space="preserve"> и </w:t>
      </w:r>
      <w:hyperlink r:id="rId82" w:history="1">
        <w:r>
          <w:rPr>
            <w:color w:val="0000FF"/>
          </w:rPr>
          <w:t>"в" п. 46</w:t>
        </w:r>
      </w:hyperlink>
      <w:r>
        <w:t xml:space="preserve"> Правил обучения по охране труда, нужно предусмотреть практические занятия по формированию умений и </w:t>
      </w:r>
      <w:r>
        <w:lastRenderedPageBreak/>
        <w:t xml:space="preserve">навыков безопасного выполнения работ. Их объем должен составлять не менее 25% общего количества учебных часов. Проводят практические занятия с применением технических средств обучения и наглядных пособий. Чтобы определить перечень таких средств для конкретной программы, </w:t>
      </w:r>
      <w:hyperlink r:id="rId83" w:history="1">
        <w:r>
          <w:rPr>
            <w:color w:val="0000FF"/>
          </w:rPr>
          <w:t>можно использовать</w:t>
        </w:r>
      </w:hyperlink>
      <w:r>
        <w:t xml:space="preserve">, в частности, </w:t>
      </w:r>
      <w:hyperlink r:id="rId84" w:history="1">
        <w:r>
          <w:rPr>
            <w:color w:val="0000FF"/>
          </w:rPr>
          <w:t>ГОСТ Р 53626-2009</w:t>
        </w:r>
      </w:hyperlink>
      <w:r>
        <w:t>;</w:t>
      </w:r>
    </w:p>
    <w:p w:rsidR="00B43C95" w:rsidRDefault="00B43C95">
      <w:pPr>
        <w:pStyle w:val="ConsPlusNormal"/>
        <w:numPr>
          <w:ilvl w:val="0"/>
          <w:numId w:val="11"/>
        </w:numPr>
        <w:tabs>
          <w:tab w:val="left" w:pos="540"/>
        </w:tabs>
        <w:spacing w:before="220"/>
        <w:jc w:val="both"/>
      </w:pPr>
      <w:r>
        <w:t>формах обучения и проведения проверки знания требований охраны труда;</w:t>
      </w:r>
    </w:p>
    <w:p w:rsidR="00B43C95" w:rsidRDefault="00B43C95">
      <w:pPr>
        <w:pStyle w:val="ConsPlusNormal"/>
        <w:numPr>
          <w:ilvl w:val="0"/>
          <w:numId w:val="11"/>
        </w:numPr>
        <w:tabs>
          <w:tab w:val="left" w:pos="540"/>
        </w:tabs>
        <w:spacing w:before="220"/>
        <w:jc w:val="both"/>
      </w:pPr>
      <w:r>
        <w:t xml:space="preserve">количестве часов, отведенных на изучение каждой темы, выполнение практических занятий и проверку знания требований охраны труда. К примеру, не менее 16 часов предусмотрено на обучение по </w:t>
      </w:r>
      <w:hyperlink r:id="rId85" w:history="1">
        <w:r>
          <w:rPr>
            <w:color w:val="0000FF"/>
          </w:rPr>
          <w:t>программе</w:t>
        </w:r>
      </w:hyperlink>
      <w:r>
        <w:t xml:space="preserve"> обучения по общим вопросам охраны труда и функционирования СУОТ.</w:t>
      </w:r>
    </w:p>
    <w:p w:rsidR="00B43C95" w:rsidRDefault="00B43C95">
      <w:pPr>
        <w:pStyle w:val="ConsPlusNormal"/>
        <w:spacing w:before="220"/>
        <w:jc w:val="both"/>
      </w:pPr>
      <w:r>
        <w:t>При составлении программ обучения нужно учитывать специфику вашей деятельности, трудовые функции работников (</w:t>
      </w:r>
      <w:hyperlink r:id="rId86" w:history="1">
        <w:r>
          <w:rPr>
            <w:color w:val="0000FF"/>
          </w:rPr>
          <w:t>п. 49</w:t>
        </w:r>
      </w:hyperlink>
      <w:r>
        <w:t xml:space="preserve"> Правил обучения по охране труда).</w:t>
      </w:r>
    </w:p>
    <w:p w:rsidR="00B43C95" w:rsidRDefault="00B43C95">
      <w:pPr>
        <w:pStyle w:val="ConsPlusNormal"/>
        <w:spacing w:before="220"/>
        <w:jc w:val="both"/>
      </w:pPr>
      <w:r>
        <w:t xml:space="preserve">Учтите, программы, указанные в </w:t>
      </w:r>
      <w:hyperlink r:id="rId87" w:history="1">
        <w:r>
          <w:rPr>
            <w:color w:val="0000FF"/>
          </w:rPr>
          <w:t>п. 46</w:t>
        </w:r>
      </w:hyperlink>
      <w:r>
        <w:t xml:space="preserve"> Правил обучения по охране труда, не следует объединять в одну программу (</w:t>
      </w:r>
      <w:hyperlink r:id="rId88" w:history="1">
        <w:r>
          <w:rPr>
            <w:color w:val="0000FF"/>
          </w:rPr>
          <w:t>Письмо</w:t>
        </w:r>
      </w:hyperlink>
      <w:r>
        <w:t xml:space="preserve"> Минтруда России от 15.12.2022 N 15-2/ООГ-3216).</w:t>
      </w:r>
    </w:p>
    <w:p w:rsidR="00B43C95" w:rsidRDefault="00B43C95">
      <w:pPr>
        <w:pStyle w:val="ConsPlusNormal"/>
        <w:spacing w:before="220"/>
        <w:jc w:val="both"/>
      </w:pPr>
      <w:r>
        <w:t>Утвердите программы обучения с учетом мнения профсоюзного или иного уполномоченного работниками представительного органа (при наличии) (</w:t>
      </w:r>
      <w:hyperlink r:id="rId89" w:history="1">
        <w:r>
          <w:rPr>
            <w:color w:val="0000FF"/>
          </w:rPr>
          <w:t>п. 48</w:t>
        </w:r>
      </w:hyperlink>
      <w:r>
        <w:t xml:space="preserve"> Правил обучения по охране труда).</w:t>
      </w:r>
    </w:p>
    <w:p w:rsidR="00B43C95" w:rsidRDefault="00B43C95">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B43C95">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43C95" w:rsidRDefault="00B43C95">
            <w:pPr>
              <w:pStyle w:val="ConsPlusNormal"/>
              <w:rPr>
                <w:sz w:val="24"/>
                <w:szCs w:val="24"/>
              </w:rPr>
            </w:pPr>
          </w:p>
        </w:tc>
        <w:tc>
          <w:tcPr>
            <w:tcW w:w="113" w:type="dxa"/>
            <w:shd w:val="clear" w:color="auto" w:fill="F4F3F8"/>
            <w:tcMar>
              <w:top w:w="0" w:type="dxa"/>
              <w:left w:w="0" w:type="dxa"/>
              <w:bottom w:w="0" w:type="dxa"/>
              <w:right w:w="0" w:type="dxa"/>
            </w:tcMar>
          </w:tcPr>
          <w:p w:rsidR="00B43C95" w:rsidRDefault="00B43C95">
            <w:pPr>
              <w:pStyle w:val="ConsPlusNormal"/>
              <w:rPr>
                <w:sz w:val="24"/>
                <w:szCs w:val="24"/>
              </w:rPr>
            </w:pPr>
          </w:p>
        </w:tc>
        <w:tc>
          <w:tcPr>
            <w:tcW w:w="0" w:type="auto"/>
            <w:shd w:val="clear" w:color="auto" w:fill="F4F3F8"/>
            <w:tcMar>
              <w:top w:w="113" w:type="dxa"/>
              <w:left w:w="0" w:type="dxa"/>
              <w:bottom w:w="113" w:type="dxa"/>
              <w:right w:w="0" w:type="dxa"/>
            </w:tcMar>
          </w:tcPr>
          <w:p w:rsidR="00B43C95" w:rsidRDefault="00B43C95">
            <w:pPr>
              <w:pStyle w:val="ConsPlusNormal"/>
              <w:jc w:val="both"/>
              <w:rPr>
                <w:color w:val="392C69"/>
              </w:rPr>
            </w:pPr>
            <w:proofErr w:type="spellStart"/>
            <w:r>
              <w:rPr>
                <w:color w:val="392C69"/>
              </w:rPr>
              <w:t>КонсультантПлюс</w:t>
            </w:r>
            <w:proofErr w:type="spellEnd"/>
            <w:r>
              <w:rPr>
                <w:color w:val="392C69"/>
              </w:rPr>
              <w:t>: примечание.</w:t>
            </w:r>
          </w:p>
          <w:p w:rsidR="00B43C95" w:rsidRDefault="00B43C95">
            <w:pPr>
              <w:pStyle w:val="ConsPlusNormal"/>
              <w:jc w:val="both"/>
              <w:rPr>
                <w:color w:val="392C69"/>
              </w:rPr>
            </w:pPr>
            <w:r>
              <w:rPr>
                <w:b/>
                <w:bCs/>
                <w:color w:val="392C69"/>
              </w:rPr>
              <w:t>Для учреждений:</w:t>
            </w:r>
          </w:p>
          <w:p w:rsidR="00B43C95" w:rsidRDefault="00B43C95">
            <w:pPr>
              <w:pStyle w:val="ConsPlusNormal"/>
              <w:jc w:val="both"/>
              <w:rPr>
                <w:color w:val="392C69"/>
              </w:rPr>
            </w:pPr>
            <w:r>
              <w:rPr>
                <w:color w:val="392C69"/>
              </w:rPr>
              <w:t>Ваш учредитель (ГРБС) может установить специальные требования к разработке программы обучения требованиям охраны труда, а также к оформлению внутренних документов (например, предлагает использовать специальный бланк, соблюдать требования к реквизитам). Учтите эти требования.</w:t>
            </w:r>
          </w:p>
        </w:tc>
        <w:tc>
          <w:tcPr>
            <w:tcW w:w="113" w:type="dxa"/>
            <w:shd w:val="clear" w:color="auto" w:fill="F4F3F8"/>
            <w:tcMar>
              <w:top w:w="0" w:type="dxa"/>
              <w:left w:w="0" w:type="dxa"/>
              <w:bottom w:w="0" w:type="dxa"/>
              <w:right w:w="0" w:type="dxa"/>
            </w:tcMar>
          </w:tcPr>
          <w:p w:rsidR="00B43C95" w:rsidRDefault="00B43C95">
            <w:pPr>
              <w:pStyle w:val="ConsPlusNormal"/>
              <w:jc w:val="both"/>
              <w:rPr>
                <w:color w:val="392C69"/>
              </w:rPr>
            </w:pPr>
          </w:p>
        </w:tc>
      </w:tr>
    </w:tbl>
    <w:p w:rsidR="00B43C95" w:rsidRDefault="00B43C95">
      <w:pPr>
        <w:pStyle w:val="ConsPlusNormal"/>
        <w:spacing w:before="400"/>
        <w:jc w:val="both"/>
        <w:rPr>
          <w:sz w:val="32"/>
          <w:szCs w:val="32"/>
        </w:rPr>
      </w:pPr>
    </w:p>
    <w:p w:rsidR="00B43C95" w:rsidRDefault="00B43C95">
      <w:pPr>
        <w:pStyle w:val="ConsPlusNormal"/>
        <w:outlineLvl w:val="0"/>
        <w:rPr>
          <w:sz w:val="32"/>
          <w:szCs w:val="32"/>
        </w:rPr>
      </w:pPr>
      <w:bookmarkStart w:id="13" w:name="Par140"/>
      <w:bookmarkEnd w:id="13"/>
      <w:r>
        <w:rPr>
          <w:b/>
          <w:bCs/>
          <w:sz w:val="32"/>
          <w:szCs w:val="32"/>
        </w:rPr>
        <w:t>7. Как работодателю провести обучение требованиям охраны труда без привлечения обучающей организации (ИП)</w:t>
      </w:r>
    </w:p>
    <w:p w:rsidR="00B43C95" w:rsidRDefault="00B43C95">
      <w:pPr>
        <w:pStyle w:val="ConsPlusNormal"/>
        <w:spacing w:before="220"/>
        <w:jc w:val="both"/>
      </w:pPr>
      <w:r>
        <w:t xml:space="preserve">Проверьте, что вы </w:t>
      </w:r>
      <w:hyperlink w:anchor="Par69" w:history="1">
        <w:r>
          <w:rPr>
            <w:color w:val="0000FF"/>
          </w:rPr>
          <w:t>зарегистрированы</w:t>
        </w:r>
      </w:hyperlink>
      <w:r>
        <w:t xml:space="preserve"> в реестре ИП и </w:t>
      </w:r>
      <w:proofErr w:type="spellStart"/>
      <w:r>
        <w:t>юрлиц</w:t>
      </w:r>
      <w:proofErr w:type="spellEnd"/>
      <w:r>
        <w:t>, осуществляющих деятельность по обучению своих работников вопросам охраны труда. Это можно сделать на официальном сайте Минтруда России (</w:t>
      </w:r>
      <w:hyperlink r:id="rId90" w:history="1">
        <w:r>
          <w:rPr>
            <w:color w:val="0000FF"/>
          </w:rPr>
          <w:t>п. 115</w:t>
        </w:r>
      </w:hyperlink>
      <w:r>
        <w:t xml:space="preserve"> Правил обучения по охране труда).</w:t>
      </w:r>
    </w:p>
    <w:p w:rsidR="00B43C95" w:rsidRDefault="00B43C95">
      <w:pPr>
        <w:pStyle w:val="ConsPlusNormal"/>
        <w:spacing w:before="220"/>
        <w:jc w:val="both"/>
      </w:pPr>
      <w:r>
        <w:t>Обучение работников требованиям охраны труда проводите с отрывом от работы. При этом допускается дистанционное обучение, предусматривающее, что вы обеспечите работников учебно-методическими материалами, наладите обмен информацией между ними и лицами, проводящими обучение, и т.п. (</w:t>
      </w:r>
      <w:hyperlink r:id="rId91" w:history="1">
        <w:r>
          <w:rPr>
            <w:color w:val="0000FF"/>
          </w:rPr>
          <w:t>п. п. 65</w:t>
        </w:r>
      </w:hyperlink>
      <w:r>
        <w:t xml:space="preserve">, </w:t>
      </w:r>
      <w:hyperlink r:id="rId92" w:history="1">
        <w:r>
          <w:rPr>
            <w:color w:val="0000FF"/>
          </w:rPr>
          <w:t>66</w:t>
        </w:r>
      </w:hyperlink>
      <w:r>
        <w:t xml:space="preserve"> Правил обучения по охране труда).</w:t>
      </w:r>
    </w:p>
    <w:p w:rsidR="00B43C95" w:rsidRDefault="00B43C95">
      <w:pPr>
        <w:pStyle w:val="ConsPlusNormal"/>
        <w:spacing w:before="220"/>
        <w:jc w:val="both"/>
      </w:pPr>
      <w:r>
        <w:t>Убедитесь, что работники, проводящие обучение, сами прошли обучение в обучающей организации (у ИП) (</w:t>
      </w:r>
      <w:hyperlink r:id="rId93" w:history="1">
        <w:r>
          <w:rPr>
            <w:color w:val="0000FF"/>
          </w:rPr>
          <w:t>п. 44</w:t>
        </w:r>
      </w:hyperlink>
      <w:r>
        <w:t xml:space="preserve"> Правил обучения по охране труда).</w:t>
      </w:r>
    </w:p>
    <w:p w:rsidR="00B43C95" w:rsidRDefault="00B43C95">
      <w:pPr>
        <w:pStyle w:val="ConsPlusNormal"/>
        <w:spacing w:before="220"/>
        <w:jc w:val="both"/>
      </w:pPr>
      <w:r>
        <w:t>В ходе занятий руководствуйтесь разработанными программами. Если работника нужно обучить по нескольким программам, суммируйте общую продолжительность обучения. Тем, кто учится по трем программам обучения требованиям охраны труда, можно снизить общую минимальную продолжительность обучения до 40 часов (</w:t>
      </w:r>
      <w:hyperlink r:id="rId94" w:history="1">
        <w:r>
          <w:rPr>
            <w:color w:val="0000FF"/>
          </w:rPr>
          <w:t>п. п. 45</w:t>
        </w:r>
      </w:hyperlink>
      <w:r>
        <w:t xml:space="preserve">, </w:t>
      </w:r>
      <w:hyperlink r:id="rId95" w:history="1">
        <w:r>
          <w:rPr>
            <w:color w:val="0000FF"/>
          </w:rPr>
          <w:t>47</w:t>
        </w:r>
      </w:hyperlink>
      <w:r>
        <w:t xml:space="preserve"> Правил обучения по охране труда).</w:t>
      </w:r>
    </w:p>
    <w:p w:rsidR="00B43C95" w:rsidRPr="006D31A0" w:rsidRDefault="00B43C95" w:rsidP="006D31A0">
      <w:pPr>
        <w:pStyle w:val="ConsPlusNormal"/>
        <w:spacing w:before="220"/>
        <w:jc w:val="both"/>
      </w:pPr>
      <w:r>
        <w:t xml:space="preserve">Завершите обучение проверкой знания требований охраны труда. Передайте </w:t>
      </w:r>
      <w:hyperlink r:id="rId96" w:history="1">
        <w:r>
          <w:rPr>
            <w:color w:val="0000FF"/>
          </w:rPr>
          <w:t>определенные</w:t>
        </w:r>
      </w:hyperlink>
      <w:r>
        <w:t xml:space="preserve"> сведения (за некоторым </w:t>
      </w:r>
      <w:hyperlink r:id="rId97" w:history="1">
        <w:r>
          <w:rPr>
            <w:color w:val="0000FF"/>
          </w:rPr>
          <w:t>исключением</w:t>
        </w:r>
      </w:hyperlink>
      <w:r>
        <w:t>) в реестр обученных по охране труда лиц. Сведения направляются в виде электронного документа по форме, установленной Минтрудом России (</w:t>
      </w:r>
      <w:hyperlink r:id="rId98" w:history="1">
        <w:r>
          <w:rPr>
            <w:color w:val="0000FF"/>
          </w:rPr>
          <w:t>п. п. 67</w:t>
        </w:r>
      </w:hyperlink>
      <w:r>
        <w:t xml:space="preserve">, </w:t>
      </w:r>
      <w:hyperlink r:id="rId99" w:history="1">
        <w:r>
          <w:rPr>
            <w:color w:val="0000FF"/>
          </w:rPr>
          <w:t>118</w:t>
        </w:r>
      </w:hyperlink>
      <w:r>
        <w:t xml:space="preserve">, </w:t>
      </w:r>
      <w:hyperlink r:id="rId100" w:history="1">
        <w:r>
          <w:rPr>
            <w:color w:val="0000FF"/>
          </w:rPr>
          <w:t>119</w:t>
        </w:r>
      </w:hyperlink>
      <w:r>
        <w:t xml:space="preserve"> П</w:t>
      </w:r>
      <w:r w:rsidR="006D31A0">
        <w:t>равил обучения по охране труда).</w:t>
      </w:r>
      <w:bookmarkStart w:id="14" w:name="_GoBack"/>
      <w:bookmarkEnd w:id="14"/>
    </w:p>
    <w:p w:rsidR="00B43C95" w:rsidRDefault="00B43C95">
      <w:pPr>
        <w:pStyle w:val="ConsPlusNormal"/>
        <w:outlineLvl w:val="0"/>
        <w:rPr>
          <w:sz w:val="32"/>
          <w:szCs w:val="32"/>
        </w:rPr>
      </w:pPr>
      <w:bookmarkStart w:id="15" w:name="Par150"/>
      <w:bookmarkEnd w:id="15"/>
      <w:r>
        <w:rPr>
          <w:b/>
          <w:bCs/>
          <w:sz w:val="32"/>
          <w:szCs w:val="32"/>
        </w:rPr>
        <w:lastRenderedPageBreak/>
        <w:t>8. В какие сроки нужно организовать обучение требованиям охраны труда при приеме на работу и переводе на другую работу</w:t>
      </w:r>
    </w:p>
    <w:p w:rsidR="00B43C95" w:rsidRDefault="00B43C95">
      <w:pPr>
        <w:pStyle w:val="ConsPlusNormal"/>
        <w:spacing w:before="220"/>
        <w:jc w:val="both"/>
      </w:pPr>
      <w:r>
        <w:t>Организовать обучение требованиям охраны труда нужно в следующие сроки (</w:t>
      </w:r>
      <w:hyperlink r:id="rId101" w:history="1">
        <w:r>
          <w:rPr>
            <w:color w:val="0000FF"/>
          </w:rPr>
          <w:t>п. п. 7</w:t>
        </w:r>
      </w:hyperlink>
      <w:r>
        <w:t xml:space="preserve">, </w:t>
      </w:r>
      <w:hyperlink r:id="rId102" w:history="1">
        <w:r>
          <w:rPr>
            <w:color w:val="0000FF"/>
          </w:rPr>
          <w:t>62</w:t>
        </w:r>
      </w:hyperlink>
      <w:r>
        <w:t xml:space="preserve"> Правил обучения по охране труда):</w:t>
      </w:r>
    </w:p>
    <w:p w:rsidR="00B43C95" w:rsidRDefault="00B43C95">
      <w:pPr>
        <w:pStyle w:val="ConsPlusNormal"/>
        <w:numPr>
          <w:ilvl w:val="0"/>
          <w:numId w:val="12"/>
        </w:numPr>
        <w:tabs>
          <w:tab w:val="left" w:pos="540"/>
        </w:tabs>
        <w:spacing w:before="220"/>
        <w:jc w:val="both"/>
      </w:pPr>
      <w:r>
        <w:t>не позднее 60 календарных дней после заключения трудового договора - при приеме на работу. Конкретные сроки прохождения обучения установите сами;</w:t>
      </w:r>
    </w:p>
    <w:p w:rsidR="00B43C95" w:rsidRDefault="00B43C95">
      <w:pPr>
        <w:pStyle w:val="ConsPlusNormal"/>
        <w:numPr>
          <w:ilvl w:val="0"/>
          <w:numId w:val="12"/>
        </w:numPr>
        <w:tabs>
          <w:tab w:val="left" w:pos="540"/>
        </w:tabs>
        <w:spacing w:before="220"/>
        <w:jc w:val="both"/>
      </w:pPr>
      <w:r>
        <w:t xml:space="preserve">не позднее 60 календарных дней после перевода на другую работу, изменения наименования рабочего места или структурного подразделения - в случае перевода, изменения наименования рабочего места или структурного подразделения при условии, что изменились условия труда работника, а также идентифицированные ранее источники опасности и (или) он до указанных событий не прошел необходимое ему согласно </w:t>
      </w:r>
      <w:hyperlink r:id="rId103" w:history="1">
        <w:r>
          <w:rPr>
            <w:color w:val="0000FF"/>
          </w:rPr>
          <w:t>Правилам</w:t>
        </w:r>
      </w:hyperlink>
      <w:r>
        <w:t xml:space="preserve"> обучение. Конкретные сроки прохождения обучения установите сами.</w:t>
      </w:r>
    </w:p>
    <w:p w:rsidR="00B43C95" w:rsidRDefault="00B43C95">
      <w:pPr>
        <w:pStyle w:val="ConsPlusNormal"/>
        <w:spacing w:before="220"/>
        <w:jc w:val="both"/>
      </w:pPr>
      <w:r>
        <w:t>Минтруд России разъяснил, что условия труда работника сохранены, если остались прежними условия на его рабочем месте и рабочее оборудование (</w:t>
      </w:r>
      <w:hyperlink r:id="rId104" w:history="1">
        <w:r>
          <w:rPr>
            <w:color w:val="0000FF"/>
          </w:rPr>
          <w:t>п. 1</w:t>
        </w:r>
      </w:hyperlink>
      <w:r>
        <w:t xml:space="preserve"> Письма от 30.05.2022 N 15-2/В-1677).</w:t>
      </w:r>
    </w:p>
    <w:p w:rsidR="00B43C95" w:rsidRDefault="00B43C95">
      <w:pPr>
        <w:pStyle w:val="ConsPlusNormal"/>
        <w:jc w:val="both"/>
        <w:rPr>
          <w:sz w:val="32"/>
          <w:szCs w:val="32"/>
        </w:rPr>
      </w:pPr>
    </w:p>
    <w:p w:rsidR="00B43C95" w:rsidRDefault="00B43C95">
      <w:pPr>
        <w:pStyle w:val="ConsPlusNormal"/>
        <w:outlineLvl w:val="0"/>
        <w:rPr>
          <w:sz w:val="32"/>
          <w:szCs w:val="32"/>
        </w:rPr>
      </w:pPr>
      <w:bookmarkStart w:id="16" w:name="Par156"/>
      <w:bookmarkEnd w:id="16"/>
      <w:r>
        <w:rPr>
          <w:b/>
          <w:bCs/>
          <w:sz w:val="32"/>
          <w:szCs w:val="32"/>
        </w:rPr>
        <w:t>9. С какой периодичностью нужно организовать плановое обучение требованиям охраны труда и когда проводится внеплановое обучение</w:t>
      </w:r>
    </w:p>
    <w:p w:rsidR="00B43C95" w:rsidRDefault="00B43C95">
      <w:pPr>
        <w:pStyle w:val="ConsPlusNormal"/>
        <w:spacing w:before="220"/>
        <w:jc w:val="both"/>
      </w:pPr>
      <w:bookmarkStart w:id="17" w:name="Par157"/>
      <w:bookmarkEnd w:id="17"/>
      <w:r>
        <w:t>Плановое обучение требованиям охраны труда организуйте в следующие сроки (</w:t>
      </w:r>
      <w:hyperlink r:id="rId105" w:history="1">
        <w:r>
          <w:rPr>
            <w:color w:val="0000FF"/>
          </w:rPr>
          <w:t>п. п. 59</w:t>
        </w:r>
      </w:hyperlink>
      <w:r>
        <w:t xml:space="preserve">, </w:t>
      </w:r>
      <w:hyperlink r:id="rId106" w:history="1">
        <w:r>
          <w:rPr>
            <w:color w:val="0000FF"/>
          </w:rPr>
          <w:t>60</w:t>
        </w:r>
      </w:hyperlink>
      <w:r>
        <w:t xml:space="preserve"> Правил обучения по охране труда):</w:t>
      </w:r>
    </w:p>
    <w:p w:rsidR="00B43C95" w:rsidRDefault="00B43C95">
      <w:pPr>
        <w:pStyle w:val="ConsPlusNormal"/>
        <w:numPr>
          <w:ilvl w:val="0"/>
          <w:numId w:val="13"/>
        </w:numPr>
        <w:tabs>
          <w:tab w:val="left" w:pos="540"/>
        </w:tabs>
        <w:spacing w:before="220"/>
        <w:jc w:val="both"/>
      </w:pPr>
      <w:r>
        <w:t xml:space="preserve">не реже одного раза в три года - для обучения по программе обучения по общим вопросам охраны труда и функционирования СУОТ и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w:t>
      </w:r>
      <w:proofErr w:type="spellStart"/>
      <w:r>
        <w:t>спецоценки</w:t>
      </w:r>
      <w:proofErr w:type="spellEnd"/>
      <w:r>
        <w:t xml:space="preserve"> условий труда и оценки </w:t>
      </w:r>
      <w:proofErr w:type="spellStart"/>
      <w:r>
        <w:t>профрисков</w:t>
      </w:r>
      <w:proofErr w:type="spellEnd"/>
      <w:r>
        <w:t>;</w:t>
      </w:r>
    </w:p>
    <w:p w:rsidR="00B43C95" w:rsidRDefault="00B43C95">
      <w:pPr>
        <w:pStyle w:val="ConsPlusNormal"/>
        <w:numPr>
          <w:ilvl w:val="0"/>
          <w:numId w:val="13"/>
        </w:numPr>
        <w:tabs>
          <w:tab w:val="left" w:pos="540"/>
        </w:tabs>
        <w:spacing w:before="220"/>
        <w:jc w:val="both"/>
      </w:pPr>
      <w:r>
        <w:t xml:space="preserve">согласно НПА с государственными нормативными требованиями охраны труда - для планового обучения по программе обучения безопасным методам и приемам выполнения работ повышенной опасности, к которым предъявляются </w:t>
      </w:r>
      <w:proofErr w:type="spellStart"/>
      <w:r>
        <w:t>доптребования</w:t>
      </w:r>
      <w:proofErr w:type="spellEnd"/>
      <w:r>
        <w:t xml:space="preserve"> в соответствии с указанными актами. Если требований к периодичности обучения нет, проводите его не реже одного раза в год.</w:t>
      </w:r>
    </w:p>
    <w:p w:rsidR="00B43C95" w:rsidRDefault="00B43C95">
      <w:pPr>
        <w:pStyle w:val="ConsPlusNormal"/>
        <w:spacing w:before="220"/>
        <w:jc w:val="both"/>
      </w:pPr>
      <w:r>
        <w:t xml:space="preserve">Внеплановое обучение требованиям охраны труда организуется в случаях, указанных в </w:t>
      </w:r>
      <w:hyperlink r:id="rId107" w:history="1">
        <w:r>
          <w:rPr>
            <w:color w:val="0000FF"/>
          </w:rPr>
          <w:t>п. 50</w:t>
        </w:r>
      </w:hyperlink>
      <w:r>
        <w:t xml:space="preserve"> Правил обучения по охране труда. Учтите: в связи с вступлением в силу НПА, содержащих государственные нормативные требования охраны труда, такое обучение проводится по требованию Минтруда России (</w:t>
      </w:r>
      <w:hyperlink r:id="rId108" w:history="1">
        <w:r>
          <w:rPr>
            <w:color w:val="0000FF"/>
          </w:rPr>
          <w:t>п. 61</w:t>
        </w:r>
      </w:hyperlink>
      <w:r>
        <w:t xml:space="preserve"> названных Правил).</w:t>
      </w:r>
    </w:p>
    <w:p w:rsidR="00B43C95" w:rsidRDefault="00B43C95">
      <w:pPr>
        <w:pStyle w:val="ConsPlusNormal"/>
        <w:spacing w:before="220"/>
        <w:jc w:val="both"/>
      </w:pPr>
      <w:r>
        <w:t>Чтобы организовать внеплановое обучение при наступлении определенных событий (например, ввод новых материалов, требующих дополнительных знаний по охране труда у работников), у вас есть 60 календарных дней. Иное может определяться требованием должностных лиц федеральной инспекции труда при установлении несоответствия программы обучения требованиям охраны труда, предусмотренным в НПА (</w:t>
      </w:r>
      <w:hyperlink r:id="rId109" w:history="1">
        <w:r>
          <w:rPr>
            <w:color w:val="0000FF"/>
          </w:rPr>
          <w:t>п. 61</w:t>
        </w:r>
      </w:hyperlink>
      <w:r>
        <w:t xml:space="preserve"> Правил обучения по охране труда).</w:t>
      </w:r>
    </w:p>
    <w:p w:rsidR="00B43C95" w:rsidRDefault="00B43C95">
      <w:pPr>
        <w:pStyle w:val="ConsPlusNormal"/>
        <w:spacing w:before="220"/>
        <w:jc w:val="both"/>
      </w:pPr>
      <w:r>
        <w:t>Если сроки планового и внепланового обучения требованиям охраны труда совпали, достаточно провести плановое обучение по актуализированным программам обучения (</w:t>
      </w:r>
      <w:hyperlink r:id="rId110" w:history="1">
        <w:r>
          <w:rPr>
            <w:color w:val="0000FF"/>
          </w:rPr>
          <w:t>п. 64</w:t>
        </w:r>
      </w:hyperlink>
      <w:r>
        <w:t xml:space="preserve"> Правил обучения по охране труда).</w:t>
      </w:r>
    </w:p>
    <w:p w:rsidR="00B43C95" w:rsidRDefault="00B43C95">
      <w:pPr>
        <w:pStyle w:val="ConsPlusNormal"/>
        <w:spacing w:before="220"/>
        <w:jc w:val="both"/>
      </w:pPr>
      <w:r>
        <w:rPr>
          <w:b/>
          <w:bCs/>
        </w:rPr>
        <w:lastRenderedPageBreak/>
        <w:t>Специалист по охране труда проходит обучение требованиям охраны труда с периодичностью</w:t>
      </w:r>
      <w:r>
        <w:t xml:space="preserve">, </w:t>
      </w:r>
      <w:hyperlink w:anchor="Par157" w:history="1">
        <w:r>
          <w:rPr>
            <w:color w:val="0000FF"/>
          </w:rPr>
          <w:t>предусмотренной</w:t>
        </w:r>
      </w:hyperlink>
      <w:r>
        <w:t xml:space="preserve"> для конкретной программы обучения (</w:t>
      </w:r>
      <w:proofErr w:type="spellStart"/>
      <w:r>
        <w:fldChar w:fldCharType="begin"/>
      </w:r>
      <w:r>
        <w:instrText xml:space="preserve">HYPERLINK consultantplus://offline/ref=A0EE623845687918A5557F73C8FCBB7A6B2B93D9DA3A8F964212369C92147C55CB8AA903766E899B62E6FA650256C0252DF017C757B01BADt1fAG </w:instrText>
      </w:r>
      <w:r>
        <w:fldChar w:fldCharType="separate"/>
      </w:r>
      <w:r>
        <w:rPr>
          <w:color w:val="0000FF"/>
        </w:rPr>
        <w:t>пп</w:t>
      </w:r>
      <w:proofErr w:type="spellEnd"/>
      <w:r>
        <w:rPr>
          <w:color w:val="0000FF"/>
        </w:rPr>
        <w:t>. "г" п. 53</w:t>
      </w:r>
      <w:r>
        <w:fldChar w:fldCharType="end"/>
      </w:r>
      <w:r>
        <w:t xml:space="preserve">, </w:t>
      </w:r>
      <w:hyperlink r:id="rId111" w:history="1">
        <w:r>
          <w:rPr>
            <w:color w:val="0000FF"/>
          </w:rPr>
          <w:t>п. п. 59</w:t>
        </w:r>
      </w:hyperlink>
      <w:r>
        <w:t xml:space="preserve">, </w:t>
      </w:r>
      <w:hyperlink r:id="rId112" w:history="1">
        <w:r>
          <w:rPr>
            <w:color w:val="0000FF"/>
          </w:rPr>
          <w:t>60</w:t>
        </w:r>
      </w:hyperlink>
      <w:r>
        <w:t xml:space="preserve"> Правил обучения по охране труда). В некоторых случаях, например, когда специалист по охране труда является членом комиссии по проверке знания требований охраны труда по </w:t>
      </w:r>
      <w:hyperlink r:id="rId113" w:history="1">
        <w:r>
          <w:rPr>
            <w:color w:val="0000FF"/>
          </w:rPr>
          <w:t>программе</w:t>
        </w:r>
      </w:hyperlink>
      <w:r>
        <w:t xml:space="preserve"> обучения безопасным методам и приемам выполнения работ повышенной опасности, ему необходимо пройти обучение по этой программе (</w:t>
      </w:r>
      <w:proofErr w:type="spellStart"/>
      <w:r>
        <w:fldChar w:fldCharType="begin"/>
      </w:r>
      <w:r>
        <w:instrText xml:space="preserve">HYPERLINK consultantplus://offline/ref=A0EE623845687918A5557F73C8FCBB7A6B2B93D9DA3A8F964212369C92147C55CB8AA903766E899B6CE6FA650256C0252DF017C757B01BADt1fAG </w:instrText>
      </w:r>
      <w:r>
        <w:fldChar w:fldCharType="separate"/>
      </w:r>
      <w:r>
        <w:rPr>
          <w:color w:val="0000FF"/>
        </w:rPr>
        <w:t>пп</w:t>
      </w:r>
      <w:proofErr w:type="spellEnd"/>
      <w:r>
        <w:rPr>
          <w:color w:val="0000FF"/>
        </w:rPr>
        <w:t>. "е" п. 53</w:t>
      </w:r>
      <w:r>
        <w:fldChar w:fldCharType="end"/>
      </w:r>
      <w:r>
        <w:t xml:space="preserve"> Правил обучения по охране труда).</w:t>
      </w:r>
    </w:p>
    <w:p w:rsidR="00B43C95" w:rsidRDefault="00B43C95">
      <w:pPr>
        <w:pStyle w:val="ConsPlusNormal"/>
        <w:jc w:val="both"/>
      </w:pPr>
    </w:p>
    <w:p w:rsidR="00B43C95" w:rsidRDefault="00B43C95">
      <w:pPr>
        <w:pStyle w:val="ConsPlusNormal"/>
        <w:jc w:val="both"/>
      </w:pPr>
    </w:p>
    <w:p w:rsidR="00B43C95" w:rsidRDefault="00B43C95">
      <w:pPr>
        <w:pStyle w:val="ConsPlusNormal"/>
        <w:pBdr>
          <w:top w:val="single" w:sz="6" w:space="0" w:color="auto"/>
        </w:pBdr>
        <w:spacing w:before="100" w:after="100"/>
        <w:jc w:val="both"/>
        <w:rPr>
          <w:sz w:val="2"/>
          <w:szCs w:val="2"/>
        </w:rPr>
      </w:pPr>
    </w:p>
    <w:p w:rsidR="00B204A2" w:rsidRDefault="00B204A2"/>
    <w:sectPr w:rsidR="00B204A2" w:rsidSect="00AA18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3" w15:restartNumberingAfterBreak="0">
    <w:nsid w:val="00000004"/>
    <w:multiLevelType w:val="singleLevel"/>
    <w:tmpl w:val="00000000"/>
    <w:lvl w:ilvl="0">
      <w:start w:val="1"/>
      <w:numFmt w:val="decimal"/>
      <w:lvlText w:val="%1)"/>
      <w:lvlJc w:val="left"/>
      <w:pPr>
        <w:tabs>
          <w:tab w:val="num" w:pos="540"/>
        </w:tabs>
        <w:ind w:left="540" w:hanging="300"/>
      </w:pPr>
    </w:lvl>
  </w:abstractNum>
  <w:abstractNum w:abstractNumId="4" w15:restartNumberingAfterBreak="0">
    <w:nsid w:val="00000005"/>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5" w15:restartNumberingAfterBreak="0">
    <w:nsid w:val="00000006"/>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6" w15:restartNumberingAfterBreak="0">
    <w:nsid w:val="00000007"/>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7" w15:restartNumberingAfterBreak="0">
    <w:nsid w:val="00000008"/>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8" w15:restartNumberingAfterBreak="0">
    <w:nsid w:val="00000009"/>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9" w15:restartNumberingAfterBreak="0">
    <w:nsid w:val="0000000A"/>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0" w15:restartNumberingAfterBreak="0">
    <w:nsid w:val="0000000B"/>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1" w15:restartNumberingAfterBreak="0">
    <w:nsid w:val="0000000C"/>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2" w15:restartNumberingAfterBreak="0">
    <w:nsid w:val="0000000D"/>
    <w:multiLevelType w:val="singleLevel"/>
    <w:tmpl w:val="00000000"/>
    <w:lvl w:ilvl="0">
      <w:start w:val="1"/>
      <w:numFmt w:val="bullet"/>
      <w:lvlText w:val=""/>
      <w:lvlJc w:val="left"/>
      <w:pPr>
        <w:tabs>
          <w:tab w:val="num" w:pos="540"/>
        </w:tabs>
        <w:ind w:left="540" w:hanging="227"/>
      </w:pPr>
      <w:rPr>
        <w:rFonts w:ascii="Symbol" w:hAnsi="Symbol" w:cs="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C95"/>
    <w:rsid w:val="006D31A0"/>
    <w:rsid w:val="00B204A2"/>
    <w:rsid w:val="00B43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7B296"/>
  <w15:chartTrackingRefBased/>
  <w15:docId w15:val="{F3E3C312-2D37-4C89-88AF-1DF6D766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3C95"/>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0EE623845687918A5557F73C8FCBB7A6B2B93D9DA3A8F964212369C92147C55CB8AA903766E889062E6FA650256C0252DF017C757B01BADt1fAG" TargetMode="External"/><Relationship Id="rId21" Type="http://schemas.openxmlformats.org/officeDocument/2006/relationships/hyperlink" Target="consultantplus://offline/ref=A0EE623845687918A5556267DA94817C312694D9DE3980C1151067C99C117405839AE7467B6F889965EEA83F1252897320ED17D149BA05AD19C1t4f0G" TargetMode="External"/><Relationship Id="rId42" Type="http://schemas.openxmlformats.org/officeDocument/2006/relationships/hyperlink" Target="consultantplus://offline/ref=A0EE623845687918A5557F73C8FCBB7A6B2B93D9DA3A8F964212369C92147C55CB8AA903766E8A9D66E6FA650256C0252DF017C757B01BADt1fAG" TargetMode="External"/><Relationship Id="rId47" Type="http://schemas.openxmlformats.org/officeDocument/2006/relationships/hyperlink" Target="consultantplus://offline/ref=A0EE623845687918A5557F73C8FCBB7A6B2B93D9DA3A8F964212369C92147C55CB8AA903766E899966E6FA650256C0252DF017C757B01BADt1fAG" TargetMode="External"/><Relationship Id="rId63" Type="http://schemas.openxmlformats.org/officeDocument/2006/relationships/hyperlink" Target="consultantplus://offline/ref=A0EE623845687918A5557F73C8FCBB7A6B2B93D9DA3A8F964212369C92147C55CB8AA903766E8A9B63E6FA650256C0252DF017C757B01BADt1fAG" TargetMode="External"/><Relationship Id="rId68" Type="http://schemas.openxmlformats.org/officeDocument/2006/relationships/hyperlink" Target="consultantplus://offline/ref=A0EE623845687918A5557F73C8FCBB7A6B2B93D9DA3A8F964212369C92147C55CB8AA903766E899962E6FA650256C0252DF017C757B01BADt1fAG" TargetMode="External"/><Relationship Id="rId84" Type="http://schemas.openxmlformats.org/officeDocument/2006/relationships/hyperlink" Target="consultantplus://offline/ref=A0EE623845687918A5557C66D1FCBB7A6D2D96DCD435D29C4A4B3A9E951B2350CC9BA901767088917BEFAE36t4f5G" TargetMode="External"/><Relationship Id="rId89" Type="http://schemas.openxmlformats.org/officeDocument/2006/relationships/hyperlink" Target="consultantplus://offline/ref=A0EE623845687918A5557F73C8FCBB7A6B2B93D9DA3A8F964212369C92147C55CB8AA903766E899865E6FA650256C0252DF017C757B01BADt1fAG" TargetMode="External"/><Relationship Id="rId112" Type="http://schemas.openxmlformats.org/officeDocument/2006/relationships/hyperlink" Target="consultantplus://offline/ref=A0EE623845687918A5557F73C8FCBB7A6B2B93D9DA3A8F964212369C92147C55CB8AA903766E899A62E6FA650256C0252DF017C757B01BADt1fAG" TargetMode="External"/><Relationship Id="rId16" Type="http://schemas.openxmlformats.org/officeDocument/2006/relationships/hyperlink" Target="consultantplus://offline/ref=A0EE623845687918A5557F73C8FCBB7A6B2B93D9DA3A8F964212369C92147C55CB8AA903766E899A67E6FA650256C0252DF017C757B01BADt1fAG" TargetMode="External"/><Relationship Id="rId107" Type="http://schemas.openxmlformats.org/officeDocument/2006/relationships/hyperlink" Target="consultantplus://offline/ref=A0EE623845687918A5557F73C8FCBB7A6B2B93D9DA3A8F964212369C92147C55CB8AA903766E899866E6FA650256C0252DF017C757B01BADt1fAG" TargetMode="External"/><Relationship Id="rId11" Type="http://schemas.openxmlformats.org/officeDocument/2006/relationships/hyperlink" Target="consultantplus://offline/ref=A0EE623845687918A5557F73C8FCBB7A6B2B93D9DA3A8F964212369C92147C55CB8AA903766E899B66E6FA650256C0252DF017C757B01BADt1fAG" TargetMode="External"/><Relationship Id="rId24" Type="http://schemas.openxmlformats.org/officeDocument/2006/relationships/hyperlink" Target="consultantplus://offline/ref=A0EE623845687918A5557F73C8FCBB7A6B2B93D9DA3A8F964212369C92147C55CB8AA903766E899A61E6FA650256C0252DF017C757B01BADt1fAG" TargetMode="External"/><Relationship Id="rId32" Type="http://schemas.openxmlformats.org/officeDocument/2006/relationships/hyperlink" Target="consultantplus://offline/ref=A0EE623845687918A5557F73C8FCBB7A6B2B93D9DA3A8F964212369C92147C55CB8AA903766E8B9167E6FA650256C0252DF017C757B01BADt1fAG" TargetMode="External"/><Relationship Id="rId37" Type="http://schemas.openxmlformats.org/officeDocument/2006/relationships/hyperlink" Target="consultantplus://offline/ref=A0EE623845687918A5557F73C8FCBB7A6B2B93D9DA3A8F964212369C92147C55CB8AA903766E8A9B60E6FA650256C0252DF017C757B01BADt1fAG" TargetMode="External"/><Relationship Id="rId40" Type="http://schemas.openxmlformats.org/officeDocument/2006/relationships/hyperlink" Target="consultantplus://offline/ref=A0EE623845687918A5557F73C8FCBB7A6B2B93D9DA3A8F964212369C92147C55CB8AA903766E8A9D67E6FA650256C0252DF017C757B01BADt1fAG" TargetMode="External"/><Relationship Id="rId45" Type="http://schemas.openxmlformats.org/officeDocument/2006/relationships/hyperlink" Target="consultantplus://offline/ref=A0EE623845687918A5557F73C8FCBB7A6B2B93D9DA3A8F964212369C92147C55CB8AA903766E8A9D63E6FA650256C0252DF017C757B01BADt1fAG" TargetMode="External"/><Relationship Id="rId53" Type="http://schemas.openxmlformats.org/officeDocument/2006/relationships/hyperlink" Target="consultantplus://offline/ref=A0EE623845687918A5557F73C8FCBB7A6B2B92DAD4388F964212369C92147C55CB8AA903766E899A61E6FA650256C0252DF017C757B01BADt1fAG" TargetMode="External"/><Relationship Id="rId58" Type="http://schemas.openxmlformats.org/officeDocument/2006/relationships/hyperlink" Target="consultantplus://offline/ref=A0EE623845687918A5557F73C8FCBB7A6B2B93D9DA3A8F964212369C92147C55CB8AA903766E899F67E6FA650256C0252DF017C757B01BADt1fAG" TargetMode="External"/><Relationship Id="rId66" Type="http://schemas.openxmlformats.org/officeDocument/2006/relationships/hyperlink" Target="consultantplus://offline/ref=A0EE623845687918A5556267DA94817C312694D9DC3987C2151067C99C117405839AE7467B6F889965E9AE3F1252897320ED17D149BA05AD19C1t4f0G" TargetMode="External"/><Relationship Id="rId74" Type="http://schemas.openxmlformats.org/officeDocument/2006/relationships/hyperlink" Target="consultantplus://offline/ref=A0EE623845687918A5557F73C8FCBB7A6B2B93D9DA3A8F964212369C92147C55CB8AA903766E8A986CE6FA650256C0252DF017C757B01BADt1fAG" TargetMode="External"/><Relationship Id="rId79" Type="http://schemas.openxmlformats.org/officeDocument/2006/relationships/hyperlink" Target="consultantplus://offline/ref=A0EE623845687918A5557F73C8FCBB7A6B2B93D9DA3A8F964212369C92147C55CB8AA903766E899864E6FA650256C0252DF017C757B01BADt1fAG" TargetMode="External"/><Relationship Id="rId87" Type="http://schemas.openxmlformats.org/officeDocument/2006/relationships/hyperlink" Target="consultantplus://offline/ref=A0EE623845687918A5557F73C8FCBB7A6B2B93D9DA3A8F964212369C92147C55CB8AA903766E899960E6FA650256C0252DF017C757B01BADt1fAG" TargetMode="External"/><Relationship Id="rId102" Type="http://schemas.openxmlformats.org/officeDocument/2006/relationships/hyperlink" Target="consultantplus://offline/ref=A0EE623845687918A5557F73C8FCBB7A6B2B93D9DA3A8F964212369C92147C55CB8AA903766E899A6CE6FA650256C0252DF017C757B01BADt1fAG" TargetMode="External"/><Relationship Id="rId110" Type="http://schemas.openxmlformats.org/officeDocument/2006/relationships/hyperlink" Target="consultantplus://offline/ref=A0EE623845687918A5557F73C8FCBB7A6B2B93D9DA3A8F964212369C92147C55CB8AA903766E899D64E6FA650256C0252DF017C757B01BADt1fAG" TargetMode="External"/><Relationship Id="rId115" Type="http://schemas.openxmlformats.org/officeDocument/2006/relationships/theme" Target="theme/theme1.xml"/><Relationship Id="rId5" Type="http://schemas.openxmlformats.org/officeDocument/2006/relationships/hyperlink" Target="https://www.consultant.ru" TargetMode="External"/><Relationship Id="rId61" Type="http://schemas.openxmlformats.org/officeDocument/2006/relationships/hyperlink" Target="consultantplus://offline/ref=A0EE623845687918A5557F73C8FCBB7A6B2B93D9DA3A8F964212369C92147C55CB8AA903766E8A9865E6FA650256C0252DF017C757B01BADt1fAG" TargetMode="External"/><Relationship Id="rId82" Type="http://schemas.openxmlformats.org/officeDocument/2006/relationships/hyperlink" Target="consultantplus://offline/ref=A0EE623845687918A5557F73C8FCBB7A6B2B93D9DA3A8F964212369C92147C55CB8AA903766E89996DE6FA650256C0252DF017C757B01BADt1fAG" TargetMode="External"/><Relationship Id="rId90" Type="http://schemas.openxmlformats.org/officeDocument/2006/relationships/hyperlink" Target="consultantplus://offline/ref=A0EE623845687918A5557F73C8FCBB7A6B2B93D9DA3A8F964212369C92147C55CB8AA903766E8A9D6DE6FA650256C0252DF017C757B01BADt1fAG" TargetMode="External"/><Relationship Id="rId95" Type="http://schemas.openxmlformats.org/officeDocument/2006/relationships/hyperlink" Target="consultantplus://offline/ref=A0EE623845687918A5557F73C8FCBB7A6B2B93D9DA3A8F964212369C92147C55CB8AA903766E89996CE6FA650256C0252DF017C757B01BADt1fAG" TargetMode="External"/><Relationship Id="rId19" Type="http://schemas.openxmlformats.org/officeDocument/2006/relationships/hyperlink" Target="consultantplus://offline/ref=A0EE623845687918A5557F73C8FCBB7A6B2B93D9DA3A8F964212369C92147C55CB8AA903766E89996DE6FA650256C0252DF017C757B01BADt1fAG" TargetMode="External"/><Relationship Id="rId14" Type="http://schemas.openxmlformats.org/officeDocument/2006/relationships/hyperlink" Target="consultantplus://offline/ref=A0EE623845687918A5557F73C8FCBB7A6B2B93D9DA3A8F964212369C92147C55CB8AA903766E899A67E6FA650256C0252DF017C757B01BADt1fAG" TargetMode="External"/><Relationship Id="rId22" Type="http://schemas.openxmlformats.org/officeDocument/2006/relationships/hyperlink" Target="consultantplus://offline/ref=A0EE623845687918A5557F73C8FCBB7A6B2B93D9DA3A8F964212369C92147C55CB8AA903766E88986CE6FA650256C0252DF017C757B01BADt1fAG" TargetMode="External"/><Relationship Id="rId27" Type="http://schemas.openxmlformats.org/officeDocument/2006/relationships/hyperlink" Target="consultantplus://offline/ref=A0EE623845687918A5557F73C8FCBB7A6B2B93D9DA3A8F964212369C92147C55CB8AA903766E899A64E6FA650256C0252DF017C757B01BADt1fAG" TargetMode="External"/><Relationship Id="rId30" Type="http://schemas.openxmlformats.org/officeDocument/2006/relationships/hyperlink" Target="consultantplus://offline/ref=A0EE623845687918A5557F73C8FCBB7A6B2B93D9DA3A8F964212369C92147C55CB8AA903766E899A64E6FA650256C0252DF017C757B01BADt1fAG" TargetMode="External"/><Relationship Id="rId35" Type="http://schemas.openxmlformats.org/officeDocument/2006/relationships/hyperlink" Target="consultantplus://offline/ref=A0EE623845687918A5557F73C8FCBB7A6B2B93D9DA3A8F964212369C92147C55CB8AA903766E8A9862E6FA650256C0252DF017C757B01BADt1fAG" TargetMode="External"/><Relationship Id="rId43" Type="http://schemas.openxmlformats.org/officeDocument/2006/relationships/hyperlink" Target="consultantplus://offline/ref=A0EE623845687918A5557F73C8FCBB7A6B2B93D9DA3A8F964212369C92147C55CB8AA903766E8A9D63E6FA650256C0252DF017C757B01BADt1fAG" TargetMode="External"/><Relationship Id="rId48" Type="http://schemas.openxmlformats.org/officeDocument/2006/relationships/hyperlink" Target="consultantplus://offline/ref=A0EE623845687918A5557F73C8FCBB7A6B2E92D8D43F8F964212369C92147C55CB8AA90177678D9231BCEA614B00CD382DE609CD49B0t1f8G" TargetMode="External"/><Relationship Id="rId56" Type="http://schemas.openxmlformats.org/officeDocument/2006/relationships/hyperlink" Target="consultantplus://offline/ref=A0EE623845687918A5557F73C8FCBB7A6B2B92DAD4388F964212369C92147C55CB8AA903766E899960E6FA650256C0252DF017C757B01BADt1fAG" TargetMode="External"/><Relationship Id="rId64" Type="http://schemas.openxmlformats.org/officeDocument/2006/relationships/hyperlink" Target="consultantplus://offline/ref=A0EE623845687918A5557F73C8FCBB7A6B2B93D9DA3A8F964212369C92147C55CB8AA903766E8A9D65E6FA650256C0252DF017C757B01BADt1fAG" TargetMode="External"/><Relationship Id="rId69" Type="http://schemas.openxmlformats.org/officeDocument/2006/relationships/hyperlink" Target="consultantplus://offline/ref=A0EE623845687918A5556379DD88EE29622E90D1D53D8F964212369C92147C55CB8AA903766E889961E6FA650256C0252DF017C757B01BADt1fAG" TargetMode="External"/><Relationship Id="rId77" Type="http://schemas.openxmlformats.org/officeDocument/2006/relationships/hyperlink" Target="consultantplus://offline/ref=A0EE623845687918A5557F73C8FCBB7A6B2B93D9DA3A8F964212369C92147C55CB8AA903766E899961E6FA650256C0252DF017C757B01BADt1fAG" TargetMode="External"/><Relationship Id="rId100" Type="http://schemas.openxmlformats.org/officeDocument/2006/relationships/hyperlink" Target="consultantplus://offline/ref=A0EE623845687918A5557F73C8FCBB7A6B2B93D9DA3A8F964212369C92147C55CB8AA903766E8A9F61E6FA650256C0252DF017C757B01BADt1fAG" TargetMode="External"/><Relationship Id="rId105" Type="http://schemas.openxmlformats.org/officeDocument/2006/relationships/hyperlink" Target="consultantplus://offline/ref=A0EE623845687918A5557F73C8FCBB7A6B2B93D9DA3A8F964212369C92147C55CB8AA903766E899A63E6FA650256C0252DF017C757B01BADt1fAG" TargetMode="External"/><Relationship Id="rId113" Type="http://schemas.openxmlformats.org/officeDocument/2006/relationships/hyperlink" Target="consultantplus://offline/ref=A0EE623845687918A5557F73C8FCBB7A6B2B93D9DA3A8F964212369C92147C55CB8AA903766E89996DE6FA650256C0252DF017C757B01BADt1fAG" TargetMode="External"/><Relationship Id="rId8" Type="http://schemas.openxmlformats.org/officeDocument/2006/relationships/hyperlink" Target="consultantplus://offline/ref=A0EE623845687918A5557F73C8FCBB7A6B2B93D9DA3A8F964212369C92147C55CB8AA903766E88986CE6FA650256C0252DF017C757B01BADt1fAG" TargetMode="External"/><Relationship Id="rId51" Type="http://schemas.openxmlformats.org/officeDocument/2006/relationships/hyperlink" Target="consultantplus://offline/ref=A0EE623845687918A5557F73C8FCBB7A6B2B93D9DA3A8F964212369C92147C55CB8AA903766E889B67E6FA650256C0252DF017C757B01BADt1fAG" TargetMode="External"/><Relationship Id="rId72" Type="http://schemas.openxmlformats.org/officeDocument/2006/relationships/hyperlink" Target="consultantplus://offline/ref=A0EE623845687918A5557F73C8FCBB7A6B2B93D9DA3A8F964212369C92147C55CB8AA903766E8A986CE6FA650256C0252DF017C757B01BADt1fAG" TargetMode="External"/><Relationship Id="rId80" Type="http://schemas.openxmlformats.org/officeDocument/2006/relationships/hyperlink" Target="consultantplus://offline/ref=A0EE623845687918A5557F73C8FCBB7A6B2B93D9DA3A8F964212369C92147C55CB8AA903766E8B9D60E6FA650256C0252DF017C757B01BADt1fAG" TargetMode="External"/><Relationship Id="rId85" Type="http://schemas.openxmlformats.org/officeDocument/2006/relationships/hyperlink" Target="consultantplus://offline/ref=A0EE623845687918A5557F73C8FCBB7A6B2B93D9DA3A8F964212369C92147C55CB8AA903766E899963E6FA650256C0252DF017C757B01BADt1fAG" TargetMode="External"/><Relationship Id="rId93" Type="http://schemas.openxmlformats.org/officeDocument/2006/relationships/hyperlink" Target="consultantplus://offline/ref=A0EE623845687918A5557F73C8FCBB7A6B2B93D9DA3A8F964212369C92147C55CB8AA903766E899966E6FA650256C0252DF017C757B01BADt1fAG" TargetMode="External"/><Relationship Id="rId98" Type="http://schemas.openxmlformats.org/officeDocument/2006/relationships/hyperlink" Target="consultantplus://offline/ref=A0EE623845687918A5557F73C8FCBB7A6B2B93D9DA3A8F964212369C92147C55CB8AA903766E899D61E6FA650256C0252DF017C757B01BADt1fAG" TargetMode="External"/><Relationship Id="rId3" Type="http://schemas.openxmlformats.org/officeDocument/2006/relationships/settings" Target="settings.xml"/><Relationship Id="rId12" Type="http://schemas.openxmlformats.org/officeDocument/2006/relationships/hyperlink" Target="consultantplus://offline/ref=A0EE623845687918A5557F73C8FCBB7A6B2B93D9DA3A8F964212369C92147C55CB8AA903766E899B66E6FA650256C0252DF017C757B01BADt1fAG" TargetMode="External"/><Relationship Id="rId17" Type="http://schemas.openxmlformats.org/officeDocument/2006/relationships/hyperlink" Target="consultantplus://offline/ref=A0EE623845687918A5557F73C8FCBB7A6B2B93D9DA3A8F964212369C92147C55CB8AA903766E89996DE6FA650256C0252DF017C757B01BADt1fAG" TargetMode="External"/><Relationship Id="rId25" Type="http://schemas.openxmlformats.org/officeDocument/2006/relationships/hyperlink" Target="consultantplus://offline/ref=A0EE623845687918A5557F73C8FCBB7A6B2B93D9DA3A8F964212369C92147C55CB8AA903766E88916CE6FA650256C0252DF017C757B01BADt1fAG" TargetMode="External"/><Relationship Id="rId33" Type="http://schemas.openxmlformats.org/officeDocument/2006/relationships/hyperlink" Target="consultantplus://offline/ref=A0EE623845687918A5557F73C8FCBB7A6B2B93D9DA3A8F964212369C92147C55CB8AA903766E899967E6FA650256C0252DF017C757B01BADt1fAG" TargetMode="External"/><Relationship Id="rId38" Type="http://schemas.openxmlformats.org/officeDocument/2006/relationships/hyperlink" Target="consultantplus://offline/ref=A0EE623845687918A5557F73C8FCBB7A6B2B93D9DA3A8F964212369C92147C55CB8AA903766E8A9D62E6FA650256C0252DF017C757B01BADt1fAG" TargetMode="External"/><Relationship Id="rId46" Type="http://schemas.openxmlformats.org/officeDocument/2006/relationships/hyperlink" Target="consultantplus://offline/ref=A0EE623845687918A5557F73C8FCBB7A6B2B93D9DA3A8F964212369C92147C55CB8AA903766E899966E6FA650256C0252DF017C757B01BADt1fAG" TargetMode="External"/><Relationship Id="rId59" Type="http://schemas.openxmlformats.org/officeDocument/2006/relationships/hyperlink" Target="consultantplus://offline/ref=A0EE623845687918A5557F73C8FCBB7A6B2B93D9DA3A8F964212369C92147C55CB8AA903766E899A67E6FA650256C0252DF017C757B01BADt1fAG" TargetMode="External"/><Relationship Id="rId67" Type="http://schemas.openxmlformats.org/officeDocument/2006/relationships/hyperlink" Target="consultantplus://offline/ref=A0EE623845687918A5556267DA94817C312694D9DE3980C1151067C99C117405839AE7467B6F889965EBA63F1252897320ED17D149BA05AD19C1t4f0G" TargetMode="External"/><Relationship Id="rId103" Type="http://schemas.openxmlformats.org/officeDocument/2006/relationships/hyperlink" Target="consultantplus://offline/ref=A0EE623845687918A5557F73C8FCBB7A6B2B93D9DA3A8F964212369C92147C55CB8AA903766E88986CE6FA650256C0252DF017C757B01BADt1fAG" TargetMode="External"/><Relationship Id="rId108" Type="http://schemas.openxmlformats.org/officeDocument/2006/relationships/hyperlink" Target="consultantplus://offline/ref=A0EE623845687918A5557F73C8FCBB7A6B2B93D9DA3A8F964212369C92147C55CB8AA903766E899A6DE6FA650256C0252DF017C757B01BADt1fAG" TargetMode="External"/><Relationship Id="rId20" Type="http://schemas.openxmlformats.org/officeDocument/2006/relationships/hyperlink" Target="consultantplus://offline/ref=A0EE623845687918A5557F73C8FCBB7A6C2C97DCD83D8F964212369C92147C55D98AF10F756E96996DF3AC3444t0f0G" TargetMode="External"/><Relationship Id="rId41" Type="http://schemas.openxmlformats.org/officeDocument/2006/relationships/hyperlink" Target="consultantplus://offline/ref=A0EE623845687918A5557F73C8FCBB7A6B2B93D9DA3A8F964212369C92147C55CB8AA903766E8A9B63E6FA650256C0252DF017C757B01BADt1fAG" TargetMode="External"/><Relationship Id="rId54" Type="http://schemas.openxmlformats.org/officeDocument/2006/relationships/hyperlink" Target="consultantplus://offline/ref=A0EE623845687918A5557F73C8FCBB7A6B2B92DAD4388F964212369C92147C55CB8AA903766E889B60E6FA650256C0252DF017C757B01BADt1fAG" TargetMode="External"/><Relationship Id="rId62" Type="http://schemas.openxmlformats.org/officeDocument/2006/relationships/hyperlink" Target="consultantplus://offline/ref=A0EE623845687918A5557F73C8FCBB7A6B2B93D9DA3A8F964212369C92147C55CB8AA903766E8A9862E6FA650256C0252DF017C757B01BADt1fAG" TargetMode="External"/><Relationship Id="rId70" Type="http://schemas.openxmlformats.org/officeDocument/2006/relationships/hyperlink" Target="consultantplus://offline/ref=A0EE623845687918A5557F73C8FCBB7A6B2B93D9DA3A8F964212369C92147C55CB8AA903766E899D60E6FA650256C0252DF017C757B01BADt1fAG" TargetMode="External"/><Relationship Id="rId75" Type="http://schemas.openxmlformats.org/officeDocument/2006/relationships/hyperlink" Target="consultantplus://offline/ref=A0EE623845687918A5557F73C8FCBB7A6B2B93D9DA3A8F964212369C92147C55CB8AA903766E88916CE6FA650256C0252DF017C757B01BADt1fAG" TargetMode="External"/><Relationship Id="rId83" Type="http://schemas.openxmlformats.org/officeDocument/2006/relationships/hyperlink" Target="consultantplus://offline/ref=A0EE623845687918A5556267DA94817C312694D9DE3980C1151067C99C117405839AE7467B6F889965EFA93F1252897320ED17D149BA05AD19C1t4f0G" TargetMode="External"/><Relationship Id="rId88" Type="http://schemas.openxmlformats.org/officeDocument/2006/relationships/hyperlink" Target="consultantplus://offline/ref=A0EE623845687918A5556267DA94817C312694D9D83983C1151067C99C117405839AE7467B6F889965ECAA3F1252897320ED17D149BA05AD19C1t4f0G" TargetMode="External"/><Relationship Id="rId91" Type="http://schemas.openxmlformats.org/officeDocument/2006/relationships/hyperlink" Target="consultantplus://offline/ref=A0EE623845687918A5557F73C8FCBB7A6B2B93D9DA3A8F964212369C92147C55CB8AA903766E899D67E6FA650256C0252DF017C757B01BADt1fAG" TargetMode="External"/><Relationship Id="rId96" Type="http://schemas.openxmlformats.org/officeDocument/2006/relationships/hyperlink" Target="consultantplus://offline/ref=A0EE623845687918A5557F73C8FCBB7A6B2B93D9DA3A8F964212369C92147C55CB8AA903766E8A9C6DE6FA650256C0252DF017C757B01BADt1fAG" TargetMode="External"/><Relationship Id="rId111" Type="http://schemas.openxmlformats.org/officeDocument/2006/relationships/hyperlink" Target="consultantplus://offline/ref=A0EE623845687918A5557F73C8FCBB7A6B2B93D9DA3A8F964212369C92147C55CB8AA903766E899A63E6FA650256C0252DF017C757B01BADt1fAG"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consultantplus://offline/ref=A0EE623845687918A5557F73C8FCBB7A6B2B93D9DA3A8F964212369C92147C55CB8AA903766E89996DE6FA650256C0252DF017C757B01BADt1fAG" TargetMode="External"/><Relationship Id="rId23" Type="http://schemas.openxmlformats.org/officeDocument/2006/relationships/hyperlink" Target="consultantplus://offline/ref=A0EE623845687918A5556267DA94817C312694D9DE3980C1151067C99C117405839AE7467B6F889965ECAD3F1252897320ED17D149BA05AD19C1t4f0G" TargetMode="External"/><Relationship Id="rId28" Type="http://schemas.openxmlformats.org/officeDocument/2006/relationships/hyperlink" Target="consultantplus://offline/ref=A0EE623845687918A5556267DA94817C312694D9DC3987C2151067C99C117405839AE7467B6F889965EFAC3F1252897320ED17D149BA05AD19C1t4f0G" TargetMode="External"/><Relationship Id="rId36" Type="http://schemas.openxmlformats.org/officeDocument/2006/relationships/hyperlink" Target="consultantplus://offline/ref=A0EE623845687918A5557F73C8FCBB7A6B2B93D9DA3A8F964212369C92147C55CB8AA903766E8A9B61E6FA650256C0252DF017C757B01BADt1fAG" TargetMode="External"/><Relationship Id="rId49" Type="http://schemas.openxmlformats.org/officeDocument/2006/relationships/hyperlink" Target="consultantplus://offline/ref=A0EE623845687918A5557F73C8FCBB7A6B2991DAD9398F964212369C92147C55CB8AA903766E889A6CE6FA650256C0252DF017C757B01BADt1fAG" TargetMode="External"/><Relationship Id="rId57" Type="http://schemas.openxmlformats.org/officeDocument/2006/relationships/hyperlink" Target="consultantplus://offline/ref=A0EE623845687918A5557F73C8FCBB7A6B2B93D9DA3A8F964212369C92147C55CB8AA903766E899F67E6FA650256C0252DF017C757B01BADt1fAG" TargetMode="External"/><Relationship Id="rId106" Type="http://schemas.openxmlformats.org/officeDocument/2006/relationships/hyperlink" Target="consultantplus://offline/ref=A0EE623845687918A5557F73C8FCBB7A6B2B93D9DA3A8F964212369C92147C55CB8AA903766E899A62E6FA650256C0252DF017C757B01BADt1fAG" TargetMode="External"/><Relationship Id="rId114" Type="http://schemas.openxmlformats.org/officeDocument/2006/relationships/fontTable" Target="fontTable.xml"/><Relationship Id="rId10" Type="http://schemas.openxmlformats.org/officeDocument/2006/relationships/hyperlink" Target="consultantplus://offline/ref=A0EE623845687918A5557F73C8FCBB7A6B2B93D9DA3A8F964212369C92147C55CB8AA903766E8A9862E6FA650256C0252DF017C757B01BADt1fAG" TargetMode="External"/><Relationship Id="rId31" Type="http://schemas.openxmlformats.org/officeDocument/2006/relationships/hyperlink" Target="consultantplus://offline/ref=A0EE623845687918A5556267DA94817C312694D9DC3987C2151067C99C117405839AE7467B6F889965EFAB3F1252897320ED17D149BA05AD19C1t4f0G" TargetMode="External"/><Relationship Id="rId44" Type="http://schemas.openxmlformats.org/officeDocument/2006/relationships/hyperlink" Target="consultantplus://offline/ref=A0EE623845687918A5557F73C8FCBB7A6B2B93D9DA3A8F964212369C92147C55CB8AA903766E8A9D61E6FA650256C0252DF017C757B01BADt1fAG" TargetMode="External"/><Relationship Id="rId52" Type="http://schemas.openxmlformats.org/officeDocument/2006/relationships/hyperlink" Target="consultantplus://offline/ref=A0EE623845687918A5557F73C8FCBB7A6B2B92DAD4388F964212369C92147C55CB8AA903766E899B61E6FA650256C0252DF017C757B01BADt1fAG" TargetMode="External"/><Relationship Id="rId60" Type="http://schemas.openxmlformats.org/officeDocument/2006/relationships/hyperlink" Target="consultantplus://offline/ref=A0EE623845687918A5557F73C8FCBB7A6B2B93D9DA3A8F964212369C92147C55CB8AA903766E899A66E6FA650256C0252DF017C757B01BADt1fAG" TargetMode="External"/><Relationship Id="rId65" Type="http://schemas.openxmlformats.org/officeDocument/2006/relationships/hyperlink" Target="consultantplus://offline/ref=A0EE623845687918A5557F73C8FCBB7A6B2B93D9DA3A8F964212369C92147C55CB8AA903766E8A9F60E6FA650256C0252DF017C757B01BADt1fAG" TargetMode="External"/><Relationship Id="rId73" Type="http://schemas.openxmlformats.org/officeDocument/2006/relationships/hyperlink" Target="consultantplus://offline/ref=A0EE623845687918A5557F73C8FCBB7A6B2B93D9DA3A8F964212369C92147C55CB8AA903766E8B9167E6FA650256C0252DF017C757B01BADt1fAG" TargetMode="External"/><Relationship Id="rId78" Type="http://schemas.openxmlformats.org/officeDocument/2006/relationships/hyperlink" Target="consultantplus://offline/ref=A0EE623845687918A5557F73C8FCBB7A6B2B93D9DA3A8F964212369C92147C55CB8AA903766E899865E6FA650256C0252DF017C757B01BADt1fAG" TargetMode="External"/><Relationship Id="rId81" Type="http://schemas.openxmlformats.org/officeDocument/2006/relationships/hyperlink" Target="consultantplus://offline/ref=A0EE623845687918A5557F73C8FCBB7A6B2B93D9DA3A8F964212369C92147C55CB8AA903766E899962E6FA650256C0252DF017C757B01BADt1fAG" TargetMode="External"/><Relationship Id="rId86" Type="http://schemas.openxmlformats.org/officeDocument/2006/relationships/hyperlink" Target="consultantplus://offline/ref=A0EE623845687918A5557F73C8FCBB7A6B2B93D9DA3A8F964212369C92147C55CB8AA903766E899867E6FA650256C0252DF017C757B01BADt1fAG" TargetMode="External"/><Relationship Id="rId94" Type="http://schemas.openxmlformats.org/officeDocument/2006/relationships/hyperlink" Target="consultantplus://offline/ref=A0EE623845687918A5557F73C8FCBB7A6B2B93D9DA3A8F964212369C92147C55CB8AA903766E899961E6FA650256C0252DF017C757B01BADt1fAG" TargetMode="External"/><Relationship Id="rId99" Type="http://schemas.openxmlformats.org/officeDocument/2006/relationships/hyperlink" Target="consultantplus://offline/ref=A0EE623845687918A5557F73C8FCBB7A6B2B93D9DA3A8F964212369C92147C55CB8AA903766E8A9C64E6FA650256C0252DF017C757B01BADt1fAG" TargetMode="External"/><Relationship Id="rId101" Type="http://schemas.openxmlformats.org/officeDocument/2006/relationships/hyperlink" Target="consultantplus://offline/ref=A0EE623845687918A5557F73C8FCBB7A6B2B93D9DA3A8F964212369C92147C55CB8AA903766E889A67E6FA650256C0252DF017C757B01BADt1fAG" TargetMode="External"/><Relationship Id="rId4" Type="http://schemas.openxmlformats.org/officeDocument/2006/relationships/webSettings" Target="webSettings.xml"/><Relationship Id="rId9" Type="http://schemas.openxmlformats.org/officeDocument/2006/relationships/hyperlink" Target="consultantplus://offline/ref=A0EE623845687918A5557F73C8FCBB7A6B2890DED93A8F964212369C92147C55D98AF10F756E96996DF3AC3444t0f0G" TargetMode="External"/><Relationship Id="rId13" Type="http://schemas.openxmlformats.org/officeDocument/2006/relationships/hyperlink" Target="consultantplus://offline/ref=A0EE623845687918A5557F73C8FCBB7A6B2B93D9DA3A8F964212369C92147C55CB8AA903766E899A67E6FA650256C0252DF017C757B01BADt1fAG" TargetMode="External"/><Relationship Id="rId18" Type="http://schemas.openxmlformats.org/officeDocument/2006/relationships/hyperlink" Target="consultantplus://offline/ref=A0EE623845687918A5557F73C8FCBB7A6B2B93D9DA3A8F964212369C92147C55CB8AA903766E899A67E6FA650256C0252DF017C757B01BADt1fAG" TargetMode="External"/><Relationship Id="rId39" Type="http://schemas.openxmlformats.org/officeDocument/2006/relationships/hyperlink" Target="consultantplus://offline/ref=A0EE623845687918A5557F73C8FCBB7A6B2B93D9DA3A8F964212369C92147C55CB8AA903766E8A9D64E6FA650256C0252DF017C757B01BADt1fAG" TargetMode="External"/><Relationship Id="rId109" Type="http://schemas.openxmlformats.org/officeDocument/2006/relationships/hyperlink" Target="consultantplus://offline/ref=A0EE623845687918A5557F73C8FCBB7A6B2B93D9DA3A8F964212369C92147C55CB8AA903766E899A6DE6FA650256C0252DF017C757B01BADt1fAG" TargetMode="External"/><Relationship Id="rId34" Type="http://schemas.openxmlformats.org/officeDocument/2006/relationships/hyperlink" Target="consultantplus://offline/ref=A0EE623845687918A5557F73C8FCBB7A6B2B93D9DA3A8F964212369C92147C55CB8AA903766E899F61E6FA650256C0252DF017C757B01BADt1fAG" TargetMode="External"/><Relationship Id="rId50" Type="http://schemas.openxmlformats.org/officeDocument/2006/relationships/hyperlink" Target="consultantplus://offline/ref=A0EE623845687918A5557F73C8FCBB7A6B2B92DAD4388F964212369C92147C55CB8AA903766E899865E6FA650256C0252DF017C757B01BADt1fAG" TargetMode="External"/><Relationship Id="rId55" Type="http://schemas.openxmlformats.org/officeDocument/2006/relationships/hyperlink" Target="consultantplus://offline/ref=A0EE623845687918A5557F73C8FCBB7A6B2B92DAD4388F964212369C92147C55CB8AA903766E889E67E6FA650256C0252DF017C757B01BADt1fAG" TargetMode="External"/><Relationship Id="rId76" Type="http://schemas.openxmlformats.org/officeDocument/2006/relationships/hyperlink" Target="consultantplus://offline/ref=A0EE623845687918A5557F73C8FCBB7A6B2B93D9DA3A8F964212369C92147C55CB8AA903766E889062E6FA650256C0252DF017C757B01BADt1fAG" TargetMode="External"/><Relationship Id="rId97" Type="http://schemas.openxmlformats.org/officeDocument/2006/relationships/hyperlink" Target="consultantplus://offline/ref=A0EE623845687918A5557F73C8FCBB7A6B2B93D9DA3A8F964212369C92147C55CB8AA903766E8A9F60E6FA650256C0252DF017C757B01BADt1fAG" TargetMode="External"/><Relationship Id="rId104" Type="http://schemas.openxmlformats.org/officeDocument/2006/relationships/hyperlink" Target="consultantplus://offline/ref=A0EE623845687918A5556267DA94817C312694D9DC3987C2151067C99C117405839AE7467B6F889965EDA73F1252897320ED17D149BA05AD19C1t4f0G" TargetMode="External"/><Relationship Id="rId7" Type="http://schemas.openxmlformats.org/officeDocument/2006/relationships/hyperlink" Target="consultantplus://offline/ref=A0EE623845687918A5557F73C8FCBB7A6B2890DED93A8F964212369C92147C55CB8AA903766E88996CE6FA650256C0252DF017C757B01BADt1fAG" TargetMode="External"/><Relationship Id="rId71" Type="http://schemas.openxmlformats.org/officeDocument/2006/relationships/hyperlink" Target="consultantplus://offline/ref=A0EE623845687918A5557F73C8FCBB7A6B2B92DAD4388F964212369C92147C55CB8AA903766E899B66E6FA650256C0252DF017C757B01BADt1fAG" TargetMode="External"/><Relationship Id="rId92" Type="http://schemas.openxmlformats.org/officeDocument/2006/relationships/hyperlink" Target="consultantplus://offline/ref=A0EE623845687918A5557F73C8FCBB7A6B2B93D9DA3A8F964212369C92147C55CB8AA903766E899D66E6FA650256C0252DF017C757B01BADt1fAG" TargetMode="External"/><Relationship Id="rId2" Type="http://schemas.openxmlformats.org/officeDocument/2006/relationships/styles" Target="styles.xml"/><Relationship Id="rId29" Type="http://schemas.openxmlformats.org/officeDocument/2006/relationships/hyperlink" Target="consultantplus://offline/ref=A0EE623845687918A5557F73C8FCBB7A6B2B93D9DA3A8F964212369C92147C55CB8AA903766E899F67E6FA650256C0252DF017C757B01BADt1f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6424</Words>
  <Characters>36619</Characters>
  <Application>Microsoft Office Word</Application>
  <DocSecurity>0</DocSecurity>
  <Lines>305</Lines>
  <Paragraphs>85</Paragraphs>
  <ScaleCrop>false</ScaleCrop>
  <Company>SPecialiST RePack</Company>
  <LinksUpToDate>false</LinksUpToDate>
  <CharactersWithSpaces>42958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Семагина Татьяна Александровна</dc:creator>
  <cp:keywords/>
  <dc:description/>
  <cp:lastModifiedBy>Семагина Татьяна Александровна</cp:lastModifiedBy>
  <cp:revision>2</cp:revision>
  <dcterms:created xsi:type="dcterms:W3CDTF">2023-08-30T06:31:00Z</dcterms:created>
  <dcterms:modified xsi:type="dcterms:W3CDTF">2023-08-30T06:37:00Z</dcterms:modified>
</cp:coreProperties>
</file>