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CB" w:rsidRPr="000922DC" w:rsidRDefault="00BB3ECB" w:rsidP="00BB3ECB">
      <w:pPr>
        <w:jc w:val="center"/>
        <w:rPr>
          <w:bCs/>
          <w:sz w:val="28"/>
          <w:szCs w:val="28"/>
        </w:rPr>
      </w:pPr>
      <w:r w:rsidRPr="000922D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 ДУМЫ </w:t>
      </w:r>
      <w:proofErr w:type="gramStart"/>
      <w:r>
        <w:rPr>
          <w:bCs/>
          <w:sz w:val="28"/>
          <w:szCs w:val="28"/>
        </w:rPr>
        <w:t>г</w:t>
      </w:r>
      <w:proofErr w:type="gramEnd"/>
      <w:r w:rsidRPr="000922DC">
        <w:rPr>
          <w:bCs/>
          <w:sz w:val="28"/>
          <w:szCs w:val="28"/>
        </w:rPr>
        <w:t>. БОДАЙБО И РАЙОНА</w:t>
      </w:r>
    </w:p>
    <w:p w:rsidR="00BB3ECB" w:rsidRDefault="00BB3ECB" w:rsidP="00BB3ECB">
      <w:pPr>
        <w:jc w:val="center"/>
        <w:rPr>
          <w:bCs/>
          <w:sz w:val="28"/>
          <w:szCs w:val="28"/>
        </w:rPr>
      </w:pPr>
      <w:r w:rsidRPr="000922DC">
        <w:rPr>
          <w:bCs/>
          <w:sz w:val="28"/>
          <w:szCs w:val="28"/>
        </w:rPr>
        <w:t>В АКТУАЛЬНОЙ РЕДАКЦИИ</w:t>
      </w:r>
    </w:p>
    <w:p w:rsidR="00BB3ECB" w:rsidRPr="000922DC" w:rsidRDefault="00BB3ECB" w:rsidP="00BB3EC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763"/>
      </w:tblGrid>
      <w:tr w:rsidR="00BB3ECB" w:rsidTr="00BB3EC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B3ECB" w:rsidRPr="00ED77BB" w:rsidRDefault="00BB3ECB" w:rsidP="00BB3E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октября 2011</w:t>
            </w:r>
            <w:r w:rsidRPr="00ED77BB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B3ECB" w:rsidRPr="00ED77BB" w:rsidRDefault="00BB3ECB" w:rsidP="00BB3E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26</w:t>
            </w:r>
            <w:r w:rsidRPr="00ED77BB">
              <w:rPr>
                <w:b/>
                <w:bCs/>
                <w:sz w:val="28"/>
                <w:szCs w:val="28"/>
              </w:rPr>
              <w:t>-па</w:t>
            </w:r>
          </w:p>
        </w:tc>
      </w:tr>
    </w:tbl>
    <w:p w:rsidR="00BB3ECB" w:rsidRPr="00F40282" w:rsidRDefault="00BB3ECB" w:rsidP="00BB3ECB"/>
    <w:p w:rsidR="00BB3ECB" w:rsidRDefault="00BB3ECB" w:rsidP="00BB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BB3ECB" w:rsidRDefault="00BB3ECB" w:rsidP="00BB3ECB">
      <w:pPr>
        <w:jc w:val="center"/>
        <w:rPr>
          <w:b/>
          <w:sz w:val="28"/>
          <w:szCs w:val="28"/>
        </w:rPr>
      </w:pPr>
      <w:r w:rsidRPr="00BB3ECB">
        <w:rPr>
          <w:b/>
          <w:sz w:val="28"/>
          <w:szCs w:val="28"/>
        </w:rPr>
        <w:t>ОБ УПРАВЛЕНИИ</w:t>
      </w:r>
      <w:r>
        <w:rPr>
          <w:b/>
          <w:sz w:val="28"/>
          <w:szCs w:val="28"/>
        </w:rPr>
        <w:t xml:space="preserve"> ОБРАЗОВАНИЯ</w:t>
      </w:r>
    </w:p>
    <w:p w:rsidR="00BB3ECB" w:rsidRDefault="00BB3ECB" w:rsidP="00BB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BB3ECB">
        <w:rPr>
          <w:sz w:val="28"/>
          <w:szCs w:val="28"/>
        </w:rPr>
        <w:t>МУНИЦИПАЛЬНОГО ОБРАЗОВАНИЯ</w:t>
      </w:r>
    </w:p>
    <w:p w:rsidR="00BB3ECB" w:rsidRPr="00BB3ECB" w:rsidRDefault="00BB3ECB" w:rsidP="00BB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B3ECB">
        <w:rPr>
          <w:b/>
          <w:sz w:val="28"/>
          <w:szCs w:val="28"/>
        </w:rPr>
        <w:t>. БОДАЙБО И РАЙОН</w:t>
      </w:r>
      <w:r>
        <w:rPr>
          <w:b/>
          <w:sz w:val="28"/>
          <w:szCs w:val="28"/>
        </w:rPr>
        <w:t>А</w:t>
      </w:r>
    </w:p>
    <w:p w:rsidR="00BB3ECB" w:rsidRPr="00BB3ECB" w:rsidRDefault="00BB3ECB" w:rsidP="00BB3ECB">
      <w:pPr>
        <w:ind w:right="-3"/>
        <w:jc w:val="center"/>
        <w:outlineLvl w:val="0"/>
        <w:rPr>
          <w:b/>
          <w:sz w:val="28"/>
          <w:szCs w:val="28"/>
        </w:rPr>
      </w:pPr>
      <w:r w:rsidRPr="00BB3ECB">
        <w:rPr>
          <w:b/>
          <w:sz w:val="28"/>
          <w:szCs w:val="28"/>
        </w:rPr>
        <w:t>В НОВОЙ РЕДАКЦИИ</w:t>
      </w:r>
    </w:p>
    <w:p w:rsidR="00BB3ECB" w:rsidRDefault="00BB3ECB" w:rsidP="00BB3ECB">
      <w:pPr>
        <w:ind w:right="-3"/>
        <w:jc w:val="center"/>
        <w:outlineLvl w:val="0"/>
      </w:pPr>
    </w:p>
    <w:p w:rsidR="00BB3ECB" w:rsidRPr="004F7F39" w:rsidRDefault="00BB3ECB" w:rsidP="00BB3ECB">
      <w:pPr>
        <w:ind w:right="-3"/>
        <w:outlineLvl w:val="0"/>
      </w:pPr>
      <w:r w:rsidRPr="004F7F39">
        <w:t>Список изменяющих документов:</w:t>
      </w:r>
    </w:p>
    <w:p w:rsidR="00BB3ECB" w:rsidRPr="00846D6C" w:rsidRDefault="00BB3ECB" w:rsidP="00BB3ECB">
      <w:pPr>
        <w:numPr>
          <w:ilvl w:val="0"/>
          <w:numId w:val="11"/>
        </w:numPr>
        <w:ind w:left="0" w:right="-3" w:firstLine="709"/>
        <w:outlineLvl w:val="0"/>
      </w:pPr>
      <w:r w:rsidRPr="00846D6C">
        <w:t xml:space="preserve">решение Думы </w:t>
      </w:r>
      <w:proofErr w:type="gramStart"/>
      <w:r w:rsidRPr="00846D6C">
        <w:t>г</w:t>
      </w:r>
      <w:proofErr w:type="gramEnd"/>
      <w:r w:rsidRPr="00846D6C">
        <w:t>. Бодайбо и района от 11.09.2015 № 17-па;</w:t>
      </w:r>
    </w:p>
    <w:p w:rsidR="00BB3ECB" w:rsidRPr="00846D6C" w:rsidRDefault="00BB3ECB" w:rsidP="00BB3ECB">
      <w:pPr>
        <w:numPr>
          <w:ilvl w:val="0"/>
          <w:numId w:val="11"/>
        </w:numPr>
        <w:ind w:left="0" w:right="-3" w:firstLine="709"/>
        <w:outlineLvl w:val="0"/>
      </w:pPr>
      <w:r w:rsidRPr="00846D6C">
        <w:t xml:space="preserve">решение Думы </w:t>
      </w:r>
      <w:proofErr w:type="gramStart"/>
      <w:r w:rsidRPr="00846D6C">
        <w:t>г</w:t>
      </w:r>
      <w:proofErr w:type="gramEnd"/>
      <w:r w:rsidRPr="00846D6C">
        <w:t>. Бодайбо и района от 02.06.2016 № 10-па;</w:t>
      </w:r>
    </w:p>
    <w:p w:rsidR="00BB3ECB" w:rsidRPr="00846D6C" w:rsidRDefault="00BB3ECB" w:rsidP="00BB3ECB">
      <w:pPr>
        <w:numPr>
          <w:ilvl w:val="0"/>
          <w:numId w:val="11"/>
        </w:numPr>
        <w:ind w:left="0" w:right="-3" w:firstLine="709"/>
        <w:outlineLvl w:val="0"/>
      </w:pPr>
      <w:r w:rsidRPr="00846D6C">
        <w:t xml:space="preserve">решение Думы </w:t>
      </w:r>
      <w:proofErr w:type="gramStart"/>
      <w:r w:rsidRPr="00846D6C">
        <w:t>г</w:t>
      </w:r>
      <w:proofErr w:type="gramEnd"/>
      <w:r w:rsidRPr="00846D6C">
        <w:t>. Бодайбо и района от 18.03.2020 № 6-па</w:t>
      </w:r>
    </w:p>
    <w:p w:rsidR="00BB3ECB" w:rsidRDefault="00BB3ECB" w:rsidP="00BB3ECB"/>
    <w:p w:rsidR="00BB3ECB" w:rsidRPr="00BB3ECB" w:rsidRDefault="00BB3ECB" w:rsidP="00BB3ECB">
      <w:pPr>
        <w:ind w:firstLine="709"/>
        <w:jc w:val="both"/>
        <w:rPr>
          <w:sz w:val="28"/>
          <w:szCs w:val="28"/>
        </w:rPr>
      </w:pPr>
      <w:proofErr w:type="gramStart"/>
      <w:r w:rsidRPr="00BB3ECB">
        <w:rPr>
          <w:sz w:val="28"/>
          <w:szCs w:val="28"/>
        </w:rPr>
        <w:t>В целях регламентирования деятельности органов местного самоуправления г. Бодайбо и района в сфере управления муниципальной системой образования, руководствуясь ст. 15 Федер</w:t>
      </w:r>
      <w:r w:rsidR="001E3F4C">
        <w:rPr>
          <w:sz w:val="28"/>
          <w:szCs w:val="28"/>
        </w:rPr>
        <w:t>ального закона от 06.10.2003</w:t>
      </w:r>
      <w:r w:rsidRPr="00BB3E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37 (1.3) Закона РФ «Об образовании» от 10.07.1992 № 3266-1, ст. 23 Устава муниципального образования г. Бодайбо и района, Дума г.</w:t>
      </w:r>
      <w:r w:rsidR="001E3F4C">
        <w:rPr>
          <w:sz w:val="28"/>
          <w:szCs w:val="28"/>
        </w:rPr>
        <w:t xml:space="preserve"> Бодайбо и района</w:t>
      </w:r>
      <w:proofErr w:type="gramEnd"/>
    </w:p>
    <w:p w:rsidR="00BB3ECB" w:rsidRPr="00BB3ECB" w:rsidRDefault="00BB3ECB" w:rsidP="00BB3ECB">
      <w:pPr>
        <w:ind w:firstLine="709"/>
        <w:jc w:val="both"/>
        <w:rPr>
          <w:b/>
          <w:sz w:val="28"/>
          <w:szCs w:val="28"/>
        </w:rPr>
      </w:pPr>
      <w:proofErr w:type="gramStart"/>
      <w:r w:rsidRPr="00BB3ECB">
        <w:rPr>
          <w:b/>
          <w:sz w:val="28"/>
          <w:szCs w:val="28"/>
        </w:rPr>
        <w:t>Р</w:t>
      </w:r>
      <w:proofErr w:type="gramEnd"/>
      <w:r w:rsidR="001E3F4C">
        <w:rPr>
          <w:b/>
          <w:sz w:val="28"/>
          <w:szCs w:val="28"/>
        </w:rPr>
        <w:t xml:space="preserve"> </w:t>
      </w:r>
      <w:r w:rsidRPr="00BB3ECB">
        <w:rPr>
          <w:b/>
          <w:sz w:val="28"/>
          <w:szCs w:val="28"/>
        </w:rPr>
        <w:t>Е</w:t>
      </w:r>
      <w:r w:rsidR="001E3F4C">
        <w:rPr>
          <w:b/>
          <w:sz w:val="28"/>
          <w:szCs w:val="28"/>
        </w:rPr>
        <w:t xml:space="preserve"> </w:t>
      </w:r>
      <w:r w:rsidRPr="00BB3ECB">
        <w:rPr>
          <w:b/>
          <w:sz w:val="28"/>
          <w:szCs w:val="28"/>
        </w:rPr>
        <w:t>Ш</w:t>
      </w:r>
      <w:r w:rsidR="001E3F4C">
        <w:rPr>
          <w:b/>
          <w:sz w:val="28"/>
          <w:szCs w:val="28"/>
        </w:rPr>
        <w:t xml:space="preserve"> </w:t>
      </w:r>
      <w:r w:rsidRPr="00BB3ECB">
        <w:rPr>
          <w:b/>
          <w:sz w:val="28"/>
          <w:szCs w:val="28"/>
        </w:rPr>
        <w:t>И</w:t>
      </w:r>
      <w:r w:rsidR="001E3F4C">
        <w:rPr>
          <w:b/>
          <w:sz w:val="28"/>
          <w:szCs w:val="28"/>
        </w:rPr>
        <w:t xml:space="preserve"> </w:t>
      </w:r>
      <w:r w:rsidRPr="00BB3ECB">
        <w:rPr>
          <w:b/>
          <w:sz w:val="28"/>
          <w:szCs w:val="28"/>
        </w:rPr>
        <w:t>Л</w:t>
      </w:r>
      <w:r w:rsidR="001E3F4C">
        <w:rPr>
          <w:b/>
          <w:sz w:val="28"/>
          <w:szCs w:val="28"/>
        </w:rPr>
        <w:t xml:space="preserve"> </w:t>
      </w:r>
      <w:r w:rsidRPr="00BB3ECB">
        <w:rPr>
          <w:b/>
          <w:sz w:val="28"/>
          <w:szCs w:val="28"/>
        </w:rPr>
        <w:t>А:</w:t>
      </w:r>
    </w:p>
    <w:p w:rsidR="00BB3ECB" w:rsidRDefault="00BB3ECB" w:rsidP="001E3F4C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E3F4C">
        <w:rPr>
          <w:sz w:val="28"/>
          <w:szCs w:val="28"/>
        </w:rPr>
        <w:t xml:space="preserve">Утвердить Положение об управлении образования администрации </w:t>
      </w:r>
      <w:proofErr w:type="gramStart"/>
      <w:r w:rsidRPr="001E3F4C">
        <w:rPr>
          <w:sz w:val="28"/>
          <w:szCs w:val="28"/>
        </w:rPr>
        <w:t>г</w:t>
      </w:r>
      <w:proofErr w:type="gramEnd"/>
      <w:r w:rsidRPr="001E3F4C">
        <w:rPr>
          <w:sz w:val="28"/>
          <w:szCs w:val="28"/>
        </w:rPr>
        <w:t>. Бодайбо и района в новой редакции (прилагается).</w:t>
      </w:r>
    </w:p>
    <w:p w:rsidR="00BB3ECB" w:rsidRPr="001E3F4C" w:rsidRDefault="00BB3ECB" w:rsidP="001E3F4C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E3F4C">
        <w:rPr>
          <w:rFonts w:eastAsia="Calibri"/>
          <w:sz w:val="28"/>
          <w:szCs w:val="28"/>
        </w:rPr>
        <w:t xml:space="preserve">Положение об управлении образования администрации </w:t>
      </w:r>
      <w:r w:rsidR="001E3F4C">
        <w:rPr>
          <w:rFonts w:eastAsia="Calibri"/>
          <w:sz w:val="28"/>
          <w:szCs w:val="28"/>
        </w:rPr>
        <w:t xml:space="preserve">                       </w:t>
      </w:r>
      <w:r w:rsidRPr="001E3F4C">
        <w:rPr>
          <w:rFonts w:eastAsia="Calibri"/>
          <w:sz w:val="28"/>
          <w:szCs w:val="28"/>
        </w:rPr>
        <w:t xml:space="preserve">г. Бодайбо и района, </w:t>
      </w:r>
      <w:proofErr w:type="gramStart"/>
      <w:r w:rsidRPr="001E3F4C">
        <w:rPr>
          <w:rFonts w:eastAsia="Calibri"/>
          <w:sz w:val="28"/>
          <w:szCs w:val="28"/>
        </w:rPr>
        <w:t>утвержденное</w:t>
      </w:r>
      <w:proofErr w:type="gramEnd"/>
      <w:r w:rsidRPr="001E3F4C">
        <w:rPr>
          <w:rFonts w:eastAsia="Calibri"/>
          <w:sz w:val="28"/>
          <w:szCs w:val="28"/>
        </w:rPr>
        <w:t xml:space="preserve"> решением Думы г. Бо</w:t>
      </w:r>
      <w:r w:rsidR="001E3F4C">
        <w:rPr>
          <w:rFonts w:eastAsia="Calibri"/>
          <w:sz w:val="28"/>
          <w:szCs w:val="28"/>
        </w:rPr>
        <w:t xml:space="preserve">дайбо и района от 26.09.2008 </w:t>
      </w:r>
      <w:r w:rsidRPr="001E3F4C">
        <w:rPr>
          <w:rFonts w:eastAsia="Calibri"/>
          <w:sz w:val="28"/>
          <w:szCs w:val="28"/>
        </w:rPr>
        <w:t>№ 54 считать утратившим силу.</w:t>
      </w:r>
    </w:p>
    <w:p w:rsidR="00BB3ECB" w:rsidRPr="0080621C" w:rsidRDefault="00BB3ECB" w:rsidP="00BB3ECB">
      <w:pPr>
        <w:ind w:left="709"/>
        <w:rPr>
          <w:sz w:val="28"/>
          <w:szCs w:val="28"/>
        </w:rPr>
      </w:pPr>
    </w:p>
    <w:p w:rsidR="00BB3ECB" w:rsidRPr="0080621C" w:rsidRDefault="00BB3ECB" w:rsidP="00BB3ECB">
      <w:pPr>
        <w:ind w:left="709"/>
        <w:rPr>
          <w:sz w:val="28"/>
          <w:szCs w:val="28"/>
        </w:rPr>
      </w:pPr>
    </w:p>
    <w:p w:rsidR="00BD5973" w:rsidRPr="00F35E3C" w:rsidRDefault="00BD5973" w:rsidP="00BD5973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D5973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D5973" w:rsidRPr="00F546F6" w:rsidRDefault="00BD5973" w:rsidP="003F265B">
            <w:pPr>
              <w:rPr>
                <w:sz w:val="28"/>
                <w:szCs w:val="28"/>
              </w:rPr>
            </w:pPr>
            <w:r w:rsidRPr="00F546F6">
              <w:rPr>
                <w:bCs/>
                <w:color w:val="000000"/>
                <w:sz w:val="28"/>
                <w:szCs w:val="28"/>
              </w:rPr>
              <w:t xml:space="preserve">Мэр </w:t>
            </w:r>
            <w:proofErr w:type="gramStart"/>
            <w:r w:rsidRPr="00F546F6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F546F6">
              <w:rPr>
                <w:bCs/>
                <w:color w:val="000000"/>
                <w:sz w:val="28"/>
                <w:szCs w:val="28"/>
              </w:rPr>
              <w:t>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D5973" w:rsidRDefault="00BD5973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D5973" w:rsidRPr="00F546F6" w:rsidRDefault="00BD5973" w:rsidP="003F265B">
            <w:pPr>
              <w:jc w:val="right"/>
              <w:rPr>
                <w:sz w:val="28"/>
                <w:szCs w:val="28"/>
              </w:rPr>
            </w:pPr>
            <w:r w:rsidRPr="00F546F6">
              <w:rPr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BD5973" w:rsidRPr="003158FA" w:rsidRDefault="00BD5973" w:rsidP="00BD5973">
      <w:pPr>
        <w:rPr>
          <w:sz w:val="28"/>
          <w:szCs w:val="28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Default="00BB3ECB" w:rsidP="00BB3ECB">
      <w:pPr>
        <w:rPr>
          <w:bCs/>
          <w:color w:val="000000"/>
        </w:rPr>
      </w:pPr>
    </w:p>
    <w:p w:rsidR="00BB3ECB" w:rsidRPr="000922DC" w:rsidRDefault="00BB3ECB" w:rsidP="00BB3ECB">
      <w:pPr>
        <w:rPr>
          <w:bCs/>
          <w:color w:val="000000"/>
        </w:rPr>
      </w:pPr>
    </w:p>
    <w:p w:rsidR="00BB3ECB" w:rsidRPr="0080621C" w:rsidRDefault="00BB3ECB" w:rsidP="00BB3ECB">
      <w:pPr>
        <w:rPr>
          <w:color w:val="000000"/>
        </w:rPr>
      </w:pPr>
      <w:r w:rsidRPr="0080621C">
        <w:rPr>
          <w:color w:val="000000"/>
        </w:rPr>
        <w:t>г. Бодайбо</w:t>
      </w:r>
    </w:p>
    <w:p w:rsidR="00BB3ECB" w:rsidRDefault="001E3F4C" w:rsidP="00BB3ECB">
      <w:pPr>
        <w:rPr>
          <w:color w:val="000000"/>
        </w:rPr>
      </w:pPr>
      <w:r>
        <w:rPr>
          <w:color w:val="000000"/>
        </w:rPr>
        <w:t>17.10.2011</w:t>
      </w:r>
    </w:p>
    <w:p w:rsidR="00BB3ECB" w:rsidRPr="00B25879" w:rsidRDefault="001E3F4C" w:rsidP="00BB3ECB">
      <w:pPr>
        <w:rPr>
          <w:color w:val="000000"/>
        </w:rPr>
      </w:pPr>
      <w:r>
        <w:rPr>
          <w:color w:val="000000"/>
        </w:rPr>
        <w:t>№ 26</w:t>
      </w:r>
      <w:r w:rsidR="00BB3ECB" w:rsidRPr="0080621C">
        <w:rPr>
          <w:color w:val="000000"/>
        </w:rPr>
        <w:t>-п</w:t>
      </w:r>
      <w:r w:rsidR="00BB3ECB">
        <w:rPr>
          <w:color w:val="000000"/>
        </w:rPr>
        <w:t>а</w:t>
      </w:r>
    </w:p>
    <w:p w:rsidR="00846D6C" w:rsidRPr="00277EEC" w:rsidRDefault="00846D6C" w:rsidP="00846D6C">
      <w:pPr>
        <w:ind w:firstLine="5103"/>
      </w:pPr>
      <w:r w:rsidRPr="00277EEC">
        <w:lastRenderedPageBreak/>
        <w:t xml:space="preserve">Приложение </w:t>
      </w:r>
    </w:p>
    <w:p w:rsidR="00846D6C" w:rsidRPr="00277EEC" w:rsidRDefault="00846D6C" w:rsidP="00846D6C">
      <w:pPr>
        <w:ind w:firstLine="5103"/>
      </w:pPr>
      <w:r w:rsidRPr="00277EEC">
        <w:t xml:space="preserve">к решению Думы </w:t>
      </w:r>
      <w:proofErr w:type="gramStart"/>
      <w:r w:rsidRPr="00277EEC">
        <w:t>г</w:t>
      </w:r>
      <w:proofErr w:type="gramEnd"/>
      <w:r w:rsidRPr="00277EEC">
        <w:t xml:space="preserve">. Бодайбо и района </w:t>
      </w:r>
    </w:p>
    <w:p w:rsidR="00BB3ECB" w:rsidRDefault="00846D6C" w:rsidP="00846D6C">
      <w:pPr>
        <w:ind w:firstLine="5103"/>
      </w:pPr>
      <w:r w:rsidRPr="00277EEC">
        <w:t xml:space="preserve">от </w:t>
      </w:r>
      <w:r w:rsidRPr="00846D6C">
        <w:t>11.09.2015 № 17-па</w:t>
      </w:r>
    </w:p>
    <w:p w:rsidR="00846D6C" w:rsidRDefault="00846D6C" w:rsidP="00BB3ECB">
      <w:pPr>
        <w:ind w:firstLine="5103"/>
      </w:pPr>
    </w:p>
    <w:p w:rsidR="00BB3ECB" w:rsidRPr="0080621C" w:rsidRDefault="00846D6C" w:rsidP="00BB3ECB">
      <w:pPr>
        <w:ind w:firstLine="5103"/>
      </w:pPr>
      <w:r>
        <w:t>«</w:t>
      </w:r>
      <w:r w:rsidR="00BB3ECB" w:rsidRPr="0080621C">
        <w:t xml:space="preserve">Приложение </w:t>
      </w:r>
    </w:p>
    <w:p w:rsidR="00BB3ECB" w:rsidRPr="0080621C" w:rsidRDefault="00BB3ECB" w:rsidP="00BB3ECB">
      <w:pPr>
        <w:ind w:firstLine="5103"/>
      </w:pPr>
      <w:r w:rsidRPr="0080621C">
        <w:t xml:space="preserve">к решению Думы </w:t>
      </w:r>
      <w:proofErr w:type="gramStart"/>
      <w:r w:rsidRPr="0080621C">
        <w:t>г</w:t>
      </w:r>
      <w:proofErr w:type="gramEnd"/>
      <w:r w:rsidRPr="0080621C">
        <w:t xml:space="preserve">. Бодайбо и района </w:t>
      </w:r>
    </w:p>
    <w:p w:rsidR="00BB3ECB" w:rsidRPr="0080621C" w:rsidRDefault="00BB3ECB" w:rsidP="00BB3ECB">
      <w:pPr>
        <w:ind w:firstLine="5103"/>
      </w:pPr>
      <w:r w:rsidRPr="0080621C">
        <w:t xml:space="preserve">от </w:t>
      </w:r>
      <w:r w:rsidR="001E3F4C">
        <w:t>17.10.2011</w:t>
      </w:r>
      <w:r w:rsidRPr="0080621C">
        <w:t xml:space="preserve"> № </w:t>
      </w:r>
      <w:r w:rsidR="001E3F4C">
        <w:t>26</w:t>
      </w:r>
      <w:r w:rsidRPr="0080621C">
        <w:t>-па</w:t>
      </w:r>
    </w:p>
    <w:p w:rsidR="00BB3ECB" w:rsidRPr="00BB3ECB" w:rsidRDefault="00BB3ECB" w:rsidP="00BB3ECB">
      <w:pPr>
        <w:pStyle w:val="Default"/>
        <w:jc w:val="both"/>
        <w:rPr>
          <w:sz w:val="28"/>
          <w:szCs w:val="28"/>
        </w:rPr>
      </w:pPr>
    </w:p>
    <w:p w:rsidR="00BB3ECB" w:rsidRPr="001E3F4C" w:rsidRDefault="001E3F4C" w:rsidP="001E3F4C">
      <w:pPr>
        <w:pStyle w:val="Default"/>
        <w:jc w:val="center"/>
        <w:rPr>
          <w:sz w:val="28"/>
          <w:szCs w:val="28"/>
        </w:rPr>
      </w:pPr>
      <w:r w:rsidRPr="001E3F4C">
        <w:rPr>
          <w:b/>
          <w:bCs/>
          <w:sz w:val="28"/>
          <w:szCs w:val="28"/>
        </w:rPr>
        <w:t>ПОЛОЖЕНИЕ</w:t>
      </w:r>
    </w:p>
    <w:p w:rsidR="00BB3ECB" w:rsidRPr="001E3F4C" w:rsidRDefault="001E3F4C" w:rsidP="001E3F4C">
      <w:pPr>
        <w:pStyle w:val="Default"/>
        <w:jc w:val="center"/>
        <w:rPr>
          <w:sz w:val="28"/>
          <w:szCs w:val="28"/>
        </w:rPr>
      </w:pPr>
      <w:r w:rsidRPr="001E3F4C">
        <w:rPr>
          <w:b/>
          <w:bCs/>
          <w:sz w:val="28"/>
          <w:szCs w:val="28"/>
        </w:rPr>
        <w:t>ОБ УПРАВЛЕНИИ ОБРАЗОВАНИЯ</w:t>
      </w:r>
    </w:p>
    <w:p w:rsidR="001E3F4C" w:rsidRDefault="001E3F4C" w:rsidP="001E3F4C">
      <w:pPr>
        <w:pStyle w:val="Default"/>
        <w:jc w:val="center"/>
        <w:rPr>
          <w:b/>
          <w:bCs/>
          <w:sz w:val="28"/>
          <w:szCs w:val="28"/>
        </w:rPr>
      </w:pPr>
      <w:r w:rsidRPr="001E3F4C">
        <w:rPr>
          <w:b/>
          <w:bCs/>
          <w:sz w:val="28"/>
          <w:szCs w:val="28"/>
        </w:rPr>
        <w:t>АДМИНИСТРА</w:t>
      </w:r>
      <w:r>
        <w:rPr>
          <w:b/>
          <w:bCs/>
          <w:sz w:val="28"/>
          <w:szCs w:val="28"/>
        </w:rPr>
        <w:t>ЦИИ МУНИЦИПАЛЬНОГО ОБРАЗОВАНИЯ</w:t>
      </w:r>
    </w:p>
    <w:p w:rsidR="00BB3ECB" w:rsidRDefault="001E3F4C" w:rsidP="001E3F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1E3F4C">
        <w:rPr>
          <w:b/>
          <w:bCs/>
          <w:sz w:val="28"/>
          <w:szCs w:val="28"/>
        </w:rPr>
        <w:t>. БОДАЙБО И РАЙОНА</w:t>
      </w:r>
    </w:p>
    <w:p w:rsidR="00846D6C" w:rsidRPr="00BB3ECB" w:rsidRDefault="00846D6C" w:rsidP="001E3F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НОВОЙ РЕДАКЦИИ</w:t>
      </w:r>
    </w:p>
    <w:p w:rsidR="00BB3ECB" w:rsidRPr="00BB3ECB" w:rsidRDefault="00BB3ECB" w:rsidP="00BB3ECB">
      <w:pPr>
        <w:pStyle w:val="Default"/>
        <w:jc w:val="both"/>
        <w:rPr>
          <w:sz w:val="28"/>
          <w:szCs w:val="28"/>
        </w:rPr>
      </w:pPr>
    </w:p>
    <w:p w:rsidR="00BB3ECB" w:rsidRPr="00846D6C" w:rsidRDefault="00846D6C" w:rsidP="00846D6C">
      <w:pPr>
        <w:pStyle w:val="Default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 w:rsidRPr="00846D6C">
        <w:rPr>
          <w:b/>
          <w:bCs/>
          <w:sz w:val="28"/>
          <w:szCs w:val="28"/>
        </w:rPr>
        <w:t>ОБЩИЕ ПОЛОЖЕНИЯ</w:t>
      </w:r>
    </w:p>
    <w:p w:rsidR="00BB3ECB" w:rsidRDefault="00BB3ECB" w:rsidP="00846D6C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 xml:space="preserve">Настоящая редакция Положения об Управлении образования администрации муниципального образования </w:t>
      </w:r>
      <w:proofErr w:type="gramStart"/>
      <w:r w:rsidRPr="00846D6C">
        <w:rPr>
          <w:sz w:val="28"/>
          <w:szCs w:val="28"/>
        </w:rPr>
        <w:t>г</w:t>
      </w:r>
      <w:proofErr w:type="gramEnd"/>
      <w:r w:rsidRPr="00846D6C">
        <w:rPr>
          <w:sz w:val="28"/>
          <w:szCs w:val="28"/>
        </w:rPr>
        <w:t>. Бодайбо и района (далее – Управление), разработана в целях приведения учредительных документов Управления в соответствие с действующим законодательством</w:t>
      </w:r>
      <w:r w:rsidR="00846D6C">
        <w:rPr>
          <w:sz w:val="28"/>
          <w:szCs w:val="28"/>
        </w:rPr>
        <w:t>.</w:t>
      </w:r>
    </w:p>
    <w:p w:rsidR="00BB3ECB" w:rsidRPr="00846D6C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 xml:space="preserve">Полное наименование Управления: </w:t>
      </w:r>
      <w:r w:rsidRPr="00846D6C">
        <w:rPr>
          <w:i/>
          <w:iCs/>
          <w:sz w:val="28"/>
          <w:szCs w:val="28"/>
        </w:rPr>
        <w:t>У</w:t>
      </w:r>
      <w:r w:rsidRPr="00846D6C">
        <w:rPr>
          <w:sz w:val="28"/>
          <w:szCs w:val="28"/>
        </w:rPr>
        <w:t>правление образования администрации муниципального о</w:t>
      </w:r>
      <w:r w:rsidR="00846D6C">
        <w:rPr>
          <w:sz w:val="28"/>
          <w:szCs w:val="28"/>
        </w:rPr>
        <w:t xml:space="preserve">бразования </w:t>
      </w:r>
      <w:proofErr w:type="gramStart"/>
      <w:r w:rsidR="00846D6C">
        <w:rPr>
          <w:sz w:val="28"/>
          <w:szCs w:val="28"/>
        </w:rPr>
        <w:t>г</w:t>
      </w:r>
      <w:proofErr w:type="gramEnd"/>
      <w:r w:rsidR="00846D6C">
        <w:rPr>
          <w:sz w:val="28"/>
          <w:szCs w:val="28"/>
        </w:rPr>
        <w:t>. Бодайбо и района.</w:t>
      </w:r>
    </w:p>
    <w:p w:rsidR="00BB3ECB" w:rsidRPr="00846D6C" w:rsidRDefault="00BB3ECB" w:rsidP="00846D6C">
      <w:pPr>
        <w:pStyle w:val="Default"/>
        <w:ind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>Сокращённое наименование Упра</w:t>
      </w:r>
      <w:r w:rsidR="00B04DB7">
        <w:rPr>
          <w:sz w:val="28"/>
          <w:szCs w:val="28"/>
        </w:rPr>
        <w:t>вления: Управление образования.</w:t>
      </w:r>
    </w:p>
    <w:p w:rsidR="00BB3ECB" w:rsidRPr="00846D6C" w:rsidRDefault="00BB3ECB" w:rsidP="00846D6C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>Юридический адрес и почтовый адрес Управления: 666904 Иркутская область город</w:t>
      </w:r>
      <w:r w:rsidR="00846D6C">
        <w:rPr>
          <w:sz w:val="28"/>
          <w:szCs w:val="28"/>
        </w:rPr>
        <w:t xml:space="preserve"> Бодайбо улица Урицкого дом 33.</w:t>
      </w:r>
    </w:p>
    <w:p w:rsidR="00BB3ECB" w:rsidRPr="00846D6C" w:rsidRDefault="00BB3ECB" w:rsidP="00846D6C">
      <w:pPr>
        <w:pStyle w:val="Default"/>
        <w:ind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 xml:space="preserve">Адрес электронной почты Управления: gorono38@mail.ru </w:t>
      </w:r>
    </w:p>
    <w:p w:rsidR="00BB3ECB" w:rsidRPr="00BB3ECB" w:rsidRDefault="00BB3ECB" w:rsidP="00846D6C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>Управление является структурным подразделением администрации</w:t>
      </w:r>
      <w:r w:rsidRPr="00BB3ECB">
        <w:rPr>
          <w:sz w:val="28"/>
          <w:szCs w:val="28"/>
        </w:rPr>
        <w:t xml:space="preserve"> муниципального образования </w:t>
      </w:r>
      <w:proofErr w:type="gramStart"/>
      <w:r w:rsidRPr="00BB3ECB">
        <w:rPr>
          <w:sz w:val="28"/>
          <w:szCs w:val="28"/>
        </w:rPr>
        <w:t>г</w:t>
      </w:r>
      <w:proofErr w:type="gramEnd"/>
      <w:r w:rsidRPr="00BB3ECB">
        <w:rPr>
          <w:sz w:val="28"/>
          <w:szCs w:val="28"/>
        </w:rPr>
        <w:t xml:space="preserve">. Бодайбо и района (далее – МО г. Бодайбо и района), осуществляющим полномочия по решению вопросов местного значения и отдельных государственных полномочий, переданных органами местного самоуправления МО г. Бодайбо и района, федеральными законами и законами Иркутской области в сфере образования. </w:t>
      </w:r>
    </w:p>
    <w:p w:rsidR="00BB3ECB" w:rsidRPr="00BB3ECB" w:rsidRDefault="00BB3ECB" w:rsidP="00BB3ECB">
      <w:pPr>
        <w:pStyle w:val="Default"/>
        <w:jc w:val="both"/>
        <w:rPr>
          <w:sz w:val="28"/>
          <w:szCs w:val="28"/>
        </w:rPr>
      </w:pPr>
      <w:r w:rsidRPr="00BB3ECB">
        <w:rPr>
          <w:sz w:val="28"/>
          <w:szCs w:val="28"/>
        </w:rPr>
        <w:t>Управление является правопреемником Управления общего образов</w:t>
      </w:r>
      <w:r w:rsidR="00846D6C">
        <w:rPr>
          <w:sz w:val="28"/>
          <w:szCs w:val="28"/>
        </w:rPr>
        <w:t xml:space="preserve">ания мэрии </w:t>
      </w:r>
      <w:proofErr w:type="gramStart"/>
      <w:r w:rsidR="00846D6C">
        <w:rPr>
          <w:sz w:val="28"/>
          <w:szCs w:val="28"/>
        </w:rPr>
        <w:t>г</w:t>
      </w:r>
      <w:proofErr w:type="gramEnd"/>
      <w:r w:rsidR="00846D6C">
        <w:rPr>
          <w:sz w:val="28"/>
          <w:szCs w:val="28"/>
        </w:rPr>
        <w:t>. Бодайбо и района.</w:t>
      </w:r>
    </w:p>
    <w:p w:rsidR="00BB3ECB" w:rsidRPr="00BB3ECB" w:rsidRDefault="00BB3ECB" w:rsidP="00846D6C">
      <w:pPr>
        <w:pStyle w:val="Default"/>
        <w:ind w:firstLine="709"/>
        <w:jc w:val="both"/>
        <w:rPr>
          <w:sz w:val="28"/>
          <w:szCs w:val="28"/>
        </w:rPr>
      </w:pPr>
      <w:r w:rsidRPr="00BB3ECB">
        <w:rPr>
          <w:sz w:val="28"/>
          <w:szCs w:val="28"/>
        </w:rPr>
        <w:t xml:space="preserve">Управление подчиняется и подотчетно мэру муниципального образования </w:t>
      </w:r>
      <w:proofErr w:type="gramStart"/>
      <w:r w:rsidRPr="00BB3ECB">
        <w:rPr>
          <w:sz w:val="28"/>
          <w:szCs w:val="28"/>
        </w:rPr>
        <w:t>г</w:t>
      </w:r>
      <w:proofErr w:type="gramEnd"/>
      <w:r w:rsidRPr="00BB3ECB">
        <w:rPr>
          <w:sz w:val="28"/>
          <w:szCs w:val="28"/>
        </w:rPr>
        <w:t>. Бодайбо и района (далее – МО г. Бодайбо и района) и несет ответственность за выполнение возло</w:t>
      </w:r>
      <w:r w:rsidR="00846D6C">
        <w:rPr>
          <w:sz w:val="28"/>
          <w:szCs w:val="28"/>
        </w:rPr>
        <w:t>женных на него задач и функций.</w:t>
      </w:r>
    </w:p>
    <w:p w:rsidR="00BB3ECB" w:rsidRDefault="00BB3ECB" w:rsidP="00846D6C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BB3ECB">
        <w:rPr>
          <w:sz w:val="28"/>
          <w:szCs w:val="28"/>
        </w:rPr>
        <w:t>Управление осуществляет свою деятельность во взаимодействии с органами государственной власти Российской Федерации и Иркутской области, органами местного самоуправления МО г. Бодайбо и района и поселений, входящих в состав МО г. Бодайбо и района, иными юридическими и физическими лицами по вопросам,</w:t>
      </w:r>
      <w:r w:rsidR="00846D6C">
        <w:rPr>
          <w:sz w:val="28"/>
          <w:szCs w:val="28"/>
        </w:rPr>
        <w:t xml:space="preserve"> относящимся к его компетенции.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846D6C">
        <w:rPr>
          <w:sz w:val="28"/>
          <w:szCs w:val="28"/>
        </w:rPr>
        <w:t xml:space="preserve">Управление в своей деятельности руководствуется Конституцией Российской Федерации, федеральным законодательством, Указами Президента Российской Федерации, Правительства Российской Федерации, </w:t>
      </w:r>
      <w:r w:rsidRPr="00846D6C">
        <w:rPr>
          <w:sz w:val="28"/>
          <w:szCs w:val="28"/>
        </w:rPr>
        <w:lastRenderedPageBreak/>
        <w:t>законодательством Иркутской области, Уставом МО г. Бодайбо и района, решениями Думы г. Бодайбо и района, постановлениями и распоряжениями администрации МО г. Бодайбо и района, настоящим Положением и другими муниципальными правовыми актами, регулир</w:t>
      </w:r>
      <w:r w:rsidR="00846D6C">
        <w:rPr>
          <w:sz w:val="28"/>
          <w:szCs w:val="28"/>
        </w:rPr>
        <w:t>ующими деятельность Управления.</w:t>
      </w:r>
      <w:proofErr w:type="gramEnd"/>
    </w:p>
    <w:p w:rsidR="00BB3ECB" w:rsidRPr="00846D6C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 xml:space="preserve">Управление является юридическим лицом и осуществляет свою деятельность на основании бюджетной сметы, ведет лицевые счета, открытые в соответствии с бюджетным законодательством, имеет печать со своим наименованием, а также соответствующие штампы, бланки со своим наименование и реквизитами. </w:t>
      </w:r>
    </w:p>
    <w:p w:rsidR="00BB3ECB" w:rsidRPr="00BB3ECB" w:rsidRDefault="00BB3ECB" w:rsidP="00846D6C">
      <w:pPr>
        <w:pStyle w:val="Default"/>
        <w:ind w:firstLine="709"/>
        <w:jc w:val="both"/>
        <w:rPr>
          <w:sz w:val="28"/>
          <w:szCs w:val="28"/>
        </w:rPr>
      </w:pPr>
      <w:r w:rsidRPr="00BB3ECB">
        <w:rPr>
          <w:sz w:val="28"/>
          <w:szCs w:val="28"/>
        </w:rPr>
        <w:t>Управление осуществляет функции и полномочия учредителя (за исключением права собственника) в отношении подведомственных образовательных учреждений соответс</w:t>
      </w:r>
      <w:r w:rsidR="00B04DB7">
        <w:rPr>
          <w:sz w:val="28"/>
          <w:szCs w:val="28"/>
        </w:rPr>
        <w:t>твующих типов и видов, а также:</w:t>
      </w:r>
    </w:p>
    <w:p w:rsidR="00BB3ECB" w:rsidRDefault="00BB3ECB" w:rsidP="00846D6C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B3ECB">
        <w:rPr>
          <w:sz w:val="28"/>
          <w:szCs w:val="28"/>
        </w:rPr>
        <w:t xml:space="preserve">муниципального казенного учреждения «Централизованная бухгалтерия образовательных учреждений </w:t>
      </w:r>
      <w:proofErr w:type="gramStart"/>
      <w:r w:rsidRPr="00BB3ECB">
        <w:rPr>
          <w:sz w:val="28"/>
          <w:szCs w:val="28"/>
        </w:rPr>
        <w:t>г</w:t>
      </w:r>
      <w:proofErr w:type="gramEnd"/>
      <w:r w:rsidRPr="00BB3ECB">
        <w:rPr>
          <w:sz w:val="28"/>
          <w:szCs w:val="28"/>
        </w:rPr>
        <w:t>. Бодайбо и рай</w:t>
      </w:r>
      <w:r w:rsidR="00846D6C">
        <w:rPr>
          <w:sz w:val="28"/>
          <w:szCs w:val="28"/>
        </w:rPr>
        <w:t>она» (далее – МКУ «ЦБ ОУ»);</w:t>
      </w:r>
    </w:p>
    <w:p w:rsidR="00BB3ECB" w:rsidRDefault="00BB3ECB" w:rsidP="00846D6C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 xml:space="preserve">муниципального казенного учреждения «Ресурсный центр </w:t>
      </w:r>
      <w:r w:rsidR="00846D6C">
        <w:rPr>
          <w:sz w:val="28"/>
          <w:szCs w:val="28"/>
        </w:rPr>
        <w:t xml:space="preserve">                   </w:t>
      </w:r>
      <w:proofErr w:type="gramStart"/>
      <w:r w:rsidRPr="00846D6C">
        <w:rPr>
          <w:sz w:val="28"/>
          <w:szCs w:val="28"/>
        </w:rPr>
        <w:t>г</w:t>
      </w:r>
      <w:proofErr w:type="gramEnd"/>
      <w:r w:rsidRPr="00846D6C">
        <w:rPr>
          <w:sz w:val="28"/>
          <w:szCs w:val="28"/>
        </w:rPr>
        <w:t>. Бодайбо и района» (</w:t>
      </w:r>
      <w:r w:rsidR="00846D6C">
        <w:rPr>
          <w:sz w:val="28"/>
          <w:szCs w:val="28"/>
        </w:rPr>
        <w:t>далее – МКУ «Ресурсный центр»);</w:t>
      </w:r>
    </w:p>
    <w:p w:rsidR="00BB3ECB" w:rsidRPr="00B04DB7" w:rsidRDefault="00BB3ECB" w:rsidP="00F8565D">
      <w:pPr>
        <w:pStyle w:val="Default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46D6C">
        <w:rPr>
          <w:sz w:val="28"/>
          <w:szCs w:val="28"/>
        </w:rPr>
        <w:t xml:space="preserve">муниципального учреждения «Ремонтно-эксплуатационная служба </w:t>
      </w:r>
      <w:r w:rsidRPr="00B04DB7">
        <w:rPr>
          <w:sz w:val="28"/>
          <w:szCs w:val="28"/>
        </w:rPr>
        <w:t xml:space="preserve">образовательный учреждений </w:t>
      </w:r>
      <w:proofErr w:type="gramStart"/>
      <w:r w:rsidRPr="00B04DB7">
        <w:rPr>
          <w:sz w:val="28"/>
          <w:szCs w:val="28"/>
        </w:rPr>
        <w:t>г</w:t>
      </w:r>
      <w:proofErr w:type="gramEnd"/>
      <w:r w:rsidRPr="00B04DB7">
        <w:rPr>
          <w:sz w:val="28"/>
          <w:szCs w:val="28"/>
        </w:rPr>
        <w:t xml:space="preserve">. Бодайбо и района» (далее </w:t>
      </w:r>
      <w:r w:rsidR="00F8565D" w:rsidRPr="00B04DB7">
        <w:rPr>
          <w:sz w:val="28"/>
          <w:szCs w:val="28"/>
        </w:rPr>
        <w:t>– МУ «РЭС ОУ»).</w:t>
      </w:r>
    </w:p>
    <w:p w:rsidR="00F8565D" w:rsidRPr="00B04DB7" w:rsidRDefault="00F8565D" w:rsidP="00F8565D">
      <w:pPr>
        <w:pStyle w:val="Default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B04DB7">
        <w:rPr>
          <w:sz w:val="28"/>
          <w:szCs w:val="28"/>
        </w:rPr>
        <w:t>Интересы собственника в отношении имущества муниципальных образовательных учреждений представляет уполномоченное структурное подразделение администрации МО г. Бодайбо и района.</w:t>
      </w:r>
    </w:p>
    <w:p w:rsidR="00F8565D" w:rsidRPr="00B04DB7" w:rsidRDefault="00F8565D" w:rsidP="00F8565D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04DB7">
        <w:rPr>
          <w:sz w:val="28"/>
          <w:szCs w:val="28"/>
        </w:rPr>
        <w:t>Финансирование расходов на содержание Управления осуществляется за счет средств</w:t>
      </w:r>
      <w:r w:rsidR="00B04DB7">
        <w:rPr>
          <w:sz w:val="28"/>
          <w:szCs w:val="28"/>
        </w:rPr>
        <w:t>.</w:t>
      </w:r>
    </w:p>
    <w:p w:rsidR="00F8565D" w:rsidRPr="00B04DB7" w:rsidRDefault="00F8565D" w:rsidP="00F8565D">
      <w:pPr>
        <w:pStyle w:val="Default"/>
        <w:ind w:left="709"/>
        <w:jc w:val="both"/>
        <w:rPr>
          <w:sz w:val="28"/>
          <w:szCs w:val="28"/>
        </w:rPr>
      </w:pPr>
    </w:p>
    <w:p w:rsidR="00BB3ECB" w:rsidRPr="00F8565D" w:rsidRDefault="00F8565D" w:rsidP="00F8565D">
      <w:pPr>
        <w:pStyle w:val="Default"/>
        <w:numPr>
          <w:ilvl w:val="0"/>
          <w:numId w:val="13"/>
        </w:numPr>
        <w:ind w:left="0" w:firstLine="0"/>
        <w:jc w:val="center"/>
        <w:rPr>
          <w:color w:val="auto"/>
          <w:sz w:val="28"/>
          <w:szCs w:val="28"/>
        </w:rPr>
      </w:pPr>
      <w:r w:rsidRPr="00BB3ECB">
        <w:rPr>
          <w:b/>
          <w:bCs/>
          <w:color w:val="auto"/>
          <w:sz w:val="28"/>
          <w:szCs w:val="28"/>
        </w:rPr>
        <w:t>ПРЕДМЕТ, ЦЕЛЬ И ЗАДАЧИ ДЕЯТЕЛЬНОСТИ УПРАВЛЕНИЯ</w:t>
      </w:r>
    </w:p>
    <w:p w:rsidR="00BB3ECB" w:rsidRDefault="00BB3ECB" w:rsidP="00F8565D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Предметом деятельности Управления является управление системой образования на территории МО г. Бодайбо и района в рамках полномочий органов местного само</w:t>
      </w:r>
      <w:r w:rsidR="00F8565D">
        <w:rPr>
          <w:color w:val="auto"/>
          <w:sz w:val="28"/>
          <w:szCs w:val="28"/>
        </w:rPr>
        <w:t>управления в сфере образования.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Основной целью деятельности Управления является проведение на территории МО г. Бодайбо и района образовательной политики, направленное на создание необходимых условий для реализации прав граждан на получение общедоступного и качественного образования и обеспечение эффективного функционирования и развития мун</w:t>
      </w:r>
      <w:r w:rsidR="00F8565D">
        <w:rPr>
          <w:color w:val="auto"/>
          <w:sz w:val="28"/>
          <w:szCs w:val="28"/>
        </w:rPr>
        <w:t>иципальной системы образования.</w:t>
      </w:r>
    </w:p>
    <w:p w:rsidR="00BB3ECB" w:rsidRPr="00F8565D" w:rsidRDefault="00F8565D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Задачами Управления являются:</w:t>
      </w:r>
    </w:p>
    <w:p w:rsidR="00BB3ECB" w:rsidRDefault="00BB3ECB" w:rsidP="00F8565D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</w:r>
      <w:r w:rsidR="00F8565D">
        <w:rPr>
          <w:color w:val="auto"/>
          <w:sz w:val="28"/>
          <w:szCs w:val="28"/>
        </w:rPr>
        <w:t xml:space="preserve">учреждениях </w:t>
      </w:r>
      <w:proofErr w:type="gramStart"/>
      <w:r w:rsidR="00F8565D">
        <w:rPr>
          <w:color w:val="auto"/>
          <w:sz w:val="28"/>
          <w:szCs w:val="28"/>
        </w:rPr>
        <w:t>г</w:t>
      </w:r>
      <w:proofErr w:type="gramEnd"/>
      <w:r w:rsidR="00F8565D">
        <w:rPr>
          <w:color w:val="auto"/>
          <w:sz w:val="28"/>
          <w:szCs w:val="28"/>
        </w:rPr>
        <w:t>. Бодайбо и района.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 xml:space="preserve">организация предоставления дополнительного образования детей в муниципальных образовательных учреждениях </w:t>
      </w:r>
      <w:proofErr w:type="gramStart"/>
      <w:r w:rsidRPr="00F8565D">
        <w:rPr>
          <w:color w:val="auto"/>
          <w:sz w:val="28"/>
          <w:szCs w:val="28"/>
        </w:rPr>
        <w:t>г</w:t>
      </w:r>
      <w:proofErr w:type="gramEnd"/>
      <w:r w:rsidRPr="00F8565D">
        <w:rPr>
          <w:color w:val="auto"/>
          <w:sz w:val="28"/>
          <w:szCs w:val="28"/>
        </w:rPr>
        <w:t xml:space="preserve">. Бодайбо района (за </w:t>
      </w:r>
      <w:r w:rsidRPr="00F8565D">
        <w:rPr>
          <w:color w:val="auto"/>
          <w:sz w:val="28"/>
          <w:szCs w:val="28"/>
        </w:rPr>
        <w:lastRenderedPageBreak/>
        <w:t xml:space="preserve">исключением предоставления дополнительного образования детей, финансовое обеспечение которого осуществляется органами государственной власти </w:t>
      </w:r>
      <w:r w:rsidR="00F8565D">
        <w:rPr>
          <w:color w:val="auto"/>
          <w:sz w:val="28"/>
          <w:szCs w:val="28"/>
        </w:rPr>
        <w:t>субъекта Российской Федерации);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у</w:t>
      </w:r>
      <w:r w:rsidR="00F8565D">
        <w:rPr>
          <w:color w:val="auto"/>
          <w:sz w:val="28"/>
          <w:szCs w:val="28"/>
        </w:rPr>
        <w:t xml:space="preserve">чреждениях </w:t>
      </w:r>
      <w:proofErr w:type="gramStart"/>
      <w:r w:rsidR="00F8565D">
        <w:rPr>
          <w:color w:val="auto"/>
          <w:sz w:val="28"/>
          <w:szCs w:val="28"/>
        </w:rPr>
        <w:t>г</w:t>
      </w:r>
      <w:proofErr w:type="gramEnd"/>
      <w:r w:rsidR="00F8565D">
        <w:rPr>
          <w:color w:val="auto"/>
          <w:sz w:val="28"/>
          <w:szCs w:val="28"/>
        </w:rPr>
        <w:t>. Бодайбо и района;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учёт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</w:t>
      </w:r>
      <w:r w:rsidR="00F8565D">
        <w:rPr>
          <w:color w:val="auto"/>
          <w:sz w:val="28"/>
          <w:szCs w:val="28"/>
        </w:rPr>
        <w:t xml:space="preserve">етными территориями </w:t>
      </w:r>
      <w:proofErr w:type="gramStart"/>
      <w:r w:rsidR="00F8565D">
        <w:rPr>
          <w:color w:val="auto"/>
          <w:sz w:val="28"/>
          <w:szCs w:val="28"/>
        </w:rPr>
        <w:t>г</w:t>
      </w:r>
      <w:proofErr w:type="gramEnd"/>
      <w:r w:rsidR="00F8565D">
        <w:rPr>
          <w:color w:val="auto"/>
          <w:sz w:val="28"/>
          <w:szCs w:val="28"/>
        </w:rPr>
        <w:t>. Бодайбо;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обеспечение и содержание зданий и сооружений муниципальных образовательных учреждений, обустройств</w:t>
      </w:r>
      <w:r w:rsidR="00F8565D">
        <w:rPr>
          <w:color w:val="auto"/>
          <w:sz w:val="28"/>
          <w:szCs w:val="28"/>
        </w:rPr>
        <w:t>о прилегающих к ним территорий;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создание, реорганизация, ликвидация муниципальных образовательных учреждений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</w:t>
      </w:r>
      <w:r w:rsidR="00F8565D">
        <w:rPr>
          <w:color w:val="auto"/>
          <w:sz w:val="28"/>
          <w:szCs w:val="28"/>
        </w:rPr>
        <w:t xml:space="preserve"> образовательных учреждений;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организация занятости, отдыха и оздоровле</w:t>
      </w:r>
      <w:r w:rsidR="00F8565D">
        <w:rPr>
          <w:color w:val="auto"/>
          <w:sz w:val="28"/>
          <w:szCs w:val="28"/>
        </w:rPr>
        <w:t>ния детей в каникулярное время;</w:t>
      </w:r>
    </w:p>
    <w:p w:rsidR="00BB3ECB" w:rsidRDefault="00BB3ECB" w:rsidP="00BB3ECB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F8565D">
        <w:rPr>
          <w:color w:val="auto"/>
          <w:sz w:val="28"/>
          <w:szCs w:val="28"/>
        </w:rPr>
        <w:t>обеспечение целевого и эффективного использовани</w:t>
      </w:r>
      <w:r w:rsidR="00F8565D">
        <w:rPr>
          <w:color w:val="auto"/>
          <w:sz w:val="28"/>
          <w:szCs w:val="28"/>
        </w:rPr>
        <w:t>я выделенных бюджетных средств.</w:t>
      </w:r>
    </w:p>
    <w:p w:rsidR="00F8565D" w:rsidRPr="00F8565D" w:rsidRDefault="00F8565D" w:rsidP="001E6B31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B3ECB" w:rsidRPr="001E6B31" w:rsidRDefault="001E6B31" w:rsidP="001E6B31">
      <w:pPr>
        <w:pStyle w:val="Default"/>
        <w:numPr>
          <w:ilvl w:val="0"/>
          <w:numId w:val="13"/>
        </w:numPr>
        <w:ind w:left="0" w:firstLine="0"/>
        <w:jc w:val="center"/>
        <w:rPr>
          <w:color w:val="auto"/>
          <w:sz w:val="28"/>
          <w:szCs w:val="28"/>
        </w:rPr>
      </w:pPr>
      <w:r w:rsidRPr="00BB3ECB">
        <w:rPr>
          <w:b/>
          <w:bCs/>
          <w:color w:val="auto"/>
          <w:sz w:val="28"/>
          <w:szCs w:val="28"/>
        </w:rPr>
        <w:t>ФУНКЦИИ УПРАВЛЕНИЯ</w:t>
      </w:r>
    </w:p>
    <w:p w:rsidR="00BB3ECB" w:rsidRPr="00BB3ECB" w:rsidRDefault="00BB3ECB" w:rsidP="001E6B31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Управление в соответствии с возложенными на него задачами </w:t>
      </w:r>
      <w:r w:rsidR="001E6B31">
        <w:rPr>
          <w:color w:val="auto"/>
          <w:sz w:val="28"/>
          <w:szCs w:val="28"/>
        </w:rPr>
        <w:t>осуществляет следующие функции:</w:t>
      </w:r>
    </w:p>
    <w:p w:rsidR="00BB3ECB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BB3ECB">
        <w:rPr>
          <w:color w:val="auto"/>
          <w:sz w:val="28"/>
          <w:szCs w:val="28"/>
        </w:rPr>
        <w:t>существляет общее руководство подведомственными учреждениями в соответствии со своей компетенцией, участвует в формировании структуры системы образования МО</w:t>
      </w:r>
      <w:r>
        <w:rPr>
          <w:color w:val="auto"/>
          <w:sz w:val="28"/>
          <w:szCs w:val="28"/>
        </w:rPr>
        <w:t xml:space="preserve"> г. Бодайбо и района;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>рганизует в пределах своих полномочий исполнение федерального законодательства, законодательства Иркутской области и муниципальных правовых актов МО г. Бодайбо и района подведомственными Управлен</w:t>
      </w:r>
      <w:r>
        <w:rPr>
          <w:color w:val="auto"/>
          <w:sz w:val="28"/>
          <w:szCs w:val="28"/>
        </w:rPr>
        <w:t>ию муниципальными учреждениями;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BB3ECB" w:rsidRPr="001E6B31">
        <w:rPr>
          <w:color w:val="auto"/>
          <w:sz w:val="28"/>
          <w:szCs w:val="28"/>
        </w:rPr>
        <w:t>азрабатывает проекты муниципальных программ, проекты изменений в муниципальные</w:t>
      </w:r>
      <w:r>
        <w:rPr>
          <w:color w:val="auto"/>
          <w:sz w:val="28"/>
          <w:szCs w:val="28"/>
        </w:rPr>
        <w:t xml:space="preserve"> программы в сфере образования;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 xml:space="preserve">беспечивает реализацию подведомственными учреждениями региональных и муниципальных </w:t>
      </w:r>
      <w:r>
        <w:rPr>
          <w:color w:val="auto"/>
          <w:sz w:val="28"/>
          <w:szCs w:val="28"/>
        </w:rPr>
        <w:t>программ в сфере образования;</w:t>
      </w:r>
    </w:p>
    <w:p w:rsidR="001E6B31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BB3ECB">
        <w:rPr>
          <w:color w:val="auto"/>
          <w:sz w:val="28"/>
          <w:szCs w:val="28"/>
        </w:rPr>
        <w:t>азрабатывает проекты правовых актов органов местного самоуправления, обеспечивающих функционирование и развитие муниципальной системы образования</w:t>
      </w:r>
      <w:r>
        <w:rPr>
          <w:color w:val="auto"/>
          <w:sz w:val="28"/>
          <w:szCs w:val="28"/>
        </w:rPr>
        <w:t>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1E6B31">
        <w:rPr>
          <w:color w:val="auto"/>
          <w:sz w:val="28"/>
          <w:szCs w:val="28"/>
        </w:rPr>
        <w:t>отовит предложения по формированию проекта бюджета на образование и организацию предоставления образовательных услуг, участвует в определении местных нормативов финансирования мун</w:t>
      </w:r>
      <w:r>
        <w:rPr>
          <w:color w:val="auto"/>
          <w:sz w:val="28"/>
          <w:szCs w:val="28"/>
        </w:rPr>
        <w:t>иципальной системы образования;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</w:t>
      </w:r>
      <w:r w:rsidRPr="001E6B31">
        <w:rPr>
          <w:color w:val="auto"/>
          <w:sz w:val="28"/>
          <w:szCs w:val="28"/>
        </w:rPr>
        <w:t xml:space="preserve">существляет правовую экспертизу, в том числе </w:t>
      </w:r>
      <w:proofErr w:type="spellStart"/>
      <w:r w:rsidRPr="001E6B31">
        <w:rPr>
          <w:color w:val="auto"/>
          <w:sz w:val="28"/>
          <w:szCs w:val="28"/>
        </w:rPr>
        <w:t>антикоррупционную</w:t>
      </w:r>
      <w:proofErr w:type="spellEnd"/>
      <w:r w:rsidRPr="001E6B31">
        <w:rPr>
          <w:color w:val="auto"/>
          <w:sz w:val="28"/>
          <w:szCs w:val="28"/>
        </w:rPr>
        <w:t>, разрабатываемых договоров, соглашений, одной из стор</w:t>
      </w:r>
      <w:r>
        <w:rPr>
          <w:color w:val="auto"/>
          <w:sz w:val="28"/>
          <w:szCs w:val="28"/>
        </w:rPr>
        <w:t>он которых является Управление;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1E6B31">
        <w:rPr>
          <w:color w:val="auto"/>
          <w:sz w:val="28"/>
          <w:szCs w:val="28"/>
        </w:rPr>
        <w:t xml:space="preserve">азрабатывает административные регламенты предоставления муниципальных услуг, </w:t>
      </w:r>
      <w:r>
        <w:rPr>
          <w:color w:val="auto"/>
          <w:sz w:val="28"/>
          <w:szCs w:val="28"/>
        </w:rPr>
        <w:t>в том числе в электронном виде;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1E6B31">
        <w:rPr>
          <w:color w:val="auto"/>
          <w:sz w:val="28"/>
          <w:szCs w:val="28"/>
        </w:rPr>
        <w:t>оздает условия для реализации дошкольного, начального общего, основного общего и среднего общего образования (за исключением финансового обеспечения образовательного процесса, отнесенных к полномочиям органов государстве</w:t>
      </w:r>
      <w:r>
        <w:rPr>
          <w:color w:val="auto"/>
          <w:sz w:val="28"/>
          <w:szCs w:val="28"/>
        </w:rPr>
        <w:t>нной власти Иркутской области);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1E6B31">
        <w:rPr>
          <w:color w:val="auto"/>
          <w:sz w:val="28"/>
          <w:szCs w:val="28"/>
        </w:rPr>
        <w:t>оздает условия для реализации дополнительного образования детей на тер</w:t>
      </w:r>
      <w:r>
        <w:rPr>
          <w:color w:val="auto"/>
          <w:sz w:val="28"/>
          <w:szCs w:val="28"/>
        </w:rPr>
        <w:t>ритории МО г. Бодайбо и района;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1E6B31">
        <w:rPr>
          <w:color w:val="auto"/>
          <w:sz w:val="28"/>
          <w:szCs w:val="28"/>
        </w:rPr>
        <w:t>оздает условия для осуществления присмотра и ухода за детьми, содержания детей в муниципальн</w:t>
      </w:r>
      <w:r>
        <w:rPr>
          <w:color w:val="auto"/>
          <w:sz w:val="28"/>
          <w:szCs w:val="28"/>
        </w:rPr>
        <w:t>ых образовательных учреждениях;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1E6B31">
        <w:rPr>
          <w:color w:val="auto"/>
          <w:sz w:val="28"/>
          <w:szCs w:val="28"/>
        </w:rPr>
        <w:t>едет учет форм получения образов</w:t>
      </w:r>
      <w:r>
        <w:rPr>
          <w:color w:val="auto"/>
          <w:sz w:val="28"/>
          <w:szCs w:val="28"/>
        </w:rPr>
        <w:t>ания, определенных родителями (</w:t>
      </w:r>
      <w:r w:rsidRPr="001E6B31">
        <w:rPr>
          <w:color w:val="auto"/>
          <w:sz w:val="28"/>
          <w:szCs w:val="28"/>
        </w:rPr>
        <w:t>законными представителями) детей, имеющих право на получение общего образования каждого уровня и проживающих на территории муниципального о</w:t>
      </w:r>
      <w:r>
        <w:rPr>
          <w:color w:val="auto"/>
          <w:sz w:val="28"/>
          <w:szCs w:val="28"/>
        </w:rPr>
        <w:t xml:space="preserve">бразования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Бодайбо и района;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1E6B31">
        <w:rPr>
          <w:color w:val="auto"/>
          <w:sz w:val="28"/>
          <w:szCs w:val="28"/>
        </w:rPr>
        <w:t>отовит предложения по созданию, реорганизации и ликвидации образовательных учреждений, входящих в сеть обр</w:t>
      </w:r>
      <w:r>
        <w:rPr>
          <w:color w:val="auto"/>
          <w:sz w:val="28"/>
          <w:szCs w:val="28"/>
        </w:rPr>
        <w:t>азовательных учреждений района;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1E6B31">
        <w:rPr>
          <w:color w:val="auto"/>
          <w:sz w:val="28"/>
          <w:szCs w:val="28"/>
        </w:rPr>
        <w:t xml:space="preserve">рганизует работу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</w:t>
      </w:r>
      <w:r>
        <w:rPr>
          <w:color w:val="auto"/>
          <w:sz w:val="28"/>
          <w:szCs w:val="28"/>
        </w:rPr>
        <w:t>организаций;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1E6B31">
        <w:rPr>
          <w:color w:val="auto"/>
          <w:sz w:val="28"/>
          <w:szCs w:val="28"/>
        </w:rPr>
        <w:t>существляет методическую помощь муниципальным образовательным учреждениям по вопросам лицензирования и государственной аккредитации образовательной деятельност</w:t>
      </w:r>
      <w:r>
        <w:rPr>
          <w:color w:val="auto"/>
          <w:sz w:val="28"/>
          <w:szCs w:val="28"/>
        </w:rPr>
        <w:t>и в пределах своей компетенции;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1E6B31">
        <w:rPr>
          <w:color w:val="auto"/>
          <w:sz w:val="28"/>
          <w:szCs w:val="28"/>
        </w:rPr>
        <w:t xml:space="preserve">ает разрешение на основании заявления родителей (законных представителей) на прием детей в муниципальное образовательное учреждение на </w:t>
      </w:r>
      <w:proofErr w:type="gramStart"/>
      <w:r w:rsidRPr="001E6B31">
        <w:rPr>
          <w:color w:val="auto"/>
          <w:sz w:val="28"/>
          <w:szCs w:val="28"/>
        </w:rPr>
        <w:t>обучение по</w:t>
      </w:r>
      <w:proofErr w:type="gramEnd"/>
      <w:r w:rsidRPr="001E6B31">
        <w:rPr>
          <w:color w:val="auto"/>
          <w:sz w:val="28"/>
          <w:szCs w:val="28"/>
        </w:rPr>
        <w:t xml:space="preserve"> образовательным программам начального общего образования ранее возраста шести лет шести месяцев и</w:t>
      </w:r>
      <w:r>
        <w:rPr>
          <w:color w:val="auto"/>
          <w:sz w:val="28"/>
          <w:szCs w:val="28"/>
        </w:rPr>
        <w:t>ли позднее возраста восьми лет;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1E6B31">
        <w:rPr>
          <w:color w:val="auto"/>
          <w:sz w:val="28"/>
          <w:szCs w:val="28"/>
        </w:rPr>
        <w:t>едет учет несовершеннолетних, не посещающих или систематически пропускающих по неуважительным причинам занятия в муниципальн</w:t>
      </w:r>
      <w:r>
        <w:rPr>
          <w:color w:val="auto"/>
          <w:sz w:val="28"/>
          <w:szCs w:val="28"/>
        </w:rPr>
        <w:t>ых образовательных учреждениях;</w:t>
      </w:r>
    </w:p>
    <w:p w:rsidR="001E6B31" w:rsidRP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1E6B31">
        <w:rPr>
          <w:color w:val="auto"/>
          <w:sz w:val="28"/>
          <w:szCs w:val="28"/>
        </w:rPr>
        <w:t>ает согласие на оставление до получения основного общего образования общеобразовательного учреждения обучающимся, дос</w:t>
      </w:r>
      <w:r>
        <w:rPr>
          <w:color w:val="auto"/>
          <w:sz w:val="28"/>
          <w:szCs w:val="28"/>
        </w:rPr>
        <w:t>тигшим возраста пятнадцати лет:</w:t>
      </w:r>
    </w:p>
    <w:p w:rsidR="001E6B31" w:rsidRDefault="001E6B31" w:rsidP="001E6B31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общеобразовательное учреждение до получения основного общего образования, не позднее чем в месячный срок принимает меры по </w:t>
      </w:r>
      <w:r w:rsidRPr="00BB3ECB">
        <w:rPr>
          <w:color w:val="auto"/>
          <w:sz w:val="28"/>
          <w:szCs w:val="28"/>
        </w:rPr>
        <w:lastRenderedPageBreak/>
        <w:t>продолжению освоения несовершеннолетним образовательной программы основного общего образования в иной форме обучения и с е</w:t>
      </w:r>
      <w:r>
        <w:rPr>
          <w:color w:val="auto"/>
          <w:sz w:val="28"/>
          <w:szCs w:val="28"/>
        </w:rPr>
        <w:t>го согласия по трудоустройству;</w:t>
      </w:r>
    </w:p>
    <w:p w:rsidR="001E6B31" w:rsidRPr="001E6B31" w:rsidRDefault="001E6B31" w:rsidP="001E6B31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  <w:sz w:val="28"/>
          <w:szCs w:val="28"/>
        </w:rPr>
      </w:pPr>
      <w:r w:rsidRPr="001E6B31">
        <w:rPr>
          <w:color w:val="auto"/>
          <w:sz w:val="28"/>
          <w:szCs w:val="28"/>
        </w:rPr>
        <w:t xml:space="preserve">совместно с родителями (законными представителями) несовершеннолетнего обучающегося, отчисленного из учреждения, осуществляющего образовательную деятельность, не позднее чем в месячный срок принимает меры, обеспечивающие получение </w:t>
      </w:r>
      <w:proofErr w:type="gramStart"/>
      <w:r w:rsidRPr="001E6B31">
        <w:rPr>
          <w:color w:val="auto"/>
          <w:sz w:val="28"/>
          <w:szCs w:val="28"/>
        </w:rPr>
        <w:t>несовершеннолетним</w:t>
      </w:r>
      <w:proofErr w:type="gramEnd"/>
      <w:r w:rsidRPr="001E6B3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обучающимся общего образования;</w:t>
      </w:r>
    </w:p>
    <w:p w:rsidR="001E6B31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BB3ECB">
        <w:rPr>
          <w:color w:val="auto"/>
          <w:sz w:val="28"/>
          <w:szCs w:val="28"/>
        </w:rPr>
        <w:t>беспечивает (в случае прекращения деятельности учреждения,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</w:t>
      </w:r>
      <w:r>
        <w:rPr>
          <w:color w:val="auto"/>
          <w:sz w:val="28"/>
          <w:szCs w:val="28"/>
        </w:rPr>
        <w:t xml:space="preserve"> </w:t>
      </w:r>
      <w:r w:rsidRPr="00BB3ECB">
        <w:rPr>
          <w:color w:val="auto"/>
          <w:sz w:val="28"/>
          <w:szCs w:val="28"/>
        </w:rPr>
        <w:t>приостановления действия государственной аккредитации полностью или в отношении отдельных уровней образования) перевод совершеннолетних обучающихся с их согласия и несовершеннолетних обучающихся с согласия их</w:t>
      </w:r>
      <w:proofErr w:type="gramEnd"/>
      <w:r w:rsidRPr="00BB3ECB">
        <w:rPr>
          <w:color w:val="auto"/>
          <w:sz w:val="28"/>
          <w:szCs w:val="28"/>
        </w:rPr>
        <w:t xml:space="preserve"> родителей (законных представителей) в другие муниципальные образовательные учреждения, осуществляющие образовательную деятельность по образовательным программам соответствующего уровня и направленности;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BB3ECB" w:rsidRPr="001E6B31">
        <w:rPr>
          <w:color w:val="auto"/>
          <w:sz w:val="28"/>
          <w:szCs w:val="28"/>
        </w:rPr>
        <w:t xml:space="preserve">ешает вопрос </w:t>
      </w:r>
      <w:proofErr w:type="gramStart"/>
      <w:r w:rsidR="00BB3ECB" w:rsidRPr="001E6B31">
        <w:rPr>
          <w:color w:val="auto"/>
          <w:sz w:val="28"/>
          <w:szCs w:val="28"/>
        </w:rPr>
        <w:t>об устройстве ребенка в другое муниципальное образовательное учреждение в случае отсутствия свободных мест в муниципальном образовательном учреждении по обращению</w:t>
      </w:r>
      <w:proofErr w:type="gramEnd"/>
      <w:r w:rsidR="00BB3ECB" w:rsidRPr="001E6B31">
        <w:rPr>
          <w:color w:val="auto"/>
          <w:sz w:val="28"/>
          <w:szCs w:val="28"/>
        </w:rPr>
        <w:t xml:space="preserve"> родит</w:t>
      </w:r>
      <w:r>
        <w:rPr>
          <w:color w:val="auto"/>
          <w:sz w:val="28"/>
          <w:szCs w:val="28"/>
        </w:rPr>
        <w:t>елей (законных представителей);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>казывает в пределах своей компетенции содействие в устройстве детей вынужденных переселенцев и лиц, признанных беженцами, в муниципальные образовательные учреждения, наравне с гражданами Российской Федерации в соответствии с Федеральными законами и иными нормативными правовыми актами Российской Федерации, законами и иными нормативными правовыми актами Иркутской области, если иное не предусмотрено международными д</w:t>
      </w:r>
      <w:r>
        <w:rPr>
          <w:color w:val="auto"/>
          <w:sz w:val="28"/>
          <w:szCs w:val="28"/>
        </w:rPr>
        <w:t>оговорами Российской Федерации;</w:t>
      </w:r>
      <w:proofErr w:type="gramEnd"/>
    </w:p>
    <w:p w:rsidR="00BB3ECB" w:rsidRPr="001E6B31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BB3ECB" w:rsidRPr="001E6B31">
        <w:rPr>
          <w:color w:val="auto"/>
          <w:sz w:val="28"/>
          <w:szCs w:val="28"/>
        </w:rPr>
        <w:t>оздает условия для получения лицами с ограниченными возможностями здоровья общедоступного и бесплатного дошкольного, начального общего, основного общего, среднего общего образования и социальной адапт</w:t>
      </w:r>
      <w:r>
        <w:rPr>
          <w:color w:val="auto"/>
          <w:sz w:val="28"/>
          <w:szCs w:val="28"/>
        </w:rPr>
        <w:t>ации, в том числе обеспечивает:</w:t>
      </w:r>
    </w:p>
    <w:p w:rsidR="00BB3ECB" w:rsidRDefault="00BB3ECB" w:rsidP="001E6B31">
      <w:pPr>
        <w:pStyle w:val="Default"/>
        <w:numPr>
          <w:ilvl w:val="0"/>
          <w:numId w:val="21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детей-инвалидов и их родителей (законных представителей) информацией по вопросам получения общего образования;</w:t>
      </w:r>
    </w:p>
    <w:p w:rsidR="00BB3ECB" w:rsidRPr="001E6B31" w:rsidRDefault="00BB3ECB" w:rsidP="00BB3ECB">
      <w:pPr>
        <w:pStyle w:val="Default"/>
        <w:numPr>
          <w:ilvl w:val="0"/>
          <w:numId w:val="21"/>
        </w:numPr>
        <w:ind w:left="0" w:firstLine="709"/>
        <w:jc w:val="both"/>
        <w:rPr>
          <w:color w:val="auto"/>
          <w:sz w:val="28"/>
          <w:szCs w:val="28"/>
        </w:rPr>
      </w:pPr>
      <w:r w:rsidRPr="001E6B31">
        <w:rPr>
          <w:color w:val="auto"/>
          <w:sz w:val="28"/>
          <w:szCs w:val="28"/>
        </w:rPr>
        <w:t xml:space="preserve">с согласия родителей (законных представителей) детей-инвалидов организацию </w:t>
      </w:r>
      <w:proofErr w:type="gramStart"/>
      <w:r w:rsidRPr="001E6B31">
        <w:rPr>
          <w:color w:val="auto"/>
          <w:sz w:val="28"/>
          <w:szCs w:val="28"/>
        </w:rPr>
        <w:t>обучения детей-инвалидов</w:t>
      </w:r>
      <w:proofErr w:type="gramEnd"/>
      <w:r w:rsidRPr="001E6B31">
        <w:rPr>
          <w:color w:val="auto"/>
          <w:sz w:val="28"/>
          <w:szCs w:val="28"/>
        </w:rPr>
        <w:t xml:space="preserve"> по основным общеобразовательным программам на дому при невозможности их обучения по основным общеобразовательным программам в муниципальн</w:t>
      </w:r>
      <w:r w:rsidR="001E6B31">
        <w:rPr>
          <w:color w:val="auto"/>
          <w:sz w:val="28"/>
          <w:szCs w:val="28"/>
        </w:rPr>
        <w:t>ых образовательных учреждениях;</w:t>
      </w:r>
    </w:p>
    <w:p w:rsidR="00BB3ECB" w:rsidRDefault="001E6B31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с</w:t>
      </w:r>
      <w:r w:rsidR="00BB3ECB" w:rsidRPr="00BB3ECB">
        <w:rPr>
          <w:color w:val="auto"/>
          <w:sz w:val="28"/>
          <w:szCs w:val="28"/>
        </w:rPr>
        <w:t xml:space="preserve">оздает и организует работу муниципальной </w:t>
      </w:r>
      <w:proofErr w:type="spellStart"/>
      <w:r w:rsidR="00BB3ECB" w:rsidRPr="00BB3ECB">
        <w:rPr>
          <w:color w:val="auto"/>
          <w:sz w:val="28"/>
          <w:szCs w:val="28"/>
        </w:rPr>
        <w:t>психолого-медико-педагогической</w:t>
      </w:r>
      <w:proofErr w:type="spellEnd"/>
      <w:r w:rsidR="00BB3ECB" w:rsidRPr="00BB3ECB">
        <w:rPr>
          <w:color w:val="auto"/>
          <w:sz w:val="28"/>
          <w:szCs w:val="28"/>
        </w:rPr>
        <w:t xml:space="preserve"> комиссии для проведения комплексного </w:t>
      </w:r>
      <w:proofErr w:type="spellStart"/>
      <w:r w:rsidR="00BB3ECB" w:rsidRPr="00BB3ECB">
        <w:rPr>
          <w:color w:val="auto"/>
          <w:sz w:val="28"/>
          <w:szCs w:val="28"/>
        </w:rPr>
        <w:t>психолого-медико-педагогического</w:t>
      </w:r>
      <w:proofErr w:type="spellEnd"/>
      <w:r w:rsidR="00BB3ECB" w:rsidRPr="00BB3ECB">
        <w:rPr>
          <w:color w:val="auto"/>
          <w:sz w:val="28"/>
          <w:szCs w:val="28"/>
        </w:rP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подготавливает по результатам обследования детей рекомендации по оказанию им </w:t>
      </w:r>
      <w:proofErr w:type="spellStart"/>
      <w:r w:rsidR="00BB3ECB" w:rsidRPr="00BB3ECB">
        <w:rPr>
          <w:color w:val="auto"/>
          <w:sz w:val="28"/>
          <w:szCs w:val="28"/>
        </w:rPr>
        <w:t>психолого-медико-педагогической</w:t>
      </w:r>
      <w:proofErr w:type="spellEnd"/>
      <w:r w:rsidR="00BB3ECB" w:rsidRPr="00BB3ECB">
        <w:rPr>
          <w:color w:val="auto"/>
          <w:sz w:val="28"/>
          <w:szCs w:val="28"/>
        </w:rPr>
        <w:t xml:space="preserve"> помощи и организации их обучения и воспитания, а также подтверждает, уточняет или изме</w:t>
      </w:r>
      <w:r>
        <w:rPr>
          <w:color w:val="auto"/>
          <w:sz w:val="28"/>
          <w:szCs w:val="28"/>
        </w:rPr>
        <w:t>няет ранее данные рекомендации;</w:t>
      </w:r>
      <w:proofErr w:type="gramEnd"/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 xml:space="preserve">пределяет случаи и порядок обеспечения питанием обучающихся за счет бюджетных ассигнований местного бюджета. Осуществляет </w:t>
      </w:r>
      <w:proofErr w:type="gramStart"/>
      <w:r w:rsidR="00BB3ECB" w:rsidRPr="001E6B31">
        <w:rPr>
          <w:color w:val="auto"/>
          <w:sz w:val="28"/>
          <w:szCs w:val="28"/>
        </w:rPr>
        <w:t>контроль за</w:t>
      </w:r>
      <w:proofErr w:type="gramEnd"/>
      <w:r w:rsidR="00BB3ECB" w:rsidRPr="001E6B31">
        <w:rPr>
          <w:color w:val="auto"/>
          <w:sz w:val="28"/>
          <w:szCs w:val="28"/>
        </w:rPr>
        <w:t xml:space="preserve"> соблюдением ус</w:t>
      </w:r>
      <w:r>
        <w:rPr>
          <w:color w:val="auto"/>
          <w:sz w:val="28"/>
          <w:szCs w:val="28"/>
        </w:rPr>
        <w:t>тановленных нормативов и льгот;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>беспечивает учебниками и учебными пособиями, а также учебно-методическими материалами, средствами обучения и воспитания учреждения, осуществляющие образовательную деятельность по основным образовательным программам, в пределах государственных образовательных стандартов, в том числе за счет бюджетных</w:t>
      </w:r>
      <w:r>
        <w:rPr>
          <w:color w:val="auto"/>
          <w:sz w:val="28"/>
          <w:szCs w:val="28"/>
        </w:rPr>
        <w:t xml:space="preserve"> ассигнований местного бюджета;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>рганизует подвоз обучающихся подведомственных муниципальных образовательных учреждений, реализующих основные общеобразовательные программы на тер</w:t>
      </w:r>
      <w:r>
        <w:rPr>
          <w:color w:val="auto"/>
          <w:sz w:val="28"/>
          <w:szCs w:val="28"/>
        </w:rPr>
        <w:t>ритории МО г. Бодайбо и района;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>существляет в установленном порядке сбор, обработку, анализ и предоставление информации и отчетности в сфере образования,</w:t>
      </w:r>
      <w:r>
        <w:rPr>
          <w:color w:val="auto"/>
          <w:sz w:val="28"/>
          <w:szCs w:val="28"/>
        </w:rPr>
        <w:t xml:space="preserve"> обеспечивает ее достоверность;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 xml:space="preserve">рганизует мониторинг системы образования на территории </w:t>
      </w:r>
      <w:r>
        <w:rPr>
          <w:color w:val="auto"/>
          <w:sz w:val="28"/>
          <w:szCs w:val="28"/>
        </w:rPr>
        <w:t xml:space="preserve">             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Бодайбо и района;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 xml:space="preserve">беспечивает открытость и доступность информации о системе образования на территории </w:t>
      </w:r>
      <w:proofErr w:type="gramStart"/>
      <w:r w:rsidR="00BB3ECB" w:rsidRPr="001E6B31">
        <w:rPr>
          <w:color w:val="auto"/>
          <w:sz w:val="28"/>
          <w:szCs w:val="28"/>
        </w:rPr>
        <w:t>г</w:t>
      </w:r>
      <w:proofErr w:type="gramEnd"/>
      <w:r w:rsidR="00BB3ECB" w:rsidRPr="001E6B31">
        <w:rPr>
          <w:color w:val="auto"/>
          <w:sz w:val="28"/>
          <w:szCs w:val="28"/>
        </w:rPr>
        <w:t xml:space="preserve">. Бодайбо и района, подготавливает ежегодно и публикует в виде итогового отчёта и размещает в сети Интернет на сайте Управления информационно-аналитические материалы о состоянии </w:t>
      </w:r>
      <w:r>
        <w:rPr>
          <w:color w:val="auto"/>
          <w:sz w:val="28"/>
          <w:szCs w:val="28"/>
        </w:rPr>
        <w:t>и развитии системы образования;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1E6B31">
        <w:rPr>
          <w:color w:val="auto"/>
          <w:sz w:val="28"/>
          <w:szCs w:val="28"/>
        </w:rPr>
        <w:t xml:space="preserve">существляет в пределах своих полномочий </w:t>
      </w:r>
      <w:proofErr w:type="gramStart"/>
      <w:r w:rsidR="00BB3ECB" w:rsidRPr="001E6B31">
        <w:rPr>
          <w:color w:val="auto"/>
          <w:sz w:val="28"/>
          <w:szCs w:val="28"/>
        </w:rPr>
        <w:t>контроль за</w:t>
      </w:r>
      <w:proofErr w:type="gramEnd"/>
      <w:r w:rsidR="00BB3ECB" w:rsidRPr="001E6B31">
        <w:rPr>
          <w:color w:val="auto"/>
          <w:sz w:val="28"/>
          <w:szCs w:val="28"/>
        </w:rPr>
        <w:t xml:space="preserve"> деятельностью подведомственных муниципаль</w:t>
      </w:r>
      <w:r>
        <w:rPr>
          <w:color w:val="auto"/>
          <w:sz w:val="28"/>
          <w:szCs w:val="28"/>
        </w:rPr>
        <w:t>ных образовательных учреждений;</w:t>
      </w:r>
    </w:p>
    <w:p w:rsidR="00BB3ECB" w:rsidRDefault="001E6B31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BB3ECB" w:rsidRPr="001E6B31">
        <w:rPr>
          <w:color w:val="auto"/>
          <w:sz w:val="28"/>
          <w:szCs w:val="28"/>
        </w:rPr>
        <w:t>оздает условия для проведения государственной (итоговой) аттестации выпускников муниципальных образовательных учреждени</w:t>
      </w:r>
      <w:r>
        <w:rPr>
          <w:color w:val="auto"/>
          <w:sz w:val="28"/>
          <w:szCs w:val="28"/>
        </w:rPr>
        <w:t>й в рамках своей компетенции;</w:t>
      </w:r>
    </w:p>
    <w:p w:rsidR="00CB23E2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Представляет в федеральный орган исполнительной власти, осуществляющий функции по контролю и надзору в сфере образования, сведения о выданных </w:t>
      </w:r>
      <w:proofErr w:type="gramStart"/>
      <w:r w:rsidRPr="00BB3ECB">
        <w:rPr>
          <w:color w:val="auto"/>
          <w:sz w:val="28"/>
          <w:szCs w:val="28"/>
        </w:rPr>
        <w:t>документах</w:t>
      </w:r>
      <w:proofErr w:type="gramEnd"/>
      <w:r w:rsidRPr="00BB3ECB">
        <w:rPr>
          <w:color w:val="auto"/>
          <w:sz w:val="28"/>
          <w:szCs w:val="28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обучении»;</w:t>
      </w:r>
    </w:p>
    <w:p w:rsidR="00CB23E2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Оказывает содействие лицам, которые проявили выдающиеся способности и к которым в соответствии с действующим законодательством относятся обучающиеся, показавшие высокий уровень интеллектуального </w:t>
      </w:r>
      <w:r w:rsidRPr="00BB3ECB">
        <w:rPr>
          <w:color w:val="auto"/>
          <w:sz w:val="28"/>
          <w:szCs w:val="28"/>
        </w:rPr>
        <w:lastRenderedPageBreak/>
        <w:t>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CB23E2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Организует и проводит районные предметные олимпиады, фестивали, конкурсы и другие мероприятия с </w:t>
      </w:r>
      <w:proofErr w:type="gramStart"/>
      <w:r w:rsidRPr="00BB3ECB">
        <w:rPr>
          <w:color w:val="auto"/>
          <w:sz w:val="28"/>
          <w:szCs w:val="28"/>
        </w:rPr>
        <w:t>обучающимися</w:t>
      </w:r>
      <w:proofErr w:type="gramEnd"/>
      <w:r w:rsidRPr="00BB3ECB">
        <w:rPr>
          <w:color w:val="auto"/>
          <w:sz w:val="28"/>
          <w:szCs w:val="28"/>
        </w:rPr>
        <w:t xml:space="preserve"> и организует участие победителей в региональных и всероссийских мероприятиях;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B23E2">
        <w:rPr>
          <w:color w:val="auto"/>
          <w:sz w:val="28"/>
          <w:szCs w:val="28"/>
        </w:rPr>
        <w:t>рганизует отдых детей в каникулярное время, содействует работе и развитию оздоровительных, профильных, трудовых и лагерей с дневным преб</w:t>
      </w:r>
      <w:r>
        <w:rPr>
          <w:color w:val="auto"/>
          <w:sz w:val="28"/>
          <w:szCs w:val="28"/>
        </w:rPr>
        <w:t>ыванием детей в период каникул;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CB23E2">
        <w:rPr>
          <w:color w:val="auto"/>
          <w:sz w:val="28"/>
          <w:szCs w:val="28"/>
        </w:rPr>
        <w:t>оздает в пределах своей компетенции условия для реализации инновационных проектов, направленных на совершенствование 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</w:t>
      </w:r>
      <w:r>
        <w:rPr>
          <w:color w:val="auto"/>
          <w:sz w:val="28"/>
          <w:szCs w:val="28"/>
        </w:rPr>
        <w:t>зования МО г. Бодайбо и района;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CB23E2">
        <w:rPr>
          <w:color w:val="auto"/>
          <w:sz w:val="28"/>
          <w:szCs w:val="28"/>
        </w:rPr>
        <w:t>огласовывает программы развития подведомствен</w:t>
      </w:r>
      <w:r>
        <w:rPr>
          <w:color w:val="auto"/>
          <w:sz w:val="28"/>
          <w:szCs w:val="28"/>
        </w:rPr>
        <w:t>ных образовательных учреждений;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B23E2">
        <w:rPr>
          <w:color w:val="auto"/>
          <w:sz w:val="28"/>
          <w:szCs w:val="28"/>
        </w:rPr>
        <w:t>казывает подведомственным муниципальным образовательным учреждениям, организационную, информационную и методическую помощь в целях осуществления государственной и местной политики в сфере образования, в том числе в части повышения квалификации педагогических и руководящих работников, осуществляющих деят</w:t>
      </w:r>
      <w:r>
        <w:rPr>
          <w:color w:val="auto"/>
          <w:sz w:val="28"/>
          <w:szCs w:val="28"/>
        </w:rPr>
        <w:t>ельность в системе образования;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B23E2">
        <w:rPr>
          <w:color w:val="auto"/>
          <w:sz w:val="28"/>
          <w:szCs w:val="28"/>
        </w:rPr>
        <w:t>рганизует проведение педагогических конференций, семинаров, совещаний, выставок и</w:t>
      </w:r>
      <w:r>
        <w:rPr>
          <w:color w:val="auto"/>
          <w:sz w:val="28"/>
          <w:szCs w:val="28"/>
        </w:rPr>
        <w:t xml:space="preserve"> конкурсов в сфере образования;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CB23E2">
        <w:rPr>
          <w:color w:val="auto"/>
          <w:sz w:val="28"/>
          <w:szCs w:val="28"/>
        </w:rPr>
        <w:t>оздает экспертные, аттестационные, консультативные, межведомственные, общественные комиссии и советы по вопросам, относя</w:t>
      </w:r>
      <w:r>
        <w:rPr>
          <w:color w:val="auto"/>
          <w:sz w:val="28"/>
          <w:szCs w:val="28"/>
        </w:rPr>
        <w:t>щимся к компетенции Управления;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CB23E2">
        <w:rPr>
          <w:color w:val="auto"/>
          <w:sz w:val="28"/>
          <w:szCs w:val="28"/>
        </w:rPr>
        <w:t xml:space="preserve">оординирует и контролирует деятельность в пределах своей компетенции муниципального казенного учреждения «Ресурсный центр </w:t>
      </w:r>
      <w:r>
        <w:rPr>
          <w:color w:val="auto"/>
          <w:sz w:val="28"/>
          <w:szCs w:val="28"/>
        </w:rPr>
        <w:t xml:space="preserve">       </w:t>
      </w:r>
      <w:proofErr w:type="gramStart"/>
      <w:r w:rsidRPr="00CB23E2">
        <w:rPr>
          <w:color w:val="auto"/>
          <w:sz w:val="28"/>
          <w:szCs w:val="28"/>
        </w:rPr>
        <w:t>г</w:t>
      </w:r>
      <w:proofErr w:type="gramEnd"/>
      <w:r w:rsidRPr="00CB23E2">
        <w:rPr>
          <w:color w:val="auto"/>
          <w:sz w:val="28"/>
          <w:szCs w:val="28"/>
        </w:rPr>
        <w:t>. Бодайбо и района» и муниципального учреждения «Ремонтно-эксплуатационная служба образовательных учреждений г. Бодайбо и района», муниципального казенного учреждения «Централизованная бухгалтерия образовательных у</w:t>
      </w:r>
      <w:r>
        <w:rPr>
          <w:color w:val="auto"/>
          <w:sz w:val="28"/>
          <w:szCs w:val="28"/>
        </w:rPr>
        <w:t>чреждений г. Бодайбо и района»;</w:t>
      </w:r>
    </w:p>
    <w:p w:rsidR="001E6B31" w:rsidRDefault="00CB23E2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B23E2">
        <w:rPr>
          <w:color w:val="auto"/>
          <w:sz w:val="28"/>
          <w:szCs w:val="28"/>
        </w:rPr>
        <w:t>казывает помощь родителям (законным представителям) несовершеннолетних обучающихся, испытывающим трудности в освоении</w:t>
      </w:r>
      <w:r>
        <w:rPr>
          <w:color w:val="auto"/>
          <w:sz w:val="28"/>
          <w:szCs w:val="28"/>
        </w:rPr>
        <w:t xml:space="preserve"> </w:t>
      </w:r>
      <w:r w:rsidR="001E6B31" w:rsidRPr="00CB23E2">
        <w:rPr>
          <w:color w:val="auto"/>
          <w:sz w:val="28"/>
          <w:szCs w:val="28"/>
        </w:rPr>
        <w:t>основных общеобразовательных программ, развитии и социальной адаптаци</w:t>
      </w:r>
      <w:r w:rsidRPr="00CB23E2">
        <w:rPr>
          <w:color w:val="auto"/>
          <w:sz w:val="28"/>
          <w:szCs w:val="28"/>
        </w:rPr>
        <w:t>и в пределах своей компетенции;</w:t>
      </w:r>
    </w:p>
    <w:p w:rsidR="001E6B31" w:rsidRDefault="00CB23E2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1E6B31" w:rsidRPr="00CB23E2">
        <w:rPr>
          <w:color w:val="auto"/>
          <w:sz w:val="28"/>
          <w:szCs w:val="28"/>
        </w:rPr>
        <w:t>частвует в пределах своих полномочий в обеспечении содержания зданий и сооружений муниципальных образовательных учреждений, обустройств</w:t>
      </w:r>
      <w:r>
        <w:rPr>
          <w:color w:val="auto"/>
          <w:sz w:val="28"/>
          <w:szCs w:val="28"/>
        </w:rPr>
        <w:t>е прилегающих к ним территорий;</w:t>
      </w:r>
    </w:p>
    <w:p w:rsidR="001E6B31" w:rsidRDefault="00CB23E2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1E6B31" w:rsidRPr="00CB23E2">
        <w:rPr>
          <w:color w:val="auto"/>
          <w:sz w:val="28"/>
          <w:szCs w:val="28"/>
        </w:rPr>
        <w:t>роводит организационно-правовую работу по подготовке образовательных учр</w:t>
      </w:r>
      <w:r>
        <w:rPr>
          <w:color w:val="auto"/>
          <w:sz w:val="28"/>
          <w:szCs w:val="28"/>
        </w:rPr>
        <w:t>еждений к новому учебному году;</w:t>
      </w:r>
    </w:p>
    <w:p w:rsidR="001E6B31" w:rsidRDefault="00CB23E2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1E6B31" w:rsidRPr="00CB23E2">
        <w:rPr>
          <w:color w:val="auto"/>
          <w:sz w:val="28"/>
          <w:szCs w:val="28"/>
        </w:rPr>
        <w:t xml:space="preserve">овместно с отделом по управлению муниципальным имуществом и земельным отношениям администрации МО г. Бодайбо и </w:t>
      </w:r>
      <w:r w:rsidR="001E6B31" w:rsidRPr="00CB23E2">
        <w:rPr>
          <w:color w:val="auto"/>
          <w:sz w:val="28"/>
          <w:szCs w:val="28"/>
        </w:rPr>
        <w:lastRenderedPageBreak/>
        <w:t xml:space="preserve">района осуществляет </w:t>
      </w:r>
      <w:proofErr w:type="gramStart"/>
      <w:r w:rsidR="001E6B31" w:rsidRPr="00CB23E2">
        <w:rPr>
          <w:color w:val="auto"/>
          <w:sz w:val="28"/>
          <w:szCs w:val="28"/>
        </w:rPr>
        <w:t>контроль за</w:t>
      </w:r>
      <w:proofErr w:type="gramEnd"/>
      <w:r w:rsidR="001E6B31" w:rsidRPr="00CB23E2">
        <w:rPr>
          <w:color w:val="auto"/>
          <w:sz w:val="28"/>
          <w:szCs w:val="28"/>
        </w:rPr>
        <w:t xml:space="preserve"> сохранностью и эффективностью использования объектов муниципальной собственности, находящихся в оперативном управлен</w:t>
      </w:r>
      <w:r>
        <w:rPr>
          <w:color w:val="auto"/>
          <w:sz w:val="28"/>
          <w:szCs w:val="28"/>
        </w:rPr>
        <w:t>ии подведомственных учреждений;</w:t>
      </w:r>
    </w:p>
    <w:p w:rsidR="001E6B31" w:rsidRDefault="00CB23E2" w:rsidP="001E6B31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1E6B31" w:rsidRPr="00CB23E2">
        <w:rPr>
          <w:color w:val="auto"/>
          <w:sz w:val="28"/>
          <w:szCs w:val="28"/>
        </w:rPr>
        <w:t>пределяет и осуществляет комплекс мер, направленных на антитеррористическую защищенность, пожарную безопасность и охрану труда в подведомс</w:t>
      </w:r>
      <w:r>
        <w:rPr>
          <w:color w:val="auto"/>
          <w:sz w:val="28"/>
          <w:szCs w:val="28"/>
        </w:rPr>
        <w:t>твенных Управлению учреждениях;</w:t>
      </w:r>
    </w:p>
    <w:p w:rsidR="001E6B31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1E6B31" w:rsidRPr="00CB23E2">
        <w:rPr>
          <w:color w:val="auto"/>
          <w:sz w:val="28"/>
          <w:szCs w:val="28"/>
        </w:rPr>
        <w:t>существляет полномочия главного распорядителя бюджетных средств;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BB3ECB">
        <w:rPr>
          <w:color w:val="auto"/>
          <w:sz w:val="28"/>
          <w:szCs w:val="28"/>
        </w:rPr>
        <w:t>ормирует и утверждает муниципальные задания на оказание муниципальных услуг подведомственными Управлению учреждениями, осуществляет финансовое обеспечение выполнения муниципальных заданий;</w:t>
      </w:r>
    </w:p>
    <w:p w:rsidR="00CB23E2" w:rsidRDefault="00CB23E2" w:rsidP="00CB23E2">
      <w:pPr>
        <w:pStyle w:val="Default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Формирует перечень подведомственных Управлению получателей бюдж</w:t>
      </w:r>
      <w:r>
        <w:rPr>
          <w:color w:val="auto"/>
          <w:sz w:val="28"/>
          <w:szCs w:val="28"/>
        </w:rPr>
        <w:t>етных средств;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ф</w:t>
      </w:r>
      <w:r w:rsidRPr="00CB23E2">
        <w:rPr>
          <w:sz w:val="28"/>
          <w:szCs w:val="28"/>
        </w:rPr>
        <w:t>ормирует перечень подведомственных Управлению получателей бюджетных средств</w:t>
      </w:r>
      <w:r>
        <w:rPr>
          <w:sz w:val="28"/>
          <w:szCs w:val="28"/>
        </w:rPr>
        <w:t>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</w:t>
      </w:r>
      <w:r w:rsidRPr="00CB23E2">
        <w:rPr>
          <w:color w:val="auto"/>
          <w:sz w:val="28"/>
          <w:szCs w:val="28"/>
        </w:rPr>
        <w:t>вляется получателем бюджетных средств, составляет и утверждает бюджетную смету, распределяет бюджетные ассигнования, лимиты бюджетных обязательств</w:t>
      </w:r>
      <w:r>
        <w:rPr>
          <w:color w:val="auto"/>
          <w:sz w:val="28"/>
          <w:szCs w:val="28"/>
        </w:rPr>
        <w:t xml:space="preserve"> получателям бюджетных средств;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CB23E2">
        <w:rPr>
          <w:color w:val="auto"/>
          <w:sz w:val="28"/>
          <w:szCs w:val="28"/>
        </w:rPr>
        <w:t>тверждает планы финансово-хозяйственной деятельности и бюджетные сме</w:t>
      </w:r>
      <w:r>
        <w:rPr>
          <w:color w:val="auto"/>
          <w:sz w:val="28"/>
          <w:szCs w:val="28"/>
        </w:rPr>
        <w:t>ты подведомственных учреждений;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CB23E2">
        <w:rPr>
          <w:color w:val="auto"/>
          <w:sz w:val="28"/>
          <w:szCs w:val="28"/>
        </w:rPr>
        <w:t>носит предложения по формированию и измен</w:t>
      </w:r>
      <w:r>
        <w:rPr>
          <w:color w:val="auto"/>
          <w:sz w:val="28"/>
          <w:szCs w:val="28"/>
        </w:rPr>
        <w:t>ению сводной бюджетной росписи;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B23E2">
        <w:rPr>
          <w:color w:val="auto"/>
          <w:sz w:val="28"/>
          <w:szCs w:val="28"/>
        </w:rPr>
        <w:t>рганизует и осуществляет ведомственный контроль, контроль финансово-хозяйственной деятельности подведомственных учреждений, целевого и эффективного расх</w:t>
      </w:r>
      <w:r>
        <w:rPr>
          <w:color w:val="auto"/>
          <w:sz w:val="28"/>
          <w:szCs w:val="28"/>
        </w:rPr>
        <w:t>одования ими бюджетных средств;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B23E2">
        <w:rPr>
          <w:color w:val="auto"/>
          <w:sz w:val="28"/>
          <w:szCs w:val="28"/>
        </w:rPr>
        <w:t>существляет закупки товаров, ра</w:t>
      </w:r>
      <w:r>
        <w:rPr>
          <w:color w:val="auto"/>
          <w:sz w:val="28"/>
          <w:szCs w:val="28"/>
        </w:rPr>
        <w:t>бот, услуг для нужд Управления;</w:t>
      </w:r>
    </w:p>
    <w:p w:rsid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CB23E2">
        <w:rPr>
          <w:color w:val="auto"/>
          <w:sz w:val="28"/>
          <w:szCs w:val="28"/>
        </w:rPr>
        <w:t xml:space="preserve"> пределах своих полномочий взаимодействует с организациями, предприятиями, учреждениями независимо от их организационно-правовых форм и форм собственности и отдельными гражданами; заключает гражданско-правовые договоры, соглашения, связанные с деятельностью Управления и с обеспечением мероп</w:t>
      </w:r>
      <w:r>
        <w:rPr>
          <w:color w:val="auto"/>
          <w:sz w:val="28"/>
          <w:szCs w:val="28"/>
        </w:rPr>
        <w:t>риятий, проводимых Управлением;</w:t>
      </w:r>
    </w:p>
    <w:p w:rsidR="00CB23E2" w:rsidRPr="00CB23E2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осуществляет кадровую политику:</w:t>
      </w:r>
    </w:p>
    <w:p w:rsidR="00CB23E2" w:rsidRDefault="00CB23E2" w:rsidP="00CB23E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организует профессиональное образование и дополнительное профессиональное образование сотрудников Управления, руководителей и сотрудников</w:t>
      </w:r>
      <w:r>
        <w:rPr>
          <w:color w:val="auto"/>
          <w:sz w:val="28"/>
          <w:szCs w:val="28"/>
        </w:rPr>
        <w:t xml:space="preserve"> и подведомственных учреждений;</w:t>
      </w:r>
    </w:p>
    <w:p w:rsidR="00CB23E2" w:rsidRDefault="00CB23E2" w:rsidP="00CB23E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 w:rsidRPr="00CB23E2">
        <w:rPr>
          <w:color w:val="auto"/>
          <w:sz w:val="28"/>
          <w:szCs w:val="28"/>
        </w:rPr>
        <w:t>ведет реестр сведений о составе мун</w:t>
      </w:r>
      <w:r>
        <w:rPr>
          <w:color w:val="auto"/>
          <w:sz w:val="28"/>
          <w:szCs w:val="28"/>
        </w:rPr>
        <w:t>иципальных служащих Управления;</w:t>
      </w:r>
    </w:p>
    <w:p w:rsidR="00CB23E2" w:rsidRDefault="00CB23E2" w:rsidP="00CB23E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 w:rsidRPr="00CB23E2">
        <w:rPr>
          <w:color w:val="auto"/>
          <w:sz w:val="28"/>
          <w:szCs w:val="28"/>
        </w:rPr>
        <w:t>ведет личные дела и трудовые книжки сотрудников Управления и руководител</w:t>
      </w:r>
      <w:r>
        <w:rPr>
          <w:color w:val="auto"/>
          <w:sz w:val="28"/>
          <w:szCs w:val="28"/>
        </w:rPr>
        <w:t>ей подведомственных учреждений;</w:t>
      </w:r>
    </w:p>
    <w:p w:rsidR="00BB3ECB" w:rsidRPr="00CB23E2" w:rsidRDefault="00CB23E2" w:rsidP="00CB23E2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 w:rsidRPr="00CB23E2">
        <w:rPr>
          <w:color w:val="auto"/>
          <w:sz w:val="28"/>
          <w:szCs w:val="28"/>
        </w:rPr>
        <w:t>готовит документы, необходимые для прохождения муниципальными служащими Управления квалификационных экзаменов, аттестации;</w:t>
      </w:r>
    </w:p>
    <w:p w:rsidR="00BB3ECB" w:rsidRDefault="00CB23E2" w:rsidP="00CB23E2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</w:t>
      </w:r>
      <w:r w:rsidR="00BB3ECB" w:rsidRPr="00BB3ECB">
        <w:rPr>
          <w:color w:val="auto"/>
          <w:sz w:val="28"/>
          <w:szCs w:val="28"/>
        </w:rPr>
        <w:t>отовит предложения по социальной поддержке ра</w:t>
      </w:r>
      <w:r>
        <w:rPr>
          <w:color w:val="auto"/>
          <w:sz w:val="28"/>
          <w:szCs w:val="28"/>
        </w:rPr>
        <w:t>ботников образования;</w:t>
      </w:r>
    </w:p>
    <w:p w:rsidR="00BB3ECB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BB3ECB" w:rsidRPr="00CB23E2">
        <w:rPr>
          <w:color w:val="auto"/>
          <w:sz w:val="28"/>
          <w:szCs w:val="28"/>
        </w:rPr>
        <w:t>роводит аттестацию руководящих работников образовательных учреждений на соответствие занимаемой должности. Руководит деятельностью специалистов экспертных групп и аттестационной комиссии, обобщает и распространяет положительный опыт раб</w:t>
      </w:r>
      <w:r>
        <w:rPr>
          <w:color w:val="auto"/>
          <w:sz w:val="28"/>
          <w:szCs w:val="28"/>
        </w:rPr>
        <w:t>оты образовательных учреждений;</w:t>
      </w:r>
    </w:p>
    <w:p w:rsidR="00BB3ECB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="00BB3ECB" w:rsidRPr="00CB23E2">
        <w:rPr>
          <w:color w:val="auto"/>
          <w:sz w:val="28"/>
          <w:szCs w:val="28"/>
        </w:rPr>
        <w:t>азрабатывает показатели (критерии), отражающие эффективность деятельности руководителя подведомственных образовательной учреждений, для установления руководителям надбавок стимулирующего характера; разрабатывает показатели и условия премирования для руководителей подведомствен</w:t>
      </w:r>
      <w:r>
        <w:rPr>
          <w:color w:val="auto"/>
          <w:sz w:val="28"/>
          <w:szCs w:val="28"/>
        </w:rPr>
        <w:t>ных образовательных учреждений;</w:t>
      </w:r>
      <w:proofErr w:type="gramEnd"/>
    </w:p>
    <w:p w:rsidR="00BB3ECB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BB3ECB" w:rsidRPr="00CB23E2">
        <w:rPr>
          <w:color w:val="auto"/>
          <w:sz w:val="28"/>
          <w:szCs w:val="28"/>
        </w:rPr>
        <w:t>ринимает соответствующие меры к руководителям подведомственных учреждений в случае обнаружения нарушений в деятельност</w:t>
      </w:r>
      <w:r>
        <w:rPr>
          <w:color w:val="auto"/>
          <w:sz w:val="28"/>
          <w:szCs w:val="28"/>
        </w:rPr>
        <w:t>и подведомственного учреждения;</w:t>
      </w:r>
    </w:p>
    <w:p w:rsidR="00BB3ECB" w:rsidRDefault="00CB23E2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CB23E2">
        <w:rPr>
          <w:color w:val="auto"/>
          <w:sz w:val="28"/>
          <w:szCs w:val="28"/>
        </w:rPr>
        <w:t>существляет подбор кадров на замещение должностей руководителей подведомственных учреждений, формирует кадр</w:t>
      </w:r>
      <w:r w:rsidR="00A45856">
        <w:rPr>
          <w:color w:val="auto"/>
          <w:sz w:val="28"/>
          <w:szCs w:val="28"/>
        </w:rPr>
        <w:t>овый резерв руководящих кадров;</w:t>
      </w:r>
    </w:p>
    <w:p w:rsidR="00BB3ECB" w:rsidRDefault="00A45856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BB3ECB" w:rsidRPr="00A45856">
        <w:rPr>
          <w:color w:val="auto"/>
          <w:sz w:val="28"/>
          <w:szCs w:val="28"/>
        </w:rPr>
        <w:t>отовит предложения о награждении работников образования государственными наградами, Почетными званиями, нагрудными знак</w:t>
      </w:r>
      <w:r>
        <w:rPr>
          <w:color w:val="auto"/>
          <w:sz w:val="28"/>
          <w:szCs w:val="28"/>
        </w:rPr>
        <w:t>ами, другими формами поощрения;</w:t>
      </w:r>
    </w:p>
    <w:p w:rsidR="00BB3ECB" w:rsidRDefault="00A45856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BB3ECB" w:rsidRPr="00A45856">
        <w:rPr>
          <w:color w:val="auto"/>
          <w:sz w:val="28"/>
          <w:szCs w:val="28"/>
        </w:rPr>
        <w:t xml:space="preserve">ыполняет требования по защите сведений, относящихся </w:t>
      </w:r>
      <w:proofErr w:type="gramStart"/>
      <w:r w:rsidR="00BB3ECB" w:rsidRPr="00A45856">
        <w:rPr>
          <w:color w:val="auto"/>
          <w:sz w:val="28"/>
          <w:szCs w:val="28"/>
        </w:rPr>
        <w:t>к</w:t>
      </w:r>
      <w:proofErr w:type="gramEnd"/>
      <w:r w:rsidR="00BB3ECB" w:rsidRPr="00A45856">
        <w:rPr>
          <w:color w:val="auto"/>
          <w:sz w:val="28"/>
          <w:szCs w:val="28"/>
        </w:rPr>
        <w:t xml:space="preserve"> конфиденциальным, в соответствии с</w:t>
      </w:r>
      <w:r>
        <w:rPr>
          <w:color w:val="auto"/>
          <w:sz w:val="28"/>
          <w:szCs w:val="28"/>
        </w:rPr>
        <w:t xml:space="preserve"> действующим законодательством;</w:t>
      </w:r>
    </w:p>
    <w:p w:rsidR="00BB3ECB" w:rsidRDefault="00A45856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A45856">
        <w:rPr>
          <w:color w:val="auto"/>
          <w:sz w:val="28"/>
          <w:szCs w:val="28"/>
        </w:rPr>
        <w:t>существляет проверку хранения и ведения в соответствии с действующим законодательством личных дел и трудовых книжек сотрудник</w:t>
      </w:r>
      <w:r>
        <w:rPr>
          <w:color w:val="auto"/>
          <w:sz w:val="28"/>
          <w:szCs w:val="28"/>
        </w:rPr>
        <w:t>ов подведомственных учреждений;</w:t>
      </w:r>
    </w:p>
    <w:p w:rsidR="00BB3ECB" w:rsidRDefault="00A45856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A45856">
        <w:rPr>
          <w:color w:val="auto"/>
          <w:sz w:val="28"/>
          <w:szCs w:val="28"/>
        </w:rPr>
        <w:t>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</w:t>
      </w:r>
      <w:r>
        <w:rPr>
          <w:color w:val="auto"/>
          <w:sz w:val="28"/>
          <w:szCs w:val="28"/>
        </w:rPr>
        <w:t>ости Управления;</w:t>
      </w:r>
    </w:p>
    <w:p w:rsidR="00A45856" w:rsidRDefault="00A45856" w:rsidP="00BB3ECB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 w:rsidRPr="00A45856">
        <w:rPr>
          <w:color w:val="auto"/>
          <w:sz w:val="28"/>
          <w:szCs w:val="28"/>
        </w:rPr>
        <w:t>Ведет прием граждан и юридических лиц, своевременно и качественно рассматривает обращения</w:t>
      </w:r>
      <w:r>
        <w:rPr>
          <w:color w:val="auto"/>
          <w:sz w:val="28"/>
          <w:szCs w:val="28"/>
        </w:rPr>
        <w:t>;</w:t>
      </w:r>
    </w:p>
    <w:p w:rsidR="00A45856" w:rsidRDefault="00A45856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A45856">
        <w:rPr>
          <w:color w:val="auto"/>
          <w:sz w:val="28"/>
          <w:szCs w:val="28"/>
        </w:rPr>
        <w:t>существляет иные функции, установленные действующим законод</w:t>
      </w:r>
      <w:r>
        <w:rPr>
          <w:color w:val="auto"/>
          <w:sz w:val="28"/>
          <w:szCs w:val="28"/>
        </w:rPr>
        <w:t>ательством в сфере образования;</w:t>
      </w:r>
    </w:p>
    <w:p w:rsidR="00A45856" w:rsidRDefault="00A45856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A45856">
        <w:rPr>
          <w:color w:val="auto"/>
          <w:sz w:val="28"/>
          <w:szCs w:val="28"/>
        </w:rPr>
        <w:t>существляет закрепления муниципальных образовательных учреждений за конкретными территориями муниципального о</w:t>
      </w:r>
      <w:r>
        <w:rPr>
          <w:color w:val="auto"/>
          <w:sz w:val="28"/>
          <w:szCs w:val="28"/>
        </w:rPr>
        <w:t xml:space="preserve">бразования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Бодайбо и района;</w:t>
      </w:r>
    </w:p>
    <w:p w:rsidR="00A45856" w:rsidRDefault="00A45856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A45856">
        <w:rPr>
          <w:color w:val="auto"/>
          <w:sz w:val="28"/>
          <w:szCs w:val="28"/>
        </w:rPr>
        <w:t>тверждает ежегодные отчеты подведомственных образовательных учреждений о поступлении и расходовании фина</w:t>
      </w:r>
      <w:r>
        <w:rPr>
          <w:color w:val="auto"/>
          <w:sz w:val="28"/>
          <w:szCs w:val="28"/>
        </w:rPr>
        <w:t>нсовых и материальных средств;</w:t>
      </w:r>
    </w:p>
    <w:p w:rsidR="00A45856" w:rsidRDefault="00A45856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A45856">
        <w:rPr>
          <w:color w:val="auto"/>
          <w:sz w:val="28"/>
          <w:szCs w:val="28"/>
        </w:rPr>
        <w:t xml:space="preserve">азрабатывает и принимает муниципальные правовые акты по предоставлению </w:t>
      </w:r>
      <w:proofErr w:type="gramStart"/>
      <w:r w:rsidRPr="00A45856">
        <w:rPr>
          <w:color w:val="auto"/>
          <w:sz w:val="28"/>
          <w:szCs w:val="28"/>
        </w:rPr>
        <w:t>обучающимся</w:t>
      </w:r>
      <w:proofErr w:type="gramEnd"/>
      <w:r w:rsidRPr="00A45856">
        <w:rPr>
          <w:color w:val="auto"/>
          <w:sz w:val="28"/>
          <w:szCs w:val="28"/>
        </w:rPr>
        <w:t xml:space="preserve"> мер социаль</w:t>
      </w:r>
      <w:r>
        <w:rPr>
          <w:color w:val="auto"/>
          <w:sz w:val="28"/>
          <w:szCs w:val="28"/>
        </w:rPr>
        <w:t>ной поддержки и стимулирования;</w:t>
      </w:r>
    </w:p>
    <w:p w:rsidR="00A45856" w:rsidRDefault="00A45856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</w:t>
      </w:r>
      <w:r w:rsidRPr="00A45856">
        <w:rPr>
          <w:color w:val="auto"/>
          <w:sz w:val="28"/>
          <w:szCs w:val="28"/>
        </w:rPr>
        <w:t xml:space="preserve">ассматривает результаты ежегодного отчета по </w:t>
      </w:r>
      <w:proofErr w:type="spellStart"/>
      <w:r w:rsidRPr="00A45856">
        <w:rPr>
          <w:color w:val="auto"/>
          <w:sz w:val="28"/>
          <w:szCs w:val="28"/>
        </w:rPr>
        <w:t>самообследованию</w:t>
      </w:r>
      <w:proofErr w:type="spellEnd"/>
      <w:r w:rsidRPr="00A45856">
        <w:rPr>
          <w:color w:val="auto"/>
          <w:sz w:val="28"/>
          <w:szCs w:val="28"/>
        </w:rPr>
        <w:t xml:space="preserve"> подведомственных образова</w:t>
      </w:r>
      <w:r>
        <w:rPr>
          <w:color w:val="auto"/>
          <w:sz w:val="28"/>
          <w:szCs w:val="28"/>
        </w:rPr>
        <w:t>тельных учреждений;</w:t>
      </w:r>
    </w:p>
    <w:p w:rsidR="00A45856" w:rsidRPr="00A45856" w:rsidRDefault="00A45856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A45856">
        <w:rPr>
          <w:color w:val="auto"/>
          <w:sz w:val="28"/>
          <w:szCs w:val="28"/>
        </w:rPr>
        <w:t>рганизует сбор информации, необходимой для проведения процедур оценки качества общего образования в рамках региональной систе</w:t>
      </w:r>
      <w:r>
        <w:rPr>
          <w:color w:val="auto"/>
          <w:sz w:val="28"/>
          <w:szCs w:val="28"/>
        </w:rPr>
        <w:t>мы оценки качества образования.</w:t>
      </w:r>
    </w:p>
    <w:p w:rsidR="00A45856" w:rsidRPr="00BB3ECB" w:rsidRDefault="00A45856" w:rsidP="00A458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В рамках независимой </w:t>
      </w:r>
      <w:proofErr w:type="gramStart"/>
      <w:r w:rsidRPr="00BB3ECB">
        <w:rPr>
          <w:color w:val="auto"/>
          <w:sz w:val="28"/>
          <w:szCs w:val="28"/>
        </w:rPr>
        <w:t>оценки качества условий осуществления образовательной деятельности муниципальн</w:t>
      </w:r>
      <w:r>
        <w:rPr>
          <w:color w:val="auto"/>
          <w:sz w:val="28"/>
          <w:szCs w:val="28"/>
        </w:rPr>
        <w:t>ых образовательных организаций</w:t>
      </w:r>
      <w:proofErr w:type="gramEnd"/>
      <w:r>
        <w:rPr>
          <w:color w:val="auto"/>
          <w:sz w:val="28"/>
          <w:szCs w:val="28"/>
        </w:rPr>
        <w:t>:</w:t>
      </w:r>
    </w:p>
    <w:p w:rsidR="00A45856" w:rsidRDefault="00A45856" w:rsidP="00A45856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 xml:space="preserve">по результатам заключения муниципальных контрактов оформляет решение об определении оператора, ответственного за проведение независимой </w:t>
      </w:r>
      <w:proofErr w:type="gramStart"/>
      <w:r w:rsidRPr="00BB3ECB">
        <w:rPr>
          <w:color w:val="auto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B3ECB">
        <w:rPr>
          <w:color w:val="auto"/>
          <w:sz w:val="28"/>
          <w:szCs w:val="28"/>
        </w:rPr>
        <w:t xml:space="preserve"> муниципальными образовательными учреждениями, а также при необходимости предоставляет оператору общедоступную информацию о </w:t>
      </w:r>
      <w:r>
        <w:rPr>
          <w:color w:val="auto"/>
          <w:sz w:val="28"/>
          <w:szCs w:val="28"/>
        </w:rPr>
        <w:t>деятельности данных учреждений;</w:t>
      </w:r>
    </w:p>
    <w:p w:rsidR="00A45856" w:rsidRDefault="00A45856" w:rsidP="00A45856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A45856">
        <w:rPr>
          <w:color w:val="auto"/>
          <w:sz w:val="28"/>
          <w:szCs w:val="28"/>
        </w:rPr>
        <w:t xml:space="preserve">размещает информацию о результатах независимой </w:t>
      </w:r>
      <w:proofErr w:type="gramStart"/>
      <w:r w:rsidRPr="00A45856">
        <w:rPr>
          <w:color w:val="auto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A45856">
        <w:rPr>
          <w:color w:val="auto"/>
          <w:sz w:val="28"/>
          <w:szCs w:val="28"/>
        </w:rPr>
        <w:t xml:space="preserve"> муниципальными образовательными учреждениями, на своем офи</w:t>
      </w:r>
      <w:r>
        <w:rPr>
          <w:color w:val="auto"/>
          <w:sz w:val="28"/>
          <w:szCs w:val="28"/>
        </w:rPr>
        <w:t>циальном сайте в сети Интернет;</w:t>
      </w:r>
    </w:p>
    <w:p w:rsidR="00BB3ECB" w:rsidRPr="00A45856" w:rsidRDefault="00A45856" w:rsidP="00BB3ECB">
      <w:pPr>
        <w:pStyle w:val="Default"/>
        <w:numPr>
          <w:ilvl w:val="0"/>
          <w:numId w:val="30"/>
        </w:numPr>
        <w:ind w:left="0" w:firstLine="709"/>
        <w:jc w:val="both"/>
        <w:rPr>
          <w:color w:val="auto"/>
          <w:sz w:val="28"/>
          <w:szCs w:val="28"/>
        </w:rPr>
      </w:pPr>
      <w:r w:rsidRPr="00A45856">
        <w:rPr>
          <w:color w:val="auto"/>
          <w:sz w:val="28"/>
          <w:szCs w:val="28"/>
        </w:rPr>
        <w:t>включает в трудовые договоры с руководителями подведомственных образовательных учреждений в показатели эффективности работы руководителей результаты независимой оценки качества условий осуществления образовательной деятельности учреждениями и выполнения плана по устранению недостатков, выявленных в ходе такой оценки;</w:t>
      </w:r>
    </w:p>
    <w:p w:rsidR="00BB3ECB" w:rsidRDefault="00B04DB7" w:rsidP="00A45856">
      <w:pPr>
        <w:pStyle w:val="Default"/>
        <w:numPr>
          <w:ilvl w:val="0"/>
          <w:numId w:val="1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BB3ECB">
        <w:rPr>
          <w:color w:val="auto"/>
          <w:sz w:val="28"/>
          <w:szCs w:val="28"/>
        </w:rPr>
        <w:t xml:space="preserve">рганизует работу комиссии по осуществлению экспертной оценки последствий принятия решения о передачи в аренду и в безвозмездное пользование объекта социальной инфраструктуры для детей </w:t>
      </w:r>
      <w:proofErr w:type="gramStart"/>
      <w:r w:rsidR="00BB3ECB" w:rsidRPr="00BB3ECB">
        <w:rPr>
          <w:color w:val="auto"/>
          <w:sz w:val="28"/>
          <w:szCs w:val="28"/>
        </w:rPr>
        <w:t>подведомственны</w:t>
      </w:r>
      <w:r w:rsidR="00A45856">
        <w:rPr>
          <w:color w:val="auto"/>
          <w:sz w:val="28"/>
          <w:szCs w:val="28"/>
        </w:rPr>
        <w:t>ми</w:t>
      </w:r>
      <w:proofErr w:type="gramEnd"/>
      <w:r w:rsidR="00A45856">
        <w:rPr>
          <w:color w:val="auto"/>
          <w:sz w:val="28"/>
          <w:szCs w:val="28"/>
        </w:rPr>
        <w:t xml:space="preserve"> образовательными учреждений.</w:t>
      </w:r>
    </w:p>
    <w:p w:rsidR="00A45856" w:rsidRPr="00BB3ECB" w:rsidRDefault="00A45856" w:rsidP="00A45856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B3ECB" w:rsidRPr="00A45856" w:rsidRDefault="00A45856" w:rsidP="00A45856">
      <w:pPr>
        <w:pStyle w:val="Default"/>
        <w:numPr>
          <w:ilvl w:val="0"/>
          <w:numId w:val="13"/>
        </w:numPr>
        <w:ind w:left="0" w:firstLine="0"/>
        <w:jc w:val="center"/>
        <w:rPr>
          <w:color w:val="auto"/>
          <w:sz w:val="28"/>
          <w:szCs w:val="28"/>
        </w:rPr>
      </w:pPr>
      <w:r w:rsidRPr="00BB3ECB">
        <w:rPr>
          <w:b/>
          <w:bCs/>
          <w:color w:val="auto"/>
          <w:sz w:val="28"/>
          <w:szCs w:val="28"/>
        </w:rPr>
        <w:t>ОРГАНИЗАЦИЯ ДЕЯТЕЛЬНОСТИ</w:t>
      </w:r>
    </w:p>
    <w:p w:rsidR="00BB3ECB" w:rsidRDefault="00BB3ECB" w:rsidP="007E7B9E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Управление возглавляет начальник Управления, назначаемый и освобождаемый от должности муниципальной сл</w:t>
      </w:r>
      <w:r w:rsidR="007E7B9E">
        <w:rPr>
          <w:color w:val="auto"/>
          <w:sz w:val="28"/>
          <w:szCs w:val="28"/>
        </w:rPr>
        <w:t xml:space="preserve">ужбы мэром </w:t>
      </w:r>
      <w:proofErr w:type="gramStart"/>
      <w:r w:rsidR="007E7B9E">
        <w:rPr>
          <w:color w:val="auto"/>
          <w:sz w:val="28"/>
          <w:szCs w:val="28"/>
        </w:rPr>
        <w:t>г</w:t>
      </w:r>
      <w:proofErr w:type="gramEnd"/>
      <w:r w:rsidR="007E7B9E">
        <w:rPr>
          <w:color w:val="auto"/>
          <w:sz w:val="28"/>
          <w:szCs w:val="28"/>
        </w:rPr>
        <w:t>. Бодайбо и района.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7E7B9E">
        <w:rPr>
          <w:color w:val="auto"/>
          <w:sz w:val="28"/>
          <w:szCs w:val="28"/>
        </w:rPr>
        <w:t>Начальник Управления осуществляет общее руководство деятельностью Управления на принципах единоначалия и несет персональную ответственность за неисполнение или ненадлежащее исполнение возложенных на Управление основных задач и функций в соответствии с</w:t>
      </w:r>
      <w:r w:rsidR="007E7B9E">
        <w:rPr>
          <w:color w:val="auto"/>
          <w:sz w:val="28"/>
          <w:szCs w:val="28"/>
        </w:rPr>
        <w:t xml:space="preserve"> действующим законодательством.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7E7B9E">
        <w:rPr>
          <w:color w:val="auto"/>
          <w:sz w:val="28"/>
          <w:szCs w:val="28"/>
        </w:rPr>
        <w:t xml:space="preserve">Начальник имеет заместителя, назначенного по согласованию </w:t>
      </w:r>
      <w:r w:rsidR="007E7B9E">
        <w:rPr>
          <w:color w:val="auto"/>
          <w:sz w:val="28"/>
          <w:szCs w:val="28"/>
        </w:rPr>
        <w:t>с мэром МО г. Бодайбо и района.</w:t>
      </w:r>
    </w:p>
    <w:p w:rsidR="00BB3ECB" w:rsidRPr="007E7B9E" w:rsidRDefault="007E7B9E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Начальник:</w:t>
      </w:r>
    </w:p>
    <w:p w:rsidR="00BB3ECB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BB3ECB" w:rsidRPr="00BB3ECB">
        <w:rPr>
          <w:color w:val="auto"/>
          <w:sz w:val="28"/>
          <w:szCs w:val="28"/>
        </w:rPr>
        <w:t xml:space="preserve">ействует без доверенности от имени Управления, представляет его интересы в судах общей юрисдикции и арбитражных судах, иных органах государственной власти, органах местного самоуправления, во всех </w:t>
      </w:r>
      <w:r w:rsidR="00BB3ECB" w:rsidRPr="00BB3ECB">
        <w:rPr>
          <w:color w:val="auto"/>
          <w:sz w:val="28"/>
          <w:szCs w:val="28"/>
        </w:rPr>
        <w:lastRenderedPageBreak/>
        <w:t xml:space="preserve">инстанциях, организациях, учреждениях в пределах предоставленных полномочий, распоряжается в соответствии с законодательством Российской Федерации средствами, имуществом и материальными ценностями </w:t>
      </w:r>
      <w:r>
        <w:rPr>
          <w:color w:val="auto"/>
          <w:sz w:val="28"/>
          <w:szCs w:val="28"/>
        </w:rPr>
        <w:t>Управления, заключает договоры;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7E7B9E">
        <w:rPr>
          <w:color w:val="auto"/>
          <w:sz w:val="28"/>
          <w:szCs w:val="28"/>
        </w:rPr>
        <w:t>беспечивает разработку положения об Управлении, вносит проект положения на обсуждение мэру МО г. Бодайбо и района, который в дальнейшем направляет проект положения на утверждени</w:t>
      </w:r>
      <w:r>
        <w:rPr>
          <w:color w:val="auto"/>
          <w:sz w:val="28"/>
          <w:szCs w:val="28"/>
        </w:rPr>
        <w:t>е в Думу г. Бодайбо и района;</w:t>
      </w:r>
    </w:p>
    <w:p w:rsidR="007E7B9E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Обеспечивает подготовку проектов постановлений и распоряжений администрации МО г. Бодайбо и района в части, касающейся сферы деятельности Управления;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7E7B9E">
        <w:rPr>
          <w:color w:val="auto"/>
          <w:sz w:val="28"/>
          <w:szCs w:val="28"/>
        </w:rPr>
        <w:t>тверждает штатное расписание Управления, а также внесение в него изменений в соответствии с установленным фондом оплаты труда, по согласованию с мэром МО г. Бодайбо и района. Согласовывает структуру и штатное расписа</w:t>
      </w:r>
      <w:r>
        <w:rPr>
          <w:color w:val="auto"/>
          <w:sz w:val="28"/>
          <w:szCs w:val="28"/>
        </w:rPr>
        <w:t>ние образовательных учреждений;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7E7B9E">
        <w:rPr>
          <w:color w:val="auto"/>
          <w:sz w:val="28"/>
          <w:szCs w:val="28"/>
        </w:rPr>
        <w:t>тверждает бюджетную смету Управления в пределах выделенных ассигнован</w:t>
      </w:r>
      <w:r>
        <w:rPr>
          <w:color w:val="auto"/>
          <w:sz w:val="28"/>
          <w:szCs w:val="28"/>
        </w:rPr>
        <w:t>ий на очередной финансовый год;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7E7B9E">
        <w:rPr>
          <w:color w:val="auto"/>
          <w:sz w:val="28"/>
          <w:szCs w:val="28"/>
        </w:rPr>
        <w:t>тверждает положения о структурных подразделениях Управления, должностные инструкции сотрудников Управления, руководител</w:t>
      </w:r>
      <w:r>
        <w:rPr>
          <w:color w:val="auto"/>
          <w:sz w:val="28"/>
          <w:szCs w:val="28"/>
        </w:rPr>
        <w:t>ей подведомственных учреждений;</w:t>
      </w:r>
    </w:p>
    <w:p w:rsidR="007E7B9E" w:rsidRP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E7B9E">
        <w:rPr>
          <w:color w:val="auto"/>
          <w:sz w:val="28"/>
          <w:szCs w:val="28"/>
        </w:rPr>
        <w:t>ринимает на работу, перемещает и увольняет сотрудников Управления в соответствии с действующим трудовым законодательством Российской Федерации с особенностями законодательства о муниципальной службе в Российской Федерации, м</w:t>
      </w:r>
      <w:r>
        <w:rPr>
          <w:color w:val="auto"/>
          <w:sz w:val="28"/>
          <w:szCs w:val="28"/>
        </w:rPr>
        <w:t>униципальными правовыми актами;</w:t>
      </w:r>
    </w:p>
    <w:p w:rsidR="007E7B9E" w:rsidRPr="00BB3ECB" w:rsidRDefault="007E7B9E" w:rsidP="007E7B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BB3ECB">
        <w:rPr>
          <w:color w:val="auto"/>
          <w:sz w:val="28"/>
          <w:szCs w:val="28"/>
        </w:rPr>
        <w:t>аключает трудовые договоры, а такж</w:t>
      </w:r>
      <w:r>
        <w:rPr>
          <w:color w:val="auto"/>
          <w:sz w:val="28"/>
          <w:szCs w:val="28"/>
        </w:rPr>
        <w:t>е гражданско-правовые договоры;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Принимает решения о привлечении к дисциплинарной ответственности сотрудников Управления за неисполнение или ненадлежащее исполнение ими должностных обязанностей и</w:t>
      </w:r>
      <w:r>
        <w:rPr>
          <w:color w:val="auto"/>
          <w:sz w:val="28"/>
          <w:szCs w:val="28"/>
        </w:rPr>
        <w:t xml:space="preserve"> нарушение трудовой дисциплины;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E7B9E">
        <w:rPr>
          <w:color w:val="auto"/>
          <w:sz w:val="28"/>
          <w:szCs w:val="28"/>
        </w:rPr>
        <w:t>оощряет работников Управления и подведомственных учреждений</w:t>
      </w:r>
      <w:r>
        <w:rPr>
          <w:color w:val="auto"/>
          <w:sz w:val="28"/>
          <w:szCs w:val="28"/>
        </w:rPr>
        <w:t xml:space="preserve"> за достигнутые успехи в труде;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</w:t>
      </w:r>
      <w:r w:rsidRPr="007E7B9E">
        <w:rPr>
          <w:color w:val="auto"/>
          <w:sz w:val="28"/>
          <w:szCs w:val="28"/>
        </w:rPr>
        <w:t xml:space="preserve">одатайствует перед мэром </w:t>
      </w:r>
      <w:proofErr w:type="gramStart"/>
      <w:r w:rsidRPr="007E7B9E">
        <w:rPr>
          <w:color w:val="auto"/>
          <w:sz w:val="28"/>
          <w:szCs w:val="28"/>
        </w:rPr>
        <w:t>г</w:t>
      </w:r>
      <w:proofErr w:type="gramEnd"/>
      <w:r w:rsidRPr="007E7B9E">
        <w:rPr>
          <w:color w:val="auto"/>
          <w:sz w:val="28"/>
          <w:szCs w:val="28"/>
        </w:rPr>
        <w:t xml:space="preserve">. Бодайбо и района о награждении сотрудников подведомственных учреждений наградами Российской Федерации, Иркутской области и </w:t>
      </w:r>
      <w:r>
        <w:rPr>
          <w:color w:val="auto"/>
          <w:sz w:val="28"/>
          <w:szCs w:val="28"/>
        </w:rPr>
        <w:t xml:space="preserve">наградами </w:t>
      </w:r>
      <w:proofErr w:type="spellStart"/>
      <w:r>
        <w:rPr>
          <w:color w:val="auto"/>
          <w:sz w:val="28"/>
          <w:szCs w:val="28"/>
        </w:rPr>
        <w:t>Бодайбинского</w:t>
      </w:r>
      <w:proofErr w:type="spellEnd"/>
      <w:r>
        <w:rPr>
          <w:color w:val="auto"/>
          <w:sz w:val="28"/>
          <w:szCs w:val="28"/>
        </w:rPr>
        <w:t xml:space="preserve"> района;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7E7B9E">
        <w:rPr>
          <w:color w:val="auto"/>
          <w:sz w:val="28"/>
          <w:szCs w:val="28"/>
        </w:rPr>
        <w:t>беспечивает соблюдение правил и нормативных требований противопожарной безопасности, санитарно-гигиенического режима в Управлении, а также условия работы в соответствии с требованиями охраны труда; режим труда и отдыха в соответствии с действующим законодательством; проведение инструктажа и обучение охране труда и проверки знаний требований охраны труда; проведение сп</w:t>
      </w:r>
      <w:r>
        <w:rPr>
          <w:color w:val="auto"/>
          <w:sz w:val="28"/>
          <w:szCs w:val="28"/>
        </w:rPr>
        <w:t>ециальной оценки условий труда;</w:t>
      </w:r>
    </w:p>
    <w:p w:rsidR="007E7B9E" w:rsidRP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7E7B9E">
        <w:rPr>
          <w:color w:val="auto"/>
          <w:sz w:val="28"/>
          <w:szCs w:val="28"/>
        </w:rPr>
        <w:t>сходя из результатов сп</w:t>
      </w:r>
      <w:r>
        <w:rPr>
          <w:color w:val="auto"/>
          <w:sz w:val="28"/>
          <w:szCs w:val="28"/>
        </w:rPr>
        <w:t>ециальной оценки условий труда:</w:t>
      </w:r>
    </w:p>
    <w:p w:rsidR="007E7B9E" w:rsidRDefault="007E7B9E" w:rsidP="007E7B9E">
      <w:pPr>
        <w:pStyle w:val="Default"/>
        <w:numPr>
          <w:ilvl w:val="0"/>
          <w:numId w:val="35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предоставляет работникам Управления установленные законодательством га</w:t>
      </w:r>
      <w:r>
        <w:rPr>
          <w:color w:val="auto"/>
          <w:sz w:val="28"/>
          <w:szCs w:val="28"/>
        </w:rPr>
        <w:t>рантии и компенсации;</w:t>
      </w:r>
    </w:p>
    <w:p w:rsidR="00BB3ECB" w:rsidRPr="007E7B9E" w:rsidRDefault="007E7B9E" w:rsidP="00BB3ECB">
      <w:pPr>
        <w:pStyle w:val="Default"/>
        <w:numPr>
          <w:ilvl w:val="0"/>
          <w:numId w:val="35"/>
        </w:numPr>
        <w:ind w:left="0" w:firstLine="709"/>
        <w:jc w:val="both"/>
        <w:rPr>
          <w:color w:val="auto"/>
          <w:sz w:val="28"/>
          <w:szCs w:val="28"/>
        </w:rPr>
      </w:pPr>
      <w:r w:rsidRPr="007E7B9E">
        <w:rPr>
          <w:color w:val="auto"/>
          <w:sz w:val="28"/>
          <w:szCs w:val="28"/>
        </w:rPr>
        <w:lastRenderedPageBreak/>
        <w:t>информирует работников Управления об условиях и охране труда на рабочем месте;</w:t>
      </w:r>
    </w:p>
    <w:p w:rsidR="00BB3ECB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BB3ECB">
        <w:rPr>
          <w:color w:val="auto"/>
          <w:sz w:val="28"/>
          <w:szCs w:val="28"/>
        </w:rPr>
        <w:t>ткрывает и закрывает счета Управления в соответствии с</w:t>
      </w:r>
      <w:r>
        <w:rPr>
          <w:color w:val="auto"/>
          <w:sz w:val="28"/>
          <w:szCs w:val="28"/>
        </w:rPr>
        <w:t xml:space="preserve"> действующим законодательством;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BB3ECB" w:rsidRPr="007E7B9E">
        <w:rPr>
          <w:color w:val="auto"/>
          <w:sz w:val="28"/>
          <w:szCs w:val="28"/>
        </w:rPr>
        <w:t>аспоряжается в установленном законодательством порядке финансовыми средствами, предусмотренными бюджетной сметой Управления и имуществом, в преде</w:t>
      </w:r>
      <w:r>
        <w:rPr>
          <w:color w:val="auto"/>
          <w:sz w:val="28"/>
          <w:szCs w:val="28"/>
        </w:rPr>
        <w:t>лах предоставленных полномочий;</w:t>
      </w:r>
    </w:p>
    <w:p w:rsidR="00BB3ECB" w:rsidRPr="007E7B9E" w:rsidRDefault="007E7B9E" w:rsidP="007E7B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7E7B9E">
        <w:rPr>
          <w:color w:val="auto"/>
          <w:sz w:val="28"/>
          <w:szCs w:val="28"/>
        </w:rPr>
        <w:t xml:space="preserve">беспечивает своевременную уплату Управлением в полном объеме всех установленных законодательством Российской Федерации налогов, </w:t>
      </w:r>
      <w:r>
        <w:rPr>
          <w:color w:val="auto"/>
          <w:sz w:val="28"/>
          <w:szCs w:val="28"/>
        </w:rPr>
        <w:t>сборов и обязательных платежей;</w:t>
      </w:r>
    </w:p>
    <w:p w:rsidR="00BB3ECB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BB3ECB" w:rsidRPr="00BB3ECB">
        <w:rPr>
          <w:color w:val="auto"/>
          <w:sz w:val="28"/>
          <w:szCs w:val="28"/>
        </w:rPr>
        <w:t>здает приказы по обеспечению деятельности Управления, подведомственных учреждений, по выполнению возложенных на Управление, подведомственные учреждения задач и функций, в том числе по командированию, направлению на курсы повышения квалификации руководител</w:t>
      </w:r>
      <w:r>
        <w:rPr>
          <w:color w:val="auto"/>
          <w:sz w:val="28"/>
          <w:szCs w:val="28"/>
        </w:rPr>
        <w:t>ей подведомственных учреждений;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выдает доверенности;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7E7B9E">
        <w:rPr>
          <w:color w:val="auto"/>
          <w:sz w:val="28"/>
          <w:szCs w:val="28"/>
        </w:rPr>
        <w:t>рганизует соблюдение в Управлении режима использования документации, содержащей информац</w:t>
      </w:r>
      <w:r>
        <w:rPr>
          <w:color w:val="auto"/>
          <w:sz w:val="28"/>
          <w:szCs w:val="28"/>
        </w:rPr>
        <w:t>ию конфиденциального характера;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7E7B9E">
        <w:rPr>
          <w:color w:val="auto"/>
          <w:sz w:val="28"/>
          <w:szCs w:val="28"/>
        </w:rPr>
        <w:t>рганизует в Управлении мероприятия по гражданской обороне, мобилизационной подготовке и переводу Управления на работу в условиях воен</w:t>
      </w:r>
      <w:r>
        <w:rPr>
          <w:color w:val="auto"/>
          <w:sz w:val="28"/>
          <w:szCs w:val="28"/>
        </w:rPr>
        <w:t>ного времени и в военное время;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BB3ECB" w:rsidRPr="007E7B9E">
        <w:rPr>
          <w:color w:val="auto"/>
          <w:sz w:val="28"/>
          <w:szCs w:val="28"/>
        </w:rPr>
        <w:t>роводит лич</w:t>
      </w:r>
      <w:r>
        <w:rPr>
          <w:color w:val="auto"/>
          <w:sz w:val="28"/>
          <w:szCs w:val="28"/>
        </w:rPr>
        <w:t>ный прием граждан в Управлении;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B3ECB" w:rsidRPr="007E7B9E">
        <w:rPr>
          <w:color w:val="auto"/>
          <w:sz w:val="28"/>
          <w:szCs w:val="28"/>
        </w:rPr>
        <w:t>рганизует своевременное и качественное рассмотрение в Управлении обращ</w:t>
      </w:r>
      <w:r>
        <w:rPr>
          <w:color w:val="auto"/>
          <w:sz w:val="28"/>
          <w:szCs w:val="28"/>
        </w:rPr>
        <w:t>ений граждан и юридических лиц;</w:t>
      </w:r>
    </w:p>
    <w:p w:rsidR="007E7B9E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Направляет запросы и обращения к юридическим и физическим лицам по вопросам, связанным с деятельностью Управления;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7E7B9E">
        <w:rPr>
          <w:color w:val="auto"/>
          <w:sz w:val="28"/>
          <w:szCs w:val="28"/>
        </w:rPr>
        <w:t>существляет иные полномочия в соответствии с действующим законодательством Российской Федерации, законами Иркутской области, муниципальными правовыми</w:t>
      </w:r>
      <w:r>
        <w:rPr>
          <w:color w:val="auto"/>
          <w:sz w:val="28"/>
          <w:szCs w:val="28"/>
        </w:rPr>
        <w:t xml:space="preserve"> актами МО г. Бодайбо и района;</w:t>
      </w:r>
    </w:p>
    <w:p w:rsidR="007E7B9E" w:rsidRDefault="007E7B9E" w:rsidP="007E7B9E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E7B9E">
        <w:rPr>
          <w:color w:val="auto"/>
          <w:sz w:val="28"/>
          <w:szCs w:val="28"/>
        </w:rPr>
        <w:t>одписывает протоколы по результатам осуществления закупок для муниципальных нужд Управления от имени заказчика;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BB3ECB" w:rsidRPr="007E7B9E">
        <w:rPr>
          <w:color w:val="auto"/>
          <w:sz w:val="28"/>
          <w:szCs w:val="28"/>
        </w:rPr>
        <w:t>оординирует деятельность подведомственных учреждений, контролирует их деятельность по вопросам, вхо</w:t>
      </w:r>
      <w:r>
        <w:rPr>
          <w:color w:val="auto"/>
          <w:sz w:val="28"/>
          <w:szCs w:val="28"/>
        </w:rPr>
        <w:t>дящим в компетенцию Управления;</w:t>
      </w:r>
    </w:p>
    <w:p w:rsidR="00BB3ECB" w:rsidRDefault="007E7B9E" w:rsidP="00BB3ECB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BB3ECB" w:rsidRPr="007E7B9E">
        <w:rPr>
          <w:color w:val="auto"/>
          <w:sz w:val="28"/>
          <w:szCs w:val="28"/>
        </w:rPr>
        <w:t xml:space="preserve"> период отсутствия начальника Управления его обязанности исполняет заместитель начальника Управления либо сотрудник Управления, назначенный начальником Управления. </w:t>
      </w:r>
      <w:proofErr w:type="gramStart"/>
      <w:r w:rsidR="00BB3ECB" w:rsidRPr="007E7B9E">
        <w:rPr>
          <w:color w:val="auto"/>
          <w:sz w:val="28"/>
          <w:szCs w:val="28"/>
        </w:rPr>
        <w:t>Исполняющий</w:t>
      </w:r>
      <w:proofErr w:type="gramEnd"/>
      <w:r w:rsidR="00BB3ECB" w:rsidRPr="007E7B9E">
        <w:rPr>
          <w:color w:val="auto"/>
          <w:sz w:val="28"/>
          <w:szCs w:val="28"/>
        </w:rPr>
        <w:t xml:space="preserve"> обязанности начальника управления несет персональную ответственность за неисполнение либо ненадлежащее исполнение возложенных</w:t>
      </w:r>
      <w:r>
        <w:rPr>
          <w:color w:val="auto"/>
          <w:sz w:val="28"/>
          <w:szCs w:val="28"/>
        </w:rPr>
        <w:t xml:space="preserve"> на Управление задач и функций.</w:t>
      </w:r>
    </w:p>
    <w:p w:rsidR="007E7B9E" w:rsidRPr="007E7B9E" w:rsidRDefault="007E7B9E" w:rsidP="007E7B9E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B3ECB" w:rsidRPr="007E7B9E" w:rsidRDefault="007E7B9E" w:rsidP="007E7B9E">
      <w:pPr>
        <w:pStyle w:val="Default"/>
        <w:numPr>
          <w:ilvl w:val="0"/>
          <w:numId w:val="13"/>
        </w:numPr>
        <w:ind w:left="0" w:firstLine="0"/>
        <w:jc w:val="center"/>
        <w:rPr>
          <w:color w:val="auto"/>
          <w:sz w:val="28"/>
          <w:szCs w:val="28"/>
        </w:rPr>
      </w:pPr>
      <w:r w:rsidRPr="00BB3ECB">
        <w:rPr>
          <w:b/>
          <w:bCs/>
          <w:color w:val="auto"/>
          <w:sz w:val="28"/>
          <w:szCs w:val="28"/>
        </w:rPr>
        <w:t>ОТВЕТСТВЕННОСТЬ УПРАВЛЕНИЯ</w:t>
      </w:r>
    </w:p>
    <w:p w:rsidR="00BB3ECB" w:rsidRPr="00BB3ECB" w:rsidRDefault="00BB3ECB" w:rsidP="00540E39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Управление несет установленную законодательство</w:t>
      </w:r>
      <w:r w:rsidR="00540E39">
        <w:rPr>
          <w:color w:val="auto"/>
          <w:sz w:val="28"/>
          <w:szCs w:val="28"/>
        </w:rPr>
        <w:t>м, ответственность в том числе:</w:t>
      </w:r>
    </w:p>
    <w:p w:rsidR="00BB3ECB" w:rsidRDefault="00BB3ECB" w:rsidP="00540E39">
      <w:pPr>
        <w:pStyle w:val="Default"/>
        <w:numPr>
          <w:ilvl w:val="0"/>
          <w:numId w:val="40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lastRenderedPageBreak/>
        <w:t>за ненадлежащее исполнение или неисполнение организации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</w:t>
      </w:r>
      <w:r w:rsidR="00540E39">
        <w:rPr>
          <w:color w:val="auto"/>
          <w:sz w:val="28"/>
          <w:szCs w:val="28"/>
        </w:rPr>
        <w:t>раммам;</w:t>
      </w:r>
    </w:p>
    <w:p w:rsidR="00BB3ECB" w:rsidRDefault="00BB3ECB" w:rsidP="00BB3ECB">
      <w:pPr>
        <w:pStyle w:val="Default"/>
        <w:numPr>
          <w:ilvl w:val="0"/>
          <w:numId w:val="40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за ненадлежащее осуществление организации предоставления доп</w:t>
      </w:r>
      <w:r w:rsidR="00540E39">
        <w:rPr>
          <w:color w:val="auto"/>
          <w:sz w:val="28"/>
          <w:szCs w:val="28"/>
        </w:rPr>
        <w:t>олнительного образования детям;</w:t>
      </w:r>
    </w:p>
    <w:p w:rsidR="00BB3ECB" w:rsidRDefault="00BB3ECB" w:rsidP="00BB3ECB">
      <w:pPr>
        <w:pStyle w:val="Default"/>
        <w:numPr>
          <w:ilvl w:val="0"/>
          <w:numId w:val="40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за нецелевое и</w:t>
      </w:r>
      <w:r w:rsidR="00540E39">
        <w:rPr>
          <w:color w:val="auto"/>
          <w:sz w:val="28"/>
          <w:szCs w:val="28"/>
        </w:rPr>
        <w:t>спользование бюджетных средств;</w:t>
      </w:r>
    </w:p>
    <w:p w:rsidR="00BB3ECB" w:rsidRPr="00540E39" w:rsidRDefault="00BB3ECB" w:rsidP="00BB3ECB">
      <w:pPr>
        <w:pStyle w:val="Default"/>
        <w:numPr>
          <w:ilvl w:val="0"/>
          <w:numId w:val="40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невыполнение иных функций, отнес</w:t>
      </w:r>
      <w:r w:rsidR="00540E39">
        <w:rPr>
          <w:color w:val="auto"/>
          <w:sz w:val="28"/>
          <w:szCs w:val="28"/>
        </w:rPr>
        <w:t>енных к компетенции Управления.</w:t>
      </w:r>
    </w:p>
    <w:p w:rsidR="00BB3ECB" w:rsidRDefault="00BB3ECB" w:rsidP="00540E39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Всю полноту ответственности за результаты деятельности Управления, своевременность и качество выполняемых задач и функций, возложенных на Управление настоящим Положением, несет на</w:t>
      </w:r>
      <w:r w:rsidR="00540E39">
        <w:rPr>
          <w:color w:val="auto"/>
          <w:sz w:val="28"/>
          <w:szCs w:val="28"/>
        </w:rPr>
        <w:t>чальник Управления образования.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Порядок привлечения к ответственности начальника Управления устанавливается действующим законодательством, муниципальными правовыми актами органов местного самоуправления МО г. Бодайб</w:t>
      </w:r>
      <w:r w:rsidR="00540E39">
        <w:rPr>
          <w:color w:val="auto"/>
          <w:sz w:val="28"/>
          <w:szCs w:val="28"/>
        </w:rPr>
        <w:t>о и района, трудовым договором.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Степень ответственности и порядок привлечения к ответственности работников Управления устанавливается действующим законодательством, приказами начальника Управления, должностными инструкциями ра</w:t>
      </w:r>
      <w:r w:rsidR="00540E39">
        <w:rPr>
          <w:color w:val="auto"/>
          <w:sz w:val="28"/>
          <w:szCs w:val="28"/>
        </w:rPr>
        <w:t>ботников, трудовыми договорами.</w:t>
      </w:r>
    </w:p>
    <w:p w:rsidR="00540E39" w:rsidRPr="00540E39" w:rsidRDefault="00540E39" w:rsidP="00540E39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B3ECB" w:rsidRPr="00540E39" w:rsidRDefault="00540E39" w:rsidP="00540E39">
      <w:pPr>
        <w:pStyle w:val="Default"/>
        <w:numPr>
          <w:ilvl w:val="0"/>
          <w:numId w:val="13"/>
        </w:numPr>
        <w:ind w:left="0" w:firstLine="0"/>
        <w:jc w:val="center"/>
        <w:rPr>
          <w:color w:val="auto"/>
          <w:sz w:val="28"/>
          <w:szCs w:val="28"/>
        </w:rPr>
      </w:pPr>
      <w:r w:rsidRPr="00BB3ECB">
        <w:rPr>
          <w:b/>
          <w:bCs/>
          <w:color w:val="auto"/>
          <w:sz w:val="28"/>
          <w:szCs w:val="28"/>
        </w:rPr>
        <w:t>УЧЕТ И ОТЧЕТНОСТЬ</w:t>
      </w:r>
    </w:p>
    <w:p w:rsidR="00BB3ECB" w:rsidRDefault="00BB3ECB" w:rsidP="00540E39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B3ECB">
        <w:rPr>
          <w:color w:val="auto"/>
          <w:sz w:val="28"/>
          <w:szCs w:val="28"/>
        </w:rPr>
        <w:t>Управление в установленном порядке представляет государственную статис</w:t>
      </w:r>
      <w:r w:rsidR="00540E39">
        <w:rPr>
          <w:color w:val="auto"/>
          <w:sz w:val="28"/>
          <w:szCs w:val="28"/>
        </w:rPr>
        <w:t>тическую отчетность.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Делопроизводство Управления ведется в соответствии с номенклатурой дел на ос</w:t>
      </w:r>
      <w:r w:rsidR="00540E39">
        <w:rPr>
          <w:color w:val="auto"/>
          <w:sz w:val="28"/>
          <w:szCs w:val="28"/>
        </w:rPr>
        <w:t>новании действующих инструкций.</w:t>
      </w:r>
    </w:p>
    <w:p w:rsidR="00BB3ECB" w:rsidRDefault="00BB3ECB" w:rsidP="00BB3ECB">
      <w:pPr>
        <w:pStyle w:val="Default"/>
        <w:numPr>
          <w:ilvl w:val="1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540E39">
        <w:rPr>
          <w:color w:val="auto"/>
          <w:sz w:val="28"/>
          <w:szCs w:val="28"/>
        </w:rPr>
        <w:t>Управление в установленные сроки и в установленном порядке готовит и передает на хранение документы в МКУ «Архив адми</w:t>
      </w:r>
      <w:r w:rsidR="00540E39">
        <w:rPr>
          <w:color w:val="auto"/>
          <w:sz w:val="28"/>
          <w:szCs w:val="28"/>
        </w:rPr>
        <w:t xml:space="preserve">нистрации </w:t>
      </w:r>
      <w:proofErr w:type="gramStart"/>
      <w:r w:rsidR="00540E39">
        <w:rPr>
          <w:color w:val="auto"/>
          <w:sz w:val="28"/>
          <w:szCs w:val="28"/>
        </w:rPr>
        <w:t>г</w:t>
      </w:r>
      <w:proofErr w:type="gramEnd"/>
      <w:r w:rsidR="00540E39">
        <w:rPr>
          <w:color w:val="auto"/>
          <w:sz w:val="28"/>
          <w:szCs w:val="28"/>
        </w:rPr>
        <w:t>. Бодайбо и района».</w:t>
      </w:r>
    </w:p>
    <w:p w:rsidR="00540E39" w:rsidRPr="00540E39" w:rsidRDefault="00540E39" w:rsidP="00540E39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B3ECB" w:rsidRPr="00540E39" w:rsidRDefault="00540E39" w:rsidP="00540E39">
      <w:pPr>
        <w:pStyle w:val="Default"/>
        <w:numPr>
          <w:ilvl w:val="0"/>
          <w:numId w:val="13"/>
        </w:numPr>
        <w:ind w:left="0" w:firstLine="0"/>
        <w:jc w:val="center"/>
        <w:rPr>
          <w:color w:val="auto"/>
          <w:sz w:val="28"/>
          <w:szCs w:val="28"/>
        </w:rPr>
      </w:pPr>
      <w:r w:rsidRPr="00BB3ECB">
        <w:rPr>
          <w:b/>
          <w:bCs/>
          <w:color w:val="auto"/>
          <w:sz w:val="28"/>
          <w:szCs w:val="28"/>
        </w:rPr>
        <w:t>ЗАКЛЮЧИТЕЛЬНЫЕ ПОЛОЖЕНИЯ</w:t>
      </w:r>
    </w:p>
    <w:p w:rsidR="0070646A" w:rsidRDefault="00BB3ECB" w:rsidP="00540E39">
      <w:pPr>
        <w:pStyle w:val="a4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540E39">
        <w:rPr>
          <w:sz w:val="28"/>
          <w:szCs w:val="28"/>
        </w:rPr>
        <w:t>Управление может быть ликвидировано, реорганизовано и переименовано в соответствии с действующим законодательством.</w:t>
      </w:r>
    </w:p>
    <w:p w:rsidR="00540E39" w:rsidRPr="00540E39" w:rsidRDefault="00540E39" w:rsidP="00540E39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540E39" w:rsidRPr="00540E39" w:rsidSect="0078049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52" w:rsidRDefault="00567F52" w:rsidP="00F8565D">
      <w:r>
        <w:separator/>
      </w:r>
    </w:p>
  </w:endnote>
  <w:endnote w:type="continuationSeparator" w:id="0">
    <w:p w:rsidR="00567F52" w:rsidRDefault="00567F52" w:rsidP="00F8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52" w:rsidRDefault="00567F52" w:rsidP="00F8565D">
      <w:r>
        <w:separator/>
      </w:r>
    </w:p>
  </w:footnote>
  <w:footnote w:type="continuationSeparator" w:id="0">
    <w:p w:rsidR="00567F52" w:rsidRDefault="00567F52" w:rsidP="00F85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513"/>
      <w:docPartObj>
        <w:docPartGallery w:val="Page Numbers (Top of Page)"/>
        <w:docPartUnique/>
      </w:docPartObj>
    </w:sdtPr>
    <w:sdtContent>
      <w:p w:rsidR="0078049F" w:rsidRDefault="00777AF6">
        <w:pPr>
          <w:pStyle w:val="a5"/>
          <w:jc w:val="right"/>
        </w:pPr>
        <w:fldSimple w:instr=" PAGE   \* MERGEFORMAT ">
          <w:r w:rsidR="00BD5973">
            <w:rPr>
              <w:noProof/>
            </w:rPr>
            <w:t>2</w:t>
          </w:r>
        </w:fldSimple>
      </w:p>
    </w:sdtContent>
  </w:sdt>
  <w:p w:rsidR="0078049F" w:rsidRDefault="007804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0814A3"/>
    <w:multiLevelType w:val="hybridMultilevel"/>
    <w:tmpl w:val="C40701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5B15A8"/>
    <w:multiLevelType w:val="hybridMultilevel"/>
    <w:tmpl w:val="A3F36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207FF6"/>
    <w:multiLevelType w:val="hybridMultilevel"/>
    <w:tmpl w:val="79F65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30F903"/>
    <w:multiLevelType w:val="hybridMultilevel"/>
    <w:tmpl w:val="BFE6D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86827F"/>
    <w:multiLevelType w:val="hybridMultilevel"/>
    <w:tmpl w:val="DCF62E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29333E"/>
    <w:multiLevelType w:val="hybridMultilevel"/>
    <w:tmpl w:val="53B0B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7950C0"/>
    <w:multiLevelType w:val="hybridMultilevel"/>
    <w:tmpl w:val="91102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A56C8B"/>
    <w:multiLevelType w:val="hybridMultilevel"/>
    <w:tmpl w:val="6988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B7CC9"/>
    <w:multiLevelType w:val="hybridMultilevel"/>
    <w:tmpl w:val="23362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35A05"/>
    <w:multiLevelType w:val="hybridMultilevel"/>
    <w:tmpl w:val="4CC212BC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81423"/>
    <w:multiLevelType w:val="hybridMultilevel"/>
    <w:tmpl w:val="67F0D3C6"/>
    <w:lvl w:ilvl="0" w:tplc="C716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25B9A"/>
    <w:multiLevelType w:val="hybridMultilevel"/>
    <w:tmpl w:val="6988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51F45"/>
    <w:multiLevelType w:val="hybridMultilevel"/>
    <w:tmpl w:val="A7C0F876"/>
    <w:lvl w:ilvl="0" w:tplc="C716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90472"/>
    <w:multiLevelType w:val="hybridMultilevel"/>
    <w:tmpl w:val="54DCD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412B7"/>
    <w:multiLevelType w:val="hybridMultilevel"/>
    <w:tmpl w:val="3C8AC63A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E52C0"/>
    <w:multiLevelType w:val="multilevel"/>
    <w:tmpl w:val="C09CA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E86B322"/>
    <w:multiLevelType w:val="hybridMultilevel"/>
    <w:tmpl w:val="BBB29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E6D4426"/>
    <w:multiLevelType w:val="hybridMultilevel"/>
    <w:tmpl w:val="48B6D7EC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F1EC2"/>
    <w:multiLevelType w:val="hybridMultilevel"/>
    <w:tmpl w:val="530A129A"/>
    <w:lvl w:ilvl="0" w:tplc="D15426E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78C462B"/>
    <w:multiLevelType w:val="multilevel"/>
    <w:tmpl w:val="C09CA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C6233D3"/>
    <w:multiLevelType w:val="hybridMultilevel"/>
    <w:tmpl w:val="14102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97309"/>
    <w:multiLevelType w:val="hybridMultilevel"/>
    <w:tmpl w:val="6988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77C22"/>
    <w:multiLevelType w:val="hybridMultilevel"/>
    <w:tmpl w:val="D09C6C82"/>
    <w:lvl w:ilvl="0" w:tplc="C716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C086C"/>
    <w:multiLevelType w:val="hybridMultilevel"/>
    <w:tmpl w:val="7CE00234"/>
    <w:lvl w:ilvl="0" w:tplc="C716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C53F4"/>
    <w:multiLevelType w:val="hybridMultilevel"/>
    <w:tmpl w:val="4CC212BC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50BA3"/>
    <w:multiLevelType w:val="hybridMultilevel"/>
    <w:tmpl w:val="DCDC6E0A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B097B"/>
    <w:multiLevelType w:val="hybridMultilevel"/>
    <w:tmpl w:val="6988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24588"/>
    <w:multiLevelType w:val="hybridMultilevel"/>
    <w:tmpl w:val="B1348AE8"/>
    <w:lvl w:ilvl="0" w:tplc="49B29BDC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8">
    <w:nsid w:val="55D22DC1"/>
    <w:multiLevelType w:val="hybridMultilevel"/>
    <w:tmpl w:val="4CC212BC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51460"/>
    <w:multiLevelType w:val="hybridMultilevel"/>
    <w:tmpl w:val="6988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51CF2"/>
    <w:multiLevelType w:val="hybridMultilevel"/>
    <w:tmpl w:val="3286B5D6"/>
    <w:lvl w:ilvl="0" w:tplc="0B64605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766E1"/>
    <w:multiLevelType w:val="multilevel"/>
    <w:tmpl w:val="C09CA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FF92082"/>
    <w:multiLevelType w:val="hybridMultilevel"/>
    <w:tmpl w:val="ABB860EA"/>
    <w:lvl w:ilvl="0" w:tplc="C716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2189C"/>
    <w:multiLevelType w:val="hybridMultilevel"/>
    <w:tmpl w:val="BBB47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40FC8"/>
    <w:multiLevelType w:val="hybridMultilevel"/>
    <w:tmpl w:val="3BE8B8FC"/>
    <w:lvl w:ilvl="0" w:tplc="C716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707D8"/>
    <w:multiLevelType w:val="hybridMultilevel"/>
    <w:tmpl w:val="306C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ECFF8"/>
    <w:multiLevelType w:val="hybridMultilevel"/>
    <w:tmpl w:val="5EBAB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F30531D"/>
    <w:multiLevelType w:val="hybridMultilevel"/>
    <w:tmpl w:val="B0A41FD4"/>
    <w:lvl w:ilvl="0" w:tplc="C716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460B37"/>
    <w:multiLevelType w:val="hybridMultilevel"/>
    <w:tmpl w:val="6988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16C25"/>
    <w:multiLevelType w:val="multilevel"/>
    <w:tmpl w:val="BBB477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7655B"/>
    <w:multiLevelType w:val="hybridMultilevel"/>
    <w:tmpl w:val="240C2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36"/>
  </w:num>
  <w:num w:numId="9">
    <w:abstractNumId w:val="1"/>
  </w:num>
  <w:num w:numId="10">
    <w:abstractNumId w:val="18"/>
  </w:num>
  <w:num w:numId="11">
    <w:abstractNumId w:val="27"/>
  </w:num>
  <w:num w:numId="12">
    <w:abstractNumId w:val="35"/>
  </w:num>
  <w:num w:numId="13">
    <w:abstractNumId w:val="15"/>
  </w:num>
  <w:num w:numId="14">
    <w:abstractNumId w:val="19"/>
  </w:num>
  <w:num w:numId="15">
    <w:abstractNumId w:val="37"/>
  </w:num>
  <w:num w:numId="16">
    <w:abstractNumId w:val="33"/>
  </w:num>
  <w:num w:numId="17">
    <w:abstractNumId w:val="39"/>
  </w:num>
  <w:num w:numId="18">
    <w:abstractNumId w:val="20"/>
  </w:num>
  <w:num w:numId="19">
    <w:abstractNumId w:val="38"/>
  </w:num>
  <w:num w:numId="20">
    <w:abstractNumId w:val="34"/>
  </w:num>
  <w:num w:numId="21">
    <w:abstractNumId w:val="32"/>
  </w:num>
  <w:num w:numId="22">
    <w:abstractNumId w:val="13"/>
  </w:num>
  <w:num w:numId="23">
    <w:abstractNumId w:val="11"/>
  </w:num>
  <w:num w:numId="24">
    <w:abstractNumId w:val="7"/>
  </w:num>
  <w:num w:numId="25">
    <w:abstractNumId w:val="26"/>
  </w:num>
  <w:num w:numId="26">
    <w:abstractNumId w:val="21"/>
  </w:num>
  <w:num w:numId="27">
    <w:abstractNumId w:val="22"/>
  </w:num>
  <w:num w:numId="28">
    <w:abstractNumId w:val="8"/>
  </w:num>
  <w:num w:numId="29">
    <w:abstractNumId w:val="29"/>
  </w:num>
  <w:num w:numId="30">
    <w:abstractNumId w:val="12"/>
  </w:num>
  <w:num w:numId="31">
    <w:abstractNumId w:val="40"/>
  </w:num>
  <w:num w:numId="32">
    <w:abstractNumId w:val="25"/>
  </w:num>
  <w:num w:numId="33">
    <w:abstractNumId w:val="24"/>
  </w:num>
  <w:num w:numId="34">
    <w:abstractNumId w:val="14"/>
  </w:num>
  <w:num w:numId="35">
    <w:abstractNumId w:val="10"/>
  </w:num>
  <w:num w:numId="36">
    <w:abstractNumId w:val="30"/>
  </w:num>
  <w:num w:numId="37">
    <w:abstractNumId w:val="17"/>
  </w:num>
  <w:num w:numId="38">
    <w:abstractNumId w:val="9"/>
  </w:num>
  <w:num w:numId="39">
    <w:abstractNumId w:val="28"/>
  </w:num>
  <w:num w:numId="40">
    <w:abstractNumId w:val="2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ECB"/>
    <w:rsid w:val="000B2074"/>
    <w:rsid w:val="001E3F4C"/>
    <w:rsid w:val="001E6B31"/>
    <w:rsid w:val="00540E39"/>
    <w:rsid w:val="00567F52"/>
    <w:rsid w:val="0070646A"/>
    <w:rsid w:val="00777AF6"/>
    <w:rsid w:val="0078049F"/>
    <w:rsid w:val="00785E26"/>
    <w:rsid w:val="007A62B0"/>
    <w:rsid w:val="007E7B9E"/>
    <w:rsid w:val="00846D6C"/>
    <w:rsid w:val="008654FE"/>
    <w:rsid w:val="00897A83"/>
    <w:rsid w:val="00A45856"/>
    <w:rsid w:val="00B04DB7"/>
    <w:rsid w:val="00BB3ECB"/>
    <w:rsid w:val="00BD5973"/>
    <w:rsid w:val="00CB23E2"/>
    <w:rsid w:val="00DC149D"/>
    <w:rsid w:val="00F8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E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B3ECB"/>
    <w:rPr>
      <w:rFonts w:ascii="Arial" w:eastAsia="Times New Roman" w:hAnsi="Arial" w:cs="Arial"/>
      <w:b/>
      <w:bCs/>
      <w:color w:val="000080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B3E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4">
    <w:name w:val="List Paragraph"/>
    <w:basedOn w:val="a"/>
    <w:uiPriority w:val="34"/>
    <w:qFormat/>
    <w:rsid w:val="001E3F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6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0F957-F215-480D-A421-EA6047CF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2023-03-02T08:41:00Z</dcterms:created>
  <dcterms:modified xsi:type="dcterms:W3CDTF">2023-03-17T03:21:00Z</dcterms:modified>
</cp:coreProperties>
</file>