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3D" w:rsidRPr="00CC3B91" w:rsidRDefault="00C20E3D" w:rsidP="00D33505">
      <w:pPr>
        <w:spacing w:after="0" w:line="240" w:lineRule="auto"/>
        <w:jc w:val="center"/>
        <w:rPr>
          <w:rFonts w:cs="Times New Roman"/>
          <w:bCs/>
          <w:sz w:val="28"/>
          <w:szCs w:val="28"/>
        </w:rPr>
      </w:pPr>
      <w:bookmarkStart w:id="0" w:name="P51"/>
      <w:bookmarkEnd w:id="0"/>
      <w:r w:rsidRPr="00CC3B91">
        <w:rPr>
          <w:rFonts w:cs="Times New Roman"/>
          <w:bCs/>
          <w:sz w:val="28"/>
          <w:szCs w:val="28"/>
        </w:rPr>
        <w:t>РЕШЕНИЕ ДУМЫ г. БОДАЙБО И РАЙОНА</w:t>
      </w:r>
    </w:p>
    <w:p w:rsidR="00C20E3D" w:rsidRPr="00CC3B91" w:rsidRDefault="00C20E3D" w:rsidP="00D33505">
      <w:pPr>
        <w:spacing w:after="0" w:line="240" w:lineRule="auto"/>
        <w:jc w:val="center"/>
        <w:rPr>
          <w:rFonts w:cs="Times New Roman"/>
          <w:bCs/>
          <w:sz w:val="28"/>
          <w:szCs w:val="28"/>
        </w:rPr>
      </w:pPr>
      <w:r w:rsidRPr="00CC3B91">
        <w:rPr>
          <w:rFonts w:cs="Times New Roman"/>
          <w:bCs/>
          <w:sz w:val="28"/>
          <w:szCs w:val="28"/>
        </w:rPr>
        <w:t>В АКТУАЛЬНОЙ РЕДАКЦИИ</w:t>
      </w:r>
    </w:p>
    <w:p w:rsidR="00C20E3D" w:rsidRPr="00CC3B91" w:rsidRDefault="00C20E3D" w:rsidP="00D33505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646"/>
      </w:tblGrid>
      <w:tr w:rsidR="00C20E3D" w:rsidRPr="00CC3B91" w:rsidTr="00E979E5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0E3D" w:rsidRPr="00CC3B91" w:rsidRDefault="00CC3B91" w:rsidP="00D3350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CC3B91">
              <w:rPr>
                <w:rFonts w:cs="Times New Roman"/>
                <w:b/>
                <w:bCs/>
                <w:sz w:val="28"/>
                <w:szCs w:val="28"/>
              </w:rPr>
              <w:t>11</w:t>
            </w:r>
            <w:r w:rsidR="00C20E3D" w:rsidRPr="00CC3B91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r w:rsidRPr="00CC3B91">
              <w:rPr>
                <w:rFonts w:cs="Times New Roman"/>
                <w:b/>
                <w:bCs/>
                <w:sz w:val="28"/>
                <w:szCs w:val="28"/>
              </w:rPr>
              <w:t>декабря 2025</w:t>
            </w:r>
            <w:r w:rsidR="00C20E3D" w:rsidRPr="00CC3B91">
              <w:rPr>
                <w:rFonts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0E3D" w:rsidRPr="00CC3B91" w:rsidRDefault="00D33505" w:rsidP="00D335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№ 31</w:t>
            </w:r>
            <w:r w:rsidR="00C20E3D" w:rsidRPr="00CC3B91">
              <w:rPr>
                <w:rFonts w:cs="Times New Roman"/>
                <w:b/>
                <w:bCs/>
                <w:sz w:val="28"/>
                <w:szCs w:val="28"/>
              </w:rPr>
              <w:t>-па</w:t>
            </w:r>
          </w:p>
        </w:tc>
      </w:tr>
    </w:tbl>
    <w:p w:rsidR="00C20E3D" w:rsidRPr="00CC3B91" w:rsidRDefault="00C20E3D" w:rsidP="00D33505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D33505" w:rsidRPr="00D33505" w:rsidRDefault="00D33505" w:rsidP="00D33505">
      <w:pPr>
        <w:pStyle w:val="ConsPlusTitle"/>
        <w:widowControl/>
        <w:jc w:val="center"/>
        <w:rPr>
          <w:sz w:val="28"/>
          <w:szCs w:val="28"/>
        </w:rPr>
      </w:pPr>
      <w:r w:rsidRPr="00D33505">
        <w:rPr>
          <w:sz w:val="28"/>
          <w:szCs w:val="28"/>
        </w:rPr>
        <w:t>ОБ УТВЕРЖДЕНИИ ПРОГНОЗНОГО ПЛАНА ПРИВАТИЗАЦИИ МУНИЦИПАЛЬНОГО ИМУЩЕСТВА МУНИЦИПАЛЬНОГО ОБРАЗОВАНИЯ Г. БОДАЙБО И РАЙОНА</w:t>
      </w:r>
    </w:p>
    <w:p w:rsidR="00C20E3D" w:rsidRPr="00CC3B91" w:rsidRDefault="00D33505" w:rsidP="00D33505">
      <w:pPr>
        <w:pStyle w:val="ConsPlusTitle"/>
        <w:widowControl/>
        <w:jc w:val="center"/>
        <w:rPr>
          <w:bCs/>
          <w:sz w:val="28"/>
          <w:szCs w:val="28"/>
        </w:rPr>
      </w:pPr>
      <w:r w:rsidRPr="00D33505">
        <w:rPr>
          <w:sz w:val="28"/>
          <w:szCs w:val="28"/>
        </w:rPr>
        <w:t>НА 2026-2028 ГОДЫ</w:t>
      </w:r>
    </w:p>
    <w:p w:rsidR="00C20E3D" w:rsidRPr="00CC3B91" w:rsidRDefault="00C20E3D" w:rsidP="00D33505">
      <w:pPr>
        <w:spacing w:after="0" w:line="240" w:lineRule="auto"/>
        <w:ind w:right="-3"/>
        <w:jc w:val="center"/>
        <w:outlineLvl w:val="0"/>
        <w:rPr>
          <w:rFonts w:cs="Times New Roman"/>
          <w:sz w:val="28"/>
          <w:szCs w:val="28"/>
        </w:rPr>
      </w:pPr>
    </w:p>
    <w:p w:rsidR="00C20E3D" w:rsidRPr="00CC3B91" w:rsidRDefault="00C20E3D" w:rsidP="00D33505">
      <w:pPr>
        <w:spacing w:after="0" w:line="240" w:lineRule="auto"/>
        <w:ind w:right="-3" w:firstLine="709"/>
        <w:jc w:val="both"/>
        <w:outlineLvl w:val="0"/>
        <w:rPr>
          <w:rFonts w:cs="Times New Roman"/>
          <w:sz w:val="28"/>
          <w:szCs w:val="28"/>
        </w:rPr>
      </w:pPr>
      <w:r w:rsidRPr="00CC3B91">
        <w:rPr>
          <w:rFonts w:cs="Times New Roman"/>
          <w:sz w:val="28"/>
          <w:szCs w:val="28"/>
        </w:rPr>
        <w:t>Список изменяющих документов:</w:t>
      </w:r>
    </w:p>
    <w:p w:rsidR="00C20E3D" w:rsidRPr="00CC3B91" w:rsidRDefault="00C20E3D" w:rsidP="00D33505">
      <w:pPr>
        <w:numPr>
          <w:ilvl w:val="0"/>
          <w:numId w:val="2"/>
        </w:numPr>
        <w:spacing w:after="0" w:line="240" w:lineRule="auto"/>
        <w:ind w:left="0" w:right="-3" w:firstLine="709"/>
        <w:jc w:val="both"/>
        <w:outlineLvl w:val="0"/>
        <w:rPr>
          <w:rFonts w:cs="Times New Roman"/>
          <w:sz w:val="28"/>
          <w:szCs w:val="28"/>
        </w:rPr>
      </w:pPr>
      <w:r w:rsidRPr="00CC3B91">
        <w:rPr>
          <w:rFonts w:cs="Times New Roman"/>
          <w:sz w:val="28"/>
          <w:szCs w:val="28"/>
        </w:rPr>
        <w:t xml:space="preserve">решение Думы г. Бодайбо и района от </w:t>
      </w:r>
      <w:r w:rsidR="00D33505">
        <w:rPr>
          <w:rFonts w:cs="Times New Roman"/>
          <w:sz w:val="28"/>
          <w:szCs w:val="28"/>
        </w:rPr>
        <w:t>11.06.2026 № 2</w:t>
      </w:r>
      <w:r w:rsidR="00CC3B91" w:rsidRPr="00CC3B91">
        <w:rPr>
          <w:rFonts w:cs="Times New Roman"/>
          <w:sz w:val="28"/>
          <w:szCs w:val="28"/>
        </w:rPr>
        <w:t>4</w:t>
      </w:r>
      <w:r w:rsidRPr="00CC3B91">
        <w:rPr>
          <w:rFonts w:cs="Times New Roman"/>
          <w:sz w:val="28"/>
          <w:szCs w:val="28"/>
        </w:rPr>
        <w:t>-па</w:t>
      </w:r>
      <w:r w:rsidR="00CC3B91">
        <w:rPr>
          <w:rFonts w:cs="Times New Roman"/>
          <w:sz w:val="28"/>
          <w:szCs w:val="28"/>
        </w:rPr>
        <w:t>.</w:t>
      </w:r>
    </w:p>
    <w:p w:rsidR="00C20E3D" w:rsidRPr="00CC3B91" w:rsidRDefault="00C20E3D" w:rsidP="00D33505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33505" w:rsidRPr="00E1694D" w:rsidRDefault="00D33505" w:rsidP="00D33505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E1694D">
        <w:rPr>
          <w:sz w:val="28"/>
          <w:szCs w:val="28"/>
        </w:rPr>
        <w:t xml:space="preserve">Руководствуясь Гражданским кодексом РФ, Федеральным Законом «О приватизации государственного и муниципального имущества» от 21.12.2001 № 178-ФЗ, Федеральным Законом от 06.10.2003 № 131-ФЗ «Об общих принципах организации местного самоуправления в Российской Федерации», Положением о приватизации муниципального имущества муниципального образования г. Бодайбо и района, утвержденным решением Думы г. Бодайбо и района от 04.05.2009 № 16-па, ст. 23 Устава муниципального образования </w:t>
      </w:r>
      <w:r>
        <w:rPr>
          <w:sz w:val="28"/>
          <w:szCs w:val="28"/>
        </w:rPr>
        <w:t xml:space="preserve"> </w:t>
      </w:r>
      <w:r w:rsidRPr="00E1694D">
        <w:rPr>
          <w:sz w:val="28"/>
          <w:szCs w:val="28"/>
        </w:rPr>
        <w:t>г. Бодайбо и района, Дума г. Бодайбо и района</w:t>
      </w:r>
    </w:p>
    <w:p w:rsidR="00D33505" w:rsidRPr="00E1694D" w:rsidRDefault="00D33505" w:rsidP="00D33505">
      <w:pPr>
        <w:pStyle w:val="ConsPlusNormal"/>
        <w:widowControl/>
        <w:ind w:firstLine="709"/>
        <w:jc w:val="both"/>
        <w:rPr>
          <w:b/>
          <w:bCs/>
          <w:sz w:val="28"/>
          <w:szCs w:val="28"/>
        </w:rPr>
      </w:pPr>
      <w:r w:rsidRPr="00E1694D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 xml:space="preserve"> </w:t>
      </w:r>
      <w:r w:rsidRPr="00E1694D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E1694D">
        <w:rPr>
          <w:b/>
          <w:bCs/>
          <w:sz w:val="28"/>
          <w:szCs w:val="28"/>
        </w:rPr>
        <w:t>Ш</w:t>
      </w:r>
      <w:r>
        <w:rPr>
          <w:b/>
          <w:bCs/>
          <w:sz w:val="28"/>
          <w:szCs w:val="28"/>
        </w:rPr>
        <w:t xml:space="preserve"> </w:t>
      </w:r>
      <w:r w:rsidRPr="00E1694D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 w:rsidRPr="00E1694D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</w:rPr>
        <w:t xml:space="preserve"> </w:t>
      </w:r>
      <w:r w:rsidRPr="00E1694D">
        <w:rPr>
          <w:b/>
          <w:bCs/>
          <w:sz w:val="28"/>
          <w:szCs w:val="28"/>
        </w:rPr>
        <w:t>А:</w:t>
      </w:r>
    </w:p>
    <w:p w:rsidR="00CC3B91" w:rsidRPr="00CC3B91" w:rsidRDefault="00D33505" w:rsidP="00D33505">
      <w:pPr>
        <w:pStyle w:val="a4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E1694D">
        <w:rPr>
          <w:sz w:val="28"/>
          <w:szCs w:val="28"/>
        </w:rPr>
        <w:t>1. Утвердить Прогнозный план приватизации муниципального имущества муниципального образования г. Бодайбо и района на 2026-2028 годы (Приложение № 1).</w:t>
      </w:r>
    </w:p>
    <w:p w:rsidR="00CC3B91" w:rsidRPr="00CC3B91" w:rsidRDefault="00CC3B91" w:rsidP="00D3350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CC3B91" w:rsidRDefault="00CC3B91" w:rsidP="00D3350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D33505" w:rsidRPr="00CC3B91" w:rsidRDefault="00D33505" w:rsidP="00D3350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</w:p>
    <w:tbl>
      <w:tblPr>
        <w:tblStyle w:val="a3"/>
        <w:tblW w:w="9534" w:type="dxa"/>
        <w:tblLook w:val="04A0" w:firstRow="1" w:lastRow="0" w:firstColumn="1" w:lastColumn="0" w:noHBand="0" w:noVBand="1"/>
      </w:tblPr>
      <w:tblGrid>
        <w:gridCol w:w="4670"/>
        <w:gridCol w:w="2668"/>
        <w:gridCol w:w="2196"/>
      </w:tblGrid>
      <w:tr w:rsidR="00CC3B91" w:rsidRPr="00CC3B91" w:rsidTr="002B433C">
        <w:trPr>
          <w:trHeight w:val="157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CC3B91" w:rsidRPr="00CC3B91" w:rsidRDefault="00CC3B91" w:rsidP="00D33505">
            <w:pPr>
              <w:spacing w:after="0" w:line="240" w:lineRule="auto"/>
              <w:ind w:right="-1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CC3B91">
              <w:rPr>
                <w:rFonts w:cs="Times New Roman"/>
                <w:b/>
                <w:sz w:val="28"/>
                <w:szCs w:val="28"/>
              </w:rPr>
              <w:t>Мэр г. Бодайбо и района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CC3B91" w:rsidRPr="00CC3B91" w:rsidRDefault="00CC3B91" w:rsidP="00D33505">
            <w:pPr>
              <w:spacing w:after="0" w:line="240" w:lineRule="auto"/>
              <w:ind w:right="-1"/>
              <w:jc w:val="both"/>
              <w:rPr>
                <w:rFonts w:cs="Times New Roman"/>
                <w:b/>
                <w:i/>
                <w:sz w:val="28"/>
                <w:szCs w:val="28"/>
              </w:rPr>
            </w:pPr>
            <w:r w:rsidRPr="00CC3B91">
              <w:rPr>
                <w:rFonts w:eastAsia="Batang" w:cs="Times New Roman"/>
                <w:bCs/>
                <w:i/>
                <w:color w:val="000000"/>
                <w:sz w:val="28"/>
                <w:szCs w:val="28"/>
              </w:rPr>
              <w:t>решение подписано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CC3B91" w:rsidRPr="00CC3B91" w:rsidRDefault="00CC3B91" w:rsidP="00D33505">
            <w:pPr>
              <w:spacing w:after="0" w:line="240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CC3B91">
              <w:rPr>
                <w:rFonts w:cs="Times New Roman"/>
                <w:b/>
                <w:sz w:val="28"/>
                <w:szCs w:val="28"/>
              </w:rPr>
              <w:t>Е.Ю. Юмашев</w:t>
            </w:r>
          </w:p>
        </w:tc>
      </w:tr>
    </w:tbl>
    <w:p w:rsidR="00CC3B91" w:rsidRPr="00CC3B91" w:rsidRDefault="00CC3B91" w:rsidP="00D33505">
      <w:pPr>
        <w:spacing w:after="0" w:line="240" w:lineRule="auto"/>
        <w:ind w:right="-1"/>
        <w:jc w:val="both"/>
        <w:rPr>
          <w:rFonts w:cs="Times New Roman"/>
          <w:b/>
          <w:sz w:val="28"/>
          <w:szCs w:val="28"/>
        </w:rPr>
      </w:pPr>
    </w:p>
    <w:tbl>
      <w:tblPr>
        <w:tblStyle w:val="a3"/>
        <w:tblW w:w="9534" w:type="dxa"/>
        <w:tblLook w:val="04A0" w:firstRow="1" w:lastRow="0" w:firstColumn="1" w:lastColumn="0" w:noHBand="0" w:noVBand="1"/>
      </w:tblPr>
      <w:tblGrid>
        <w:gridCol w:w="4670"/>
        <w:gridCol w:w="2668"/>
        <w:gridCol w:w="2196"/>
      </w:tblGrid>
      <w:tr w:rsidR="00CC3B91" w:rsidRPr="00CC3B91" w:rsidTr="002B433C">
        <w:trPr>
          <w:trHeight w:val="157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CC3B91" w:rsidRPr="00CC3B91" w:rsidRDefault="00CC3B91" w:rsidP="00D33505">
            <w:pPr>
              <w:spacing w:after="0" w:line="240" w:lineRule="auto"/>
              <w:ind w:right="-1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CC3B91">
              <w:rPr>
                <w:rFonts w:cs="Times New Roman"/>
                <w:b/>
                <w:sz w:val="28"/>
                <w:szCs w:val="28"/>
              </w:rPr>
              <w:t xml:space="preserve">Председатель Думы </w:t>
            </w:r>
          </w:p>
          <w:p w:rsidR="00CC3B91" w:rsidRPr="00CC3B91" w:rsidRDefault="00CC3B91" w:rsidP="00D33505">
            <w:pPr>
              <w:spacing w:after="0" w:line="240" w:lineRule="auto"/>
              <w:ind w:right="-1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CC3B91">
              <w:rPr>
                <w:rFonts w:cs="Times New Roman"/>
                <w:b/>
                <w:sz w:val="28"/>
                <w:szCs w:val="28"/>
              </w:rPr>
              <w:t>г. Бодайбо и района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CC3B91" w:rsidRPr="00CC3B91" w:rsidRDefault="00CC3B91" w:rsidP="00D33505">
            <w:pPr>
              <w:spacing w:after="0" w:line="240" w:lineRule="auto"/>
              <w:ind w:right="-1"/>
              <w:jc w:val="both"/>
              <w:rPr>
                <w:rFonts w:cs="Times New Roman"/>
                <w:b/>
                <w:i/>
                <w:sz w:val="28"/>
                <w:szCs w:val="28"/>
              </w:rPr>
            </w:pPr>
            <w:r w:rsidRPr="00CC3B91">
              <w:rPr>
                <w:rFonts w:eastAsia="Batang" w:cs="Times New Roman"/>
                <w:bCs/>
                <w:i/>
                <w:color w:val="000000"/>
                <w:sz w:val="28"/>
                <w:szCs w:val="28"/>
              </w:rPr>
              <w:t>решение подписано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CC3B91" w:rsidRPr="00CC3B91" w:rsidRDefault="00CC3B91" w:rsidP="00D33505">
            <w:pPr>
              <w:spacing w:after="0" w:line="240" w:lineRule="auto"/>
              <w:ind w:firstLine="709"/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CC3B91" w:rsidRPr="00CC3B91" w:rsidRDefault="00CC3B91" w:rsidP="00D33505">
            <w:pPr>
              <w:spacing w:after="0" w:line="240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CC3B91">
              <w:rPr>
                <w:rFonts w:cs="Times New Roman"/>
                <w:b/>
                <w:sz w:val="28"/>
                <w:szCs w:val="28"/>
              </w:rPr>
              <w:t xml:space="preserve">Е.Н. </w:t>
            </w:r>
            <w:proofErr w:type="spellStart"/>
            <w:r w:rsidRPr="00CC3B91">
              <w:rPr>
                <w:rFonts w:cs="Times New Roman"/>
                <w:b/>
                <w:sz w:val="28"/>
                <w:szCs w:val="28"/>
              </w:rPr>
              <w:t>Бодяло</w:t>
            </w:r>
            <w:proofErr w:type="spellEnd"/>
          </w:p>
        </w:tc>
      </w:tr>
    </w:tbl>
    <w:p w:rsidR="00CC3B91" w:rsidRPr="00CC3B91" w:rsidRDefault="00CC3B91" w:rsidP="00D33505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D8740E" w:rsidRDefault="00D8740E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CC3B91" w:rsidRDefault="00CC3B91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CC3B91" w:rsidRDefault="00CC3B91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D33505" w:rsidRDefault="00D33505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D33505" w:rsidRDefault="00D33505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D33505" w:rsidRDefault="00D33505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D33505" w:rsidRDefault="00D33505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CC3B91" w:rsidRPr="00CC3B91" w:rsidRDefault="00CC3B91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D8740E" w:rsidRPr="00CC3B91" w:rsidRDefault="00D8740E" w:rsidP="00D33505">
      <w:pPr>
        <w:spacing w:after="0" w:line="240" w:lineRule="auto"/>
        <w:rPr>
          <w:rFonts w:cs="Times New Roman"/>
          <w:sz w:val="28"/>
          <w:szCs w:val="28"/>
        </w:rPr>
      </w:pPr>
      <w:r w:rsidRPr="00CC3B91">
        <w:rPr>
          <w:rFonts w:cs="Times New Roman"/>
          <w:sz w:val="28"/>
          <w:szCs w:val="28"/>
        </w:rPr>
        <w:t>г. Бодайбо</w:t>
      </w:r>
    </w:p>
    <w:p w:rsidR="00D8740E" w:rsidRPr="00CC3B91" w:rsidRDefault="00CC3B91" w:rsidP="00D33505">
      <w:pPr>
        <w:spacing w:after="0" w:line="240" w:lineRule="auto"/>
        <w:rPr>
          <w:rFonts w:cs="Times New Roman"/>
          <w:sz w:val="28"/>
          <w:szCs w:val="28"/>
        </w:rPr>
      </w:pPr>
      <w:r w:rsidRPr="00CC3B91">
        <w:rPr>
          <w:rFonts w:cs="Times New Roman"/>
          <w:sz w:val="28"/>
          <w:szCs w:val="28"/>
        </w:rPr>
        <w:t>11 декабря 2025</w:t>
      </w:r>
      <w:r w:rsidR="00D8740E" w:rsidRPr="00CC3B91">
        <w:rPr>
          <w:rFonts w:cs="Times New Roman"/>
          <w:sz w:val="28"/>
          <w:szCs w:val="28"/>
        </w:rPr>
        <w:t xml:space="preserve"> года</w:t>
      </w:r>
    </w:p>
    <w:p w:rsidR="00D8740E" w:rsidRPr="00CC3B91" w:rsidRDefault="00D33505" w:rsidP="00D33505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№ 31</w:t>
      </w:r>
      <w:r w:rsidR="00D8740E" w:rsidRPr="00CC3B91">
        <w:rPr>
          <w:rFonts w:cs="Times New Roman"/>
          <w:sz w:val="28"/>
          <w:szCs w:val="28"/>
        </w:rPr>
        <w:t xml:space="preserve"> </w:t>
      </w:r>
      <w:r w:rsidR="00CC3B91" w:rsidRPr="00CC3B91">
        <w:rPr>
          <w:rFonts w:cs="Times New Roman"/>
          <w:sz w:val="28"/>
          <w:szCs w:val="28"/>
        </w:rPr>
        <w:t>–</w:t>
      </w:r>
      <w:r w:rsidR="00D8740E" w:rsidRPr="00CC3B91">
        <w:rPr>
          <w:rFonts w:cs="Times New Roman"/>
          <w:sz w:val="28"/>
          <w:szCs w:val="28"/>
        </w:rPr>
        <w:t xml:space="preserve"> па</w:t>
      </w:r>
    </w:p>
    <w:p w:rsidR="00CC3B91" w:rsidRPr="00CC3B91" w:rsidRDefault="00CC3B91" w:rsidP="00D33505">
      <w:pPr>
        <w:spacing w:after="0" w:line="240" w:lineRule="auto"/>
        <w:rPr>
          <w:rFonts w:cs="Times New Roman"/>
          <w:sz w:val="28"/>
          <w:szCs w:val="28"/>
        </w:rPr>
      </w:pPr>
    </w:p>
    <w:p w:rsidR="00D33505" w:rsidRDefault="00D33505" w:rsidP="00D33505">
      <w:pPr>
        <w:pStyle w:val="a8"/>
        <w:tabs>
          <w:tab w:val="clear" w:pos="4677"/>
          <w:tab w:val="clear" w:pos="9355"/>
        </w:tabs>
        <w:ind w:firstLine="10206"/>
        <w:sectPr w:rsidR="00D33505" w:rsidSect="00660E39">
          <w:pgSz w:w="11905" w:h="16838"/>
          <w:pgMar w:top="1134" w:right="567" w:bottom="1134" w:left="1985" w:header="0" w:footer="0" w:gutter="0"/>
          <w:cols w:space="720"/>
        </w:sectPr>
      </w:pP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ind w:firstLine="9639"/>
        <w:rPr>
          <w:sz w:val="28"/>
          <w:szCs w:val="28"/>
        </w:rPr>
      </w:pPr>
      <w:r w:rsidRPr="00D33505">
        <w:rPr>
          <w:sz w:val="28"/>
          <w:szCs w:val="28"/>
        </w:rPr>
        <w:lastRenderedPageBreak/>
        <w:t>Приложение № 1</w:t>
      </w: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ind w:firstLine="9639"/>
        <w:rPr>
          <w:sz w:val="28"/>
          <w:szCs w:val="28"/>
        </w:rPr>
      </w:pPr>
      <w:r w:rsidRPr="00D33505">
        <w:rPr>
          <w:sz w:val="28"/>
          <w:szCs w:val="28"/>
        </w:rPr>
        <w:t>к решению Думы г. Бодайбо и района</w:t>
      </w: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ind w:firstLine="9639"/>
        <w:rPr>
          <w:sz w:val="28"/>
          <w:szCs w:val="28"/>
        </w:rPr>
      </w:pPr>
      <w:r w:rsidRPr="00D33505">
        <w:rPr>
          <w:sz w:val="28"/>
          <w:szCs w:val="28"/>
        </w:rPr>
        <w:t>от 11.12.2025 № 31-па</w:t>
      </w: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rPr>
          <w:sz w:val="28"/>
          <w:szCs w:val="28"/>
        </w:rPr>
      </w:pP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 w:rsidRPr="00D33505">
        <w:rPr>
          <w:sz w:val="28"/>
          <w:szCs w:val="28"/>
        </w:rPr>
        <w:t>ПРОГНОЗНЫЙ ПЛАН</w:t>
      </w: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 w:rsidRPr="00D33505">
        <w:rPr>
          <w:sz w:val="28"/>
          <w:szCs w:val="28"/>
        </w:rPr>
        <w:t>приватизации муниципального имущества</w:t>
      </w: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 w:rsidRPr="00D33505">
        <w:rPr>
          <w:sz w:val="28"/>
          <w:szCs w:val="28"/>
        </w:rPr>
        <w:t>муниципального образования г. Бодайбо и района</w:t>
      </w: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 w:rsidRPr="00D33505">
        <w:rPr>
          <w:sz w:val="28"/>
          <w:szCs w:val="28"/>
        </w:rPr>
        <w:t>на 2026 - 2028 годы</w:t>
      </w: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D33505" w:rsidRPr="00D33505" w:rsidRDefault="00D33505" w:rsidP="00D33505">
      <w:pPr>
        <w:pStyle w:val="a8"/>
        <w:tabs>
          <w:tab w:val="clear" w:pos="4677"/>
          <w:tab w:val="clear" w:pos="9355"/>
        </w:tabs>
        <w:jc w:val="center"/>
        <w:rPr>
          <w:rFonts w:eastAsiaTheme="minorHAnsi"/>
          <w:sz w:val="28"/>
          <w:szCs w:val="28"/>
          <w:lang w:eastAsia="en-US"/>
        </w:rPr>
      </w:pPr>
      <w:r w:rsidRPr="00D33505">
        <w:rPr>
          <w:sz w:val="28"/>
          <w:szCs w:val="28"/>
        </w:rPr>
        <w:t xml:space="preserve">РАЗДЕЛ 1. </w:t>
      </w:r>
      <w:r w:rsidRPr="00D33505">
        <w:rPr>
          <w:rFonts w:eastAsiaTheme="minorHAnsi"/>
          <w:sz w:val="28"/>
          <w:szCs w:val="28"/>
          <w:lang w:eastAsia="en-US"/>
        </w:rPr>
        <w:t>ПЕРЕЧЕНЬ ОБЪЕКТОВ МУНИЦИПАЛЬНОЙ СОБСТВЕННОСТИ, ПОДЛЕЖАЩИХ ПРИВАТИЗАЦИИ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126"/>
        <w:gridCol w:w="2977"/>
        <w:gridCol w:w="3402"/>
        <w:gridCol w:w="1417"/>
        <w:gridCol w:w="1843"/>
        <w:gridCol w:w="1418"/>
      </w:tblGrid>
      <w:tr w:rsidR="00D33505" w:rsidTr="00CD2644">
        <w:tc>
          <w:tcPr>
            <w:tcW w:w="534" w:type="dxa"/>
            <w:tcBorders>
              <w:bottom w:val="nil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№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п/п</w:t>
            </w:r>
          </w:p>
        </w:tc>
        <w:tc>
          <w:tcPr>
            <w:tcW w:w="1559" w:type="dxa"/>
            <w:tcBorders>
              <w:bottom w:val="nil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Наименование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объекта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приватизации</w:t>
            </w:r>
          </w:p>
        </w:tc>
        <w:tc>
          <w:tcPr>
            <w:tcW w:w="2126" w:type="dxa"/>
            <w:tcBorders>
              <w:bottom w:val="nil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Место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нахождения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объекта</w:t>
            </w:r>
          </w:p>
        </w:tc>
        <w:tc>
          <w:tcPr>
            <w:tcW w:w="2977" w:type="dxa"/>
            <w:tcBorders>
              <w:bottom w:val="nil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Характеристика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объекта</w:t>
            </w:r>
          </w:p>
        </w:tc>
        <w:tc>
          <w:tcPr>
            <w:tcW w:w="3402" w:type="dxa"/>
            <w:tcBorders>
              <w:bottom w:val="nil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Способ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приватизации</w:t>
            </w:r>
          </w:p>
        </w:tc>
        <w:tc>
          <w:tcPr>
            <w:tcW w:w="4678" w:type="dxa"/>
            <w:gridSpan w:val="3"/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Срок приватизации,</w:t>
            </w: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в  том числе:</w:t>
            </w:r>
          </w:p>
        </w:tc>
      </w:tr>
      <w:tr w:rsidR="00D33505" w:rsidRPr="00DA5206" w:rsidTr="00CD2644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418" w:type="dxa"/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</w:p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D33505" w:rsidTr="00CD2644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D33505" w:rsidRPr="0065274D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65274D">
              <w:rPr>
                <w:sz w:val="20"/>
                <w:szCs w:val="20"/>
              </w:rPr>
              <w:t>8</w:t>
            </w:r>
          </w:p>
        </w:tc>
      </w:tr>
      <w:tr w:rsidR="00D33505" w:rsidTr="00CD2644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7C4E50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Нежилое здание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4829D1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 w:rsidRPr="004829D1">
              <w:rPr>
                <w:sz w:val="18"/>
                <w:szCs w:val="18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4829D1">
              <w:rPr>
                <w:sz w:val="18"/>
                <w:szCs w:val="18"/>
              </w:rPr>
              <w:t>Бодайбинский</w:t>
            </w:r>
            <w:proofErr w:type="spellEnd"/>
            <w:r w:rsidRPr="004829D1">
              <w:rPr>
                <w:sz w:val="18"/>
                <w:szCs w:val="18"/>
              </w:rPr>
              <w:t xml:space="preserve">, городское поселение </w:t>
            </w:r>
            <w:proofErr w:type="spellStart"/>
            <w:r w:rsidRPr="004829D1">
              <w:rPr>
                <w:sz w:val="18"/>
                <w:szCs w:val="18"/>
              </w:rPr>
              <w:t>Бодайбинское</w:t>
            </w:r>
            <w:proofErr w:type="spellEnd"/>
            <w:r w:rsidRPr="004829D1">
              <w:rPr>
                <w:sz w:val="18"/>
                <w:szCs w:val="18"/>
              </w:rPr>
              <w:t xml:space="preserve">, </w:t>
            </w:r>
          </w:p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 w:rsidRPr="004829D1">
              <w:rPr>
                <w:sz w:val="18"/>
                <w:szCs w:val="18"/>
              </w:rPr>
              <w:t xml:space="preserve">город Бодайбо, микрорайон </w:t>
            </w:r>
            <w:proofErr w:type="spellStart"/>
            <w:r w:rsidRPr="004829D1">
              <w:rPr>
                <w:sz w:val="18"/>
                <w:szCs w:val="18"/>
              </w:rPr>
              <w:t>Бисяга</w:t>
            </w:r>
            <w:proofErr w:type="spellEnd"/>
            <w:r w:rsidRPr="004829D1">
              <w:rPr>
                <w:sz w:val="18"/>
                <w:szCs w:val="18"/>
              </w:rPr>
              <w:t>, улица Школьная, здание 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4829D1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 w:rsidRPr="004829D1">
              <w:rPr>
                <w:sz w:val="18"/>
                <w:szCs w:val="18"/>
              </w:rPr>
              <w:t>Нежилое одноэтажное здание, площадь 146,8кв.м.</w:t>
            </w:r>
          </w:p>
          <w:p w:rsidR="00D33505" w:rsidRPr="004829D1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 w:rsidRPr="004829D1">
              <w:rPr>
                <w:sz w:val="18"/>
                <w:szCs w:val="18"/>
              </w:rPr>
              <w:t xml:space="preserve">кадастровый номер </w:t>
            </w:r>
          </w:p>
          <w:p w:rsidR="00D33505" w:rsidRPr="004829D1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4829D1">
              <w:rPr>
                <w:sz w:val="18"/>
                <w:szCs w:val="18"/>
              </w:rPr>
              <w:t>38:22:000090:260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C46C5E">
              <w:rPr>
                <w:sz w:val="18"/>
                <w:szCs w:val="18"/>
              </w:rPr>
              <w:t>Торги в соответствии с Федеральным законом</w:t>
            </w:r>
            <w:r w:rsidRPr="00043EE4">
              <w:rPr>
                <w:sz w:val="20"/>
                <w:szCs w:val="20"/>
              </w:rPr>
              <w:t xml:space="preserve"> </w:t>
            </w:r>
          </w:p>
          <w:p w:rsidR="00D33505" w:rsidRPr="00C46C5E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043EE4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</w:t>
            </w:r>
            <w:r w:rsidRPr="00C46C5E">
              <w:rPr>
                <w:sz w:val="18"/>
                <w:szCs w:val="18"/>
              </w:rPr>
              <w:t>21.12.2001    № 178-ФЗ</w:t>
            </w:r>
          </w:p>
        </w:tc>
        <w:tc>
          <w:tcPr>
            <w:tcW w:w="1417" w:type="dxa"/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кв.</w:t>
            </w:r>
          </w:p>
        </w:tc>
        <w:tc>
          <w:tcPr>
            <w:tcW w:w="1418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33505" w:rsidTr="00CD2644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30B3F">
              <w:rPr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7C4E50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7C4E50">
              <w:rPr>
                <w:sz w:val="18"/>
                <w:szCs w:val="18"/>
              </w:rPr>
              <w:t xml:space="preserve">Нежилое </w:t>
            </w:r>
            <w:r>
              <w:rPr>
                <w:sz w:val="18"/>
                <w:szCs w:val="18"/>
              </w:rPr>
              <w:t xml:space="preserve">здание </w:t>
            </w:r>
            <w:r w:rsidRPr="007C4E5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</w:t>
            </w:r>
            <w:r w:rsidRPr="00630B3F">
              <w:rPr>
                <w:sz w:val="18"/>
                <w:szCs w:val="18"/>
              </w:rPr>
              <w:t>Иркутская обл</w:t>
            </w:r>
            <w:r>
              <w:rPr>
                <w:sz w:val="18"/>
                <w:szCs w:val="18"/>
              </w:rPr>
              <w:t>асть</w:t>
            </w:r>
            <w:r w:rsidRPr="00630B3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муниципальный район </w:t>
            </w:r>
            <w:proofErr w:type="spellStart"/>
            <w:r>
              <w:rPr>
                <w:sz w:val="18"/>
                <w:szCs w:val="18"/>
              </w:rPr>
              <w:t>Бодайбинский</w:t>
            </w:r>
            <w:proofErr w:type="spellEnd"/>
            <w:r>
              <w:rPr>
                <w:sz w:val="18"/>
                <w:szCs w:val="18"/>
              </w:rPr>
              <w:t xml:space="preserve">, городское поселение </w:t>
            </w:r>
            <w:proofErr w:type="spellStart"/>
            <w:r>
              <w:rPr>
                <w:sz w:val="18"/>
                <w:szCs w:val="18"/>
              </w:rPr>
              <w:t>Бодайбинское</w:t>
            </w:r>
            <w:proofErr w:type="spellEnd"/>
            <w:r>
              <w:rPr>
                <w:sz w:val="18"/>
                <w:szCs w:val="18"/>
              </w:rPr>
              <w:t xml:space="preserve">, город </w:t>
            </w:r>
            <w:r w:rsidRPr="00630B3F">
              <w:rPr>
                <w:sz w:val="18"/>
                <w:szCs w:val="18"/>
              </w:rPr>
              <w:t>Бодайбо,</w:t>
            </w:r>
            <w:r>
              <w:rPr>
                <w:sz w:val="18"/>
                <w:szCs w:val="18"/>
              </w:rPr>
              <w:t xml:space="preserve"> улица </w:t>
            </w:r>
            <w:proofErr w:type="spellStart"/>
            <w:r>
              <w:rPr>
                <w:sz w:val="18"/>
                <w:szCs w:val="18"/>
              </w:rPr>
              <w:t>Березнеровская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</w:p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здание 35.</w:t>
            </w:r>
          </w:p>
          <w:p w:rsidR="00D33505" w:rsidRPr="008D5613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 w:rsidRPr="00630B3F">
              <w:rPr>
                <w:sz w:val="18"/>
                <w:szCs w:val="18"/>
              </w:rPr>
              <w:t xml:space="preserve">Требуется </w:t>
            </w:r>
            <w:r>
              <w:rPr>
                <w:sz w:val="18"/>
                <w:szCs w:val="18"/>
              </w:rPr>
              <w:t>капитальный р</w:t>
            </w:r>
            <w:r w:rsidRPr="00630B3F">
              <w:rPr>
                <w:sz w:val="18"/>
                <w:szCs w:val="18"/>
              </w:rPr>
              <w:t>емонт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630B3F">
              <w:rPr>
                <w:sz w:val="18"/>
                <w:szCs w:val="18"/>
              </w:rPr>
              <w:t xml:space="preserve">Нежилое </w:t>
            </w:r>
            <w:r>
              <w:rPr>
                <w:sz w:val="18"/>
                <w:szCs w:val="18"/>
              </w:rPr>
              <w:t xml:space="preserve">здание, </w:t>
            </w:r>
            <w:r w:rsidRPr="00630B3F">
              <w:rPr>
                <w:sz w:val="18"/>
                <w:szCs w:val="18"/>
              </w:rPr>
              <w:t xml:space="preserve">площадью </w:t>
            </w:r>
            <w:r>
              <w:rPr>
                <w:sz w:val="18"/>
                <w:szCs w:val="18"/>
              </w:rPr>
              <w:t>549,5кв.м.</w:t>
            </w:r>
          </w:p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кадастровый номер </w:t>
            </w:r>
            <w:r w:rsidRPr="007C4E50">
              <w:rPr>
                <w:noProof/>
                <w:sz w:val="18"/>
                <w:szCs w:val="18"/>
              </w:rPr>
              <w:t>38:22:0000</w:t>
            </w:r>
            <w:r>
              <w:rPr>
                <w:noProof/>
                <w:sz w:val="18"/>
                <w:szCs w:val="18"/>
              </w:rPr>
              <w:t>68</w:t>
            </w:r>
            <w:r w:rsidRPr="007C4E50">
              <w:rPr>
                <w:noProof/>
                <w:sz w:val="18"/>
                <w:szCs w:val="18"/>
              </w:rPr>
              <w:t>:</w:t>
            </w:r>
            <w:r>
              <w:rPr>
                <w:noProof/>
                <w:sz w:val="18"/>
                <w:szCs w:val="18"/>
              </w:rPr>
              <w:t>146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20"/>
                <w:szCs w:val="20"/>
              </w:rPr>
            </w:pPr>
            <w:r w:rsidRPr="00C46C5E">
              <w:rPr>
                <w:sz w:val="18"/>
                <w:szCs w:val="18"/>
              </w:rPr>
              <w:t>Торги в соответствии с Федеральным законом</w:t>
            </w:r>
            <w:r w:rsidRPr="00043EE4">
              <w:rPr>
                <w:sz w:val="20"/>
                <w:szCs w:val="20"/>
              </w:rPr>
              <w:t xml:space="preserve"> </w:t>
            </w:r>
          </w:p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043EE4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</w:t>
            </w:r>
            <w:r w:rsidRPr="00C46C5E">
              <w:rPr>
                <w:sz w:val="18"/>
                <w:szCs w:val="18"/>
              </w:rPr>
              <w:t xml:space="preserve">21.12.2001    № 178-ФЗ </w:t>
            </w:r>
          </w:p>
        </w:tc>
        <w:tc>
          <w:tcPr>
            <w:tcW w:w="1417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кв.</w:t>
            </w:r>
          </w:p>
        </w:tc>
        <w:tc>
          <w:tcPr>
            <w:tcW w:w="1418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33505" w:rsidTr="00CD2644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7C4E50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7C4E50">
              <w:rPr>
                <w:sz w:val="18"/>
                <w:szCs w:val="18"/>
              </w:rPr>
              <w:t xml:space="preserve">Нежилое </w:t>
            </w:r>
            <w:r>
              <w:rPr>
                <w:sz w:val="18"/>
                <w:szCs w:val="18"/>
              </w:rPr>
              <w:t xml:space="preserve">здание </w:t>
            </w:r>
            <w:r w:rsidRPr="007C4E5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</w:t>
            </w:r>
            <w:r w:rsidRPr="00630B3F">
              <w:rPr>
                <w:sz w:val="18"/>
                <w:szCs w:val="18"/>
              </w:rPr>
              <w:t>Иркутская обл</w:t>
            </w:r>
            <w:r>
              <w:rPr>
                <w:sz w:val="18"/>
                <w:szCs w:val="18"/>
              </w:rPr>
              <w:t>асть</w:t>
            </w:r>
            <w:r w:rsidRPr="00630B3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муниципальный район </w:t>
            </w:r>
            <w:proofErr w:type="spellStart"/>
            <w:r>
              <w:rPr>
                <w:sz w:val="18"/>
                <w:szCs w:val="18"/>
              </w:rPr>
              <w:t>Бодайбинский</w:t>
            </w:r>
            <w:proofErr w:type="spellEnd"/>
            <w:r>
              <w:rPr>
                <w:sz w:val="18"/>
                <w:szCs w:val="18"/>
              </w:rPr>
              <w:t>, городское поселение Кропоткинское, рабочий поселок Кропоткин, улица Заречная, дом 2А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Нежилое здание</w:t>
            </w:r>
            <w:r w:rsidRPr="00630B3F">
              <w:rPr>
                <w:sz w:val="18"/>
                <w:szCs w:val="18"/>
              </w:rPr>
              <w:t xml:space="preserve"> площадью </w:t>
            </w:r>
            <w:r>
              <w:rPr>
                <w:sz w:val="18"/>
                <w:szCs w:val="18"/>
              </w:rPr>
              <w:t>65,6кв.м.</w:t>
            </w:r>
          </w:p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кадастровый номер</w:t>
            </w:r>
            <w:r w:rsidRPr="00630B3F">
              <w:rPr>
                <w:sz w:val="18"/>
                <w:szCs w:val="18"/>
              </w:rPr>
              <w:t xml:space="preserve"> </w:t>
            </w:r>
            <w:r w:rsidRPr="007C4E50">
              <w:rPr>
                <w:noProof/>
                <w:sz w:val="18"/>
                <w:szCs w:val="18"/>
              </w:rPr>
              <w:t>38:22:0000</w:t>
            </w:r>
            <w:r>
              <w:rPr>
                <w:noProof/>
                <w:sz w:val="18"/>
                <w:szCs w:val="18"/>
              </w:rPr>
              <w:t>00</w:t>
            </w:r>
            <w:r w:rsidRPr="007C4E50">
              <w:rPr>
                <w:noProof/>
                <w:sz w:val="18"/>
                <w:szCs w:val="18"/>
              </w:rPr>
              <w:t>:</w:t>
            </w:r>
            <w:r>
              <w:rPr>
                <w:noProof/>
                <w:sz w:val="18"/>
                <w:szCs w:val="18"/>
              </w:rPr>
              <w:t>387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преимущественное право в соответствии с федеральным законом от 22.07.2008  </w:t>
            </w:r>
          </w:p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159-ФЗ</w:t>
            </w:r>
          </w:p>
        </w:tc>
        <w:tc>
          <w:tcPr>
            <w:tcW w:w="1417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кв.</w:t>
            </w:r>
          </w:p>
        </w:tc>
        <w:tc>
          <w:tcPr>
            <w:tcW w:w="1418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33505" w:rsidTr="00CD2644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color w:val="000000"/>
                <w:sz w:val="18"/>
                <w:szCs w:val="18"/>
              </w:rPr>
            </w:pPr>
            <w:r w:rsidRPr="00081A10">
              <w:rPr>
                <w:color w:val="000000"/>
                <w:sz w:val="18"/>
                <w:szCs w:val="18"/>
              </w:rPr>
              <w:t>Транспортное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081A10">
              <w:rPr>
                <w:color w:val="000000"/>
                <w:sz w:val="18"/>
                <w:szCs w:val="18"/>
              </w:rPr>
              <w:t>средство</w:t>
            </w:r>
          </w:p>
          <w:p w:rsidR="00D33505" w:rsidRPr="00081A10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081A10">
              <w:rPr>
                <w:color w:val="000000"/>
                <w:sz w:val="18"/>
                <w:szCs w:val="18"/>
              </w:rPr>
              <w:t xml:space="preserve"> марки ГАЗ 322173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Федерация, </w:t>
            </w:r>
            <w:r w:rsidRPr="00630B3F">
              <w:rPr>
                <w:sz w:val="18"/>
                <w:szCs w:val="18"/>
              </w:rPr>
              <w:t>Иркутская обл</w:t>
            </w:r>
            <w:r>
              <w:rPr>
                <w:sz w:val="18"/>
                <w:szCs w:val="18"/>
              </w:rPr>
              <w:t>асть</w:t>
            </w:r>
            <w:r w:rsidRPr="00630B3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муниципальный район </w:t>
            </w:r>
            <w:proofErr w:type="spellStart"/>
            <w:r>
              <w:rPr>
                <w:sz w:val="18"/>
                <w:szCs w:val="18"/>
              </w:rPr>
              <w:t>Бодайбинский</w:t>
            </w:r>
            <w:proofErr w:type="spellEnd"/>
            <w:r>
              <w:rPr>
                <w:sz w:val="18"/>
                <w:szCs w:val="18"/>
              </w:rPr>
              <w:t xml:space="preserve">, городское поселение </w:t>
            </w:r>
            <w:proofErr w:type="spellStart"/>
            <w:r>
              <w:rPr>
                <w:sz w:val="18"/>
                <w:szCs w:val="18"/>
              </w:rPr>
              <w:t>Бодайбинское</w:t>
            </w:r>
            <w:proofErr w:type="spellEnd"/>
            <w:r>
              <w:rPr>
                <w:sz w:val="18"/>
                <w:szCs w:val="18"/>
              </w:rPr>
              <w:t xml:space="preserve">, город </w:t>
            </w:r>
            <w:r w:rsidRPr="00630B3F">
              <w:rPr>
                <w:sz w:val="18"/>
                <w:szCs w:val="18"/>
              </w:rPr>
              <w:t>Бодайбо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color w:val="000000"/>
                <w:sz w:val="18"/>
                <w:szCs w:val="18"/>
              </w:rPr>
            </w:pPr>
            <w:r w:rsidRPr="00C46C5E">
              <w:rPr>
                <w:color w:val="000000"/>
                <w:sz w:val="18"/>
                <w:szCs w:val="18"/>
              </w:rPr>
              <w:t>ГАЗ 322173, 2018 года выпуска идентификационный номер (</w:t>
            </w:r>
            <w:r w:rsidRPr="00C46C5E">
              <w:rPr>
                <w:color w:val="000000"/>
                <w:sz w:val="18"/>
                <w:szCs w:val="18"/>
                <w:lang w:val="en-US"/>
              </w:rPr>
              <w:t>VIN</w:t>
            </w:r>
            <w:r w:rsidRPr="00C46C5E">
              <w:rPr>
                <w:color w:val="000000"/>
                <w:sz w:val="18"/>
                <w:szCs w:val="18"/>
              </w:rPr>
              <w:t>) – Х96322173К0863657, модель, № двигателя - *Ф27500*</w:t>
            </w:r>
            <w:r w:rsidRPr="00C46C5E">
              <w:rPr>
                <w:color w:val="000000"/>
                <w:sz w:val="18"/>
                <w:szCs w:val="18"/>
                <w:lang w:val="en-US"/>
              </w:rPr>
              <w:t>J</w:t>
            </w:r>
            <w:r w:rsidRPr="00C46C5E">
              <w:rPr>
                <w:color w:val="000000"/>
                <w:sz w:val="18"/>
                <w:szCs w:val="18"/>
              </w:rPr>
              <w:t xml:space="preserve">1002275*, шасси (рама) – отсутствует, кузов (кабина, прицеп) – 322100К0618466, цвет кузова (кабины, прицепа) – белый, мощность двигателя, </w:t>
            </w:r>
            <w:proofErr w:type="spellStart"/>
            <w:r w:rsidRPr="00C46C5E">
              <w:rPr>
                <w:color w:val="000000"/>
                <w:sz w:val="18"/>
                <w:szCs w:val="18"/>
              </w:rPr>
              <w:t>л.с</w:t>
            </w:r>
            <w:proofErr w:type="spellEnd"/>
            <w:r w:rsidRPr="00C46C5E">
              <w:rPr>
                <w:color w:val="000000"/>
                <w:sz w:val="18"/>
                <w:szCs w:val="18"/>
              </w:rPr>
              <w:t>. (</w:t>
            </w:r>
            <w:proofErr w:type="spellStart"/>
            <w:r w:rsidRPr="00C46C5E">
              <w:rPr>
                <w:color w:val="000000"/>
                <w:sz w:val="18"/>
                <w:szCs w:val="18"/>
              </w:rPr>
              <w:t>кВТ</w:t>
            </w:r>
            <w:proofErr w:type="spellEnd"/>
            <w:r w:rsidRPr="00C46C5E">
              <w:rPr>
                <w:color w:val="000000"/>
                <w:sz w:val="18"/>
                <w:szCs w:val="18"/>
              </w:rPr>
              <w:t>) – 106,8</w:t>
            </w:r>
            <w:proofErr w:type="gramStart"/>
            <w:r w:rsidRPr="00C46C5E">
              <w:rPr>
                <w:color w:val="000000"/>
                <w:sz w:val="18"/>
                <w:szCs w:val="18"/>
              </w:rPr>
              <w:t>л.с</w:t>
            </w:r>
            <w:proofErr w:type="gramEnd"/>
            <w:r w:rsidRPr="00C46C5E">
              <w:rPr>
                <w:color w:val="000000"/>
                <w:sz w:val="18"/>
                <w:szCs w:val="18"/>
              </w:rPr>
              <w:t xml:space="preserve"> (78,5), </w:t>
            </w:r>
            <w:proofErr w:type="spellStart"/>
            <w:r w:rsidRPr="00C46C5E">
              <w:rPr>
                <w:color w:val="000000"/>
                <w:sz w:val="18"/>
                <w:szCs w:val="18"/>
              </w:rPr>
              <w:t>регистрацион</w:t>
            </w:r>
            <w:r>
              <w:rPr>
                <w:color w:val="000000"/>
                <w:sz w:val="18"/>
                <w:szCs w:val="18"/>
              </w:rPr>
              <w:t>-</w:t>
            </w:r>
            <w:r w:rsidRPr="00C46C5E">
              <w:rPr>
                <w:color w:val="000000"/>
                <w:sz w:val="18"/>
                <w:szCs w:val="18"/>
              </w:rPr>
              <w:t>ный</w:t>
            </w:r>
            <w:proofErr w:type="spellEnd"/>
            <w:r w:rsidRPr="00C46C5E">
              <w:rPr>
                <w:color w:val="000000"/>
                <w:sz w:val="18"/>
                <w:szCs w:val="18"/>
              </w:rPr>
              <w:t xml:space="preserve"> номер – А720ВТ138</w:t>
            </w:r>
          </w:p>
          <w:p w:rsidR="00D33505" w:rsidRPr="00C46C5E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Требуется капитальный ремонт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33505" w:rsidRPr="00C46C5E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C46C5E">
              <w:rPr>
                <w:sz w:val="18"/>
                <w:szCs w:val="18"/>
              </w:rPr>
              <w:t xml:space="preserve">Торги в соответствии с Федеральным законом от 21.12.2001    </w:t>
            </w:r>
          </w:p>
          <w:p w:rsidR="00D33505" w:rsidRPr="00C46C5E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 w:rsidRPr="00C46C5E">
              <w:rPr>
                <w:sz w:val="18"/>
                <w:szCs w:val="18"/>
              </w:rPr>
              <w:t xml:space="preserve">№ 178-ФЗ </w:t>
            </w:r>
          </w:p>
        </w:tc>
        <w:tc>
          <w:tcPr>
            <w:tcW w:w="1417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кв.</w:t>
            </w:r>
          </w:p>
        </w:tc>
        <w:tc>
          <w:tcPr>
            <w:tcW w:w="1418" w:type="dxa"/>
          </w:tcPr>
          <w:p w:rsidR="00D33505" w:rsidRPr="00630B3F" w:rsidRDefault="00D33505" w:rsidP="00D33505">
            <w:pPr>
              <w:pStyle w:val="a8"/>
              <w:tabs>
                <w:tab w:val="clear" w:pos="4677"/>
                <w:tab w:val="clear" w:pos="93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D33505" w:rsidRDefault="00D33505" w:rsidP="00D33505">
      <w:pPr>
        <w:spacing w:after="0" w:line="240" w:lineRule="auto"/>
      </w:pPr>
    </w:p>
    <w:p w:rsidR="00D33505" w:rsidRPr="00D33505" w:rsidRDefault="00D33505" w:rsidP="00D3350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  <w:r w:rsidRPr="00D33505">
        <w:rPr>
          <w:sz w:val="28"/>
          <w:szCs w:val="28"/>
        </w:rPr>
        <w:t>РАЗДЕЛ 2. ОЖИДАЕМОЕ ПОСТУПЛЕНИЕ ДЕНЕЖНЫХ СРЕДСТВ ОТ ПРИВАТИЗАЦИИ МУНИЦИПАЛЬНОГО ИМУЩЕСТВА</w:t>
      </w:r>
    </w:p>
    <w:p w:rsidR="00D33505" w:rsidRPr="00D33505" w:rsidRDefault="00D33505" w:rsidP="00D33505">
      <w:pPr>
        <w:spacing w:after="0" w:line="240" w:lineRule="auto"/>
        <w:rPr>
          <w:sz w:val="28"/>
          <w:szCs w:val="28"/>
        </w:rPr>
      </w:pPr>
    </w:p>
    <w:p w:rsidR="00D33505" w:rsidRPr="00D33505" w:rsidRDefault="00D33505" w:rsidP="00D3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D33505">
        <w:rPr>
          <w:sz w:val="28"/>
          <w:szCs w:val="28"/>
        </w:rPr>
        <w:t xml:space="preserve">Поступления денежных средств от приватизации муниципального имущества муниципального образования </w:t>
      </w:r>
      <w:r>
        <w:rPr>
          <w:sz w:val="28"/>
          <w:szCs w:val="28"/>
        </w:rPr>
        <w:t xml:space="preserve">                    </w:t>
      </w:r>
      <w:r w:rsidRPr="00D33505">
        <w:rPr>
          <w:sz w:val="28"/>
          <w:szCs w:val="28"/>
        </w:rPr>
        <w:t xml:space="preserve">г. Бодайбо и района в 2026 году ожидаются в размере </w:t>
      </w:r>
      <w:r w:rsidRPr="00D33505">
        <w:rPr>
          <w:bCs/>
          <w:sz w:val="28"/>
          <w:szCs w:val="28"/>
        </w:rPr>
        <w:t>1 383,9</w:t>
      </w:r>
      <w:r w:rsidRPr="00D33505">
        <w:rPr>
          <w:sz w:val="28"/>
          <w:szCs w:val="28"/>
        </w:rPr>
        <w:t>тыс. руб., в том числе доходы от приватизации муниципального имущества муниципального образования г.</w:t>
      </w:r>
      <w:r w:rsidRPr="00D33505">
        <w:rPr>
          <w:sz w:val="28"/>
          <w:szCs w:val="28"/>
        </w:rPr>
        <w:t xml:space="preserve"> </w:t>
      </w:r>
      <w:r w:rsidRPr="00D33505">
        <w:rPr>
          <w:sz w:val="28"/>
          <w:szCs w:val="28"/>
        </w:rPr>
        <w:t>Бодайбо и района, продажа которого осуществлена с условием о рассрочке платежа в годы, предшествующие очередному финансовому году, в размере 298,3 тыс. руб.</w:t>
      </w:r>
    </w:p>
    <w:p w:rsidR="00D33505" w:rsidRPr="00D33505" w:rsidRDefault="00D33505" w:rsidP="00D3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D33505">
        <w:rPr>
          <w:sz w:val="28"/>
          <w:szCs w:val="28"/>
        </w:rPr>
        <w:t xml:space="preserve">Поступления денежных средств от приватизации муниципального имущества муниципального образования </w:t>
      </w:r>
      <w:r>
        <w:rPr>
          <w:sz w:val="28"/>
          <w:szCs w:val="28"/>
        </w:rPr>
        <w:t xml:space="preserve">                           </w:t>
      </w:r>
      <w:r w:rsidRPr="00D33505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D33505">
        <w:rPr>
          <w:sz w:val="28"/>
          <w:szCs w:val="28"/>
        </w:rPr>
        <w:t>Бодайбо и района в 2027 и 2028 годах ожидаются в размере 350,6 тыс. руб. и 56,9 тыс. руб., продажа которого осуществлена с условием о рассрочке платежа в годы, предшествующие очередному финансовому году соответственно.</w:t>
      </w:r>
    </w:p>
    <w:p w:rsidR="00CC3B91" w:rsidRPr="00D33505" w:rsidRDefault="00CC3B91" w:rsidP="00D33505">
      <w:pPr>
        <w:pStyle w:val="a4"/>
        <w:tabs>
          <w:tab w:val="left" w:pos="0"/>
        </w:tabs>
        <w:spacing w:after="0" w:line="240" w:lineRule="auto"/>
        <w:ind w:left="0" w:firstLine="4536"/>
        <w:jc w:val="both"/>
        <w:rPr>
          <w:rFonts w:cs="Times New Roman"/>
          <w:sz w:val="28"/>
          <w:szCs w:val="28"/>
        </w:rPr>
      </w:pPr>
      <w:bookmarkStart w:id="1" w:name="_GoBack"/>
      <w:bookmarkEnd w:id="1"/>
    </w:p>
    <w:sectPr w:rsidR="00CC3B91" w:rsidRPr="00D33505" w:rsidSect="00D33505">
      <w:pgSz w:w="16838" w:h="11905" w:orient="landscape"/>
      <w:pgMar w:top="1985" w:right="1134" w:bottom="567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35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594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543622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B740C5D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CE1356A"/>
    <w:multiLevelType w:val="hybridMultilevel"/>
    <w:tmpl w:val="DFA8E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877C4"/>
    <w:multiLevelType w:val="hybridMultilevel"/>
    <w:tmpl w:val="C6EA8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80A70"/>
    <w:multiLevelType w:val="hybridMultilevel"/>
    <w:tmpl w:val="4ED220F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AF23D38"/>
    <w:multiLevelType w:val="hybridMultilevel"/>
    <w:tmpl w:val="5B0092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23390"/>
    <w:multiLevelType w:val="hybridMultilevel"/>
    <w:tmpl w:val="9C10A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35D55"/>
    <w:multiLevelType w:val="hybridMultilevel"/>
    <w:tmpl w:val="D5B411AC"/>
    <w:lvl w:ilvl="0" w:tplc="F3F0FE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5890ECB"/>
    <w:multiLevelType w:val="hybridMultilevel"/>
    <w:tmpl w:val="E85A73A6"/>
    <w:lvl w:ilvl="0" w:tplc="803879EC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B560DB0"/>
    <w:multiLevelType w:val="hybridMultilevel"/>
    <w:tmpl w:val="7818A5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C7A51D7"/>
    <w:multiLevelType w:val="hybridMultilevel"/>
    <w:tmpl w:val="E928523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DBE5A63"/>
    <w:multiLevelType w:val="hybridMultilevel"/>
    <w:tmpl w:val="51ACB0A2"/>
    <w:lvl w:ilvl="0" w:tplc="2F24FABA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1651363"/>
    <w:multiLevelType w:val="hybridMultilevel"/>
    <w:tmpl w:val="230E45C2"/>
    <w:lvl w:ilvl="0" w:tplc="7C44B512">
      <w:start w:val="1"/>
      <w:numFmt w:val="decimal"/>
      <w:lvlText w:val="%1."/>
      <w:lvlJc w:val="left"/>
      <w:pPr>
        <w:ind w:left="1279" w:hanging="57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6257F3"/>
    <w:multiLevelType w:val="hybridMultilevel"/>
    <w:tmpl w:val="320C73A6"/>
    <w:lvl w:ilvl="0" w:tplc="2D5443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4454B5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4E902C8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50324588"/>
    <w:multiLevelType w:val="hybridMultilevel"/>
    <w:tmpl w:val="B1348AE8"/>
    <w:lvl w:ilvl="0" w:tplc="49B29BD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C24844"/>
    <w:multiLevelType w:val="hybridMultilevel"/>
    <w:tmpl w:val="1EE82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754E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5D8F72C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644F7EC0"/>
    <w:multiLevelType w:val="hybridMultilevel"/>
    <w:tmpl w:val="BE5C50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5D43D2B"/>
    <w:multiLevelType w:val="multilevel"/>
    <w:tmpl w:val="CE4CC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23" w15:restartNumberingAfterBreak="0">
    <w:nsid w:val="788C62C2"/>
    <w:multiLevelType w:val="hybridMultilevel"/>
    <w:tmpl w:val="E56AD8C4"/>
    <w:lvl w:ilvl="0" w:tplc="4D7E433E">
      <w:start w:val="1"/>
      <w:numFmt w:val="decimal"/>
      <w:lvlText w:val="%1."/>
      <w:lvlJc w:val="left"/>
      <w:pPr>
        <w:ind w:left="1218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B4B467A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8"/>
  </w:num>
  <w:num w:numId="5">
    <w:abstractNumId w:val="4"/>
  </w:num>
  <w:num w:numId="6">
    <w:abstractNumId w:val="7"/>
  </w:num>
  <w:num w:numId="7">
    <w:abstractNumId w:val="16"/>
  </w:num>
  <w:num w:numId="8">
    <w:abstractNumId w:val="2"/>
  </w:num>
  <w:num w:numId="9">
    <w:abstractNumId w:val="19"/>
  </w:num>
  <w:num w:numId="10">
    <w:abstractNumId w:val="1"/>
  </w:num>
  <w:num w:numId="11">
    <w:abstractNumId w:val="8"/>
  </w:num>
  <w:num w:numId="12">
    <w:abstractNumId w:val="9"/>
  </w:num>
  <w:num w:numId="13">
    <w:abstractNumId w:val="20"/>
  </w:num>
  <w:num w:numId="14">
    <w:abstractNumId w:val="15"/>
  </w:num>
  <w:num w:numId="15">
    <w:abstractNumId w:val="10"/>
  </w:num>
  <w:num w:numId="16">
    <w:abstractNumId w:val="24"/>
  </w:num>
  <w:num w:numId="17">
    <w:abstractNumId w:val="21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3"/>
  </w:num>
  <w:num w:numId="21">
    <w:abstractNumId w:val="13"/>
  </w:num>
  <w:num w:numId="22">
    <w:abstractNumId w:val="11"/>
  </w:num>
  <w:num w:numId="23">
    <w:abstractNumId w:val="14"/>
  </w:num>
  <w:num w:numId="24">
    <w:abstractNumId w:val="12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0E"/>
    <w:rsid w:val="000766A5"/>
    <w:rsid w:val="00290CDB"/>
    <w:rsid w:val="004C30E7"/>
    <w:rsid w:val="006B0AC0"/>
    <w:rsid w:val="007E61CB"/>
    <w:rsid w:val="0081288C"/>
    <w:rsid w:val="00C20E3D"/>
    <w:rsid w:val="00CC3B91"/>
    <w:rsid w:val="00D33505"/>
    <w:rsid w:val="00D8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D00C"/>
  <w15:chartTrackingRefBased/>
  <w15:docId w15:val="{3C5419CF-11B5-496B-8F81-8E741C74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0E"/>
    <w:pPr>
      <w:spacing w:after="200" w:line="276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CC3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4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D874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3">
    <w:name w:val="Table Grid"/>
    <w:basedOn w:val="a1"/>
    <w:uiPriority w:val="99"/>
    <w:rsid w:val="00D8740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8740E"/>
    <w:pPr>
      <w:ind w:left="720"/>
      <w:contextualSpacing/>
    </w:pPr>
  </w:style>
  <w:style w:type="paragraph" w:customStyle="1" w:styleId="ConsTitle">
    <w:name w:val="ConsTitle"/>
    <w:rsid w:val="00D874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0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0AC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C3B9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rsid w:val="00CC3B91"/>
    <w:rPr>
      <w:rFonts w:ascii="Times New Roman" w:hAnsi="Times New Roman" w:cs="Times New Roman" w:hint="default"/>
      <w:b/>
      <w:bCs/>
      <w:color w:val="008000"/>
    </w:rPr>
  </w:style>
  <w:style w:type="paragraph" w:styleId="a8">
    <w:name w:val="header"/>
    <w:basedOn w:val="a"/>
    <w:link w:val="a9"/>
    <w:unhideWhenUsed/>
    <w:rsid w:val="00CC3B9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CC3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C3B9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CC3B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C3B91"/>
  </w:style>
  <w:style w:type="paragraph" w:customStyle="1" w:styleId="ConsNormal">
    <w:name w:val="ConsNormal"/>
    <w:rsid w:val="00CC3B9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B9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аголовок статьи"/>
    <w:basedOn w:val="a"/>
    <w:next w:val="a"/>
    <w:rsid w:val="00CC3B9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d">
    <w:name w:val="Цветовое выделение"/>
    <w:rsid w:val="00CC3B91"/>
    <w:rPr>
      <w:b/>
      <w:bCs/>
      <w:color w:val="000080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CC3B91"/>
    <w:rPr>
      <w:color w:val="0000FF"/>
      <w:u w:val="single"/>
    </w:rPr>
  </w:style>
  <w:style w:type="character" w:styleId="af">
    <w:name w:val="Emphasis"/>
    <w:basedOn w:val="a0"/>
    <w:uiPriority w:val="20"/>
    <w:qFormat/>
    <w:rsid w:val="00CC3B91"/>
    <w:rPr>
      <w:i/>
      <w:iCs/>
    </w:rPr>
  </w:style>
  <w:style w:type="character" w:customStyle="1" w:styleId="highlightsearch">
    <w:name w:val="highlightsearch"/>
    <w:basedOn w:val="a0"/>
    <w:rsid w:val="00CC3B91"/>
  </w:style>
  <w:style w:type="paragraph" w:customStyle="1" w:styleId="s1">
    <w:name w:val="s_1"/>
    <w:basedOn w:val="a"/>
    <w:rsid w:val="00CC3B9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0">
    <w:name w:val="No Spacing"/>
    <w:uiPriority w:val="1"/>
    <w:qFormat/>
    <w:rsid w:val="008128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Виктория Геннадьев</dc:creator>
  <cp:keywords/>
  <dc:description/>
  <cp:lastModifiedBy>Виктория Геннадьевна</cp:lastModifiedBy>
  <cp:revision>9</cp:revision>
  <cp:lastPrinted>2023-10-12T08:49:00Z</cp:lastPrinted>
  <dcterms:created xsi:type="dcterms:W3CDTF">2023-09-27T04:26:00Z</dcterms:created>
  <dcterms:modified xsi:type="dcterms:W3CDTF">2026-06-15T07:25:00Z</dcterms:modified>
</cp:coreProperties>
</file>