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86" w:rsidRPr="00C53322" w:rsidRDefault="00B76386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Pr="00C5332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02605" cy="35540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322" w:rsidRDefault="00C53322" w:rsidP="00C53322">
      <w:pPr>
        <w:pStyle w:val="a4"/>
        <w:rPr>
          <w:rFonts w:ascii="Times New Roman" w:hAnsi="Times New Roman" w:cs="Times New Roman"/>
        </w:rPr>
      </w:pP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Болезнь Марека является распространенным вирусным заболеванием, которое вызывается вирусом герпеса. Заболевание названо в честь Йозефа Марека, который первым описал его в 1907 году. Болезнь Марека распространяется через лимфатическую ткань и оказывает эффект на кожу, нервы и органы, вызывает опухоли в почках, печени, селезенке, легких, сердце и яичнике. Птенцы старше шести недель могут быть поражены вирусом, но чаще он встречается у кур в возрасте от 12 до 28 недель. Возбудитель болезни — онкогенный </w:t>
      </w:r>
      <w:proofErr w:type="spellStart"/>
      <w:r w:rsidRPr="00C53322">
        <w:rPr>
          <w:rFonts w:ascii="Times New Roman" w:hAnsi="Times New Roman" w:cs="Times New Roman"/>
        </w:rPr>
        <w:t>клеточносвязанный</w:t>
      </w:r>
      <w:proofErr w:type="spellEnd"/>
      <w:r w:rsidRPr="00C53322">
        <w:rPr>
          <w:rFonts w:ascii="Times New Roman" w:hAnsi="Times New Roman" w:cs="Times New Roman"/>
        </w:rPr>
        <w:t xml:space="preserve"> ДНК-содержащий вирус герпеса группы В. Вирус содержит ДНК, сохраняется недолго при температуре 18−20°, но при замораживании до — 180° остается вирулентным длительное время. 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proofErr w:type="gramStart"/>
      <w:r w:rsidRPr="00C53322">
        <w:rPr>
          <w:rFonts w:ascii="Times New Roman" w:hAnsi="Times New Roman" w:cs="Times New Roman"/>
        </w:rPr>
        <w:t>Подвержены</w:t>
      </w:r>
      <w:proofErr w:type="gramEnd"/>
      <w:r w:rsidRPr="00C53322">
        <w:rPr>
          <w:rFonts w:ascii="Times New Roman" w:hAnsi="Times New Roman" w:cs="Times New Roman"/>
        </w:rPr>
        <w:t xml:space="preserve"> заражению: Куры. Экономический ущерб: определяется высокой выбраковкой кур, падением яйценоскости, затратами на проведение карантинных мероприятий.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Симптомы: Заболевание распространено у кур в возрасте от 12 до 28 недель. Они быстро худеют и слабнут, в то время как хорошо едят. Паралич ног или крыльев. Иногда, сначала парализует одну ногу, а другую позже.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Источником болезни являются больные и здоровые куры — </w:t>
      </w:r>
      <w:proofErr w:type="spellStart"/>
      <w:r w:rsidRPr="00C53322">
        <w:rPr>
          <w:rFonts w:ascii="Times New Roman" w:hAnsi="Times New Roman" w:cs="Times New Roman"/>
        </w:rPr>
        <w:t>вирусносители</w:t>
      </w:r>
      <w:proofErr w:type="spellEnd"/>
      <w:r w:rsidRPr="00C53322">
        <w:rPr>
          <w:rFonts w:ascii="Times New Roman" w:hAnsi="Times New Roman" w:cs="Times New Roman"/>
        </w:rPr>
        <w:t xml:space="preserve"> выделяющие вирус с пометом и секретами в окружающую среду. </w:t>
      </w:r>
      <w:proofErr w:type="gramStart"/>
      <w:r w:rsidRPr="00C53322">
        <w:rPr>
          <w:rFonts w:ascii="Times New Roman" w:hAnsi="Times New Roman" w:cs="Times New Roman"/>
        </w:rPr>
        <w:t>Факторами передачи являются — пыль, перья, вода, корм, инвентарь для ухода, насекомые.</w:t>
      </w:r>
      <w:proofErr w:type="gramEnd"/>
      <w:r w:rsidRPr="00C53322">
        <w:rPr>
          <w:rFonts w:ascii="Times New Roman" w:hAnsi="Times New Roman" w:cs="Times New Roman"/>
        </w:rPr>
        <w:t xml:space="preserve"> Естественное заражение происходит главным образом аэрогенным путем.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Область поражения: кожа, нервная система, органы.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Причины: Вирус Герпеса с инкубационным периодом от двух недель, что находится в фолликулах перьев, сброшенных в период линьки и загрязняющих окружающую среду.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Методы передачи заболевания: Контакт с носителями (куры могут переносить Марека, не проявляя симптомов), через перхоть, грязную подстилку, пыль в курятнике. Заболевание Марека может выживать в пыли в течение года. Заболевание не воздействует на яйца инфицированной особи, но молодняк быстро подхватит болезнь в грязной окружающей среде.</w:t>
      </w:r>
    </w:p>
    <w:p w:rsidR="005D63D6" w:rsidRPr="00C53322" w:rsidRDefault="005D63D6" w:rsidP="00C53322">
      <w:pPr>
        <w:pStyle w:val="a4"/>
        <w:rPr>
          <w:rFonts w:ascii="Times New Roman" w:hAnsi="Times New Roman" w:cs="Times New Roman"/>
        </w:rPr>
      </w:pPr>
    </w:p>
    <w:p w:rsidR="005D63D6" w:rsidRPr="00C53322" w:rsidRDefault="003E4C48" w:rsidP="00C53322">
      <w:pPr>
        <w:pStyle w:val="a4"/>
        <w:rPr>
          <w:rFonts w:ascii="Times New Roman" w:hAnsi="Times New Roman" w:cs="Times New Roman"/>
          <w:b/>
        </w:rPr>
      </w:pPr>
      <w:r w:rsidRPr="00C53322">
        <w:rPr>
          <w:rFonts w:ascii="Times New Roman" w:hAnsi="Times New Roman" w:cs="Times New Roman"/>
          <w:b/>
        </w:rPr>
        <w:t xml:space="preserve">Профилактика: 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Содержите жилую зону в чистоте и старайтесь содержать цыплят и молодняк отдельно от взрослых птиц, чтобы удалить их из зоны риска, пока те не сформируют хоть какой-то иммунитет. Возможна вакцинация, хотя не все вакцины защищают от шести штаммов Марека и не всегда предотвращают заболевание с </w:t>
      </w:r>
      <w:proofErr w:type="gramStart"/>
      <w:r w:rsidRPr="00C53322">
        <w:rPr>
          <w:rFonts w:ascii="Times New Roman" w:hAnsi="Times New Roman" w:cs="Times New Roman"/>
        </w:rPr>
        <w:t>более вирулентными</w:t>
      </w:r>
      <w:proofErr w:type="gramEnd"/>
      <w:r w:rsidRPr="00C53322">
        <w:rPr>
          <w:rFonts w:ascii="Times New Roman" w:hAnsi="Times New Roman" w:cs="Times New Roman"/>
        </w:rPr>
        <w:t xml:space="preserve"> штаммами, которые могут появиться у птиц. Стресс является главным фактором, вызывающим заболевание, поэтому постарайтесь держать птиц спокойными.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Меры борьбы. </w:t>
      </w:r>
      <w:proofErr w:type="gramStart"/>
      <w:r w:rsidRPr="00C53322">
        <w:rPr>
          <w:rFonts w:ascii="Times New Roman" w:hAnsi="Times New Roman" w:cs="Times New Roman"/>
        </w:rPr>
        <w:t>При</w:t>
      </w:r>
      <w:proofErr w:type="gramEnd"/>
      <w:r w:rsidRPr="00C53322">
        <w:rPr>
          <w:rFonts w:ascii="Times New Roman" w:hAnsi="Times New Roman" w:cs="Times New Roman"/>
        </w:rPr>
        <w:t xml:space="preserve"> установление диагноза на болезнь Марека в хозяйстве: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lastRenderedPageBreak/>
        <w:t>запрещается реализация инкубационных яиц и живой птицы; прекращается инкубация и прием на выращивание молодняка птицы;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всю птицу неблагополучных птичников, цехов, ферм убивают на </w:t>
      </w:r>
      <w:proofErr w:type="spellStart"/>
      <w:r w:rsidRPr="00C53322">
        <w:rPr>
          <w:rFonts w:ascii="Times New Roman" w:hAnsi="Times New Roman" w:cs="Times New Roman"/>
        </w:rPr>
        <w:t>птицебойне</w:t>
      </w:r>
      <w:proofErr w:type="spellEnd"/>
      <w:r w:rsidRPr="00C53322">
        <w:rPr>
          <w:rFonts w:ascii="Times New Roman" w:hAnsi="Times New Roman" w:cs="Times New Roman"/>
        </w:rPr>
        <w:t xml:space="preserve"> хозяйства или на предприятиях мясоперерабатывающей промышленности;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проводят тщательную очистку и дезинфекцию инкубатория, птичников, подсобных помещений, оборудования, инвентаря, прилегающей территории.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 xml:space="preserve">Ограничения с хозяйства снимают при отсутствии заболевания болезнью Марека </w:t>
      </w:r>
      <w:proofErr w:type="spellStart"/>
      <w:r w:rsidRPr="00C53322">
        <w:rPr>
          <w:rFonts w:ascii="Times New Roman" w:hAnsi="Times New Roman" w:cs="Times New Roman"/>
        </w:rPr>
        <w:t>птицемолодняка</w:t>
      </w:r>
      <w:proofErr w:type="spellEnd"/>
      <w:r w:rsidRPr="00C53322">
        <w:rPr>
          <w:rFonts w:ascii="Times New Roman" w:hAnsi="Times New Roman" w:cs="Times New Roman"/>
        </w:rPr>
        <w:t>, выращенного в этом хозяйстве до 6-месячного возраста.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При установлении единичных случаев болезни Марека и отсутствии тенденции ее к распространению в хозяйстве проводят систематическую выбраковку и убой всей больной и подозрительной в заболевании птицы, осуществляют комплекс общих санитарных и ветеринарных мер по ликвидации и предупреждению распространения заболевания.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Если заболевание не проявляет тенденций к широкому распространению, из таких хозяйств разрешают реализацию инкубационных яиц после их дезинфекции парами формальдегида, а также реализацию суточного молодняка, вакцинированного против болезни Марека, в хозяйства с аналогичной эпизоотической ситуацией по болезни Марека. Ограничения с хозяйства снимают при отсутствии заболевания птицы болезнью Марека.</w:t>
      </w:r>
    </w:p>
    <w:p w:rsidR="005D63D6" w:rsidRPr="00C53322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При убое птиц из птичников, неблагополучных по болезни Марека, проводят полное потрошение тушек, все внутренние органы утилизируют, а тушки выпускают в сеть общественного питания или используют для приготовления вареных колбас или консервов. При наличии опухолей в коже или мышцах тушки направляют на техническую утилизацию.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Пух, перо, полученные при убое больной или подозрительной по заболеванию птицы, дезинфицируют в соответствии инструкцией.</w:t>
      </w:r>
    </w:p>
    <w:p w:rsidR="005D63D6" w:rsidRPr="00C53322" w:rsidRDefault="003E4C48" w:rsidP="00C53322">
      <w:pPr>
        <w:pStyle w:val="a4"/>
        <w:rPr>
          <w:rFonts w:ascii="Times New Roman" w:hAnsi="Times New Roman" w:cs="Times New Roman"/>
          <w:u w:val="single"/>
        </w:rPr>
      </w:pPr>
      <w:r w:rsidRPr="00C53322">
        <w:rPr>
          <w:rFonts w:ascii="Times New Roman" w:hAnsi="Times New Roman" w:cs="Times New Roman"/>
        </w:rPr>
        <w:t xml:space="preserve">Риск для здоровья человека: </w:t>
      </w:r>
      <w:r w:rsidRPr="00C53322">
        <w:rPr>
          <w:rFonts w:ascii="Times New Roman" w:hAnsi="Times New Roman" w:cs="Times New Roman"/>
          <w:u w:val="single"/>
        </w:rPr>
        <w:t>Не известен.</w:t>
      </w:r>
    </w:p>
    <w:p w:rsidR="005D63D6" w:rsidRDefault="003E4C48" w:rsidP="00C53322">
      <w:pPr>
        <w:pStyle w:val="a4"/>
        <w:ind w:firstLine="708"/>
        <w:rPr>
          <w:rFonts w:ascii="Times New Roman" w:hAnsi="Times New Roman" w:cs="Times New Roman"/>
        </w:rPr>
      </w:pPr>
      <w:r w:rsidRPr="00C53322">
        <w:rPr>
          <w:rFonts w:ascii="Times New Roman" w:hAnsi="Times New Roman" w:cs="Times New Roman"/>
        </w:rPr>
        <w:t>Болезнь Марека входит в перечень заразных заболеваний.</w:t>
      </w:r>
    </w:p>
    <w:p w:rsidR="00C53322" w:rsidRDefault="00C53322" w:rsidP="00C53322">
      <w:pPr>
        <w:pStyle w:val="a4"/>
        <w:rPr>
          <w:rFonts w:ascii="Times New Roman" w:hAnsi="Times New Roman" w:cs="Times New Roman"/>
        </w:rPr>
      </w:pPr>
    </w:p>
    <w:p w:rsidR="00C53322" w:rsidRDefault="00C53322" w:rsidP="00C53322">
      <w:pPr>
        <w:pStyle w:val="a4"/>
        <w:rPr>
          <w:sz w:val="28"/>
          <w:szCs w:val="28"/>
        </w:rPr>
      </w:pPr>
    </w:p>
    <w:p w:rsidR="005D63D6" w:rsidRDefault="002C54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53322" w:rsidRPr="002C543B">
        <w:rPr>
          <w:noProof/>
          <w:sz w:val="28"/>
          <w:szCs w:val="28"/>
          <w:lang w:eastAsia="ru-RU"/>
        </w:rPr>
        <w:pict>
          <v:shape id="_x0000_i1025" type="#_x0000_t75" style="width:449.45pt;height:251.4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5D63D6" w:rsidRDefault="005D63D6">
      <w:pPr>
        <w:rPr>
          <w:sz w:val="28"/>
          <w:szCs w:val="28"/>
        </w:rPr>
      </w:pPr>
    </w:p>
    <w:p w:rsidR="005D63D6" w:rsidRDefault="005D63D6">
      <w:pPr>
        <w:rPr>
          <w:sz w:val="28"/>
          <w:szCs w:val="28"/>
        </w:rPr>
      </w:pPr>
    </w:p>
    <w:p w:rsidR="005D63D6" w:rsidRDefault="002C54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53322" w:rsidRPr="002C543B">
        <w:rPr>
          <w:noProof/>
          <w:sz w:val="28"/>
          <w:szCs w:val="28"/>
          <w:lang w:eastAsia="ru-RU"/>
        </w:rPr>
        <w:pict>
          <v:shape id="_x0000_i1026" type="#_x0000_t75" style="width:454.35pt;height:345.8pt;mso-wrap-distance-left:0;mso-wrap-distance-top:0;mso-wrap-distance-right:0;mso-wrap-distance-bottom:0">
            <v:imagedata r:id="rId8" o:title=""/>
            <v:path textboxrect="0,0,0,0"/>
          </v:shape>
        </w:pict>
      </w:r>
    </w:p>
    <w:sectPr w:rsidR="005D63D6" w:rsidSect="00A4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46A" w:rsidRDefault="0022146A">
      <w:pPr>
        <w:spacing w:after="0" w:line="240" w:lineRule="auto"/>
      </w:pPr>
      <w:r>
        <w:separator/>
      </w:r>
    </w:p>
  </w:endnote>
  <w:endnote w:type="continuationSeparator" w:id="0">
    <w:p w:rsidR="0022146A" w:rsidRDefault="0022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46A" w:rsidRDefault="0022146A">
      <w:pPr>
        <w:spacing w:after="0" w:line="240" w:lineRule="auto"/>
      </w:pPr>
      <w:r>
        <w:separator/>
      </w:r>
    </w:p>
  </w:footnote>
  <w:footnote w:type="continuationSeparator" w:id="0">
    <w:p w:rsidR="0022146A" w:rsidRDefault="00221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3D6"/>
    <w:rsid w:val="0022146A"/>
    <w:rsid w:val="002C543B"/>
    <w:rsid w:val="003E4C48"/>
    <w:rsid w:val="005D63D6"/>
    <w:rsid w:val="00627D53"/>
    <w:rsid w:val="00A4135D"/>
    <w:rsid w:val="00B76386"/>
    <w:rsid w:val="00C53322"/>
    <w:rsid w:val="00F0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5D"/>
  </w:style>
  <w:style w:type="paragraph" w:styleId="1">
    <w:name w:val="heading 1"/>
    <w:basedOn w:val="a"/>
    <w:next w:val="a"/>
    <w:link w:val="10"/>
    <w:uiPriority w:val="9"/>
    <w:qFormat/>
    <w:rsid w:val="00A4135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4135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4135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4135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4135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4135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4135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4135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4135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35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4135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4135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4135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4135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4135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4135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4135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4135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4135D"/>
    <w:pPr>
      <w:ind w:left="720"/>
      <w:contextualSpacing/>
    </w:pPr>
  </w:style>
  <w:style w:type="paragraph" w:styleId="a4">
    <w:name w:val="No Spacing"/>
    <w:uiPriority w:val="1"/>
    <w:qFormat/>
    <w:rsid w:val="00A4135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4135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4135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4135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4135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4135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4135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413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4135D"/>
    <w:rPr>
      <w:i/>
    </w:rPr>
  </w:style>
  <w:style w:type="paragraph" w:styleId="ab">
    <w:name w:val="header"/>
    <w:basedOn w:val="a"/>
    <w:link w:val="ac"/>
    <w:uiPriority w:val="99"/>
    <w:unhideWhenUsed/>
    <w:rsid w:val="00A413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135D"/>
  </w:style>
  <w:style w:type="paragraph" w:styleId="ad">
    <w:name w:val="footer"/>
    <w:basedOn w:val="a"/>
    <w:link w:val="ae"/>
    <w:uiPriority w:val="99"/>
    <w:unhideWhenUsed/>
    <w:rsid w:val="00A413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135D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A4135D"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sid w:val="00A4135D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sid w:val="00A413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413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413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41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413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413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A4135D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A4135D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A4135D"/>
    <w:rPr>
      <w:sz w:val="18"/>
    </w:rPr>
  </w:style>
  <w:style w:type="character" w:styleId="af5">
    <w:name w:val="footnote reference"/>
    <w:basedOn w:val="a0"/>
    <w:uiPriority w:val="99"/>
    <w:unhideWhenUsed/>
    <w:rsid w:val="00A4135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A4135D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A4135D"/>
    <w:rPr>
      <w:sz w:val="20"/>
    </w:rPr>
  </w:style>
  <w:style w:type="character" w:styleId="af8">
    <w:name w:val="endnote reference"/>
    <w:basedOn w:val="a0"/>
    <w:uiPriority w:val="99"/>
    <w:semiHidden/>
    <w:unhideWhenUsed/>
    <w:rsid w:val="00A4135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4135D"/>
    <w:pPr>
      <w:spacing w:after="57"/>
    </w:pPr>
  </w:style>
  <w:style w:type="paragraph" w:styleId="23">
    <w:name w:val="toc 2"/>
    <w:basedOn w:val="a"/>
    <w:next w:val="a"/>
    <w:uiPriority w:val="39"/>
    <w:unhideWhenUsed/>
    <w:rsid w:val="00A4135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4135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4135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4135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4135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4135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4135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4135D"/>
    <w:pPr>
      <w:spacing w:after="57"/>
      <w:ind w:left="2268"/>
    </w:pPr>
  </w:style>
  <w:style w:type="paragraph" w:styleId="af9">
    <w:name w:val="TOC Heading"/>
    <w:uiPriority w:val="39"/>
    <w:unhideWhenUsed/>
    <w:rsid w:val="00A4135D"/>
  </w:style>
  <w:style w:type="paragraph" w:styleId="afa">
    <w:name w:val="table of figures"/>
    <w:basedOn w:val="a"/>
    <w:next w:val="a"/>
    <w:uiPriority w:val="99"/>
    <w:unhideWhenUsed/>
    <w:rsid w:val="00A4135D"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rsid w:val="00A4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1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анч</cp:lastModifiedBy>
  <cp:revision>4</cp:revision>
  <dcterms:created xsi:type="dcterms:W3CDTF">2026-01-22T03:54:00Z</dcterms:created>
  <dcterms:modified xsi:type="dcterms:W3CDTF">2026-01-22T03:56:00Z</dcterms:modified>
</cp:coreProperties>
</file>