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53BE" w:rsidRPr="007B7696" w:rsidRDefault="005353BE" w:rsidP="005353BE">
      <w:pPr>
        <w:pStyle w:val="Con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 w:rsidRPr="007B7696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30CF149" wp14:editId="52916359">
            <wp:extent cx="513715" cy="643782"/>
            <wp:effectExtent l="19050" t="0" r="635" b="0"/>
            <wp:docPr id="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715" cy="64378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353BE" w:rsidRPr="007B7696" w:rsidRDefault="005353BE" w:rsidP="005353BE">
      <w:pPr>
        <w:jc w:val="center"/>
        <w:rPr>
          <w:b/>
          <w:bCs/>
          <w:color w:val="000000"/>
          <w:sz w:val="28"/>
          <w:szCs w:val="28"/>
        </w:rPr>
      </w:pPr>
      <w:r w:rsidRPr="007B7696">
        <w:rPr>
          <w:b/>
          <w:bCs/>
          <w:color w:val="000000"/>
          <w:sz w:val="28"/>
          <w:szCs w:val="28"/>
        </w:rPr>
        <w:t>РОССИЙСКАЯ ФЕДЕРАЦИЯ</w:t>
      </w:r>
    </w:p>
    <w:p w:rsidR="005353BE" w:rsidRPr="007B7696" w:rsidRDefault="005353BE" w:rsidP="005353BE">
      <w:pPr>
        <w:jc w:val="center"/>
        <w:rPr>
          <w:b/>
          <w:bCs/>
          <w:color w:val="000000"/>
          <w:sz w:val="28"/>
          <w:szCs w:val="28"/>
        </w:rPr>
      </w:pPr>
      <w:r w:rsidRPr="007B7696">
        <w:rPr>
          <w:b/>
          <w:bCs/>
          <w:color w:val="000000"/>
          <w:sz w:val="28"/>
          <w:szCs w:val="28"/>
        </w:rPr>
        <w:t>ИРКУТСКАЯ ОБЛАСТЬ</w:t>
      </w:r>
    </w:p>
    <w:p w:rsidR="005353BE" w:rsidRPr="007B7696" w:rsidRDefault="005353BE" w:rsidP="005353BE">
      <w:pPr>
        <w:jc w:val="center"/>
        <w:rPr>
          <w:b/>
          <w:bCs/>
          <w:color w:val="000000"/>
          <w:sz w:val="28"/>
          <w:szCs w:val="28"/>
        </w:rPr>
      </w:pPr>
      <w:r w:rsidRPr="007B7696">
        <w:rPr>
          <w:b/>
          <w:bCs/>
          <w:color w:val="000000"/>
          <w:sz w:val="28"/>
          <w:szCs w:val="28"/>
        </w:rPr>
        <w:t>МУНИЦИПАЛЬНОЕ ОБРАЗОВАНИЕ ГОРОДА</w:t>
      </w:r>
    </w:p>
    <w:p w:rsidR="005353BE" w:rsidRPr="007B7696" w:rsidRDefault="005353BE" w:rsidP="005353BE">
      <w:pPr>
        <w:jc w:val="center"/>
        <w:rPr>
          <w:b/>
          <w:bCs/>
          <w:color w:val="000000"/>
          <w:sz w:val="28"/>
          <w:szCs w:val="28"/>
        </w:rPr>
      </w:pPr>
      <w:r w:rsidRPr="007B7696">
        <w:rPr>
          <w:b/>
          <w:bCs/>
          <w:color w:val="000000"/>
          <w:sz w:val="28"/>
          <w:szCs w:val="28"/>
        </w:rPr>
        <w:t>БОДАЙБО И РАЙОНА</w:t>
      </w:r>
    </w:p>
    <w:p w:rsidR="005353BE" w:rsidRPr="007B7696" w:rsidRDefault="005353BE" w:rsidP="005353BE">
      <w:pPr>
        <w:framePr w:w="1627" w:h="175" w:hSpace="180" w:wrap="auto" w:vAnchor="text" w:hAnchor="page" w:x="82" w:y="235"/>
        <w:jc w:val="center"/>
        <w:rPr>
          <w:sz w:val="28"/>
          <w:szCs w:val="28"/>
        </w:rPr>
      </w:pPr>
    </w:p>
    <w:p w:rsidR="005353BE" w:rsidRPr="007B7696" w:rsidRDefault="005353BE" w:rsidP="005353BE">
      <w:pPr>
        <w:jc w:val="center"/>
        <w:rPr>
          <w:b/>
          <w:bCs/>
          <w:color w:val="000000"/>
          <w:sz w:val="28"/>
          <w:szCs w:val="28"/>
        </w:rPr>
      </w:pPr>
      <w:r w:rsidRPr="007B7696">
        <w:rPr>
          <w:b/>
          <w:bCs/>
          <w:color w:val="000000"/>
          <w:sz w:val="28"/>
          <w:szCs w:val="28"/>
        </w:rPr>
        <w:t>ДУМА ГОРОДА БОДАЙБО И РАЙОНА</w:t>
      </w:r>
    </w:p>
    <w:p w:rsidR="005353BE" w:rsidRPr="007B7696" w:rsidRDefault="005353BE" w:rsidP="005353BE">
      <w:pPr>
        <w:jc w:val="center"/>
        <w:rPr>
          <w:b/>
          <w:bCs/>
          <w:color w:val="000000"/>
          <w:sz w:val="28"/>
          <w:szCs w:val="28"/>
        </w:rPr>
      </w:pPr>
      <w:r w:rsidRPr="007B7696">
        <w:rPr>
          <w:b/>
          <w:bCs/>
          <w:color w:val="000000"/>
          <w:sz w:val="28"/>
          <w:szCs w:val="28"/>
        </w:rPr>
        <w:t>РЕШЕНИЕ</w:t>
      </w:r>
    </w:p>
    <w:p w:rsidR="005353BE" w:rsidRDefault="005353BE" w:rsidP="0003149E">
      <w:pPr>
        <w:jc w:val="center"/>
        <w:rPr>
          <w:bCs/>
          <w:sz w:val="28"/>
          <w:szCs w:val="28"/>
        </w:rPr>
      </w:pPr>
    </w:p>
    <w:p w:rsidR="007E20DA" w:rsidRDefault="007E20DA" w:rsidP="007E20DA">
      <w:pPr>
        <w:jc w:val="center"/>
        <w:rPr>
          <w:bCs/>
          <w:sz w:val="28"/>
          <w:szCs w:val="28"/>
        </w:rPr>
      </w:pPr>
      <w:r w:rsidRPr="00417814">
        <w:rPr>
          <w:bCs/>
          <w:sz w:val="28"/>
          <w:szCs w:val="28"/>
        </w:rPr>
        <w:t xml:space="preserve">Об утверждении Положения </w:t>
      </w:r>
      <w:r w:rsidRPr="00417814">
        <w:rPr>
          <w:sz w:val="28"/>
          <w:szCs w:val="28"/>
          <w:shd w:val="clear" w:color="auto" w:fill="FFFFFF"/>
        </w:rPr>
        <w:t>об особенностях направления</w:t>
      </w:r>
      <w:r>
        <w:rPr>
          <w:sz w:val="28"/>
          <w:szCs w:val="28"/>
          <w:shd w:val="clear" w:color="auto" w:fill="FFFFFF"/>
        </w:rPr>
        <w:t xml:space="preserve"> </w:t>
      </w:r>
      <w:r w:rsidRPr="00417814">
        <w:rPr>
          <w:sz w:val="28"/>
          <w:szCs w:val="28"/>
          <w:shd w:val="clear" w:color="auto" w:fill="FFFFFF"/>
        </w:rPr>
        <w:t xml:space="preserve">в служебные командировки </w:t>
      </w:r>
      <w:r w:rsidRPr="00417814">
        <w:rPr>
          <w:sz w:val="28"/>
          <w:szCs w:val="28"/>
        </w:rPr>
        <w:t>лиц, замещающих муниципальные должности,</w:t>
      </w:r>
      <w:r>
        <w:rPr>
          <w:sz w:val="28"/>
          <w:szCs w:val="28"/>
        </w:rPr>
        <w:t xml:space="preserve"> </w:t>
      </w:r>
      <w:r w:rsidRPr="00417814">
        <w:rPr>
          <w:iCs/>
          <w:sz w:val="28"/>
          <w:szCs w:val="28"/>
        </w:rPr>
        <w:t>муниципальных служащих</w:t>
      </w:r>
      <w:r>
        <w:rPr>
          <w:sz w:val="28"/>
          <w:szCs w:val="28"/>
          <w:shd w:val="clear" w:color="auto" w:fill="FFFFFF"/>
        </w:rPr>
        <w:t xml:space="preserve">, </w:t>
      </w:r>
      <w:r w:rsidRPr="00417814">
        <w:rPr>
          <w:sz w:val="28"/>
          <w:szCs w:val="28"/>
          <w:shd w:val="clear" w:color="auto" w:fill="FFFFFF"/>
        </w:rPr>
        <w:t>работников</w:t>
      </w:r>
      <w:r>
        <w:rPr>
          <w:sz w:val="28"/>
          <w:szCs w:val="28"/>
          <w:shd w:val="clear" w:color="auto" w:fill="FFFFFF"/>
        </w:rPr>
        <w:t xml:space="preserve"> </w:t>
      </w:r>
      <w:r>
        <w:rPr>
          <w:bCs/>
          <w:sz w:val="28"/>
          <w:szCs w:val="28"/>
        </w:rPr>
        <w:t>органов местного самоуправления</w:t>
      </w:r>
    </w:p>
    <w:p w:rsidR="007E20DA" w:rsidRDefault="007E20DA" w:rsidP="007E20DA">
      <w:pPr>
        <w:jc w:val="center"/>
        <w:rPr>
          <w:sz w:val="28"/>
          <w:szCs w:val="28"/>
        </w:rPr>
      </w:pPr>
      <w:r w:rsidRPr="00417814">
        <w:rPr>
          <w:bCs/>
          <w:sz w:val="28"/>
          <w:szCs w:val="28"/>
        </w:rPr>
        <w:t xml:space="preserve">и </w:t>
      </w:r>
      <w:r w:rsidRPr="00417814">
        <w:rPr>
          <w:sz w:val="28"/>
          <w:szCs w:val="28"/>
        </w:rPr>
        <w:t xml:space="preserve">муниципальных учреждений </w:t>
      </w:r>
      <w:r>
        <w:rPr>
          <w:sz w:val="28"/>
          <w:szCs w:val="28"/>
        </w:rPr>
        <w:t>муниципального образования</w:t>
      </w:r>
    </w:p>
    <w:p w:rsidR="007E20DA" w:rsidRPr="001D483E" w:rsidRDefault="007E20DA" w:rsidP="007E20DA">
      <w:pPr>
        <w:jc w:val="center"/>
        <w:rPr>
          <w:sz w:val="28"/>
          <w:szCs w:val="28"/>
          <w:shd w:val="clear" w:color="auto" w:fill="FFFFFF"/>
        </w:rPr>
      </w:pPr>
      <w:r w:rsidRPr="00417814">
        <w:rPr>
          <w:sz w:val="28"/>
          <w:szCs w:val="28"/>
        </w:rPr>
        <w:t>города Бодайбо и района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В соответствии со статьей 168 Трудового кодекса Российской Федерации, </w:t>
      </w:r>
      <w:r w:rsidRPr="00417814">
        <w:rPr>
          <w:sz w:val="28"/>
          <w:szCs w:val="28"/>
          <w:shd w:val="clear" w:color="auto" w:fill="FFFFFF"/>
        </w:rPr>
        <w:t>Федеральным законом от 20.03.2025 № 33-ФЗ «Об общих принципах организации местного самоуправления в единой системе публичной власти»</w:t>
      </w:r>
      <w:r w:rsidRPr="00417814">
        <w:rPr>
          <w:sz w:val="28"/>
          <w:szCs w:val="28"/>
        </w:rPr>
        <w:t>, п</w:t>
      </w:r>
      <w:r w:rsidRPr="00417814">
        <w:rPr>
          <w:sz w:val="28"/>
          <w:szCs w:val="28"/>
          <w:shd w:val="clear" w:color="auto" w:fill="FFFFFF"/>
        </w:rPr>
        <w:t>остановлением Правительства Российской Федерации от 16.04.2025 № 501 «Об утверждении Положения об особенностях направления работников в служебные командировки»</w:t>
      </w:r>
      <w:r w:rsidRPr="00417814">
        <w:rPr>
          <w:bCs/>
          <w:sz w:val="28"/>
          <w:szCs w:val="28"/>
        </w:rPr>
        <w:t xml:space="preserve">, </w:t>
      </w:r>
      <w:r w:rsidRPr="00417814">
        <w:rPr>
          <w:sz w:val="28"/>
          <w:szCs w:val="28"/>
        </w:rPr>
        <w:t>руководствуясь статьей 23 Устава муниципального образования г. Бодайбо и района, Дума           г. Бодайбо и района</w:t>
      </w:r>
    </w:p>
    <w:p w:rsidR="007E20DA" w:rsidRPr="00417814" w:rsidRDefault="007E20DA" w:rsidP="007E20DA">
      <w:pPr>
        <w:tabs>
          <w:tab w:val="left" w:pos="3336"/>
        </w:tabs>
        <w:ind w:firstLine="709"/>
        <w:jc w:val="both"/>
        <w:rPr>
          <w:b/>
          <w:bCs/>
          <w:sz w:val="28"/>
          <w:szCs w:val="28"/>
        </w:rPr>
      </w:pPr>
      <w:r w:rsidRPr="00417814">
        <w:rPr>
          <w:b/>
          <w:bCs/>
          <w:sz w:val="28"/>
          <w:szCs w:val="28"/>
        </w:rPr>
        <w:t>Р Е Ш И Л</w:t>
      </w:r>
      <w:r w:rsidRPr="00417814">
        <w:rPr>
          <w:b/>
          <w:sz w:val="28"/>
          <w:szCs w:val="28"/>
        </w:rPr>
        <w:t xml:space="preserve"> </w:t>
      </w:r>
      <w:r w:rsidRPr="00417814">
        <w:rPr>
          <w:b/>
          <w:bCs/>
          <w:sz w:val="28"/>
          <w:szCs w:val="28"/>
        </w:rPr>
        <w:t>А:</w:t>
      </w:r>
    </w:p>
    <w:p w:rsidR="00E90F00" w:rsidRPr="005353BE" w:rsidRDefault="007E20DA" w:rsidP="007E20DA">
      <w:pPr>
        <w:pStyle w:val="a5"/>
        <w:ind w:left="0" w:firstLine="709"/>
        <w:jc w:val="both"/>
        <w:rPr>
          <w:sz w:val="28"/>
          <w:szCs w:val="28"/>
        </w:rPr>
      </w:pPr>
      <w:r w:rsidRPr="00BD36DC">
        <w:rPr>
          <w:sz w:val="28"/>
          <w:szCs w:val="28"/>
        </w:rPr>
        <w:t xml:space="preserve">Утвердить прилагаемое </w:t>
      </w:r>
      <w:r w:rsidRPr="00BD36DC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оложение</w:t>
      </w:r>
      <w:r w:rsidRPr="00BD36DC">
        <w:rPr>
          <w:bCs/>
          <w:sz w:val="28"/>
          <w:szCs w:val="28"/>
        </w:rPr>
        <w:t xml:space="preserve"> </w:t>
      </w:r>
      <w:r w:rsidRPr="00BD36DC">
        <w:rPr>
          <w:sz w:val="28"/>
          <w:szCs w:val="28"/>
          <w:shd w:val="clear" w:color="auto" w:fill="FFFFFF"/>
        </w:rPr>
        <w:t xml:space="preserve">об особенностях направления в служебные командировки </w:t>
      </w:r>
      <w:r w:rsidRPr="00BD36DC">
        <w:rPr>
          <w:sz w:val="28"/>
          <w:szCs w:val="28"/>
        </w:rPr>
        <w:t>лиц, замещающих муниципальные должности,</w:t>
      </w:r>
      <w:r>
        <w:rPr>
          <w:sz w:val="28"/>
          <w:szCs w:val="28"/>
        </w:rPr>
        <w:t xml:space="preserve"> </w:t>
      </w:r>
      <w:r w:rsidRPr="00BD36DC">
        <w:rPr>
          <w:iCs/>
          <w:sz w:val="28"/>
          <w:szCs w:val="28"/>
        </w:rPr>
        <w:t>муниципальных служащих</w:t>
      </w:r>
      <w:r w:rsidRPr="00BD36DC">
        <w:rPr>
          <w:sz w:val="28"/>
          <w:szCs w:val="28"/>
          <w:shd w:val="clear" w:color="auto" w:fill="FFFFFF"/>
        </w:rPr>
        <w:t xml:space="preserve">, работников </w:t>
      </w:r>
      <w:r w:rsidRPr="00BD36DC">
        <w:rPr>
          <w:bCs/>
          <w:sz w:val="28"/>
          <w:szCs w:val="28"/>
        </w:rPr>
        <w:t>органов местного самоуправления</w:t>
      </w:r>
      <w:r>
        <w:rPr>
          <w:bCs/>
          <w:sz w:val="28"/>
          <w:szCs w:val="28"/>
        </w:rPr>
        <w:t xml:space="preserve"> </w:t>
      </w:r>
      <w:r w:rsidRPr="00BD36DC">
        <w:rPr>
          <w:bCs/>
          <w:sz w:val="28"/>
          <w:szCs w:val="28"/>
        </w:rPr>
        <w:t xml:space="preserve">и </w:t>
      </w:r>
      <w:r w:rsidRPr="00BD36DC">
        <w:rPr>
          <w:sz w:val="28"/>
          <w:szCs w:val="28"/>
        </w:rPr>
        <w:t>муниципальных учреждений муниципального образования</w:t>
      </w:r>
      <w:r>
        <w:rPr>
          <w:sz w:val="28"/>
          <w:szCs w:val="28"/>
        </w:rPr>
        <w:t xml:space="preserve"> </w:t>
      </w:r>
      <w:r w:rsidRPr="00BD36DC">
        <w:rPr>
          <w:sz w:val="28"/>
          <w:szCs w:val="28"/>
        </w:rPr>
        <w:t>города Бодайбо и района.</w:t>
      </w:r>
    </w:p>
    <w:p w:rsidR="005353BE" w:rsidRDefault="005353BE" w:rsidP="005353B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5353BE" w:rsidRPr="0018135C" w:rsidRDefault="005353BE" w:rsidP="005353BE">
      <w:pPr>
        <w:tabs>
          <w:tab w:val="left" w:pos="993"/>
        </w:tabs>
        <w:autoSpaceDE w:val="0"/>
        <w:autoSpaceDN w:val="0"/>
        <w:adjustRightInd w:val="0"/>
        <w:ind w:firstLine="709"/>
        <w:jc w:val="both"/>
        <w:rPr>
          <w:rFonts w:eastAsiaTheme="minorHAnsi"/>
          <w:sz w:val="26"/>
          <w:szCs w:val="26"/>
          <w:lang w:eastAsia="en-US"/>
        </w:rPr>
      </w:pPr>
    </w:p>
    <w:p w:rsidR="005353BE" w:rsidRPr="0018135C" w:rsidRDefault="005353BE" w:rsidP="005353BE">
      <w:pPr>
        <w:tabs>
          <w:tab w:val="left" w:pos="993"/>
        </w:tabs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</w:p>
    <w:tbl>
      <w:tblPr>
        <w:tblStyle w:val="a3"/>
        <w:tblW w:w="9534" w:type="dxa"/>
        <w:tblLook w:val="04A0" w:firstRow="1" w:lastRow="0" w:firstColumn="1" w:lastColumn="0" w:noHBand="0" w:noVBand="1"/>
      </w:tblPr>
      <w:tblGrid>
        <w:gridCol w:w="4670"/>
        <w:gridCol w:w="2668"/>
        <w:gridCol w:w="2196"/>
      </w:tblGrid>
      <w:tr w:rsidR="005353BE" w:rsidRPr="0018135C" w:rsidTr="00F71B06">
        <w:trPr>
          <w:trHeight w:val="157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:rsidR="005353BE" w:rsidRPr="0018135C" w:rsidRDefault="005353BE" w:rsidP="00F71B06">
            <w:pPr>
              <w:ind w:right="-1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8135C">
              <w:rPr>
                <w:rFonts w:ascii="Times New Roman" w:hAnsi="Times New Roman"/>
                <w:b/>
                <w:sz w:val="26"/>
                <w:szCs w:val="26"/>
              </w:rPr>
              <w:t>Мэр г. Бодайбо и района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5353BE" w:rsidRPr="0018135C" w:rsidRDefault="005353BE" w:rsidP="00F71B06">
            <w:pPr>
              <w:ind w:right="-1" w:firstLine="70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 w:rsidR="005353BE" w:rsidRPr="0018135C" w:rsidRDefault="005353BE" w:rsidP="00F71B06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8135C">
              <w:rPr>
                <w:rFonts w:ascii="Times New Roman" w:hAnsi="Times New Roman"/>
                <w:b/>
                <w:sz w:val="26"/>
                <w:szCs w:val="26"/>
              </w:rPr>
              <w:t>Е.Ю. Юмашев</w:t>
            </w:r>
          </w:p>
        </w:tc>
      </w:tr>
    </w:tbl>
    <w:p w:rsidR="005353BE" w:rsidRDefault="005353BE" w:rsidP="005353BE">
      <w:pPr>
        <w:ind w:right="-1"/>
        <w:jc w:val="both"/>
        <w:rPr>
          <w:b/>
          <w:sz w:val="26"/>
          <w:szCs w:val="26"/>
        </w:rPr>
      </w:pPr>
    </w:p>
    <w:p w:rsidR="005353BE" w:rsidRDefault="005353BE" w:rsidP="005353BE">
      <w:pPr>
        <w:ind w:right="-1"/>
        <w:jc w:val="both"/>
        <w:rPr>
          <w:b/>
          <w:sz w:val="26"/>
          <w:szCs w:val="26"/>
        </w:rPr>
      </w:pPr>
    </w:p>
    <w:p w:rsidR="005353BE" w:rsidRPr="0018135C" w:rsidRDefault="005353BE" w:rsidP="005353BE">
      <w:pPr>
        <w:ind w:right="-1"/>
        <w:jc w:val="both"/>
        <w:rPr>
          <w:b/>
          <w:sz w:val="26"/>
          <w:szCs w:val="26"/>
        </w:rPr>
      </w:pPr>
    </w:p>
    <w:tbl>
      <w:tblPr>
        <w:tblStyle w:val="a3"/>
        <w:tblW w:w="9534" w:type="dxa"/>
        <w:tblLook w:val="04A0" w:firstRow="1" w:lastRow="0" w:firstColumn="1" w:lastColumn="0" w:noHBand="0" w:noVBand="1"/>
      </w:tblPr>
      <w:tblGrid>
        <w:gridCol w:w="4670"/>
        <w:gridCol w:w="2668"/>
        <w:gridCol w:w="2196"/>
      </w:tblGrid>
      <w:tr w:rsidR="005353BE" w:rsidRPr="0018135C" w:rsidTr="00F71B06">
        <w:trPr>
          <w:trHeight w:val="157"/>
        </w:trPr>
        <w:tc>
          <w:tcPr>
            <w:tcW w:w="4670" w:type="dxa"/>
            <w:tcBorders>
              <w:top w:val="nil"/>
              <w:left w:val="nil"/>
              <w:bottom w:val="nil"/>
              <w:right w:val="nil"/>
            </w:tcBorders>
          </w:tcPr>
          <w:p w:rsidR="005353BE" w:rsidRPr="0018135C" w:rsidRDefault="005353BE" w:rsidP="00F71B06">
            <w:pPr>
              <w:ind w:right="-1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8135C">
              <w:rPr>
                <w:rFonts w:ascii="Times New Roman" w:hAnsi="Times New Roman"/>
                <w:b/>
                <w:sz w:val="26"/>
                <w:szCs w:val="26"/>
              </w:rPr>
              <w:t xml:space="preserve">Председатель Думы </w:t>
            </w:r>
          </w:p>
          <w:p w:rsidR="005353BE" w:rsidRPr="0018135C" w:rsidRDefault="005353BE" w:rsidP="00F71B06">
            <w:pPr>
              <w:ind w:right="-1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8135C">
              <w:rPr>
                <w:rFonts w:ascii="Times New Roman" w:hAnsi="Times New Roman"/>
                <w:b/>
                <w:sz w:val="26"/>
                <w:szCs w:val="26"/>
              </w:rPr>
              <w:t>г. Бодайбо и района</w:t>
            </w:r>
          </w:p>
        </w:tc>
        <w:tc>
          <w:tcPr>
            <w:tcW w:w="2668" w:type="dxa"/>
            <w:tcBorders>
              <w:top w:val="nil"/>
              <w:left w:val="nil"/>
              <w:bottom w:val="nil"/>
              <w:right w:val="nil"/>
            </w:tcBorders>
          </w:tcPr>
          <w:p w:rsidR="005353BE" w:rsidRPr="0018135C" w:rsidRDefault="005353BE" w:rsidP="00F71B06">
            <w:pPr>
              <w:ind w:right="-1" w:firstLine="70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</w:tc>
        <w:tc>
          <w:tcPr>
            <w:tcW w:w="2196" w:type="dxa"/>
            <w:tcBorders>
              <w:top w:val="nil"/>
              <w:left w:val="nil"/>
              <w:bottom w:val="nil"/>
              <w:right w:val="nil"/>
            </w:tcBorders>
          </w:tcPr>
          <w:p w:rsidR="005353BE" w:rsidRPr="0018135C" w:rsidRDefault="005353BE" w:rsidP="00F71B06">
            <w:pPr>
              <w:ind w:firstLine="709"/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</w:p>
          <w:p w:rsidR="005353BE" w:rsidRPr="0018135C" w:rsidRDefault="005353BE" w:rsidP="00F71B06">
            <w:pPr>
              <w:jc w:val="both"/>
              <w:rPr>
                <w:rFonts w:ascii="Times New Roman" w:hAnsi="Times New Roman"/>
                <w:b/>
                <w:sz w:val="26"/>
                <w:szCs w:val="26"/>
              </w:rPr>
            </w:pPr>
            <w:r w:rsidRPr="0018135C">
              <w:rPr>
                <w:rFonts w:ascii="Times New Roman" w:hAnsi="Times New Roman"/>
                <w:b/>
                <w:sz w:val="26"/>
                <w:szCs w:val="26"/>
              </w:rPr>
              <w:t>Е.Н. Бодяло</w:t>
            </w:r>
          </w:p>
        </w:tc>
      </w:tr>
    </w:tbl>
    <w:p w:rsidR="005353BE" w:rsidRDefault="005353BE" w:rsidP="005353BE">
      <w:pPr>
        <w:jc w:val="both"/>
        <w:rPr>
          <w:sz w:val="26"/>
          <w:szCs w:val="26"/>
        </w:rPr>
      </w:pPr>
    </w:p>
    <w:p w:rsidR="005353BE" w:rsidRDefault="005353BE" w:rsidP="005353BE">
      <w:pPr>
        <w:jc w:val="both"/>
        <w:rPr>
          <w:sz w:val="26"/>
          <w:szCs w:val="26"/>
        </w:rPr>
      </w:pPr>
    </w:p>
    <w:p w:rsidR="005353BE" w:rsidRPr="0018135C" w:rsidRDefault="005353BE" w:rsidP="005353BE">
      <w:pPr>
        <w:jc w:val="both"/>
        <w:rPr>
          <w:sz w:val="26"/>
          <w:szCs w:val="26"/>
        </w:rPr>
      </w:pPr>
    </w:p>
    <w:p w:rsidR="005353BE" w:rsidRPr="0018135C" w:rsidRDefault="005353BE" w:rsidP="005353BE">
      <w:pPr>
        <w:jc w:val="both"/>
        <w:rPr>
          <w:sz w:val="26"/>
          <w:szCs w:val="26"/>
        </w:rPr>
      </w:pPr>
      <w:r w:rsidRPr="0018135C">
        <w:rPr>
          <w:sz w:val="26"/>
          <w:szCs w:val="26"/>
        </w:rPr>
        <w:t>г. Бодайбо</w:t>
      </w:r>
    </w:p>
    <w:p w:rsidR="005353BE" w:rsidRPr="0011463C" w:rsidRDefault="005353BE" w:rsidP="005353BE">
      <w:pPr>
        <w:jc w:val="both"/>
        <w:rPr>
          <w:sz w:val="26"/>
          <w:szCs w:val="26"/>
        </w:rPr>
      </w:pPr>
      <w:r w:rsidRPr="0011463C">
        <w:rPr>
          <w:sz w:val="26"/>
          <w:szCs w:val="26"/>
        </w:rPr>
        <w:t>11 декабря 2025 г.</w:t>
      </w:r>
    </w:p>
    <w:p w:rsidR="00E90F00" w:rsidRPr="00AE743D" w:rsidRDefault="0011463C" w:rsidP="005353BE">
      <w:pPr>
        <w:tabs>
          <w:tab w:val="left" w:pos="567"/>
        </w:tabs>
        <w:jc w:val="both"/>
        <w:rPr>
          <w:sz w:val="26"/>
          <w:szCs w:val="26"/>
        </w:rPr>
      </w:pPr>
      <w:r w:rsidRPr="0011463C">
        <w:rPr>
          <w:sz w:val="26"/>
          <w:szCs w:val="26"/>
        </w:rPr>
        <w:t>№ 28</w:t>
      </w:r>
      <w:r w:rsidR="005353BE" w:rsidRPr="0011463C">
        <w:rPr>
          <w:sz w:val="26"/>
          <w:szCs w:val="26"/>
        </w:rPr>
        <w:t>-па</w:t>
      </w:r>
    </w:p>
    <w:p w:rsidR="00E90F00" w:rsidRPr="007E20DA" w:rsidRDefault="0003149E" w:rsidP="0003149E">
      <w:pPr>
        <w:pStyle w:val="a5"/>
        <w:tabs>
          <w:tab w:val="left" w:pos="0"/>
        </w:tabs>
        <w:ind w:left="0" w:firstLine="4536"/>
        <w:jc w:val="both"/>
        <w:rPr>
          <w:sz w:val="28"/>
          <w:szCs w:val="28"/>
        </w:rPr>
      </w:pPr>
      <w:r w:rsidRPr="007E20DA">
        <w:rPr>
          <w:sz w:val="28"/>
          <w:szCs w:val="28"/>
        </w:rPr>
        <w:lastRenderedPageBreak/>
        <w:t>УТВЕРЖДЕ</w:t>
      </w:r>
      <w:r w:rsidR="003A2DBC" w:rsidRPr="007E20DA">
        <w:rPr>
          <w:sz w:val="28"/>
          <w:szCs w:val="28"/>
        </w:rPr>
        <w:t>Н</w:t>
      </w:r>
      <w:r w:rsidRPr="007E20DA">
        <w:rPr>
          <w:sz w:val="28"/>
          <w:szCs w:val="28"/>
        </w:rPr>
        <w:t>О</w:t>
      </w:r>
    </w:p>
    <w:p w:rsidR="003A2DBC" w:rsidRPr="0011463C" w:rsidRDefault="003A2DBC" w:rsidP="0003149E">
      <w:pPr>
        <w:pStyle w:val="a5"/>
        <w:tabs>
          <w:tab w:val="left" w:pos="0"/>
        </w:tabs>
        <w:ind w:left="0" w:firstLine="4536"/>
        <w:jc w:val="both"/>
        <w:rPr>
          <w:sz w:val="28"/>
          <w:szCs w:val="28"/>
        </w:rPr>
      </w:pPr>
      <w:r w:rsidRPr="0011463C">
        <w:rPr>
          <w:sz w:val="28"/>
          <w:szCs w:val="28"/>
        </w:rPr>
        <w:t>Решением Думы г. Бодайбо и района</w:t>
      </w:r>
    </w:p>
    <w:p w:rsidR="003A2DBC" w:rsidRPr="007E20DA" w:rsidRDefault="0003149E" w:rsidP="0003149E">
      <w:pPr>
        <w:pStyle w:val="a5"/>
        <w:tabs>
          <w:tab w:val="left" w:pos="0"/>
        </w:tabs>
        <w:ind w:left="0" w:firstLine="4536"/>
        <w:jc w:val="both"/>
        <w:rPr>
          <w:sz w:val="28"/>
          <w:szCs w:val="28"/>
        </w:rPr>
      </w:pPr>
      <w:r w:rsidRPr="0011463C">
        <w:rPr>
          <w:sz w:val="28"/>
          <w:szCs w:val="28"/>
        </w:rPr>
        <w:t>от 11.12</w:t>
      </w:r>
      <w:r w:rsidR="0011463C" w:rsidRPr="0011463C">
        <w:rPr>
          <w:sz w:val="28"/>
          <w:szCs w:val="28"/>
        </w:rPr>
        <w:t>.2025 № 28</w:t>
      </w:r>
      <w:r w:rsidR="003A2DBC" w:rsidRPr="0011463C">
        <w:rPr>
          <w:sz w:val="28"/>
          <w:szCs w:val="28"/>
        </w:rPr>
        <w:t>-па</w:t>
      </w:r>
      <w:bookmarkStart w:id="0" w:name="_GoBack"/>
      <w:bookmarkEnd w:id="0"/>
    </w:p>
    <w:p w:rsidR="00072304" w:rsidRPr="00AE743D" w:rsidRDefault="00072304" w:rsidP="0003149E">
      <w:pPr>
        <w:tabs>
          <w:tab w:val="left" w:pos="0"/>
        </w:tabs>
        <w:jc w:val="both"/>
      </w:pPr>
    </w:p>
    <w:p w:rsidR="007E20DA" w:rsidRDefault="007E20DA" w:rsidP="007E20D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r w:rsidRPr="00BD36DC">
        <w:rPr>
          <w:rFonts w:ascii="Times New Roman" w:hAnsi="Times New Roman" w:cs="Times New Roman"/>
          <w:color w:val="auto"/>
          <w:sz w:val="28"/>
          <w:szCs w:val="28"/>
        </w:rPr>
        <w:t>П</w:t>
      </w:r>
      <w:r w:rsidRPr="00BD36DC">
        <w:rPr>
          <w:rFonts w:ascii="Times New Roman" w:hAnsi="Times New Roman" w:cs="Times New Roman"/>
          <w:bCs w:val="0"/>
          <w:color w:val="auto"/>
          <w:sz w:val="28"/>
          <w:szCs w:val="28"/>
        </w:rPr>
        <w:t>ОЛОЖЕНИЕ</w:t>
      </w:r>
    </w:p>
    <w:p w:rsidR="007E20DA" w:rsidRDefault="007E20DA" w:rsidP="007E20D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D36D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ОБ ОСОБЕННОСТЯХ НАПРАВЛЕНИЯ В СЛУЖЕБНЫЕ КОМАНДИРОВКИ </w:t>
      </w:r>
      <w:r w:rsidRPr="00BD36DC">
        <w:rPr>
          <w:rFonts w:ascii="Times New Roman" w:hAnsi="Times New Roman" w:cs="Times New Roman"/>
          <w:color w:val="auto"/>
          <w:sz w:val="28"/>
          <w:szCs w:val="28"/>
        </w:rPr>
        <w:t xml:space="preserve">ЛИЦ, ЗАМЕЩАЮЩИХ МУНИЦИПАЛЬНЫЕ ДОЛЖНОСТИ, </w:t>
      </w:r>
      <w:r w:rsidRPr="00BD36DC">
        <w:rPr>
          <w:rFonts w:ascii="Times New Roman" w:hAnsi="Times New Roman" w:cs="Times New Roman"/>
          <w:iCs/>
          <w:color w:val="auto"/>
          <w:sz w:val="28"/>
          <w:szCs w:val="28"/>
        </w:rPr>
        <w:t>МУНИЦИПАЛЬНЫХ СЛУЖАЩИХ</w:t>
      </w:r>
      <w:r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>,</w:t>
      </w:r>
    </w:p>
    <w:p w:rsidR="007E20DA" w:rsidRDefault="007E20DA" w:rsidP="007E20DA">
      <w:pPr>
        <w:pStyle w:val="1"/>
        <w:spacing w:before="0" w:after="0"/>
        <w:rPr>
          <w:rFonts w:ascii="Times New Roman" w:hAnsi="Times New Roman" w:cs="Times New Roman"/>
          <w:bCs w:val="0"/>
          <w:color w:val="auto"/>
          <w:sz w:val="28"/>
          <w:szCs w:val="28"/>
        </w:rPr>
      </w:pPr>
      <w:r w:rsidRPr="00BD36DC"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  <w:t xml:space="preserve">РАБОТНИКОВ </w:t>
      </w:r>
      <w:r w:rsidRPr="00BD36DC">
        <w:rPr>
          <w:rFonts w:ascii="Times New Roman" w:hAnsi="Times New Roman" w:cs="Times New Roman"/>
          <w:color w:val="auto"/>
          <w:sz w:val="28"/>
          <w:szCs w:val="28"/>
        </w:rPr>
        <w:t>ОРГАНОВ МЕСТНОГО САМОУПРАВЛЕНИЯ</w:t>
      </w:r>
    </w:p>
    <w:p w:rsidR="007E20DA" w:rsidRPr="00BD36DC" w:rsidRDefault="007E20DA" w:rsidP="007E20D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  <w:shd w:val="clear" w:color="auto" w:fill="FFFFFF"/>
        </w:rPr>
      </w:pPr>
      <w:r w:rsidRPr="00BD36DC">
        <w:rPr>
          <w:rFonts w:ascii="Times New Roman" w:hAnsi="Times New Roman" w:cs="Times New Roman"/>
          <w:color w:val="auto"/>
          <w:sz w:val="28"/>
          <w:szCs w:val="28"/>
        </w:rPr>
        <w:t>И МУНИЦИПАЛЬНЫХ УЧРЕЖДЕНИЙ МУНИЦИПАЛЬНОГО ОБРАЗОВАНИЯ ГОРОДА БОДАЙБО И РАЙОНА</w:t>
      </w:r>
    </w:p>
    <w:p w:rsidR="007E20DA" w:rsidRPr="00417814" w:rsidRDefault="007E20DA" w:rsidP="007E20DA"/>
    <w:p w:rsidR="007E20DA" w:rsidRPr="00417814" w:rsidRDefault="007E20DA" w:rsidP="007E20D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bookmarkStart w:id="1" w:name="sub_100"/>
      <w:r w:rsidRPr="00417814">
        <w:rPr>
          <w:rFonts w:ascii="Times New Roman" w:hAnsi="Times New Roman" w:cs="Times New Roman"/>
          <w:b w:val="0"/>
          <w:color w:val="auto"/>
          <w:sz w:val="28"/>
          <w:szCs w:val="28"/>
        </w:rPr>
        <w:t>1. ОБЩИЕ ПОЛОЖЕНИЯ</w:t>
      </w:r>
      <w:bookmarkEnd w:id="1"/>
    </w:p>
    <w:p w:rsidR="007E20DA" w:rsidRPr="00417814" w:rsidRDefault="007E20DA" w:rsidP="007E20DA"/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bookmarkStart w:id="2" w:name="sub_11"/>
      <w:r w:rsidRPr="00417814">
        <w:rPr>
          <w:sz w:val="28"/>
          <w:szCs w:val="28"/>
        </w:rPr>
        <w:t xml:space="preserve">1.1. </w:t>
      </w:r>
      <w:r w:rsidRPr="00BD36DC">
        <w:rPr>
          <w:bCs/>
          <w:sz w:val="28"/>
          <w:szCs w:val="28"/>
        </w:rPr>
        <w:t>П</w:t>
      </w:r>
      <w:r>
        <w:rPr>
          <w:bCs/>
          <w:sz w:val="28"/>
          <w:szCs w:val="28"/>
        </w:rPr>
        <w:t>оложение</w:t>
      </w:r>
      <w:r w:rsidRPr="00BD36DC">
        <w:rPr>
          <w:bCs/>
          <w:sz w:val="28"/>
          <w:szCs w:val="28"/>
        </w:rPr>
        <w:t xml:space="preserve"> </w:t>
      </w:r>
      <w:r w:rsidRPr="00BD36DC">
        <w:rPr>
          <w:sz w:val="28"/>
          <w:szCs w:val="28"/>
          <w:shd w:val="clear" w:color="auto" w:fill="FFFFFF"/>
        </w:rPr>
        <w:t xml:space="preserve">об особенностях направления в служебные командировки </w:t>
      </w:r>
      <w:r w:rsidRPr="00BD36DC">
        <w:rPr>
          <w:sz w:val="28"/>
          <w:szCs w:val="28"/>
        </w:rPr>
        <w:t>лиц, замещающих муниципальные должности,</w:t>
      </w:r>
      <w:r>
        <w:rPr>
          <w:sz w:val="28"/>
          <w:szCs w:val="28"/>
        </w:rPr>
        <w:t xml:space="preserve"> </w:t>
      </w:r>
      <w:r w:rsidRPr="00BD36DC">
        <w:rPr>
          <w:iCs/>
          <w:sz w:val="28"/>
          <w:szCs w:val="28"/>
        </w:rPr>
        <w:t>муниципальных служащих</w:t>
      </w:r>
      <w:r w:rsidRPr="00BD36DC">
        <w:rPr>
          <w:sz w:val="28"/>
          <w:szCs w:val="28"/>
          <w:shd w:val="clear" w:color="auto" w:fill="FFFFFF"/>
        </w:rPr>
        <w:t xml:space="preserve">, работников </w:t>
      </w:r>
      <w:r w:rsidRPr="00BD36DC">
        <w:rPr>
          <w:bCs/>
          <w:sz w:val="28"/>
          <w:szCs w:val="28"/>
        </w:rPr>
        <w:t>органов местного самоуправления</w:t>
      </w:r>
      <w:r>
        <w:rPr>
          <w:bCs/>
          <w:sz w:val="28"/>
          <w:szCs w:val="28"/>
        </w:rPr>
        <w:t xml:space="preserve"> </w:t>
      </w:r>
      <w:r w:rsidRPr="00BD36DC">
        <w:rPr>
          <w:bCs/>
          <w:sz w:val="28"/>
          <w:szCs w:val="28"/>
        </w:rPr>
        <w:t xml:space="preserve">и </w:t>
      </w:r>
      <w:r w:rsidRPr="00BD36DC">
        <w:rPr>
          <w:sz w:val="28"/>
          <w:szCs w:val="28"/>
        </w:rPr>
        <w:t>муниципальных учреждений муниципального образования</w:t>
      </w:r>
      <w:r>
        <w:rPr>
          <w:sz w:val="28"/>
          <w:szCs w:val="28"/>
        </w:rPr>
        <w:t xml:space="preserve"> </w:t>
      </w:r>
      <w:r w:rsidRPr="00BD36DC">
        <w:rPr>
          <w:sz w:val="28"/>
          <w:szCs w:val="28"/>
        </w:rPr>
        <w:t>города Бодайбо и района</w:t>
      </w:r>
      <w:r w:rsidRPr="00417814">
        <w:rPr>
          <w:sz w:val="28"/>
          <w:szCs w:val="28"/>
          <w:shd w:val="clear" w:color="auto" w:fill="FFFFFF"/>
        </w:rPr>
        <w:t xml:space="preserve"> </w:t>
      </w:r>
      <w:r w:rsidRPr="00417814">
        <w:rPr>
          <w:sz w:val="28"/>
          <w:szCs w:val="28"/>
        </w:rPr>
        <w:t>(далее - Положение) определяет порядок направления лиц, замещающих муниципальные должности, осуществляющих свои полномочия на постоянной основе,</w:t>
      </w:r>
      <w:r w:rsidRPr="00417814">
        <w:rPr>
          <w:iCs/>
          <w:sz w:val="28"/>
          <w:szCs w:val="28"/>
        </w:rPr>
        <w:t xml:space="preserve"> муниципальных служащих, замещающих должности муниципальной службы </w:t>
      </w:r>
      <w:r>
        <w:rPr>
          <w:iCs/>
          <w:sz w:val="28"/>
          <w:szCs w:val="28"/>
        </w:rPr>
        <w:t xml:space="preserve">в органах местного самоуправления, </w:t>
      </w:r>
      <w:r w:rsidRPr="00417814">
        <w:rPr>
          <w:iCs/>
          <w:sz w:val="28"/>
          <w:szCs w:val="28"/>
        </w:rPr>
        <w:t>работников Думы г. Бодайбо и района, Администрации г. Бодайбо и района и её структурных подразделений (управлений), Ревизионной комиссии г. Бодайбо и района</w:t>
      </w:r>
      <w:r w:rsidRPr="00417814">
        <w:rPr>
          <w:sz w:val="28"/>
          <w:szCs w:val="28"/>
        </w:rPr>
        <w:t xml:space="preserve"> и муниципальных учреждений муниципального образования</w:t>
      </w:r>
      <w:r>
        <w:rPr>
          <w:sz w:val="28"/>
          <w:szCs w:val="28"/>
        </w:rPr>
        <w:t xml:space="preserve">                   </w:t>
      </w:r>
      <w:r w:rsidRPr="00417814">
        <w:rPr>
          <w:sz w:val="28"/>
          <w:szCs w:val="28"/>
        </w:rPr>
        <w:t xml:space="preserve"> г. Бодайбо и района (далее - работник) в служебные командировки, оформления документов и возмещения расходов, связанных со служебной командировкой.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bookmarkStart w:id="3" w:name="sub_12"/>
      <w:bookmarkEnd w:id="2"/>
      <w:r w:rsidRPr="00417814">
        <w:rPr>
          <w:sz w:val="28"/>
          <w:szCs w:val="28"/>
        </w:rPr>
        <w:t xml:space="preserve">1.2. </w:t>
      </w:r>
      <w:r w:rsidRPr="00417814">
        <w:rPr>
          <w:rStyle w:val="ad"/>
          <w:b w:val="0"/>
          <w:color w:val="auto"/>
          <w:sz w:val="28"/>
          <w:szCs w:val="28"/>
        </w:rPr>
        <w:t>Служебная командировка</w:t>
      </w:r>
      <w:r w:rsidRPr="00417814">
        <w:rPr>
          <w:sz w:val="28"/>
          <w:szCs w:val="28"/>
        </w:rPr>
        <w:t xml:space="preserve"> - поездка работника по решению руководителя органа местного самоуправления, муниципального учреждения муниципального образования г. Бодайбо и района (далее – руководитель) на определенный срок для выполнения служебного поручения вне места постоянной работы.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Место постоянной работы (командирующая организация) - место нахождения организации (обособленного структурного подразделения), указанное в трудовом договоре как место работы работника.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1.3. Служебные поездки работников, постоянная работа которых осуществляется в пути или имеет разъездной характер, служебными командировками не признаются.</w:t>
      </w:r>
    </w:p>
    <w:p w:rsidR="007E20DA" w:rsidRPr="00417814" w:rsidRDefault="007E20DA" w:rsidP="007E20D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17814">
        <w:rPr>
          <w:sz w:val="28"/>
          <w:szCs w:val="28"/>
        </w:rPr>
        <w:t xml:space="preserve">1.4. </w:t>
      </w:r>
      <w:r w:rsidRPr="00417814">
        <w:rPr>
          <w:rFonts w:eastAsiaTheme="minorHAnsi"/>
          <w:sz w:val="28"/>
          <w:szCs w:val="28"/>
          <w:lang w:eastAsia="en-US"/>
        </w:rPr>
        <w:t xml:space="preserve">Работник направляются в командировку на основании письменного решения руководителя на определенный срок для выполнения служебного поручения вне места постоянной работы. Поездка работника, направляемого в командировку на основании письменного решения руководителя в обособленное подразделение командирующей организации </w:t>
      </w:r>
      <w:r w:rsidRPr="00417814">
        <w:rPr>
          <w:rFonts w:eastAsiaTheme="minorHAnsi"/>
          <w:sz w:val="28"/>
          <w:szCs w:val="28"/>
          <w:lang w:eastAsia="en-US"/>
        </w:rPr>
        <w:lastRenderedPageBreak/>
        <w:t>(представительство, филиал), находящееся вне места постоянной работы, также признается командировкой.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bookmarkStart w:id="4" w:name="sub_13"/>
      <w:bookmarkEnd w:id="3"/>
      <w:r w:rsidRPr="00417814">
        <w:rPr>
          <w:sz w:val="28"/>
          <w:szCs w:val="28"/>
        </w:rPr>
        <w:t>1.5. Не допускается направление в служебную командировку следующих категорий работников: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- беременных женщин;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- работников в возрасте до 18 лет, </w:t>
      </w:r>
      <w:r w:rsidRPr="00417814">
        <w:rPr>
          <w:sz w:val="28"/>
          <w:szCs w:val="28"/>
          <w:shd w:val="clear" w:color="auto" w:fill="FFFFFF"/>
        </w:rPr>
        <w:t xml:space="preserve">за исключением случаев, предусмотренных </w:t>
      </w:r>
      <w:hyperlink r:id="rId8" w:anchor="/document/12125268/entry/2682" w:history="1">
        <w:r w:rsidRPr="00417814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частями второй</w:t>
        </w:r>
      </w:hyperlink>
      <w:r w:rsidRPr="00417814">
        <w:rPr>
          <w:sz w:val="28"/>
          <w:szCs w:val="28"/>
          <w:shd w:val="clear" w:color="auto" w:fill="FFFFFF"/>
        </w:rPr>
        <w:t xml:space="preserve"> и </w:t>
      </w:r>
      <w:hyperlink r:id="rId9" w:anchor="/document/12125268/entry/2683" w:history="1">
        <w:r w:rsidRPr="00417814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третьей</w:t>
        </w:r>
      </w:hyperlink>
      <w:r w:rsidRPr="00417814">
        <w:rPr>
          <w:sz w:val="28"/>
          <w:szCs w:val="28"/>
          <w:shd w:val="clear" w:color="auto" w:fill="FFFFFF"/>
        </w:rPr>
        <w:t xml:space="preserve"> статьи 268 Трудового кодекса Российской Федерации</w:t>
      </w:r>
      <w:r w:rsidRPr="00417814">
        <w:rPr>
          <w:sz w:val="28"/>
          <w:szCs w:val="28"/>
        </w:rPr>
        <w:t>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1.6. Направление в служебную командировку следующих категорий работников допускается </w:t>
      </w:r>
      <w:r w:rsidRPr="007E20DA">
        <w:rPr>
          <w:rStyle w:val="af0"/>
          <w:b w:val="0"/>
          <w:sz w:val="28"/>
          <w:szCs w:val="28"/>
          <w:shd w:val="clear" w:color="auto" w:fill="FFFFFF"/>
        </w:rPr>
        <w:t>только с их письменного согласия</w:t>
      </w:r>
      <w:r w:rsidRPr="007E20DA">
        <w:rPr>
          <w:b/>
          <w:sz w:val="28"/>
          <w:szCs w:val="28"/>
        </w:rPr>
        <w:t>: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  <w:shd w:val="clear" w:color="auto" w:fill="FFFFFF"/>
        </w:rPr>
      </w:pPr>
      <w:r w:rsidRPr="00417814">
        <w:rPr>
          <w:sz w:val="28"/>
          <w:szCs w:val="28"/>
          <w:shd w:val="clear" w:color="auto" w:fill="FFFFFF"/>
        </w:rPr>
        <w:t xml:space="preserve">- женщин, имеющих детей в возрасте до трех лет, при условии, что это не запрещено им в соответствии с медицинским заключением, выданным в </w:t>
      </w:r>
      <w:hyperlink r:id="rId10" w:anchor="/document/75003711/entry/1000" w:history="1">
        <w:r w:rsidRPr="00417814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порядке</w:t>
        </w:r>
      </w:hyperlink>
      <w:r w:rsidRPr="00417814">
        <w:rPr>
          <w:sz w:val="28"/>
          <w:szCs w:val="28"/>
          <w:shd w:val="clear" w:color="auto" w:fill="FFFFFF"/>
        </w:rPr>
        <w:t>, установленном федеральными законами и иными нормативными правовыми актами Российской Федерации.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  <w:shd w:val="clear" w:color="auto" w:fill="FFFFFF"/>
        </w:rPr>
        <w:t xml:space="preserve">Гарантии предоставляются также работникам, имеющим детей-инвалидов, работникам, осуществляющим уход за больными членами их семей в соответствии с медицинским заключением, выданным в </w:t>
      </w:r>
      <w:hyperlink r:id="rId11" w:anchor="/document/75003711/entry/1000" w:history="1">
        <w:r w:rsidRPr="00417814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порядке</w:t>
        </w:r>
      </w:hyperlink>
      <w:r w:rsidRPr="00417814">
        <w:rPr>
          <w:sz w:val="28"/>
          <w:szCs w:val="28"/>
          <w:shd w:val="clear" w:color="auto" w:fill="FFFFFF"/>
        </w:rPr>
        <w:t>, установленном федеральными законами и иными нормативными правовыми актами Российской Федерации, матерям и отцам, воспитывающим без супруга (супруги) детей в возрасте до четырнадцати лет, опекунам детей указанного возраста, родителю, имеющему ребенка в возрасте до четырнадцати лет, в случае, если другой родитель работает вахтовым методом, призван на военную службу по мобилизации, направлен на службу в войска национальной гвардии Российской Федерации по мобилизации или заключил контракт о прохождении военной службы в период мобилизации, в период военного положения или в военное время либо заключил контракт о добровольном содействии в выполнении задач, возложенных на Вооруженные Силы Российской Федерации или войска национальной гвардии Российской Федерации, а также работникам, имеющим трех и более детей в возрасте до восемнадцати лет, в период до достижения младшим из детей возраста четырнадцати лет;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- работников-инвалидов, </w:t>
      </w:r>
      <w:r w:rsidRPr="00417814">
        <w:rPr>
          <w:sz w:val="28"/>
          <w:szCs w:val="28"/>
          <w:shd w:val="clear" w:color="auto" w:fill="FFFFFF"/>
        </w:rPr>
        <w:t xml:space="preserve">при условии, что это не запрещено им в соответствии с медицинским заключением, выданным в </w:t>
      </w:r>
      <w:hyperlink r:id="rId12" w:anchor="/document/75003711/entry/1000" w:history="1">
        <w:r w:rsidRPr="00417814">
          <w:rPr>
            <w:rStyle w:val="ae"/>
            <w:color w:val="auto"/>
            <w:sz w:val="28"/>
            <w:szCs w:val="28"/>
            <w:u w:val="none"/>
            <w:shd w:val="clear" w:color="auto" w:fill="FFFFFF"/>
          </w:rPr>
          <w:t>порядке</w:t>
        </w:r>
      </w:hyperlink>
      <w:r w:rsidRPr="00417814">
        <w:rPr>
          <w:sz w:val="28"/>
          <w:szCs w:val="28"/>
          <w:shd w:val="clear" w:color="auto" w:fill="FFFFFF"/>
        </w:rPr>
        <w:t>, установленном федеральными законами и иными нормативными правовыми актами Российской Федерации</w:t>
      </w:r>
      <w:r w:rsidRPr="00417814">
        <w:rPr>
          <w:sz w:val="28"/>
          <w:szCs w:val="28"/>
        </w:rPr>
        <w:t>;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- работников, зарегистрированных в качестве кандидатов в выборный орган - если командировка не выпадает на период проведения выборов;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- работников в период действия ученического договора - если служебная командировка непосредственно связана с ученичеством.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  <w:shd w:val="clear" w:color="auto" w:fill="FFFFFF"/>
        </w:rPr>
        <w:t>Указанные категории работников должны быть ознакомлены в письменной форме со своим правом отказаться от направления в служебную командировку.</w:t>
      </w:r>
    </w:p>
    <w:p w:rsidR="007E20DA" w:rsidRPr="00417814" w:rsidRDefault="007E20DA" w:rsidP="007E20DA">
      <w:pPr>
        <w:ind w:firstLine="709"/>
        <w:jc w:val="both"/>
        <w:rPr>
          <w:strike/>
          <w:sz w:val="28"/>
          <w:szCs w:val="28"/>
        </w:rPr>
      </w:pPr>
      <w:r w:rsidRPr="00417814">
        <w:rPr>
          <w:sz w:val="28"/>
          <w:szCs w:val="28"/>
        </w:rPr>
        <w:t xml:space="preserve">1.7. На период служебной командировки работникам гарантируется сохранение места работы (должности), средний заработок за время </w:t>
      </w:r>
      <w:r w:rsidRPr="00417814">
        <w:rPr>
          <w:sz w:val="28"/>
          <w:szCs w:val="28"/>
        </w:rPr>
        <w:lastRenderedPageBreak/>
        <w:t>нахождения в командировке, в том числе и за время нахождения в пути, а также возмещение расходов, связанных со служебной командировкой.</w:t>
      </w:r>
    </w:p>
    <w:p w:rsidR="007E20DA" w:rsidRPr="00417814" w:rsidRDefault="007E20DA" w:rsidP="007E20D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17814">
        <w:rPr>
          <w:rFonts w:eastAsiaTheme="minorHAnsi"/>
          <w:sz w:val="28"/>
          <w:szCs w:val="28"/>
          <w:lang w:eastAsia="en-US"/>
        </w:rPr>
        <w:t>Средний заработок за период нахождения работника в командировке, а также за дни нахождения в пути, в том числе за время вынужденной остановки в пути, сохраняется за все дни работы по графику, установленному в командирующей организации.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Работнику, работающему по совместительству, при командировании сохраняется средний заработок у того работодателя, который направил его в командировку. В случае направления такого работника в командировку одновременно по основной работе и работе, выполняемой на условиях совместительства, средний заработок сохраняется у обоих работодателей, а возмещаемые расходы по командировке распределяются между командирующими работодателями по соглашению между ними.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bookmarkStart w:id="5" w:name="sub_15"/>
      <w:bookmarkEnd w:id="4"/>
      <w:r w:rsidRPr="00417814">
        <w:rPr>
          <w:sz w:val="28"/>
          <w:szCs w:val="28"/>
        </w:rPr>
        <w:t xml:space="preserve">1.8. В случаях направления работников в служебную командировку для работы в выходные или нерабочие праздничные дни </w:t>
      </w:r>
      <w:bookmarkEnd w:id="5"/>
      <w:r w:rsidRPr="00417814">
        <w:rPr>
          <w:sz w:val="28"/>
          <w:szCs w:val="28"/>
        </w:rPr>
        <w:t xml:space="preserve">оплата труда работника производится в соответствии с трудовым </w:t>
      </w:r>
      <w:hyperlink r:id="rId13" w:history="1">
        <w:r w:rsidRPr="00417814">
          <w:rPr>
            <w:rStyle w:val="ae"/>
            <w:color w:val="auto"/>
            <w:sz w:val="28"/>
            <w:szCs w:val="28"/>
            <w:u w:val="none"/>
          </w:rPr>
          <w:t>законодательством</w:t>
        </w:r>
      </w:hyperlink>
      <w:r w:rsidRPr="00417814">
        <w:rPr>
          <w:sz w:val="28"/>
          <w:szCs w:val="28"/>
        </w:rPr>
        <w:t xml:space="preserve"> Российской Федерации.</w:t>
      </w:r>
    </w:p>
    <w:p w:rsidR="007E20DA" w:rsidRPr="00417814" w:rsidRDefault="007E20DA" w:rsidP="007E20DA">
      <w:pPr>
        <w:rPr>
          <w:sz w:val="28"/>
          <w:szCs w:val="28"/>
        </w:rPr>
      </w:pPr>
    </w:p>
    <w:p w:rsidR="007E20DA" w:rsidRPr="00417814" w:rsidRDefault="007E20DA" w:rsidP="007E20D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17814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2. </w:t>
      </w:r>
      <w:bookmarkStart w:id="6" w:name="sub_200"/>
      <w:r w:rsidRPr="00417814">
        <w:rPr>
          <w:rFonts w:ascii="Times New Roman" w:hAnsi="Times New Roman" w:cs="Times New Roman"/>
          <w:b w:val="0"/>
          <w:color w:val="auto"/>
          <w:sz w:val="28"/>
          <w:szCs w:val="28"/>
        </w:rPr>
        <w:t>ПОРЯДОК НАПРАВЛЕНИЯ В СЛУЖЕБНУЮ КОМАНДИРОВКУ И ОФОРМЛЕНИЕ КОМАНДИРОВОЧНЫХ ДОКУМЕНТОВ</w:t>
      </w:r>
      <w:bookmarkEnd w:id="6"/>
    </w:p>
    <w:p w:rsidR="007E20DA" w:rsidRPr="00417814" w:rsidRDefault="007E20DA" w:rsidP="007E20DA"/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2.1. Решение о направлении в служебную командировку принимается руководителем, а в его отсутствие исполняющим обязанности руководителя.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2.2. Решение о направлении в служебную командировку оформляется правовым актом руководителя.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2.3. Основанием для оформления служебной командировки являются официальные документы органов государственной власти, органов местного самоуправления и иных организаций: письма, приглашения, вызовы, выписки из договоров и соглашений, присланных в органы местного самоуправления, муниципальные учреждения муниципального образования г. Бодайбо и района, как почтой, так и факсимильной связью (далее - официальные документы) и служебная записка начальника отдела, руководителя структурного подразделения Администрации г. Бодайбо и района, муниципального учреждения или работника по вопросу направления работника в служебную командировку.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2.4. Официальные документы и служебная записка направляются на рассмотрение руководителю, а в его отсутствие исполняющему обязанности руководителя. Принятое решение оформляется в виде письменной резолюции на документе. Резолюция является основанием для подготовки проекта правового акта руководителя о направлении работника в служебную командировку и передается специалисту, ответственному за ведение кадрового делопроизводства, в органе местного самоуправления, муниципальном учреждении муниципального образования города Бодайбо и района для оформления.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lastRenderedPageBreak/>
        <w:t>2.5. Работник, направляемый в служебную командировку, должен быть в обязательном порядке ознакомлен о его командировании под роспись.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2.6. Фактический срок пребывания работника в командировке определяется по проездным документам, представляемым работником по возвращении из командировки.</w:t>
      </w:r>
    </w:p>
    <w:p w:rsidR="007E20DA" w:rsidRPr="00417814" w:rsidRDefault="007E20DA" w:rsidP="007E20D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17814">
        <w:rPr>
          <w:rFonts w:eastAsiaTheme="minorHAnsi"/>
          <w:sz w:val="28"/>
          <w:szCs w:val="28"/>
          <w:lang w:eastAsia="en-US"/>
        </w:rPr>
        <w:t>В случае проезда работника на основании письменного решения руководителя к месту командирования и (или) обратно к месту работы на служебном транспорте, на транспорте, находящемся в собственности работника или в собственности третьих лиц (по доверенности), фактический срок пребывания в месте командирования указывается в служебной записке, которая представляется работником по возвращении из командировки руководителю с приложением документов, подтверждающих использование указанного транспорта для проезда к месту командирования и обратно (путевой лист, маршрутный лист, счета, квитанции, кассовые чеки и иные документы, подтверждающие маршрут следования транспорта).</w:t>
      </w:r>
    </w:p>
    <w:p w:rsidR="007E20DA" w:rsidRPr="00417814" w:rsidRDefault="007E20DA" w:rsidP="007E20D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17814">
        <w:rPr>
          <w:rFonts w:eastAsiaTheme="minorHAnsi"/>
          <w:sz w:val="28"/>
          <w:szCs w:val="28"/>
          <w:lang w:eastAsia="en-US"/>
        </w:rPr>
        <w:t xml:space="preserve">В случае отсутствия проездных документов фактический срок пребывания работника в командировке работник подтверждает документами по найму жилого помещения в месте командирования. При проживании в гостинице указанный срок пребывания подтверждается квитанцией (талоном) либо иным документом, подтверждающим заключение договора на оказание гостиничных услуг по месту командирования, содержащим сведения, предусмотренные </w:t>
      </w:r>
      <w:hyperlink r:id="rId14" w:history="1">
        <w:r w:rsidRPr="00417814">
          <w:rPr>
            <w:rFonts w:eastAsiaTheme="minorHAnsi"/>
            <w:sz w:val="28"/>
            <w:szCs w:val="28"/>
            <w:lang w:eastAsia="en-US"/>
          </w:rPr>
          <w:t>Правилами</w:t>
        </w:r>
      </w:hyperlink>
      <w:r w:rsidRPr="00417814">
        <w:rPr>
          <w:rFonts w:eastAsiaTheme="minorHAnsi"/>
          <w:sz w:val="28"/>
          <w:szCs w:val="28"/>
          <w:lang w:eastAsia="en-US"/>
        </w:rPr>
        <w:t xml:space="preserve"> предоставления гостиничных услуг в Российской Федерации, утвержденными постановлением Правительства Российской Федерации от 18.11.2020 № 1853 «Об утверждении Правил предоставления гостиничных услуг в Российской Федерации».</w:t>
      </w:r>
    </w:p>
    <w:p w:rsidR="007E20DA" w:rsidRPr="00417814" w:rsidRDefault="007E20DA" w:rsidP="007E20D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17814">
        <w:rPr>
          <w:rFonts w:eastAsiaTheme="minorHAnsi"/>
          <w:sz w:val="28"/>
          <w:szCs w:val="28"/>
          <w:lang w:eastAsia="en-US"/>
        </w:rPr>
        <w:t>При отсутствии проездных документов, документов по найму жилого помещения либо иных документов, подтверждающих заключение договора на оказание гостиничных услуг по месту командирования, в целях подтверждения фактического срока пребывания в месте командирования работником представляются служебная записка и (или) иной документ о фактическом сроке пребывания работника в командировке, содержащий подтверждение принимающей работника стороны (организации либо должностного лица) о сроке прибытия (убытия) работника к месту командирования (из места командировки).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2.7. Срок командировки определяется руководителем с учетом объема, сложности и других особенностей служебного поручения.</w:t>
      </w:r>
    </w:p>
    <w:p w:rsidR="007E20DA" w:rsidRPr="00417814" w:rsidRDefault="007E20DA" w:rsidP="007E20D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17814">
        <w:rPr>
          <w:rFonts w:eastAsiaTheme="minorHAnsi"/>
          <w:sz w:val="28"/>
          <w:szCs w:val="28"/>
          <w:lang w:eastAsia="en-US"/>
        </w:rPr>
        <w:t>Днем выезда в командировку считается дата отправления поезда, самолета, автобуса или другого транспортного средства от места постоянной работы командированного, а днем приезда из командировки - дата прибытия указанного транспортного средства в место постоянной работы. При отправлении транспортного средства до 24 часов включительно днем отъезда в командировку считаются текущие сутки, а с 00 часов и позднее - последующие сутки.</w:t>
      </w:r>
    </w:p>
    <w:p w:rsidR="007E20DA" w:rsidRPr="00417814" w:rsidRDefault="007E20DA" w:rsidP="007E20D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17814">
        <w:rPr>
          <w:rFonts w:eastAsiaTheme="minorHAnsi"/>
          <w:sz w:val="28"/>
          <w:szCs w:val="28"/>
          <w:lang w:eastAsia="en-US"/>
        </w:rPr>
        <w:lastRenderedPageBreak/>
        <w:t>В случае если станция, пристань или аэропорт находятся за чертой населенного пункта, учитывается время, необходимое для проезда до станции, пристани или аэропорта.</w:t>
      </w:r>
    </w:p>
    <w:p w:rsidR="007E20DA" w:rsidRPr="00417814" w:rsidRDefault="007E20DA" w:rsidP="007E20D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17814">
        <w:rPr>
          <w:rFonts w:eastAsiaTheme="minorHAnsi"/>
          <w:sz w:val="28"/>
          <w:szCs w:val="28"/>
          <w:lang w:eastAsia="en-US"/>
        </w:rPr>
        <w:t>Аналогично определяется день приезда работника в место постоянной работы.</w:t>
      </w:r>
    </w:p>
    <w:p w:rsidR="007E20DA" w:rsidRPr="00417814" w:rsidRDefault="007E20DA" w:rsidP="007E20DA">
      <w:pPr>
        <w:pStyle w:val="1"/>
        <w:spacing w:before="0" w:after="0"/>
        <w:rPr>
          <w:rFonts w:ascii="Times New Roman" w:hAnsi="Times New Roman" w:cs="Times New Roman"/>
          <w:color w:val="auto"/>
          <w:sz w:val="28"/>
          <w:szCs w:val="28"/>
        </w:rPr>
      </w:pPr>
      <w:bookmarkStart w:id="7" w:name="sub_300"/>
    </w:p>
    <w:p w:rsidR="007E20DA" w:rsidRPr="00417814" w:rsidRDefault="007E20DA" w:rsidP="007E20D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17814">
        <w:rPr>
          <w:rFonts w:ascii="Times New Roman" w:hAnsi="Times New Roman" w:cs="Times New Roman"/>
          <w:b w:val="0"/>
          <w:color w:val="auto"/>
          <w:sz w:val="28"/>
          <w:szCs w:val="28"/>
        </w:rPr>
        <w:t>3. ПОРЯДОК ВОЗМЕЩЕНИЯ РАСХОДОВ, СВЯЗАННЫХ СО СЛУЖЕБНОЙ КОМАНДИРОВКОЙ</w:t>
      </w:r>
      <w:bookmarkEnd w:id="7"/>
    </w:p>
    <w:p w:rsidR="007E20DA" w:rsidRPr="00417814" w:rsidRDefault="007E20DA" w:rsidP="007E20DA"/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3.1. При направлении работника в служебную командировку ему выдается денежный аванс на оплату расходов по проезду, найму жилого помещения и дополнительных расходов, связанных с проживанием вне места постоянного жительства (суточные).</w:t>
      </w:r>
    </w:p>
    <w:p w:rsidR="007E20DA" w:rsidRPr="00417814" w:rsidRDefault="007E20DA" w:rsidP="007E20DA">
      <w:pPr>
        <w:ind w:firstLine="709"/>
        <w:jc w:val="both"/>
        <w:rPr>
          <w:rFonts w:eastAsiaTheme="minorHAnsi"/>
          <w:sz w:val="28"/>
          <w:szCs w:val="28"/>
          <w:lang w:eastAsia="en-US"/>
        </w:rPr>
      </w:pPr>
      <w:r w:rsidRPr="00417814">
        <w:rPr>
          <w:rFonts w:eastAsiaTheme="minorHAnsi"/>
          <w:sz w:val="28"/>
          <w:szCs w:val="28"/>
          <w:lang w:eastAsia="en-US"/>
        </w:rPr>
        <w:t>Дополнительные расходы, связанные с проживанием вне места жительства (суточные), возмещаются работнику за каждый день нахождения в командировке, включая выходные и нерабочие праздничные дни, а также за дни нахождения в пути, в том числе за время вынужденной остановки в пути.</w:t>
      </w:r>
    </w:p>
    <w:p w:rsidR="007E20DA" w:rsidRPr="00417814" w:rsidRDefault="007E20DA" w:rsidP="007E20DA">
      <w:pPr>
        <w:ind w:firstLine="709"/>
        <w:jc w:val="both"/>
        <w:rPr>
          <w:strike/>
          <w:sz w:val="28"/>
          <w:szCs w:val="28"/>
        </w:rPr>
      </w:pPr>
      <w:r w:rsidRPr="00417814">
        <w:rPr>
          <w:sz w:val="28"/>
          <w:szCs w:val="28"/>
        </w:rPr>
        <w:t xml:space="preserve">Для выдачи наличных денег на расходы, связанные </w:t>
      </w:r>
      <w:r>
        <w:rPr>
          <w:sz w:val="28"/>
          <w:szCs w:val="28"/>
        </w:rPr>
        <w:t xml:space="preserve">с </w:t>
      </w:r>
      <w:r w:rsidRPr="00417814">
        <w:rPr>
          <w:sz w:val="28"/>
          <w:szCs w:val="28"/>
        </w:rPr>
        <w:t>командировкой работнику необходимо написать заявление. Если у работника имеется задолженность по ранее выданным под отчет денежным средствам, то новая сумма под отчет не выдается.</w:t>
      </w:r>
      <w:r w:rsidRPr="00417814">
        <w:rPr>
          <w:strike/>
          <w:sz w:val="28"/>
          <w:szCs w:val="28"/>
        </w:rPr>
        <w:t xml:space="preserve"> 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3.2. Аванс на предстоящую командировку выдается на основании правового акта руководителя бухгалтерией </w:t>
      </w:r>
      <w:r>
        <w:rPr>
          <w:sz w:val="28"/>
          <w:szCs w:val="28"/>
        </w:rPr>
        <w:t xml:space="preserve">(либо иным уполномоченным органом) </w:t>
      </w:r>
      <w:r w:rsidRPr="00417814">
        <w:rPr>
          <w:sz w:val="28"/>
          <w:szCs w:val="28"/>
        </w:rPr>
        <w:t>органа местного самоуправления, муниципального учреждения муниципального образования г. Бодайбо и района.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3.3. При направлении работников в служебную командировку им обеспечиваются:</w:t>
      </w:r>
    </w:p>
    <w:p w:rsidR="007E20DA" w:rsidRPr="00417814" w:rsidRDefault="007E20DA" w:rsidP="007E20DA">
      <w:pPr>
        <w:ind w:firstLine="709"/>
        <w:jc w:val="both"/>
        <w:rPr>
          <w:b/>
          <w:sz w:val="28"/>
          <w:szCs w:val="28"/>
        </w:rPr>
      </w:pPr>
      <w:bookmarkStart w:id="8" w:name="sub_332"/>
      <w:r w:rsidRPr="00417814">
        <w:rPr>
          <w:sz w:val="28"/>
          <w:szCs w:val="28"/>
        </w:rPr>
        <w:t>3.3.1. Выплата суточных за каждый день нахождения в командировке, включая выходные и праздничные дни, а также дни нахождения в пути, в том числе за время вынужденной остановки в пути, в размере 200 рублей на территории Бодайбинского района, 400 рублей – за пределами территории Бодайбинского района на территориях Иркутской области и Республики Бурятия, 700 рублей – за пределами территорий Иркутской области и Республики Бурятия для остальной территории Российской Федерации, 1500 рублей – за пределами территории Российской Федерации, 8480 рублей – на территориях Донецкой Народной Республики, Луганской Народной Республики, Запорожской области и Херсонской области.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3.3.2. Возмещение расходов на приобретение проездных билетов на все виды транспорта при следовании к месту командирования, включая аэропортовый сбор, страховой сбор по личному страхованию пассажиров на транспорте, оплату услуг по бронированию проездных документов и расходов за пользование постельными принадлежностями, и обратно к месту постоянной работы.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bookmarkStart w:id="9" w:name="sub_333"/>
      <w:bookmarkEnd w:id="8"/>
      <w:r w:rsidRPr="00417814">
        <w:rPr>
          <w:sz w:val="28"/>
          <w:szCs w:val="28"/>
        </w:rPr>
        <w:lastRenderedPageBreak/>
        <w:t>3.3.3. Возмещение расходов на проезд наземным транспортом общего пользования (кроме такси) к станции, пристани, аэропорту, если они находятся за чертой населенного пункта.</w:t>
      </w:r>
    </w:p>
    <w:bookmarkEnd w:id="9"/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Расходы, связанные с использованием внутригородского (общественного) транспорта, покрываются за счет суточных.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bookmarkStart w:id="10" w:name="sub_334"/>
      <w:r w:rsidRPr="00417814">
        <w:rPr>
          <w:sz w:val="28"/>
          <w:szCs w:val="28"/>
        </w:rPr>
        <w:t xml:space="preserve">3.3.4. </w:t>
      </w:r>
      <w:bookmarkStart w:id="11" w:name="sub_335"/>
      <w:bookmarkEnd w:id="10"/>
      <w:r w:rsidRPr="00417814">
        <w:rPr>
          <w:sz w:val="28"/>
          <w:szCs w:val="28"/>
        </w:rPr>
        <w:t>Расходы по бронированию и найму жилого помещения возмещаются (кроме тех случаев, когда предоставляется бесплатное жилое помещение) по фактическим затратам, подтвержденным соответствующими документами, не более стоимости однокомнатного (одноместного) номера.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3.3.5. Возмещение расходов за пользование телефонной, факсимильной и электронной связью по служебной необходимости.</w:t>
      </w:r>
    </w:p>
    <w:bookmarkEnd w:id="11"/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3.4. При утрате проездных документов, отсутствии подтверждающих документов на расходы по найму жилого помещения, данные расходы возмещаются работнику в размере, установленном законодательством РФ. На основании личного заявления работника руководитель имеет право разрешить оплату расходов по справке транспортной организации о стоимости проезда в период командировки, а проживание согласно официальному ответу на запрос, подтверждающему фактическое проживание и оплату, произведенных расходов.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3.5. При командировках в местность, откуда работник исходя из условий транспортного сообщения и характера выполняемой в командировке работы имеет возможность ежедневно возвращаться к месту постоянного жительства, суточные не выплачиваются.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Вопрос о целесообразности ежедневного возвращения работника из места командирования к месту постоянного жительства в каждом конкретном случае решается руководителем с учетом дальности расстояния, условий транспортного сообщения, характера выполняемого задания, а также необходимости создания работнику условий для отдыха.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Если работник по окончании рабочего дня по согласованию с руководителем остается в месте командирования, то расходы по найму жилого помещения при предоставлении соответствующих документов возмещаются работнику в порядке, установленном настоящим Положением. 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3.6. Расходы по проезду к месту командировки на территории Российской Федерации и обратно к месту постоянной работы и по проезду из одного населенного пункта в другой, если работник командирован в несколько организаций, расположенных в разных населенных пунктах, включают расходы по проезду транспортом общего пользования соответственно к станции, пристани, аэропорту и от станции, пристани, аэропорта, если они находятся за чертой населенного пункта, при наличии документов (билетов), подтверждающих эти расходы, а также оплату услуг по оформлению проездных документов и предоставлению в поездах постельных принадлежностей.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3.7. В случае вынужденной остановки в пути работнику возмещаются расходы по найму жилого помещения, подтвержденные соответствующими </w:t>
      </w:r>
      <w:r w:rsidRPr="00417814">
        <w:rPr>
          <w:sz w:val="28"/>
          <w:szCs w:val="28"/>
        </w:rPr>
        <w:lastRenderedPageBreak/>
        <w:t>документами, в порядке и размерах, которые предусмотрены подпунктом 3.3.4. пункта 3.3. настоящего Положения.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3.8. </w:t>
      </w:r>
      <w:bookmarkStart w:id="12" w:name="sub_36"/>
      <w:r w:rsidRPr="00417814">
        <w:rPr>
          <w:sz w:val="28"/>
          <w:szCs w:val="28"/>
        </w:rPr>
        <w:t>Работнику в случае его временной нетрудоспособности, удостоверенной в установленном порядке, возмещаются расходы по найму жилого помещения (кроме случаев, когда командированный работник находится на стационарном лечении) и выплачиваются суточные в течение всего времени, пока он не имеет возможности по состоянию здоровья приступить к выполнению возложенного на него служебного поручения или вернуться к месту постоянного жительства.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За период временной нетрудоспособности работнику выплачивается пособие по временной нетрудоспособности в соответствии с </w:t>
      </w:r>
      <w:hyperlink r:id="rId15" w:history="1">
        <w:r w:rsidRPr="00417814">
          <w:rPr>
            <w:rStyle w:val="ae"/>
            <w:color w:val="auto"/>
            <w:sz w:val="28"/>
            <w:szCs w:val="28"/>
            <w:u w:val="none"/>
          </w:rPr>
          <w:t>законодательством</w:t>
        </w:r>
      </w:hyperlink>
      <w:r w:rsidRPr="00417814">
        <w:rPr>
          <w:sz w:val="28"/>
          <w:szCs w:val="28"/>
        </w:rPr>
        <w:t xml:space="preserve"> Российской Федерации.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Дни временной нетрудоспособности работника не включаются в срок командировки.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3.9. В случае аннулирования командировки или изменения ее срока командированные работники должны сообщать об этом в тот же день, когда им об этом стало известно, специалисту, ответственному за ведение кадрового делопроизводства, возвратить полученный аванс в бухгалтерию</w:t>
      </w:r>
      <w:r>
        <w:rPr>
          <w:sz w:val="28"/>
          <w:szCs w:val="28"/>
        </w:rPr>
        <w:t xml:space="preserve"> (либо иной уполномоченный орган)</w:t>
      </w:r>
      <w:r w:rsidRPr="00417814">
        <w:rPr>
          <w:sz w:val="28"/>
          <w:szCs w:val="28"/>
        </w:rPr>
        <w:t xml:space="preserve"> органа местного самоуправления, муниципального учреждения муниципального образования города Бодайбо и района. Специалист, ответственный за ведение кадрового делопроизводства на основании письменного поручения (резолюции) руководителя готовит правовой акт об отмене командировки или изменении ее сроков.</w:t>
      </w:r>
    </w:p>
    <w:p w:rsidR="007E20DA" w:rsidRPr="00417814" w:rsidRDefault="007E20DA" w:rsidP="007E20DA">
      <w:pPr>
        <w:rPr>
          <w:sz w:val="28"/>
          <w:szCs w:val="28"/>
        </w:rPr>
      </w:pPr>
    </w:p>
    <w:bookmarkEnd w:id="12"/>
    <w:p w:rsidR="007E20DA" w:rsidRPr="00417814" w:rsidRDefault="007E20DA" w:rsidP="007E20DA">
      <w:pPr>
        <w:jc w:val="center"/>
        <w:rPr>
          <w:bCs/>
          <w:sz w:val="28"/>
          <w:szCs w:val="28"/>
        </w:rPr>
      </w:pPr>
      <w:r w:rsidRPr="00417814">
        <w:rPr>
          <w:bCs/>
          <w:sz w:val="28"/>
          <w:szCs w:val="28"/>
        </w:rPr>
        <w:t>4. ОСОБЕННОСТИ НАПРАВЛЕНИЯ РАБОТНИКА</w:t>
      </w:r>
    </w:p>
    <w:p w:rsidR="007E20DA" w:rsidRPr="00417814" w:rsidRDefault="007E20DA" w:rsidP="007E20DA">
      <w:pPr>
        <w:jc w:val="center"/>
        <w:rPr>
          <w:bCs/>
          <w:sz w:val="28"/>
          <w:szCs w:val="28"/>
        </w:rPr>
      </w:pPr>
      <w:r w:rsidRPr="00417814">
        <w:rPr>
          <w:bCs/>
          <w:sz w:val="28"/>
          <w:szCs w:val="28"/>
        </w:rPr>
        <w:t>В КОМАНДИРОВКУ ЗА ПРЕДЕЛЫ ТЕРРИТОРИИ</w:t>
      </w:r>
    </w:p>
    <w:p w:rsidR="007E20DA" w:rsidRPr="00417814" w:rsidRDefault="007E20DA" w:rsidP="007E20DA">
      <w:pPr>
        <w:jc w:val="center"/>
        <w:rPr>
          <w:bCs/>
          <w:sz w:val="28"/>
          <w:szCs w:val="28"/>
        </w:rPr>
      </w:pPr>
      <w:r w:rsidRPr="00417814">
        <w:rPr>
          <w:bCs/>
          <w:sz w:val="28"/>
          <w:szCs w:val="28"/>
        </w:rPr>
        <w:t>РОССИЙСКОЙ ФЕДЕРАЦИИ</w:t>
      </w:r>
    </w:p>
    <w:p w:rsidR="007E20DA" w:rsidRPr="00417814" w:rsidRDefault="007E20DA" w:rsidP="007E20DA">
      <w:pPr>
        <w:jc w:val="center"/>
        <w:rPr>
          <w:bCs/>
          <w:sz w:val="28"/>
          <w:szCs w:val="28"/>
        </w:rPr>
      </w:pP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4.1. Оплата и (или) возмещение расходов работника в иностранной валюте, связанных с командировкой за пределы территории Российской Федерации, включая выплату аванса в иностранной валюте, а также погашение неизрасходованного аванса в иностранной валюте, выданного работнику в связи с командировкой, осуществляются в соответствии с Федеральным </w:t>
      </w:r>
      <w:hyperlink r:id="rId16" w:history="1">
        <w:r w:rsidRPr="00417814">
          <w:rPr>
            <w:rStyle w:val="ae"/>
            <w:color w:val="auto"/>
            <w:sz w:val="28"/>
            <w:szCs w:val="28"/>
            <w:u w:val="none"/>
          </w:rPr>
          <w:t>законом</w:t>
        </w:r>
      </w:hyperlink>
      <w:r w:rsidRPr="00417814">
        <w:rPr>
          <w:sz w:val="28"/>
          <w:szCs w:val="28"/>
        </w:rPr>
        <w:t xml:space="preserve"> от 10.12.2003 № 173-ФЗ «О валютном регулировании и валютном контроле».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Выплата работнику суточных в иностранной валюте при направлении работника в командировку за пределы территории Российской Федерации осуществляется в порядке и размерах, которые определяются в соответствии с положениями </w:t>
      </w:r>
      <w:hyperlink r:id="rId17" w:history="1">
        <w:r w:rsidRPr="00417814">
          <w:rPr>
            <w:rStyle w:val="ae"/>
            <w:color w:val="auto"/>
            <w:sz w:val="28"/>
            <w:szCs w:val="28"/>
            <w:u w:val="none"/>
          </w:rPr>
          <w:t>статьи 168</w:t>
        </w:r>
      </w:hyperlink>
      <w:r w:rsidRPr="00417814">
        <w:rPr>
          <w:sz w:val="28"/>
          <w:szCs w:val="28"/>
        </w:rPr>
        <w:t xml:space="preserve"> Трудового кодекса Российской Федерации.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4.2. За время нахождения в пути работника, направляемого в командировку за пределы территории Российской Федерации, суточные выплачиваются: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а) при проезде по территории Российской Федерации - в порядке и размерах, которые предусмотрены положениями </w:t>
      </w:r>
      <w:hyperlink r:id="rId18" w:history="1">
        <w:r w:rsidRPr="00417814">
          <w:rPr>
            <w:rStyle w:val="ae"/>
            <w:color w:val="auto"/>
            <w:sz w:val="28"/>
            <w:szCs w:val="28"/>
            <w:u w:val="none"/>
          </w:rPr>
          <w:t>статьи 168</w:t>
        </w:r>
      </w:hyperlink>
      <w:r w:rsidRPr="00417814">
        <w:rPr>
          <w:sz w:val="28"/>
          <w:szCs w:val="28"/>
        </w:rPr>
        <w:t xml:space="preserve"> Трудового </w:t>
      </w:r>
      <w:r w:rsidRPr="00417814">
        <w:rPr>
          <w:sz w:val="28"/>
          <w:szCs w:val="28"/>
        </w:rPr>
        <w:lastRenderedPageBreak/>
        <w:t>кодекса Российской Федерации для командировок в пределах территории Российской Федерации;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б) при проезде по территории иностранного государства - в порядке и размерах, которые предусмотрены положениями </w:t>
      </w:r>
      <w:hyperlink r:id="rId19" w:history="1">
        <w:r w:rsidRPr="00417814">
          <w:rPr>
            <w:rStyle w:val="ae"/>
            <w:color w:val="auto"/>
            <w:sz w:val="28"/>
            <w:szCs w:val="28"/>
            <w:u w:val="none"/>
          </w:rPr>
          <w:t>статьи 168</w:t>
        </w:r>
      </w:hyperlink>
      <w:r w:rsidRPr="00417814">
        <w:rPr>
          <w:sz w:val="28"/>
          <w:szCs w:val="28"/>
        </w:rPr>
        <w:t xml:space="preserve"> Трудового кодекса Российской Федерации для командировок на территории иностранных государств.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bookmarkStart w:id="13" w:name="Par86"/>
      <w:bookmarkEnd w:id="13"/>
      <w:r w:rsidRPr="00417814">
        <w:rPr>
          <w:sz w:val="28"/>
          <w:szCs w:val="28"/>
        </w:rPr>
        <w:t>4.3. При следовании работника с территории Российской Федерации дата пересечения государственной границы Российской Федерации включается в дни, за которые суточные выплачиваются в иностранной валюте, а при следовании на территорию Российской Федерации дата пересечения государственной границы Российской Федерации включается в дни, за которые суточные выплачиваются в рублях.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Даты пересечения государственной границы Российской Федерации при следовании с территории Российской Федерации и на территорию Российской Федерации определяются по отметкам пограничных органов в паспорте.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При направлении работника в командировку на территории 2 или более иностранных государств суточные за день пересечения границы между государствами выплачиваются в иностранной валюте по нормам, установленным для государства, в которое направляется работник.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bookmarkStart w:id="14" w:name="Par89"/>
      <w:bookmarkEnd w:id="14"/>
      <w:r w:rsidRPr="00417814">
        <w:rPr>
          <w:sz w:val="28"/>
          <w:szCs w:val="28"/>
        </w:rPr>
        <w:t>4.4. При направлении работника в командировку на территории государств - участников Содружества Независимых Государств, с которыми заключены межправительственные соглашения, на основании которых в документах для въезда и выезда пограничными органами не делаются отметки о пересечении государственной границы, дата пересечения государственной границы Российской Федерации определяется по проездным документам (билетам).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В случае вынужденной задержки в пути суточные за время задержки выплачиваются по решению руководителя организации при представлении документов, подтверждающих факт вынужденной задержки.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4.5. Работнику, выехавшему в командировку на территорию иностранного государства и возвратившемуся на территорию Российской Федерации в тот же день, суточные в иностранной валюте выплачиваются в размере 50 процентов нормы расходов на выплату суточных, определяемой в порядке, предусмотренном положениями </w:t>
      </w:r>
      <w:hyperlink r:id="rId20" w:history="1">
        <w:r w:rsidRPr="00417814">
          <w:rPr>
            <w:rStyle w:val="ae"/>
            <w:color w:val="auto"/>
            <w:sz w:val="28"/>
            <w:szCs w:val="28"/>
            <w:u w:val="none"/>
          </w:rPr>
          <w:t>статьи 168</w:t>
        </w:r>
      </w:hyperlink>
      <w:r w:rsidRPr="00417814">
        <w:rPr>
          <w:sz w:val="28"/>
          <w:szCs w:val="28"/>
        </w:rPr>
        <w:t xml:space="preserve"> Трудового кодекса Российской Федерации, для командировок на территории иностранных государств.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4.6. Расходы по найму жилого помещения при направлении работников в командировки на территории иностранных государств, подтвержденные соответствующими документами, возмещаются в порядке и размерах, которые предусмотрены положениями </w:t>
      </w:r>
      <w:hyperlink r:id="rId21" w:history="1">
        <w:r w:rsidRPr="00417814">
          <w:rPr>
            <w:rStyle w:val="ae"/>
            <w:color w:val="auto"/>
            <w:sz w:val="28"/>
            <w:szCs w:val="28"/>
            <w:u w:val="none"/>
          </w:rPr>
          <w:t>статьи 168</w:t>
        </w:r>
      </w:hyperlink>
      <w:r w:rsidRPr="00417814">
        <w:rPr>
          <w:sz w:val="28"/>
          <w:szCs w:val="28"/>
        </w:rPr>
        <w:t xml:space="preserve"> Трудового кодекса Российской Федерации.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4.7. Расходы по проезду при направлении работника в командировку на территории иностранных государств возмещаются ему в порядке, </w:t>
      </w:r>
      <w:r w:rsidRPr="00417814">
        <w:rPr>
          <w:sz w:val="28"/>
          <w:szCs w:val="28"/>
        </w:rPr>
        <w:lastRenderedPageBreak/>
        <w:t>предусмотренном подпунктом 3.3. настоящего Положения при направлении в командировку в пределах территории Российской Федерации.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4.8. Работнику при направлении его в командировку на территорию иностранного государства дополнительно возмещаются: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а) расходы на оформление заграничного паспорта, визы и других выездных документов;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б) обязательные консульские и аэродромные сборы;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в) сборы за право въезда или транзита автомобильного транспорта;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г) расходы на оформление обязательной медицинской страховки;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>д) иные обязательные платежи и сборы.</w:t>
      </w:r>
    </w:p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</w:p>
    <w:p w:rsidR="007E20DA" w:rsidRPr="00417814" w:rsidRDefault="007E20DA" w:rsidP="007E20DA">
      <w:pPr>
        <w:pStyle w:val="1"/>
        <w:spacing w:before="0" w:after="0"/>
        <w:rPr>
          <w:rFonts w:ascii="Times New Roman" w:hAnsi="Times New Roman" w:cs="Times New Roman"/>
          <w:b w:val="0"/>
          <w:color w:val="auto"/>
          <w:sz w:val="28"/>
          <w:szCs w:val="28"/>
        </w:rPr>
      </w:pPr>
      <w:r w:rsidRPr="00417814">
        <w:rPr>
          <w:rFonts w:ascii="Times New Roman" w:hAnsi="Times New Roman" w:cs="Times New Roman"/>
          <w:b w:val="0"/>
          <w:color w:val="auto"/>
          <w:sz w:val="28"/>
          <w:szCs w:val="28"/>
        </w:rPr>
        <w:t>5. ОТЧЕТ О КОМАНДИРОВКЕ</w:t>
      </w:r>
    </w:p>
    <w:p w:rsidR="007E20DA" w:rsidRPr="00417814" w:rsidRDefault="007E20DA" w:rsidP="007E20DA"/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bookmarkStart w:id="15" w:name="sub_41"/>
      <w:r w:rsidRPr="00417814">
        <w:rPr>
          <w:sz w:val="28"/>
          <w:szCs w:val="28"/>
        </w:rPr>
        <w:t xml:space="preserve">5.1. В обязательном порядке, не позднее трех </w:t>
      </w:r>
      <w:r>
        <w:rPr>
          <w:sz w:val="28"/>
          <w:szCs w:val="28"/>
        </w:rPr>
        <w:t xml:space="preserve">рабочих </w:t>
      </w:r>
      <w:r w:rsidRPr="00417814">
        <w:rPr>
          <w:sz w:val="28"/>
          <w:szCs w:val="28"/>
        </w:rPr>
        <w:t xml:space="preserve">дней по возвращении из служебной командировки работник представляет в бухгалтерию </w:t>
      </w:r>
      <w:r>
        <w:rPr>
          <w:sz w:val="28"/>
          <w:szCs w:val="28"/>
        </w:rPr>
        <w:t xml:space="preserve">(либо иной уполномоченный орган) </w:t>
      </w:r>
      <w:r w:rsidRPr="002E200A">
        <w:rPr>
          <w:sz w:val="28"/>
          <w:szCs w:val="28"/>
        </w:rPr>
        <w:t>органа местного самоуправления,</w:t>
      </w:r>
      <w:r w:rsidRPr="00417814">
        <w:rPr>
          <w:sz w:val="28"/>
          <w:szCs w:val="28"/>
        </w:rPr>
        <w:t xml:space="preserve"> муниципального учреждения муниципального образования города Бодайбо и района авансовый отчет об израсходованных в связи с командировкой средствах. К авансовому отчету прилагаются следующие документы: документы, подтверждающие фактические расходы на проезд и наем жилого помещения, а также на пользование услугами связи.</w:t>
      </w:r>
    </w:p>
    <w:bookmarkEnd w:id="15"/>
    <w:p w:rsidR="007E20DA" w:rsidRPr="00417814" w:rsidRDefault="007E20DA" w:rsidP="007E20DA">
      <w:pPr>
        <w:ind w:firstLine="709"/>
        <w:jc w:val="both"/>
        <w:rPr>
          <w:sz w:val="28"/>
          <w:szCs w:val="28"/>
        </w:rPr>
      </w:pPr>
      <w:r w:rsidRPr="00417814">
        <w:rPr>
          <w:sz w:val="28"/>
          <w:szCs w:val="28"/>
        </w:rPr>
        <w:t xml:space="preserve">5.2. Неизрасходованный или не подтвержденный документально денежный аванс возвращается в бухгалтерию </w:t>
      </w:r>
      <w:r>
        <w:rPr>
          <w:sz w:val="28"/>
          <w:szCs w:val="28"/>
        </w:rPr>
        <w:t>(либо иной уполномоченный орган)</w:t>
      </w:r>
      <w:r w:rsidRPr="00417814">
        <w:rPr>
          <w:sz w:val="28"/>
          <w:szCs w:val="28"/>
        </w:rPr>
        <w:t xml:space="preserve"> не позднее трех рабочих дней после дня истечения срока, на который выдан денежный аванс, или со дня выхода на работу.</w:t>
      </w:r>
    </w:p>
    <w:p w:rsidR="003D22A7" w:rsidRPr="007E20DA" w:rsidRDefault="007E20DA" w:rsidP="007E20DA">
      <w:pPr>
        <w:pStyle w:val="ConsTitle"/>
        <w:widowControl/>
        <w:ind w:firstLine="709"/>
        <w:jc w:val="both"/>
        <w:rPr>
          <w:rFonts w:ascii="Times New Roman" w:hAnsi="Times New Roman" w:cs="Times New Roman"/>
          <w:b w:val="0"/>
        </w:rPr>
      </w:pPr>
      <w:r w:rsidRPr="007E20DA">
        <w:rPr>
          <w:rFonts w:ascii="Times New Roman" w:hAnsi="Times New Roman" w:cs="Times New Roman"/>
          <w:b w:val="0"/>
          <w:sz w:val="28"/>
          <w:szCs w:val="28"/>
        </w:rPr>
        <w:t>5.3. Вопросы, не урегулированные настоящим Положением, разрешаются в порядке, установленном Трудовым кодексом Российской Федерации, п</w:t>
      </w:r>
      <w:r w:rsidRPr="007E20DA">
        <w:rPr>
          <w:rFonts w:ascii="Times New Roman" w:hAnsi="Times New Roman" w:cs="Times New Roman"/>
          <w:b w:val="0"/>
          <w:sz w:val="28"/>
          <w:szCs w:val="28"/>
          <w:shd w:val="clear" w:color="auto" w:fill="FFFFFF"/>
        </w:rPr>
        <w:t>остановлением Правительства Российской Федерации от 16.04.2025 № 501 «Об утверждении Положения об особенностях направления работников в служебные командировки».</w:t>
      </w:r>
    </w:p>
    <w:sectPr w:rsidR="003D22A7" w:rsidRPr="007E20DA" w:rsidSect="003D22A7">
      <w:headerReference w:type="default" r:id="rId22"/>
      <w:footerReference w:type="default" r:id="rId23"/>
      <w:pgSz w:w="11906" w:h="16838"/>
      <w:pgMar w:top="1134" w:right="850" w:bottom="1134" w:left="1701" w:header="709" w:footer="709" w:gutter="0"/>
      <w:pgNumType w:start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0F0C" w:rsidRDefault="00730F0C" w:rsidP="004022EE">
      <w:r>
        <w:separator/>
      </w:r>
    </w:p>
  </w:endnote>
  <w:endnote w:type="continuationSeparator" w:id="0">
    <w:p w:rsidR="00730F0C" w:rsidRDefault="00730F0C" w:rsidP="004022E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22A7" w:rsidRDefault="003D22A7">
    <w:pPr>
      <w:pStyle w:val="aa"/>
      <w:jc w:val="right"/>
    </w:pPr>
  </w:p>
  <w:p w:rsidR="003D22A7" w:rsidRDefault="003D22A7">
    <w:pPr>
      <w:pStyle w:val="a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0F0C" w:rsidRDefault="00730F0C" w:rsidP="004022EE">
      <w:r>
        <w:separator/>
      </w:r>
    </w:p>
  </w:footnote>
  <w:footnote w:type="continuationSeparator" w:id="0">
    <w:p w:rsidR="00730F0C" w:rsidRDefault="00730F0C" w:rsidP="004022E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48614545"/>
      <w:docPartObj>
        <w:docPartGallery w:val="Page Numbers (Top of Page)"/>
        <w:docPartUnique/>
      </w:docPartObj>
    </w:sdtPr>
    <w:sdtEndPr/>
    <w:sdtContent>
      <w:p w:rsidR="007E20DA" w:rsidRDefault="007E20DA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11463C">
          <w:rPr>
            <w:noProof/>
          </w:rPr>
          <w:t>1</w:t>
        </w:r>
        <w:r>
          <w:fldChar w:fldCharType="end"/>
        </w:r>
      </w:p>
    </w:sdtContent>
  </w:sdt>
  <w:p w:rsidR="007E20DA" w:rsidRDefault="007E20DA">
    <w:pPr>
      <w:pStyle w:val="a8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30035B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594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" w15:restartNumberingAfterBreak="0">
    <w:nsid w:val="0B543622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878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" w15:restartNumberingAfterBreak="0">
    <w:nsid w:val="0B740C5D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342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 w15:restartNumberingAfterBreak="0">
    <w:nsid w:val="0D6877C4"/>
    <w:multiLevelType w:val="hybridMultilevel"/>
    <w:tmpl w:val="C6EA8E0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7680A70"/>
    <w:multiLevelType w:val="hybridMultilevel"/>
    <w:tmpl w:val="4ED220FE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5" w15:restartNumberingAfterBreak="0">
    <w:nsid w:val="30323390"/>
    <w:multiLevelType w:val="hybridMultilevel"/>
    <w:tmpl w:val="9C10AA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0D35D55"/>
    <w:multiLevelType w:val="hybridMultilevel"/>
    <w:tmpl w:val="D5B411AC"/>
    <w:lvl w:ilvl="0" w:tplc="F3F0FE20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35890ECB"/>
    <w:multiLevelType w:val="hybridMultilevel"/>
    <w:tmpl w:val="E85A73A6"/>
    <w:lvl w:ilvl="0" w:tplc="803879EC">
      <w:start w:val="1"/>
      <w:numFmt w:val="decimal"/>
      <w:lvlText w:val="%1)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8" w15:restartNumberingAfterBreak="0">
    <w:nsid w:val="3B560DB0"/>
    <w:multiLevelType w:val="hybridMultilevel"/>
    <w:tmpl w:val="7818A5CE"/>
    <w:lvl w:ilvl="0" w:tplc="0419000F">
      <w:start w:val="1"/>
      <w:numFmt w:val="decimal"/>
      <w:lvlText w:val="%1."/>
      <w:lvlJc w:val="left"/>
      <w:pPr>
        <w:ind w:left="928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 w15:restartNumberingAfterBreak="0">
    <w:nsid w:val="3C7A51D7"/>
    <w:multiLevelType w:val="hybridMultilevel"/>
    <w:tmpl w:val="E9285232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3DBE5A63"/>
    <w:multiLevelType w:val="hybridMultilevel"/>
    <w:tmpl w:val="51ACB0A2"/>
    <w:lvl w:ilvl="0" w:tplc="2F24FABA">
      <w:start w:val="1"/>
      <w:numFmt w:val="decimal"/>
      <w:lvlText w:val="%1)"/>
      <w:lvlJc w:val="left"/>
      <w:pPr>
        <w:ind w:left="1211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1" w15:restartNumberingAfterBreak="0">
    <w:nsid w:val="41651363"/>
    <w:multiLevelType w:val="hybridMultilevel"/>
    <w:tmpl w:val="230E45C2"/>
    <w:lvl w:ilvl="0" w:tplc="7C44B512">
      <w:start w:val="1"/>
      <w:numFmt w:val="decimal"/>
      <w:lvlText w:val="%1."/>
      <w:lvlJc w:val="left"/>
      <w:pPr>
        <w:ind w:left="1279" w:hanging="57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36257F3"/>
    <w:multiLevelType w:val="hybridMultilevel"/>
    <w:tmpl w:val="320C73A6"/>
    <w:lvl w:ilvl="0" w:tplc="2D5443C4">
      <w:start w:val="1"/>
      <w:numFmt w:val="decimal"/>
      <w:lvlText w:val="%1."/>
      <w:lvlJc w:val="left"/>
      <w:pPr>
        <w:ind w:left="90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13" w15:restartNumberingAfterBreak="0">
    <w:nsid w:val="44454B58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4" w15:restartNumberingAfterBreak="0">
    <w:nsid w:val="4E902C8E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2342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5" w15:restartNumberingAfterBreak="0">
    <w:nsid w:val="50324588"/>
    <w:multiLevelType w:val="hybridMultilevel"/>
    <w:tmpl w:val="B1348AE8"/>
    <w:lvl w:ilvl="0" w:tplc="49B29BDC">
      <w:start w:val="1"/>
      <w:numFmt w:val="decimal"/>
      <w:lvlText w:val="%1)"/>
      <w:lvlJc w:val="left"/>
      <w:pPr>
        <w:ind w:left="1440" w:hanging="360"/>
      </w:p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>
      <w:start w:val="1"/>
      <w:numFmt w:val="lowerRoman"/>
      <w:lvlText w:val="%3."/>
      <w:lvlJc w:val="right"/>
      <w:pPr>
        <w:ind w:left="2880" w:hanging="180"/>
      </w:pPr>
    </w:lvl>
    <w:lvl w:ilvl="3" w:tplc="0419000F">
      <w:start w:val="1"/>
      <w:numFmt w:val="decimal"/>
      <w:lvlText w:val="%4."/>
      <w:lvlJc w:val="left"/>
      <w:pPr>
        <w:ind w:left="3600" w:hanging="360"/>
      </w:pPr>
    </w:lvl>
    <w:lvl w:ilvl="4" w:tplc="04190019">
      <w:start w:val="1"/>
      <w:numFmt w:val="lowerLetter"/>
      <w:lvlText w:val="%5."/>
      <w:lvlJc w:val="left"/>
      <w:pPr>
        <w:ind w:left="4320" w:hanging="360"/>
      </w:pPr>
    </w:lvl>
    <w:lvl w:ilvl="5" w:tplc="0419001B">
      <w:start w:val="1"/>
      <w:numFmt w:val="lowerRoman"/>
      <w:lvlText w:val="%6."/>
      <w:lvlJc w:val="right"/>
      <w:pPr>
        <w:ind w:left="5040" w:hanging="180"/>
      </w:pPr>
    </w:lvl>
    <w:lvl w:ilvl="6" w:tplc="0419000F">
      <w:start w:val="1"/>
      <w:numFmt w:val="decimal"/>
      <w:lvlText w:val="%7."/>
      <w:lvlJc w:val="left"/>
      <w:pPr>
        <w:ind w:left="5760" w:hanging="360"/>
      </w:pPr>
    </w:lvl>
    <w:lvl w:ilvl="7" w:tplc="04190019">
      <w:start w:val="1"/>
      <w:numFmt w:val="lowerLetter"/>
      <w:lvlText w:val="%8."/>
      <w:lvlJc w:val="left"/>
      <w:pPr>
        <w:ind w:left="6480" w:hanging="360"/>
      </w:pPr>
    </w:lvl>
    <w:lvl w:ilvl="8" w:tplc="0419001B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51C24844"/>
    <w:multiLevelType w:val="hybridMultilevel"/>
    <w:tmpl w:val="1EE8284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B1754EE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6878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8" w15:restartNumberingAfterBreak="0">
    <w:nsid w:val="5D8F72CB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19" w15:restartNumberingAfterBreak="0">
    <w:nsid w:val="644F7EC0"/>
    <w:multiLevelType w:val="hybridMultilevel"/>
    <w:tmpl w:val="BE5C508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5D43D2B"/>
    <w:multiLevelType w:val="multilevel"/>
    <w:tmpl w:val="CE4CC7E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  <w:b w:val="0"/>
      </w:rPr>
    </w:lvl>
  </w:abstractNum>
  <w:abstractNum w:abstractNumId="21" w15:restartNumberingAfterBreak="0">
    <w:nsid w:val="788C62C2"/>
    <w:multiLevelType w:val="hybridMultilevel"/>
    <w:tmpl w:val="E56AD8C4"/>
    <w:lvl w:ilvl="0" w:tplc="4D7E433E">
      <w:start w:val="1"/>
      <w:numFmt w:val="decimal"/>
      <w:lvlText w:val="%1."/>
      <w:lvlJc w:val="left"/>
      <w:pPr>
        <w:ind w:left="1218" w:hanging="5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 w15:restartNumberingAfterBreak="0">
    <w:nsid w:val="7B4B467A"/>
    <w:multiLevelType w:val="multilevel"/>
    <w:tmpl w:val="E962D692"/>
    <w:lvl w:ilvl="0">
      <w:start w:val="1"/>
      <w:numFmt w:val="decimal"/>
      <w:lvlText w:val="%1."/>
      <w:lvlJc w:val="left"/>
      <w:pPr>
        <w:ind w:left="1691" w:hanging="840"/>
      </w:pPr>
      <w:rPr>
        <w:rFonts w:hint="default"/>
        <w:b w:val="0"/>
      </w:rPr>
    </w:lvl>
    <w:lvl w:ilvl="1">
      <w:start w:val="1"/>
      <w:numFmt w:val="decimal"/>
      <w:isLgl/>
      <w:lvlText w:val="%1.%2."/>
      <w:lvlJc w:val="left"/>
      <w:pPr>
        <w:ind w:left="4893" w:hanging="1065"/>
      </w:pPr>
      <w:rPr>
        <w:rFonts w:hint="default"/>
        <w:b w:val="0"/>
        <w:color w:val="auto"/>
      </w:rPr>
    </w:lvl>
    <w:lvl w:ilvl="2">
      <w:start w:val="1"/>
      <w:numFmt w:val="decimal"/>
      <w:isLgl/>
      <w:lvlText w:val="%1.%2.%3."/>
      <w:lvlJc w:val="left"/>
      <w:pPr>
        <w:ind w:left="1632" w:hanging="10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632" w:hanging="106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num w:numId="1">
    <w:abstractNumId w:val="0"/>
  </w:num>
  <w:num w:numId="2">
    <w:abstractNumId w:val="16"/>
  </w:num>
  <w:num w:numId="3">
    <w:abstractNumId w:val="3"/>
  </w:num>
  <w:num w:numId="4">
    <w:abstractNumId w:val="5"/>
  </w:num>
  <w:num w:numId="5">
    <w:abstractNumId w:val="14"/>
  </w:num>
  <w:num w:numId="6">
    <w:abstractNumId w:val="2"/>
  </w:num>
  <w:num w:numId="7">
    <w:abstractNumId w:val="17"/>
  </w:num>
  <w:num w:numId="8">
    <w:abstractNumId w:val="1"/>
  </w:num>
  <w:num w:numId="9">
    <w:abstractNumId w:val="6"/>
  </w:num>
  <w:num w:numId="10">
    <w:abstractNumId w:val="7"/>
  </w:num>
  <w:num w:numId="11">
    <w:abstractNumId w:val="18"/>
  </w:num>
  <w:num w:numId="12">
    <w:abstractNumId w:val="13"/>
  </w:num>
  <w:num w:numId="13">
    <w:abstractNumId w:val="8"/>
  </w:num>
  <w:num w:numId="14">
    <w:abstractNumId w:val="22"/>
  </w:num>
  <w:num w:numId="15">
    <w:abstractNumId w:val="19"/>
  </w:num>
  <w:num w:numId="16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4"/>
  </w:num>
  <w:num w:numId="18">
    <w:abstractNumId w:val="21"/>
  </w:num>
  <w:num w:numId="19">
    <w:abstractNumId w:val="11"/>
  </w:num>
  <w:num w:numId="20">
    <w:abstractNumId w:val="9"/>
  </w:num>
  <w:num w:numId="21">
    <w:abstractNumId w:val="12"/>
  </w:num>
  <w:num w:numId="22">
    <w:abstractNumId w:val="10"/>
  </w:num>
  <w:num w:numId="23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08"/>
  <w:drawingGridHorizontalSpacing w:val="12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4151F2"/>
    <w:rsid w:val="0001569F"/>
    <w:rsid w:val="0002510C"/>
    <w:rsid w:val="00026ACB"/>
    <w:rsid w:val="00030366"/>
    <w:rsid w:val="0003149E"/>
    <w:rsid w:val="00042710"/>
    <w:rsid w:val="00045F9F"/>
    <w:rsid w:val="0005317B"/>
    <w:rsid w:val="00057B0C"/>
    <w:rsid w:val="00072304"/>
    <w:rsid w:val="00083B5F"/>
    <w:rsid w:val="00083E45"/>
    <w:rsid w:val="000961AC"/>
    <w:rsid w:val="000B3AF9"/>
    <w:rsid w:val="000B596A"/>
    <w:rsid w:val="000B7B38"/>
    <w:rsid w:val="000C0020"/>
    <w:rsid w:val="000C1057"/>
    <w:rsid w:val="000C1316"/>
    <w:rsid w:val="000C3004"/>
    <w:rsid w:val="000C379B"/>
    <w:rsid w:val="000F69D3"/>
    <w:rsid w:val="0011463C"/>
    <w:rsid w:val="00117BDF"/>
    <w:rsid w:val="00121D54"/>
    <w:rsid w:val="00136AC0"/>
    <w:rsid w:val="00142F30"/>
    <w:rsid w:val="00150B98"/>
    <w:rsid w:val="001756C7"/>
    <w:rsid w:val="00192B66"/>
    <w:rsid w:val="001A294B"/>
    <w:rsid w:val="001B477E"/>
    <w:rsid w:val="001B75DD"/>
    <w:rsid w:val="001E7CD0"/>
    <w:rsid w:val="001F3241"/>
    <w:rsid w:val="001F37D9"/>
    <w:rsid w:val="0020775D"/>
    <w:rsid w:val="00210780"/>
    <w:rsid w:val="00220A23"/>
    <w:rsid w:val="00224DC7"/>
    <w:rsid w:val="00226F21"/>
    <w:rsid w:val="0023069E"/>
    <w:rsid w:val="00252729"/>
    <w:rsid w:val="00257EA2"/>
    <w:rsid w:val="00257F37"/>
    <w:rsid w:val="00277540"/>
    <w:rsid w:val="002832F7"/>
    <w:rsid w:val="002979E8"/>
    <w:rsid w:val="002B01F1"/>
    <w:rsid w:val="002B04FF"/>
    <w:rsid w:val="002B3177"/>
    <w:rsid w:val="002C2258"/>
    <w:rsid w:val="00314AF2"/>
    <w:rsid w:val="00316803"/>
    <w:rsid w:val="0032053F"/>
    <w:rsid w:val="00321592"/>
    <w:rsid w:val="003305A8"/>
    <w:rsid w:val="00330933"/>
    <w:rsid w:val="00362758"/>
    <w:rsid w:val="003628CD"/>
    <w:rsid w:val="003630A6"/>
    <w:rsid w:val="003718C1"/>
    <w:rsid w:val="00374070"/>
    <w:rsid w:val="00383F6E"/>
    <w:rsid w:val="003A2DBC"/>
    <w:rsid w:val="003B0F27"/>
    <w:rsid w:val="003D22A7"/>
    <w:rsid w:val="003E5CFF"/>
    <w:rsid w:val="003F3028"/>
    <w:rsid w:val="004022EE"/>
    <w:rsid w:val="004151F2"/>
    <w:rsid w:val="00430403"/>
    <w:rsid w:val="00435F85"/>
    <w:rsid w:val="0043610A"/>
    <w:rsid w:val="00441B1F"/>
    <w:rsid w:val="004437C4"/>
    <w:rsid w:val="00445D29"/>
    <w:rsid w:val="00452067"/>
    <w:rsid w:val="004552D2"/>
    <w:rsid w:val="00455BB3"/>
    <w:rsid w:val="00455E0D"/>
    <w:rsid w:val="0045626C"/>
    <w:rsid w:val="00462896"/>
    <w:rsid w:val="00465FA7"/>
    <w:rsid w:val="0047189D"/>
    <w:rsid w:val="004926FA"/>
    <w:rsid w:val="00492F24"/>
    <w:rsid w:val="00496218"/>
    <w:rsid w:val="004A3CD2"/>
    <w:rsid w:val="004B2663"/>
    <w:rsid w:val="004B78D4"/>
    <w:rsid w:val="004C0D38"/>
    <w:rsid w:val="004C1950"/>
    <w:rsid w:val="004D23A8"/>
    <w:rsid w:val="004E01A9"/>
    <w:rsid w:val="004E1CF3"/>
    <w:rsid w:val="004E3351"/>
    <w:rsid w:val="004F0A47"/>
    <w:rsid w:val="004F1EBA"/>
    <w:rsid w:val="004F2F24"/>
    <w:rsid w:val="004F7327"/>
    <w:rsid w:val="00504B12"/>
    <w:rsid w:val="00510802"/>
    <w:rsid w:val="00515498"/>
    <w:rsid w:val="005244E6"/>
    <w:rsid w:val="005252DC"/>
    <w:rsid w:val="00525E34"/>
    <w:rsid w:val="005353BE"/>
    <w:rsid w:val="0054628F"/>
    <w:rsid w:val="00554555"/>
    <w:rsid w:val="00562EF9"/>
    <w:rsid w:val="005704BC"/>
    <w:rsid w:val="00582AE2"/>
    <w:rsid w:val="005846EF"/>
    <w:rsid w:val="00593ACE"/>
    <w:rsid w:val="005B2339"/>
    <w:rsid w:val="005B35E4"/>
    <w:rsid w:val="005E3566"/>
    <w:rsid w:val="005E4D78"/>
    <w:rsid w:val="005F4C52"/>
    <w:rsid w:val="00610AA8"/>
    <w:rsid w:val="006118FD"/>
    <w:rsid w:val="00612F8B"/>
    <w:rsid w:val="0061453D"/>
    <w:rsid w:val="00614FA3"/>
    <w:rsid w:val="00615AC8"/>
    <w:rsid w:val="00616487"/>
    <w:rsid w:val="00616C9D"/>
    <w:rsid w:val="00625A76"/>
    <w:rsid w:val="00637226"/>
    <w:rsid w:val="00642E5A"/>
    <w:rsid w:val="00644B68"/>
    <w:rsid w:val="00645B3D"/>
    <w:rsid w:val="00651E41"/>
    <w:rsid w:val="006616F7"/>
    <w:rsid w:val="00661D4F"/>
    <w:rsid w:val="006631A0"/>
    <w:rsid w:val="006631F4"/>
    <w:rsid w:val="006654EB"/>
    <w:rsid w:val="00677BC2"/>
    <w:rsid w:val="00683869"/>
    <w:rsid w:val="006A0BE7"/>
    <w:rsid w:val="006A459D"/>
    <w:rsid w:val="006A5ED2"/>
    <w:rsid w:val="006A65BB"/>
    <w:rsid w:val="006B0B19"/>
    <w:rsid w:val="006D3918"/>
    <w:rsid w:val="006D39BE"/>
    <w:rsid w:val="006D5175"/>
    <w:rsid w:val="006D5C6E"/>
    <w:rsid w:val="006D7F9D"/>
    <w:rsid w:val="006E72DC"/>
    <w:rsid w:val="006E7DBA"/>
    <w:rsid w:val="00703ACB"/>
    <w:rsid w:val="00706D71"/>
    <w:rsid w:val="007221CB"/>
    <w:rsid w:val="00730F0C"/>
    <w:rsid w:val="0073202D"/>
    <w:rsid w:val="00735CB2"/>
    <w:rsid w:val="0074516F"/>
    <w:rsid w:val="007455A8"/>
    <w:rsid w:val="007505B3"/>
    <w:rsid w:val="007509DA"/>
    <w:rsid w:val="00752533"/>
    <w:rsid w:val="007533CE"/>
    <w:rsid w:val="007546FB"/>
    <w:rsid w:val="00762805"/>
    <w:rsid w:val="007671FE"/>
    <w:rsid w:val="007706D8"/>
    <w:rsid w:val="00791C68"/>
    <w:rsid w:val="007924CD"/>
    <w:rsid w:val="007974A9"/>
    <w:rsid w:val="00797CF3"/>
    <w:rsid w:val="007A4681"/>
    <w:rsid w:val="007B4B72"/>
    <w:rsid w:val="007B587E"/>
    <w:rsid w:val="007B7696"/>
    <w:rsid w:val="007C0DA9"/>
    <w:rsid w:val="007E20DA"/>
    <w:rsid w:val="007F13BA"/>
    <w:rsid w:val="007F2DFC"/>
    <w:rsid w:val="007F32BA"/>
    <w:rsid w:val="007F7FA7"/>
    <w:rsid w:val="00821373"/>
    <w:rsid w:val="0082305D"/>
    <w:rsid w:val="008442C8"/>
    <w:rsid w:val="00846C77"/>
    <w:rsid w:val="00853156"/>
    <w:rsid w:val="00876EC8"/>
    <w:rsid w:val="008A481F"/>
    <w:rsid w:val="008A73C2"/>
    <w:rsid w:val="008B3416"/>
    <w:rsid w:val="008C04D4"/>
    <w:rsid w:val="008C05DB"/>
    <w:rsid w:val="008C54C6"/>
    <w:rsid w:val="008C5B3B"/>
    <w:rsid w:val="008C7A44"/>
    <w:rsid w:val="008D74B1"/>
    <w:rsid w:val="008E143F"/>
    <w:rsid w:val="008E3195"/>
    <w:rsid w:val="008E75EB"/>
    <w:rsid w:val="008F2DA3"/>
    <w:rsid w:val="008F2F2E"/>
    <w:rsid w:val="008F7698"/>
    <w:rsid w:val="009004D2"/>
    <w:rsid w:val="00913A4B"/>
    <w:rsid w:val="0091493E"/>
    <w:rsid w:val="009213FC"/>
    <w:rsid w:val="009504EE"/>
    <w:rsid w:val="0095143E"/>
    <w:rsid w:val="00962497"/>
    <w:rsid w:val="00964360"/>
    <w:rsid w:val="00984B8A"/>
    <w:rsid w:val="009923FA"/>
    <w:rsid w:val="00994490"/>
    <w:rsid w:val="009A0351"/>
    <w:rsid w:val="009A1896"/>
    <w:rsid w:val="009A30D5"/>
    <w:rsid w:val="009A604D"/>
    <w:rsid w:val="009A6DC8"/>
    <w:rsid w:val="009C06AD"/>
    <w:rsid w:val="009C2CD8"/>
    <w:rsid w:val="009D33C9"/>
    <w:rsid w:val="009E52F4"/>
    <w:rsid w:val="009E544E"/>
    <w:rsid w:val="009F7A1B"/>
    <w:rsid w:val="00A10C48"/>
    <w:rsid w:val="00A17071"/>
    <w:rsid w:val="00A2034F"/>
    <w:rsid w:val="00A23FDC"/>
    <w:rsid w:val="00A2706F"/>
    <w:rsid w:val="00A630FC"/>
    <w:rsid w:val="00A67D79"/>
    <w:rsid w:val="00AA1191"/>
    <w:rsid w:val="00AA659E"/>
    <w:rsid w:val="00AB43FE"/>
    <w:rsid w:val="00AD531D"/>
    <w:rsid w:val="00AE0AB9"/>
    <w:rsid w:val="00AE15CB"/>
    <w:rsid w:val="00AE6308"/>
    <w:rsid w:val="00AE743D"/>
    <w:rsid w:val="00B1255B"/>
    <w:rsid w:val="00B16425"/>
    <w:rsid w:val="00B17968"/>
    <w:rsid w:val="00B24D01"/>
    <w:rsid w:val="00B504EB"/>
    <w:rsid w:val="00B604C4"/>
    <w:rsid w:val="00B61E73"/>
    <w:rsid w:val="00B67552"/>
    <w:rsid w:val="00B71628"/>
    <w:rsid w:val="00B72EC1"/>
    <w:rsid w:val="00B75452"/>
    <w:rsid w:val="00B822B1"/>
    <w:rsid w:val="00B847C9"/>
    <w:rsid w:val="00B932C6"/>
    <w:rsid w:val="00BA06DC"/>
    <w:rsid w:val="00BA1E2B"/>
    <w:rsid w:val="00BA3F6B"/>
    <w:rsid w:val="00BA51E7"/>
    <w:rsid w:val="00BA521A"/>
    <w:rsid w:val="00BA594D"/>
    <w:rsid w:val="00BB01C3"/>
    <w:rsid w:val="00BC0835"/>
    <w:rsid w:val="00BC14A2"/>
    <w:rsid w:val="00BC3F87"/>
    <w:rsid w:val="00BC69A2"/>
    <w:rsid w:val="00BE1203"/>
    <w:rsid w:val="00BE2E68"/>
    <w:rsid w:val="00C00EC6"/>
    <w:rsid w:val="00C02240"/>
    <w:rsid w:val="00C057BD"/>
    <w:rsid w:val="00C11840"/>
    <w:rsid w:val="00C15FE5"/>
    <w:rsid w:val="00C20099"/>
    <w:rsid w:val="00C25AB4"/>
    <w:rsid w:val="00C56145"/>
    <w:rsid w:val="00C57ECD"/>
    <w:rsid w:val="00C6315E"/>
    <w:rsid w:val="00C66DCC"/>
    <w:rsid w:val="00C72394"/>
    <w:rsid w:val="00C915ED"/>
    <w:rsid w:val="00C93A4E"/>
    <w:rsid w:val="00CA6EC0"/>
    <w:rsid w:val="00CA7FF3"/>
    <w:rsid w:val="00CB2638"/>
    <w:rsid w:val="00CB417B"/>
    <w:rsid w:val="00CB4C7F"/>
    <w:rsid w:val="00CB7FC0"/>
    <w:rsid w:val="00CC1BF2"/>
    <w:rsid w:val="00CE23F0"/>
    <w:rsid w:val="00D077DD"/>
    <w:rsid w:val="00D13F8D"/>
    <w:rsid w:val="00D15802"/>
    <w:rsid w:val="00D17C0E"/>
    <w:rsid w:val="00D211F8"/>
    <w:rsid w:val="00D22796"/>
    <w:rsid w:val="00D303CD"/>
    <w:rsid w:val="00D34874"/>
    <w:rsid w:val="00D501E3"/>
    <w:rsid w:val="00D54C24"/>
    <w:rsid w:val="00D57836"/>
    <w:rsid w:val="00D62ECE"/>
    <w:rsid w:val="00D8150B"/>
    <w:rsid w:val="00DA2411"/>
    <w:rsid w:val="00DA4FD3"/>
    <w:rsid w:val="00DA51F5"/>
    <w:rsid w:val="00DB2418"/>
    <w:rsid w:val="00DB4AA9"/>
    <w:rsid w:val="00DC4429"/>
    <w:rsid w:val="00DD089A"/>
    <w:rsid w:val="00DD1FF1"/>
    <w:rsid w:val="00DE1FE8"/>
    <w:rsid w:val="00DE6B7D"/>
    <w:rsid w:val="00DF1AEC"/>
    <w:rsid w:val="00DF2AA7"/>
    <w:rsid w:val="00DF7415"/>
    <w:rsid w:val="00DF7E4E"/>
    <w:rsid w:val="00E0774D"/>
    <w:rsid w:val="00E07D4A"/>
    <w:rsid w:val="00E1103C"/>
    <w:rsid w:val="00E12BC1"/>
    <w:rsid w:val="00E274A9"/>
    <w:rsid w:val="00E3364D"/>
    <w:rsid w:val="00E339E2"/>
    <w:rsid w:val="00E34257"/>
    <w:rsid w:val="00E4218F"/>
    <w:rsid w:val="00E47A87"/>
    <w:rsid w:val="00E52CDE"/>
    <w:rsid w:val="00E558EA"/>
    <w:rsid w:val="00E55B32"/>
    <w:rsid w:val="00E61020"/>
    <w:rsid w:val="00E62361"/>
    <w:rsid w:val="00E62829"/>
    <w:rsid w:val="00E668F4"/>
    <w:rsid w:val="00E7294E"/>
    <w:rsid w:val="00E90F00"/>
    <w:rsid w:val="00E95A57"/>
    <w:rsid w:val="00EA71AE"/>
    <w:rsid w:val="00EB51A0"/>
    <w:rsid w:val="00ED5C74"/>
    <w:rsid w:val="00ED63CF"/>
    <w:rsid w:val="00EE4135"/>
    <w:rsid w:val="00EE7D2E"/>
    <w:rsid w:val="00EF5D32"/>
    <w:rsid w:val="00EF728F"/>
    <w:rsid w:val="00F026CB"/>
    <w:rsid w:val="00F10CD9"/>
    <w:rsid w:val="00F32F6B"/>
    <w:rsid w:val="00F43B50"/>
    <w:rsid w:val="00F518E4"/>
    <w:rsid w:val="00F61C17"/>
    <w:rsid w:val="00F720DB"/>
    <w:rsid w:val="00F72D2A"/>
    <w:rsid w:val="00F746B6"/>
    <w:rsid w:val="00F74E7E"/>
    <w:rsid w:val="00F82510"/>
    <w:rsid w:val="00FA1338"/>
    <w:rsid w:val="00FA2199"/>
    <w:rsid w:val="00FA26B9"/>
    <w:rsid w:val="00FA6345"/>
    <w:rsid w:val="00FB27F7"/>
    <w:rsid w:val="00FB3231"/>
    <w:rsid w:val="00FB43D1"/>
    <w:rsid w:val="00FC6062"/>
    <w:rsid w:val="00FD439B"/>
    <w:rsid w:val="00FD6CC4"/>
    <w:rsid w:val="00FE4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B0F0FD"/>
  <w15:docId w15:val="{FBB02337-6A09-4AEE-898B-5B230398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151F2"/>
    <w:rPr>
      <w:rFonts w:eastAsia="Times New Roman" w:cs="Times New Roman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03149E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 w:cs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Title">
    <w:name w:val="ConsTitle"/>
    <w:rsid w:val="004151F2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table" w:styleId="a3">
    <w:name w:val="Table Grid"/>
    <w:basedOn w:val="a1"/>
    <w:uiPriority w:val="99"/>
    <w:rsid w:val="004151F2"/>
    <w:rPr>
      <w:rFonts w:asciiTheme="minorHAnsi" w:hAnsiTheme="minorHAnsi"/>
      <w:sz w:val="22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a4">
    <w:name w:val="Гипертекстовая ссылка"/>
    <w:basedOn w:val="a0"/>
    <w:uiPriority w:val="99"/>
    <w:rsid w:val="004151F2"/>
    <w:rPr>
      <w:rFonts w:ascii="Times New Roman" w:hAnsi="Times New Roman" w:cs="Times New Roman" w:hint="default"/>
      <w:b/>
      <w:bCs/>
      <w:color w:val="008000"/>
    </w:rPr>
  </w:style>
  <w:style w:type="paragraph" w:styleId="a5">
    <w:name w:val="List Paragraph"/>
    <w:basedOn w:val="a"/>
    <w:uiPriority w:val="34"/>
    <w:qFormat/>
    <w:rsid w:val="004151F2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4151F2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4151F2"/>
    <w:rPr>
      <w:rFonts w:ascii="Tahoma" w:eastAsia="Times New Roman" w:hAnsi="Tahoma" w:cs="Tahoma"/>
      <w:sz w:val="16"/>
      <w:szCs w:val="16"/>
      <w:lang w:eastAsia="ru-RU"/>
    </w:rPr>
  </w:style>
  <w:style w:type="paragraph" w:styleId="a8">
    <w:name w:val="header"/>
    <w:basedOn w:val="a"/>
    <w:link w:val="a9"/>
    <w:uiPriority w:val="99"/>
    <w:unhideWhenUsed/>
    <w:rsid w:val="004022EE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basedOn w:val="a0"/>
    <w:link w:val="a8"/>
    <w:uiPriority w:val="99"/>
    <w:rsid w:val="004022EE"/>
    <w:rPr>
      <w:rFonts w:eastAsia="Times New Roman" w:cs="Times New Roman"/>
      <w:szCs w:val="24"/>
      <w:lang w:eastAsia="ru-RU"/>
    </w:rPr>
  </w:style>
  <w:style w:type="paragraph" w:styleId="aa">
    <w:name w:val="footer"/>
    <w:basedOn w:val="a"/>
    <w:link w:val="ab"/>
    <w:uiPriority w:val="99"/>
    <w:unhideWhenUsed/>
    <w:rsid w:val="004022EE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basedOn w:val="a0"/>
    <w:link w:val="aa"/>
    <w:uiPriority w:val="99"/>
    <w:rsid w:val="004022EE"/>
    <w:rPr>
      <w:rFonts w:eastAsia="Times New Roman" w:cs="Times New Roman"/>
      <w:szCs w:val="24"/>
      <w:lang w:eastAsia="ru-RU"/>
    </w:rPr>
  </w:style>
  <w:style w:type="paragraph" w:customStyle="1" w:styleId="ConsPlusNormal">
    <w:name w:val="ConsPlusNormal"/>
    <w:rsid w:val="007221CB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rsid w:val="00C6315E"/>
    <w:pPr>
      <w:widowControl w:val="0"/>
      <w:autoSpaceDE w:val="0"/>
      <w:autoSpaceDN w:val="0"/>
    </w:pPr>
    <w:rPr>
      <w:rFonts w:ascii="Calibri" w:eastAsia="Times New Roman" w:hAnsi="Calibri" w:cs="Calibri"/>
      <w:b/>
      <w:sz w:val="22"/>
      <w:szCs w:val="20"/>
      <w:lang w:eastAsia="ru-RU"/>
    </w:rPr>
  </w:style>
  <w:style w:type="character" w:customStyle="1" w:styleId="blk">
    <w:name w:val="blk"/>
    <w:basedOn w:val="a0"/>
    <w:rsid w:val="00314AF2"/>
  </w:style>
  <w:style w:type="character" w:customStyle="1" w:styleId="10">
    <w:name w:val="Заголовок 1 Знак"/>
    <w:basedOn w:val="a0"/>
    <w:link w:val="1"/>
    <w:rsid w:val="0003149E"/>
    <w:rPr>
      <w:rFonts w:ascii="Arial" w:eastAsia="Times New Roman" w:hAnsi="Arial" w:cs="Arial"/>
      <w:b/>
      <w:bCs/>
      <w:color w:val="000080"/>
      <w:sz w:val="20"/>
      <w:szCs w:val="20"/>
      <w:lang w:eastAsia="ru-RU"/>
    </w:rPr>
  </w:style>
  <w:style w:type="paragraph" w:customStyle="1" w:styleId="ConsNormal">
    <w:name w:val="ConsNormal"/>
    <w:rsid w:val="0003149E"/>
    <w:pPr>
      <w:widowControl w:val="0"/>
      <w:autoSpaceDE w:val="0"/>
      <w:autoSpaceDN w:val="0"/>
      <w:adjustRightInd w:val="0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Nonformat">
    <w:name w:val="ConsNonformat"/>
    <w:rsid w:val="0003149E"/>
    <w:pPr>
      <w:widowControl w:val="0"/>
      <w:autoSpaceDE w:val="0"/>
      <w:autoSpaceDN w:val="0"/>
      <w:adjustRightInd w:val="0"/>
      <w:ind w:right="19772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ac">
    <w:name w:val="Заголовок статьи"/>
    <w:basedOn w:val="a"/>
    <w:next w:val="a"/>
    <w:rsid w:val="0003149E"/>
    <w:pPr>
      <w:widowControl w:val="0"/>
      <w:autoSpaceDE w:val="0"/>
      <w:autoSpaceDN w:val="0"/>
      <w:adjustRightInd w:val="0"/>
      <w:ind w:left="1612" w:hanging="892"/>
      <w:jc w:val="both"/>
    </w:pPr>
    <w:rPr>
      <w:rFonts w:ascii="Arial" w:hAnsi="Arial"/>
      <w:sz w:val="20"/>
      <w:szCs w:val="20"/>
    </w:rPr>
  </w:style>
  <w:style w:type="character" w:customStyle="1" w:styleId="ad">
    <w:name w:val="Цветовое выделение"/>
    <w:rsid w:val="0003149E"/>
    <w:rPr>
      <w:b/>
      <w:bCs/>
      <w:color w:val="000080"/>
      <w:sz w:val="20"/>
      <w:szCs w:val="20"/>
    </w:rPr>
  </w:style>
  <w:style w:type="character" w:styleId="ae">
    <w:name w:val="Hyperlink"/>
    <w:basedOn w:val="a0"/>
    <w:uiPriority w:val="99"/>
    <w:semiHidden/>
    <w:unhideWhenUsed/>
    <w:rsid w:val="0003149E"/>
    <w:rPr>
      <w:color w:val="0000FF"/>
      <w:u w:val="single"/>
    </w:rPr>
  </w:style>
  <w:style w:type="character" w:styleId="af">
    <w:name w:val="Emphasis"/>
    <w:basedOn w:val="a0"/>
    <w:uiPriority w:val="20"/>
    <w:qFormat/>
    <w:rsid w:val="000C1316"/>
    <w:rPr>
      <w:i/>
      <w:iCs/>
    </w:rPr>
  </w:style>
  <w:style w:type="character" w:customStyle="1" w:styleId="highlightsearch">
    <w:name w:val="highlightsearch"/>
    <w:basedOn w:val="a0"/>
    <w:rsid w:val="00257F37"/>
  </w:style>
  <w:style w:type="paragraph" w:customStyle="1" w:styleId="s1">
    <w:name w:val="s_1"/>
    <w:basedOn w:val="a"/>
    <w:rsid w:val="00FB43D1"/>
    <w:pPr>
      <w:spacing w:before="100" w:beforeAutospacing="1" w:after="100" w:afterAutospacing="1"/>
    </w:pPr>
  </w:style>
  <w:style w:type="character" w:styleId="af0">
    <w:name w:val="Strong"/>
    <w:basedOn w:val="a0"/>
    <w:uiPriority w:val="22"/>
    <w:qFormat/>
    <w:rsid w:val="007E20D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nternet.garant.ru/" TargetMode="External"/><Relationship Id="rId13" Type="http://schemas.openxmlformats.org/officeDocument/2006/relationships/hyperlink" Target="consultantplus://offline/ref=0C7047C5EB7526E700CAA336B0C449182D90BF90681526CBAD29289F4CFD896FEB513D78B1EFK7L2D" TargetMode="External"/><Relationship Id="rId18" Type="http://schemas.openxmlformats.org/officeDocument/2006/relationships/hyperlink" Target="consultantplus://offline/ref=F86430FFF84875D5BFCF7FF417E008D0E9EB8E67F531881E9E3FFB7D60093E28D0474DAEA588FB90Y5TFD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F86430FFF84875D5BFCF7FF417E008D0E9EB8E67F531881E9E3FFB7D60093E28D0474DAEA588FB90Y5TFD" TargetMode="External"/><Relationship Id="rId7" Type="http://schemas.openxmlformats.org/officeDocument/2006/relationships/image" Target="media/image1.jpeg"/><Relationship Id="rId12" Type="http://schemas.openxmlformats.org/officeDocument/2006/relationships/hyperlink" Target="https://internet.garant.ru/" TargetMode="External"/><Relationship Id="rId17" Type="http://schemas.openxmlformats.org/officeDocument/2006/relationships/hyperlink" Target="consultantplus://offline/ref=F86430FFF84875D5BFCF7FF417E008D0E9EB8E67F531881E9E3FFB7D60093E28D0474DAEA588FB90Y5TFD" TargetMode="External"/><Relationship Id="rId25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hyperlink" Target="consultantplus://offline/ref=F86430FFF84875D5BFCF7FF417E008D0E9EA8F65F238881E9E3FFB7D60093E28D0474DAEA589FA9EY5TDD" TargetMode="External"/><Relationship Id="rId20" Type="http://schemas.openxmlformats.org/officeDocument/2006/relationships/hyperlink" Target="consultantplus://offline/ref=F86430FFF84875D5BFCF7FF417E008D0E9EB8E67F531881E9E3FFB7D60093E28D0474DAEA588FB90Y5TFD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internet.garant.ru/" TargetMode="External"/><Relationship Id="rId24" Type="http://schemas.openxmlformats.org/officeDocument/2006/relationships/fontTable" Target="fontTable.xml"/><Relationship Id="rId5" Type="http://schemas.openxmlformats.org/officeDocument/2006/relationships/footnotes" Target="footnotes.xml"/><Relationship Id="rId15" Type="http://schemas.openxmlformats.org/officeDocument/2006/relationships/hyperlink" Target="consultantplus://offline/ref=3C156EC6293C41792BBAE6790D385CB9EB39712F04301DFCA7C85953330F04F03C2ABC40B74CF0AEAFe4m5D" TargetMode="External"/><Relationship Id="rId23" Type="http://schemas.openxmlformats.org/officeDocument/2006/relationships/footer" Target="footer1.xml"/><Relationship Id="rId10" Type="http://schemas.openxmlformats.org/officeDocument/2006/relationships/hyperlink" Target="https://internet.garant.ru/" TargetMode="External"/><Relationship Id="rId19" Type="http://schemas.openxmlformats.org/officeDocument/2006/relationships/hyperlink" Target="consultantplus://offline/ref=F86430FFF84875D5BFCF7FF417E008D0E9EB8E67F531881E9E3FFB7D60093E28D0474DAEA588FB90Y5TFD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nternet.garant.ru/" TargetMode="External"/><Relationship Id="rId14" Type="http://schemas.openxmlformats.org/officeDocument/2006/relationships/hyperlink" Target="consultantplus://offline/ref=0DA3DDADDA561A6E8EE4E74A8F56E4C5DCDCC826A4950E1F4E6EE14DDCDB0AFE2CD57E3C13796959FD9D2536F867FB6D76613DEBF2111399A5M0H" TargetMode="External"/><Relationship Id="rId22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2684</TotalTime>
  <Pages>1</Pages>
  <Words>3686</Words>
  <Characters>21011</Characters>
  <Application>Microsoft Office Word</Application>
  <DocSecurity>0</DocSecurity>
  <Lines>175</Lines>
  <Paragraphs>49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24648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HaritonovaVG</dc:creator>
  <cp:lastModifiedBy>Виктория Геннадьевна</cp:lastModifiedBy>
  <cp:revision>176</cp:revision>
  <cp:lastPrinted>2025-12-11T04:34:00Z</cp:lastPrinted>
  <dcterms:created xsi:type="dcterms:W3CDTF">2017-10-26T02:30:00Z</dcterms:created>
  <dcterms:modified xsi:type="dcterms:W3CDTF">2025-12-11T04:34:00Z</dcterms:modified>
</cp:coreProperties>
</file>