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2DBF9" w14:textId="77777777" w:rsidR="00193B8B" w:rsidRPr="00D96AF2" w:rsidRDefault="00B42178" w:rsidP="0019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4FADA331" w14:textId="42B11460" w:rsidR="00193B8B" w:rsidRDefault="00193B8B" w:rsidP="00193B8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по вопросу участия </w:t>
      </w:r>
      <w:r w:rsidRPr="00D96AF2">
        <w:rPr>
          <w:b/>
          <w:sz w:val="28"/>
          <w:szCs w:val="28"/>
        </w:rPr>
        <w:t>муниципальных образований</w:t>
      </w:r>
      <w:r w:rsidR="00FA1F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96AF2">
        <w:rPr>
          <w:b/>
          <w:sz w:val="28"/>
          <w:szCs w:val="28"/>
        </w:rPr>
        <w:t xml:space="preserve">Иркутской области </w:t>
      </w:r>
      <w:r>
        <w:rPr>
          <w:b/>
          <w:sz w:val="28"/>
          <w:szCs w:val="28"/>
        </w:rPr>
        <w:t>в инвестиционном развитии региона</w:t>
      </w:r>
      <w:r w:rsidRPr="00D96AF2">
        <w:rPr>
          <w:b/>
          <w:sz w:val="28"/>
          <w:szCs w:val="28"/>
        </w:rPr>
        <w:t xml:space="preserve"> </w:t>
      </w:r>
    </w:p>
    <w:p w14:paraId="535A706E" w14:textId="77777777" w:rsidR="00C15122" w:rsidRDefault="00C15122" w:rsidP="000A63C8">
      <w:pPr>
        <w:jc w:val="center"/>
        <w:rPr>
          <w:b/>
          <w:sz w:val="24"/>
          <w:szCs w:val="28"/>
        </w:rPr>
      </w:pPr>
    </w:p>
    <w:p w14:paraId="4F981FCD" w14:textId="77777777" w:rsidR="00193B8B" w:rsidRDefault="00193B8B" w:rsidP="000A63C8">
      <w:pPr>
        <w:jc w:val="center"/>
        <w:rPr>
          <w:b/>
          <w:sz w:val="24"/>
          <w:szCs w:val="28"/>
        </w:rPr>
      </w:pPr>
    </w:p>
    <w:p w14:paraId="1A08CE45" w14:textId="77777777" w:rsidR="00FD4044" w:rsidRDefault="00360271" w:rsidP="00503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193B8B" w:rsidRPr="00193B8B">
        <w:rPr>
          <w:sz w:val="28"/>
          <w:szCs w:val="28"/>
        </w:rPr>
        <w:t xml:space="preserve"> </w:t>
      </w:r>
      <w:r w:rsidR="00193B8B">
        <w:rPr>
          <w:sz w:val="28"/>
          <w:szCs w:val="28"/>
        </w:rPr>
        <w:t xml:space="preserve">в условиях сложившейся геополитической ситуации </w:t>
      </w:r>
      <w:r w:rsidR="00193B8B" w:rsidRPr="00193B8B">
        <w:rPr>
          <w:sz w:val="28"/>
          <w:szCs w:val="28"/>
        </w:rPr>
        <w:t>Правительством И</w:t>
      </w:r>
      <w:r w:rsidR="00193B8B">
        <w:rPr>
          <w:sz w:val="28"/>
          <w:szCs w:val="28"/>
        </w:rPr>
        <w:t>ркутской области ведется работа по обеспечению устойчивого функционирования экономики Иркутской области</w:t>
      </w:r>
      <w:r w:rsidR="00FD4044">
        <w:rPr>
          <w:sz w:val="28"/>
          <w:szCs w:val="28"/>
        </w:rPr>
        <w:t>, в том числе большое внимание уделяется сохранению благоприятного инвестиционного климата.</w:t>
      </w:r>
    </w:p>
    <w:p w14:paraId="5EDDFBE4" w14:textId="77777777" w:rsidR="00360271" w:rsidRDefault="00360271" w:rsidP="00503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01E" w:rsidRPr="0017701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регионе</w:t>
      </w:r>
      <w:r w:rsidR="0017701E" w:rsidRPr="0017701E">
        <w:rPr>
          <w:sz w:val="28"/>
          <w:szCs w:val="28"/>
        </w:rPr>
        <w:t xml:space="preserve"> сформирован эффективный комплекс мер по стимулированию инвестиционной деятельности как для крупных предпринимателей, так и для субъектов малого и среднего бизнеса, ведется планомерная деятельность по снижению административных барьеров и давления на бизнес. </w:t>
      </w:r>
    </w:p>
    <w:p w14:paraId="051536F8" w14:textId="77777777" w:rsid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Важно отметить, что несмотря на сложившуюся экономическую ситуацию, ни один из инвестиционных проектов, реализуемых на территории Иркутской области, не был приостановлен.</w:t>
      </w:r>
    </w:p>
    <w:p w14:paraId="19EA731B" w14:textId="77777777" w:rsidR="00360271" w:rsidRDefault="00360271" w:rsidP="00503A82">
      <w:pPr>
        <w:ind w:firstLine="709"/>
        <w:jc w:val="both"/>
        <w:rPr>
          <w:sz w:val="28"/>
          <w:szCs w:val="28"/>
        </w:rPr>
      </w:pPr>
    </w:p>
    <w:p w14:paraId="524E9053" w14:textId="77777777" w:rsidR="00360271" w:rsidRPr="00360271" w:rsidRDefault="00360271" w:rsidP="00360271">
      <w:pPr>
        <w:ind w:firstLine="709"/>
        <w:jc w:val="both"/>
        <w:rPr>
          <w:i/>
          <w:sz w:val="26"/>
          <w:szCs w:val="26"/>
        </w:rPr>
      </w:pPr>
      <w:proofErr w:type="spellStart"/>
      <w:r w:rsidRPr="00360271">
        <w:rPr>
          <w:i/>
          <w:sz w:val="26"/>
          <w:szCs w:val="26"/>
        </w:rPr>
        <w:t>Справочно</w:t>
      </w:r>
      <w:proofErr w:type="spellEnd"/>
      <w:r w:rsidRPr="00360271">
        <w:rPr>
          <w:i/>
          <w:sz w:val="26"/>
          <w:szCs w:val="26"/>
        </w:rPr>
        <w:t>: По итогам 2022 года объем инвестиций в основной капитал составил 834 млрд рублей (138% к аналогичному периоду прошлого года). По данному показателю регион занимает 7 место по России и 1 место среди регионов Сибирского федерального округа.</w:t>
      </w:r>
    </w:p>
    <w:p w14:paraId="2B039EDD" w14:textId="77777777" w:rsidR="00360271" w:rsidRPr="00360271" w:rsidRDefault="00360271" w:rsidP="00360271">
      <w:pPr>
        <w:ind w:firstLine="709"/>
        <w:jc w:val="both"/>
        <w:rPr>
          <w:i/>
          <w:sz w:val="26"/>
          <w:szCs w:val="26"/>
        </w:rPr>
      </w:pPr>
      <w:r w:rsidRPr="00360271">
        <w:rPr>
          <w:i/>
          <w:sz w:val="26"/>
          <w:szCs w:val="26"/>
        </w:rPr>
        <w:t>Весомая доля инвестиций (90%) суммарно обеспечена организациями транспортировки и хранения, добывающими и обрабатывающими производствами, энергетикой, из них значительное увеличение объема отмечено в организациях транспортировки и хранения и энергетическом комплексе (в 2 раза).</w:t>
      </w:r>
    </w:p>
    <w:p w14:paraId="44F24E8A" w14:textId="77777777" w:rsidR="00360271" w:rsidRPr="00360271" w:rsidRDefault="00360271" w:rsidP="00360271">
      <w:pPr>
        <w:ind w:firstLine="709"/>
        <w:jc w:val="both"/>
        <w:rPr>
          <w:i/>
          <w:sz w:val="26"/>
          <w:szCs w:val="26"/>
        </w:rPr>
      </w:pPr>
      <w:r w:rsidRPr="00360271">
        <w:rPr>
          <w:i/>
          <w:sz w:val="26"/>
          <w:szCs w:val="26"/>
        </w:rPr>
        <w:t>Треть общего объема вложений освоена организациями, расположенными в районах Крайнего Севера и местностях, приравненных к ним, где сосредоточены предприятия по добыче полезных ископаемых, развиваются проекты в целлюлозно-бумажном производстве, энергетике, транспортировке и хранении.</w:t>
      </w:r>
    </w:p>
    <w:p w14:paraId="1EBBDE33" w14:textId="77777777" w:rsidR="00360271" w:rsidRDefault="00360271" w:rsidP="00503A82">
      <w:pPr>
        <w:ind w:firstLine="709"/>
        <w:jc w:val="both"/>
        <w:rPr>
          <w:sz w:val="28"/>
          <w:szCs w:val="28"/>
        </w:rPr>
      </w:pPr>
    </w:p>
    <w:p w14:paraId="28480ABE" w14:textId="77777777" w:rsidR="0017701E" w:rsidRP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По поручению Прези</w:t>
      </w:r>
      <w:r>
        <w:rPr>
          <w:sz w:val="28"/>
          <w:szCs w:val="28"/>
        </w:rPr>
        <w:t xml:space="preserve">дента Минэкономразвития России </w:t>
      </w:r>
      <w:r w:rsidRPr="0017701E">
        <w:rPr>
          <w:sz w:val="28"/>
          <w:szCs w:val="28"/>
        </w:rPr>
        <w:t xml:space="preserve">в 2021 году создана система поддержки новых инвестиционных проектов и утверждён </w:t>
      </w:r>
      <w:r w:rsidRPr="00360271">
        <w:rPr>
          <w:b/>
          <w:sz w:val="28"/>
          <w:szCs w:val="28"/>
        </w:rPr>
        <w:t>новый Региональный инвестиционный стандарт, состоящий из пяти элементов</w:t>
      </w:r>
      <w:r w:rsidRPr="0017701E">
        <w:rPr>
          <w:sz w:val="28"/>
          <w:szCs w:val="28"/>
        </w:rPr>
        <w:t xml:space="preserve"> поддержки по взаимодействию с инвесторами:</w:t>
      </w:r>
    </w:p>
    <w:p w14:paraId="6ED0E80C" w14:textId="77777777" w:rsidR="0017701E" w:rsidRP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1)</w:t>
      </w:r>
      <w:r w:rsidRPr="0017701E">
        <w:rPr>
          <w:sz w:val="28"/>
          <w:szCs w:val="28"/>
        </w:rPr>
        <w:tab/>
        <w:t>инвестиционная декларация;</w:t>
      </w:r>
    </w:p>
    <w:p w14:paraId="5F630A12" w14:textId="77777777" w:rsidR="0017701E" w:rsidRP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2)</w:t>
      </w:r>
      <w:r w:rsidRPr="0017701E">
        <w:rPr>
          <w:sz w:val="28"/>
          <w:szCs w:val="28"/>
        </w:rPr>
        <w:tab/>
        <w:t xml:space="preserve">агентство развития; </w:t>
      </w:r>
    </w:p>
    <w:p w14:paraId="75863C29" w14:textId="77777777" w:rsidR="0017701E" w:rsidRP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3)</w:t>
      </w:r>
      <w:r w:rsidRPr="0017701E">
        <w:rPr>
          <w:sz w:val="28"/>
          <w:szCs w:val="28"/>
        </w:rPr>
        <w:tab/>
        <w:t>инвестиционный комитет;</w:t>
      </w:r>
    </w:p>
    <w:p w14:paraId="39BEF91D" w14:textId="77777777" w:rsidR="0017701E" w:rsidRP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4)</w:t>
      </w:r>
      <w:r w:rsidRPr="0017701E">
        <w:rPr>
          <w:sz w:val="28"/>
          <w:szCs w:val="28"/>
        </w:rPr>
        <w:tab/>
        <w:t xml:space="preserve">свод инвестиционных правил; </w:t>
      </w:r>
    </w:p>
    <w:p w14:paraId="6E67B010" w14:textId="77777777" w:rsidR="0017701E" w:rsidRP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5)</w:t>
      </w:r>
      <w:r w:rsidRPr="0017701E">
        <w:rPr>
          <w:sz w:val="28"/>
          <w:szCs w:val="28"/>
        </w:rPr>
        <w:tab/>
        <w:t>инвестиционная карта.</w:t>
      </w:r>
    </w:p>
    <w:p w14:paraId="1ADA508C" w14:textId="77777777" w:rsidR="00360271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>Иркутская область вошла в перечень 44 регионов, внедряющих Регион</w:t>
      </w:r>
      <w:r>
        <w:rPr>
          <w:sz w:val="28"/>
          <w:szCs w:val="28"/>
        </w:rPr>
        <w:t xml:space="preserve">альный инвестиционный стандарт </w:t>
      </w:r>
      <w:r w:rsidRPr="0017701E">
        <w:rPr>
          <w:sz w:val="28"/>
          <w:szCs w:val="28"/>
        </w:rPr>
        <w:t xml:space="preserve">с 2023 года. </w:t>
      </w:r>
    </w:p>
    <w:p w14:paraId="4450D2B7" w14:textId="77777777" w:rsidR="0017701E" w:rsidRDefault="0017701E" w:rsidP="00503A82">
      <w:pPr>
        <w:ind w:firstLine="709"/>
        <w:jc w:val="both"/>
        <w:rPr>
          <w:sz w:val="28"/>
          <w:szCs w:val="28"/>
        </w:rPr>
      </w:pPr>
      <w:r w:rsidRPr="0017701E">
        <w:rPr>
          <w:sz w:val="28"/>
          <w:szCs w:val="28"/>
        </w:rPr>
        <w:t xml:space="preserve">В конце прошлого года была </w:t>
      </w:r>
      <w:r w:rsidRPr="00360271">
        <w:rPr>
          <w:b/>
          <w:sz w:val="28"/>
          <w:szCs w:val="28"/>
        </w:rPr>
        <w:t>утверждена инвестиционная декларация Иркутской области</w:t>
      </w:r>
      <w:r>
        <w:rPr>
          <w:sz w:val="28"/>
          <w:szCs w:val="28"/>
        </w:rPr>
        <w:t xml:space="preserve"> </w:t>
      </w:r>
      <w:r w:rsidRPr="00E1376A">
        <w:rPr>
          <w:i/>
          <w:sz w:val="28"/>
          <w:szCs w:val="28"/>
        </w:rPr>
        <w:t xml:space="preserve">(распоряжение Губернатора Иркутской области </w:t>
      </w:r>
      <w:r w:rsidRPr="00E1376A">
        <w:rPr>
          <w:i/>
          <w:sz w:val="28"/>
          <w:szCs w:val="28"/>
        </w:rPr>
        <w:br/>
        <w:t>от 8 декабря 2022 года № 383-р)</w:t>
      </w:r>
      <w:r w:rsidR="00702E74">
        <w:rPr>
          <w:sz w:val="28"/>
          <w:szCs w:val="28"/>
        </w:rPr>
        <w:t xml:space="preserve">, </w:t>
      </w:r>
      <w:r w:rsidR="00702E74" w:rsidRPr="00702E74">
        <w:rPr>
          <w:sz w:val="28"/>
          <w:szCs w:val="28"/>
        </w:rPr>
        <w:t xml:space="preserve">отражающая цели инвестиционного развития Иркутской области, ключевые характеристики региона, меры </w:t>
      </w:r>
      <w:r w:rsidR="00702E74" w:rsidRPr="00702E74">
        <w:rPr>
          <w:sz w:val="28"/>
          <w:szCs w:val="28"/>
        </w:rPr>
        <w:lastRenderedPageBreak/>
        <w:t>государственной поддержки и инвестиционные обязательства Иркутской области.</w:t>
      </w:r>
    </w:p>
    <w:p w14:paraId="6BB097BC" w14:textId="77777777" w:rsidR="0017701E" w:rsidRDefault="00111813" w:rsidP="00503A82">
      <w:pPr>
        <w:ind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Агентство развития как элемент Стандарта уже внедрён</w:t>
      </w:r>
      <w:r>
        <w:rPr>
          <w:sz w:val="28"/>
          <w:szCs w:val="28"/>
        </w:rPr>
        <w:t xml:space="preserve">: </w:t>
      </w:r>
      <w:r w:rsidRPr="00111813">
        <w:rPr>
          <w:sz w:val="28"/>
          <w:szCs w:val="28"/>
        </w:rPr>
        <w:t>с 2014 года в регионе действует специализированная организация по привлечению инвестиций –</w:t>
      </w:r>
      <w:r w:rsidR="00F82EB9">
        <w:rPr>
          <w:sz w:val="28"/>
          <w:szCs w:val="28"/>
        </w:rPr>
        <w:t xml:space="preserve"> </w:t>
      </w:r>
      <w:r w:rsidRPr="00111813">
        <w:rPr>
          <w:sz w:val="28"/>
          <w:szCs w:val="28"/>
        </w:rPr>
        <w:t>Корпор</w:t>
      </w:r>
      <w:r w:rsidR="00490AC1">
        <w:rPr>
          <w:sz w:val="28"/>
          <w:szCs w:val="28"/>
        </w:rPr>
        <w:t>ация развития Иркутской области</w:t>
      </w:r>
      <w:r w:rsidRPr="00111813">
        <w:rPr>
          <w:sz w:val="28"/>
          <w:szCs w:val="28"/>
        </w:rPr>
        <w:t>, по целям и задачам соответствующее требованиям к агентству развития, указанным в методических рекомендациях Минэкономразвития России.</w:t>
      </w:r>
    </w:p>
    <w:p w14:paraId="70B9FEA8" w14:textId="77777777" w:rsidR="00111813" w:rsidRDefault="00111813" w:rsidP="00503A82">
      <w:pPr>
        <w:ind w:firstLine="709"/>
        <w:jc w:val="both"/>
        <w:rPr>
          <w:sz w:val="28"/>
        </w:rPr>
      </w:pPr>
      <w:r w:rsidRPr="00360271">
        <w:rPr>
          <w:b/>
          <w:sz w:val="28"/>
        </w:rPr>
        <w:t xml:space="preserve">Создан </w:t>
      </w:r>
      <w:r w:rsidR="00C22BB0" w:rsidRPr="00360271">
        <w:rPr>
          <w:b/>
          <w:sz w:val="28"/>
        </w:rPr>
        <w:t>Инвестиционный комитет Иркутской области</w:t>
      </w:r>
      <w:r w:rsidR="00C22BB0">
        <w:rPr>
          <w:sz w:val="28"/>
        </w:rPr>
        <w:t xml:space="preserve"> – </w:t>
      </w:r>
      <w:r w:rsidR="00C22BB0" w:rsidRPr="00C22BB0">
        <w:rPr>
          <w:sz w:val="28"/>
        </w:rPr>
        <w:t>совещательн</w:t>
      </w:r>
      <w:r w:rsidR="00C22BB0">
        <w:rPr>
          <w:sz w:val="28"/>
        </w:rPr>
        <w:t>ый</w:t>
      </w:r>
      <w:r w:rsidR="00C22BB0" w:rsidRPr="00C22BB0">
        <w:rPr>
          <w:sz w:val="28"/>
        </w:rPr>
        <w:t xml:space="preserve"> орган при Губернаторе Иркутской области, формируем</w:t>
      </w:r>
      <w:r w:rsidR="00C22BB0">
        <w:rPr>
          <w:sz w:val="28"/>
        </w:rPr>
        <w:t>ый</w:t>
      </w:r>
      <w:r w:rsidR="00C22BB0" w:rsidRPr="00C22BB0">
        <w:rPr>
          <w:sz w:val="28"/>
        </w:rPr>
        <w:t xml:space="preserve"> для защиты прав и законных интересов </w:t>
      </w:r>
      <w:r>
        <w:rPr>
          <w:sz w:val="28"/>
        </w:rPr>
        <w:t>инвесторов</w:t>
      </w:r>
      <w:r w:rsidR="00C22BB0" w:rsidRPr="00C22BB0">
        <w:rPr>
          <w:sz w:val="28"/>
        </w:rPr>
        <w:t xml:space="preserve">, </w:t>
      </w:r>
      <w:r>
        <w:rPr>
          <w:sz w:val="28"/>
        </w:rPr>
        <w:t xml:space="preserve">досудебного </w:t>
      </w:r>
      <w:r w:rsidR="00C22BB0" w:rsidRPr="00C22BB0">
        <w:rPr>
          <w:sz w:val="28"/>
        </w:rPr>
        <w:t xml:space="preserve">разрешения споров инвестора в досудебном порядке </w:t>
      </w:r>
      <w:r w:rsidRPr="00111813">
        <w:rPr>
          <w:sz w:val="28"/>
        </w:rPr>
        <w:t>по вопросам реализации инвестиционных проектов на территории региона с органами власти и организациями (проблемы с подключением к инфраструктуре, проблемы во взаимодействии с контрольными ор</w:t>
      </w:r>
      <w:r w:rsidR="004C2445">
        <w:rPr>
          <w:sz w:val="28"/>
        </w:rPr>
        <w:t>ганами, земельные вопросы и другие</w:t>
      </w:r>
      <w:r w:rsidRPr="00111813">
        <w:rPr>
          <w:sz w:val="28"/>
        </w:rPr>
        <w:t>).</w:t>
      </w:r>
      <w:r w:rsidR="0024008C">
        <w:rPr>
          <w:sz w:val="28"/>
        </w:rPr>
        <w:t xml:space="preserve"> 26 июня состоялось первое заседание Инвестиционного комитета, в ходе которого были рассмотрены проекты, требующие подключения к электрическим сетям.</w:t>
      </w:r>
    </w:p>
    <w:p w14:paraId="2A6B5A82" w14:textId="77777777" w:rsidR="00F82EB9" w:rsidRDefault="00651982" w:rsidP="00503A82">
      <w:pPr>
        <w:ind w:firstLine="709"/>
        <w:jc w:val="both"/>
        <w:rPr>
          <w:sz w:val="28"/>
          <w:szCs w:val="28"/>
        </w:rPr>
      </w:pPr>
      <w:r w:rsidRPr="00651982">
        <w:rPr>
          <w:sz w:val="28"/>
        </w:rPr>
        <w:t xml:space="preserve">Кроме того, в рамках внедрения </w:t>
      </w:r>
      <w:r>
        <w:rPr>
          <w:sz w:val="28"/>
        </w:rPr>
        <w:t>регионального инвестиционного стандарта</w:t>
      </w:r>
      <w:r w:rsidR="00490AC1">
        <w:rPr>
          <w:sz w:val="28"/>
        </w:rPr>
        <w:t xml:space="preserve"> </w:t>
      </w:r>
      <w:r w:rsidR="00490AC1" w:rsidRPr="00360271">
        <w:rPr>
          <w:b/>
          <w:sz w:val="28"/>
        </w:rPr>
        <w:t>утвержден</w:t>
      </w:r>
      <w:r w:rsidRPr="00360271">
        <w:rPr>
          <w:b/>
          <w:sz w:val="28"/>
        </w:rPr>
        <w:t xml:space="preserve"> свод инвестиционных правил</w:t>
      </w:r>
      <w:r w:rsidRPr="00651982">
        <w:rPr>
          <w:sz w:val="28"/>
        </w:rPr>
        <w:t xml:space="preserve"> </w:t>
      </w:r>
      <w:r>
        <w:rPr>
          <w:sz w:val="28"/>
        </w:rPr>
        <w:t>(</w:t>
      </w:r>
      <w:r w:rsidRPr="00651982">
        <w:rPr>
          <w:i/>
          <w:sz w:val="28"/>
        </w:rPr>
        <w:t>распоряжение</w:t>
      </w:r>
      <w:r>
        <w:rPr>
          <w:i/>
          <w:sz w:val="28"/>
        </w:rPr>
        <w:t xml:space="preserve"> Губернатора Иркутской области </w:t>
      </w:r>
      <w:r w:rsidRPr="00651982">
        <w:rPr>
          <w:i/>
          <w:sz w:val="28"/>
        </w:rPr>
        <w:t>от 7 июня 2023 года № 190-р «О внедрении Свода инвестиционных правил Иркутской области»</w:t>
      </w:r>
      <w:r>
        <w:rPr>
          <w:i/>
          <w:sz w:val="28"/>
        </w:rPr>
        <w:t>)</w:t>
      </w:r>
      <w:r>
        <w:rPr>
          <w:sz w:val="28"/>
        </w:rPr>
        <w:t xml:space="preserve">, в рамках которого утверждены алгоритмы </w:t>
      </w:r>
      <w:r w:rsidR="006A1BB8">
        <w:rPr>
          <w:sz w:val="28"/>
        </w:rPr>
        <w:t>по основным</w:t>
      </w:r>
      <w:r w:rsidR="006A1BB8" w:rsidRPr="006A1BB8">
        <w:rPr>
          <w:sz w:val="28"/>
        </w:rPr>
        <w:t xml:space="preserve"> направления</w:t>
      </w:r>
      <w:r w:rsidR="006A1BB8">
        <w:rPr>
          <w:sz w:val="28"/>
        </w:rPr>
        <w:t>м</w:t>
      </w:r>
      <w:r w:rsidR="006A1BB8" w:rsidRPr="006A1BB8">
        <w:rPr>
          <w:sz w:val="28"/>
        </w:rPr>
        <w:t xml:space="preserve"> подключения инвесторов к инфраструктуре</w:t>
      </w:r>
      <w:r w:rsidR="006A1BB8">
        <w:rPr>
          <w:sz w:val="28"/>
        </w:rPr>
        <w:t xml:space="preserve">. </w:t>
      </w:r>
      <w:r w:rsidR="006A1BB8">
        <w:rPr>
          <w:sz w:val="28"/>
          <w:szCs w:val="28"/>
        </w:rPr>
        <w:t>Корпорацией развития на Инвестиционном портале в наглядном формате размещены алгоритмы получения услуг в формате блок-схем и таблиц.</w:t>
      </w:r>
    </w:p>
    <w:p w14:paraId="737C0138" w14:textId="77777777" w:rsidR="00CE73CC" w:rsidRDefault="00F82EB9" w:rsidP="00503A82">
      <w:pPr>
        <w:ind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С</w:t>
      </w:r>
      <w:r w:rsidR="00490AC1" w:rsidRPr="00360271">
        <w:rPr>
          <w:b/>
          <w:sz w:val="28"/>
          <w:szCs w:val="28"/>
        </w:rPr>
        <w:t>формирована инвестиционная карта региона</w:t>
      </w:r>
      <w:r w:rsidRPr="00360271">
        <w:rPr>
          <w:b/>
          <w:sz w:val="28"/>
          <w:szCs w:val="28"/>
        </w:rPr>
        <w:t>, которая также размещена на Инвестиционном портале.</w:t>
      </w:r>
      <w:r w:rsidR="00DC46FF">
        <w:rPr>
          <w:sz w:val="28"/>
          <w:szCs w:val="28"/>
        </w:rPr>
        <w:t xml:space="preserve"> На текущий момент </w:t>
      </w:r>
      <w:r w:rsidR="004C2445" w:rsidRPr="004C2445">
        <w:rPr>
          <w:sz w:val="28"/>
          <w:szCs w:val="28"/>
        </w:rPr>
        <w:t xml:space="preserve">на инвестиционной карте Иркутской области размещено порядка 160 инвестиционных площадок в 26 муниципальных образованиях региона совокупной площадью более 2 300 Га. </w:t>
      </w:r>
    </w:p>
    <w:p w14:paraId="7747B2EF" w14:textId="77777777" w:rsidR="00DC46FF" w:rsidRDefault="00DC46FF" w:rsidP="00503A82">
      <w:pPr>
        <w:ind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Таким образом, на сегодняшний день</w:t>
      </w:r>
      <w:r w:rsidR="005426C3" w:rsidRPr="00360271">
        <w:rPr>
          <w:b/>
          <w:sz w:val="28"/>
          <w:szCs w:val="28"/>
        </w:rPr>
        <w:t xml:space="preserve"> все элементы стандарта внедрены на региональном уровне.</w:t>
      </w:r>
      <w:r w:rsidR="00A86D4F">
        <w:rPr>
          <w:sz w:val="28"/>
          <w:szCs w:val="28"/>
        </w:rPr>
        <w:t xml:space="preserve"> </w:t>
      </w:r>
      <w:r w:rsidR="00A86D4F" w:rsidRPr="00A86D4F">
        <w:rPr>
          <w:sz w:val="28"/>
          <w:szCs w:val="28"/>
        </w:rPr>
        <w:t>Внедрение элементов стандарта будет подтверждаться региональными деловыми объединениями – ТПП, РСПП, «Деловая Россия» и «Опора России».</w:t>
      </w:r>
    </w:p>
    <w:p w14:paraId="14A862C1" w14:textId="77777777" w:rsidR="00CB347E" w:rsidRDefault="00CB347E" w:rsidP="00503A82">
      <w:pPr>
        <w:ind w:firstLine="709"/>
        <w:jc w:val="both"/>
        <w:rPr>
          <w:sz w:val="28"/>
          <w:szCs w:val="28"/>
        </w:rPr>
      </w:pPr>
    </w:p>
    <w:p w14:paraId="1AE13732" w14:textId="77777777" w:rsidR="00CB347E" w:rsidRDefault="00CB347E" w:rsidP="00503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конечно, </w:t>
      </w:r>
      <w:r w:rsidRPr="00360271">
        <w:rPr>
          <w:b/>
          <w:sz w:val="28"/>
          <w:szCs w:val="28"/>
        </w:rPr>
        <w:t>создание благоприятного инвестиционного климата невозможно без участия муниципальных образований</w:t>
      </w:r>
      <w:r>
        <w:rPr>
          <w:sz w:val="28"/>
          <w:szCs w:val="28"/>
        </w:rPr>
        <w:t>.</w:t>
      </w:r>
    </w:p>
    <w:p w14:paraId="4D0F2BAA" w14:textId="705447CA" w:rsidR="005426C3" w:rsidRDefault="005426C3" w:rsidP="00D33A87">
      <w:pPr>
        <w:ind w:firstLine="709"/>
        <w:jc w:val="both"/>
        <w:rPr>
          <w:sz w:val="28"/>
          <w:szCs w:val="28"/>
        </w:rPr>
      </w:pPr>
      <w:r w:rsidRPr="00A7017A">
        <w:rPr>
          <w:sz w:val="28"/>
          <w:szCs w:val="28"/>
        </w:rPr>
        <w:t>В настоящее время Минэко</w:t>
      </w:r>
      <w:r w:rsidR="00A7017A">
        <w:rPr>
          <w:sz w:val="28"/>
          <w:szCs w:val="28"/>
        </w:rPr>
        <w:t>но</w:t>
      </w:r>
      <w:r w:rsidRPr="00A7017A">
        <w:rPr>
          <w:sz w:val="28"/>
          <w:szCs w:val="28"/>
        </w:rPr>
        <w:t xml:space="preserve">мразвития России </w:t>
      </w:r>
      <w:r w:rsidR="000849AF" w:rsidRPr="00A7017A">
        <w:rPr>
          <w:b/>
          <w:sz w:val="28"/>
          <w:szCs w:val="28"/>
        </w:rPr>
        <w:t>опр</w:t>
      </w:r>
      <w:r w:rsidR="00AA4026" w:rsidRPr="00A7017A">
        <w:rPr>
          <w:b/>
          <w:sz w:val="28"/>
          <w:szCs w:val="28"/>
        </w:rPr>
        <w:t xml:space="preserve">еделены минимальные требования </w:t>
      </w:r>
      <w:r w:rsidR="000849AF" w:rsidRPr="00A7017A">
        <w:rPr>
          <w:b/>
          <w:sz w:val="28"/>
          <w:szCs w:val="28"/>
        </w:rPr>
        <w:t>к муниципальным образованиям</w:t>
      </w:r>
      <w:r w:rsidR="000849AF" w:rsidRPr="00A7017A">
        <w:rPr>
          <w:sz w:val="28"/>
          <w:szCs w:val="28"/>
        </w:rPr>
        <w:t>, при соответствии которым будет возможна полноценная реали</w:t>
      </w:r>
      <w:r w:rsidR="00A7017A">
        <w:rPr>
          <w:sz w:val="28"/>
          <w:szCs w:val="28"/>
        </w:rPr>
        <w:t>зация инвестиционного стандарта. Отмечу, что ч</w:t>
      </w:r>
      <w:r w:rsidR="00A7017A" w:rsidRPr="00A7017A">
        <w:rPr>
          <w:sz w:val="28"/>
          <w:szCs w:val="28"/>
        </w:rPr>
        <w:t>асть из требований уже реализуется Вами.</w:t>
      </w:r>
    </w:p>
    <w:p w14:paraId="5A0B02EE" w14:textId="77777777" w:rsidR="000849AF" w:rsidRDefault="000849AF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Наличие инвестиционного раздела на интернет-портале</w:t>
      </w:r>
      <w:r>
        <w:rPr>
          <w:sz w:val="28"/>
          <w:szCs w:val="28"/>
        </w:rPr>
        <w:t xml:space="preserve"> в сети Интернет</w:t>
      </w:r>
      <w:r w:rsidR="00A82336">
        <w:rPr>
          <w:sz w:val="28"/>
          <w:szCs w:val="28"/>
        </w:rPr>
        <w:t>.</w:t>
      </w:r>
    </w:p>
    <w:p w14:paraId="07823C92" w14:textId="77777777" w:rsidR="00D33A87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и</w:t>
      </w:r>
      <w:r w:rsidRPr="00A7017A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A7017A">
        <w:rPr>
          <w:sz w:val="28"/>
          <w:szCs w:val="28"/>
        </w:rPr>
        <w:t>, входящ</w:t>
      </w:r>
      <w:r>
        <w:rPr>
          <w:sz w:val="28"/>
          <w:szCs w:val="28"/>
        </w:rPr>
        <w:t>ей</w:t>
      </w:r>
      <w:r w:rsidRPr="00A7017A">
        <w:rPr>
          <w:sz w:val="28"/>
          <w:szCs w:val="28"/>
        </w:rPr>
        <w:t xml:space="preserve"> в состав инвестиционного </w:t>
      </w:r>
      <w:r>
        <w:rPr>
          <w:sz w:val="28"/>
          <w:szCs w:val="28"/>
        </w:rPr>
        <w:t>блока</w:t>
      </w:r>
      <w:r w:rsidRPr="00A701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например, </w:t>
      </w:r>
      <w:r w:rsidRPr="00A7017A">
        <w:rPr>
          <w:sz w:val="28"/>
          <w:szCs w:val="28"/>
        </w:rPr>
        <w:t>о доступной инфраструктуре, свободных земельных участках, мерах поддержки и преимуществах муниципального образования во многих случаях размещена на официальных сайтах муниципальных образований. Однако в ряде случаев е</w:t>
      </w:r>
      <w:r w:rsidR="00D33A87">
        <w:rPr>
          <w:sz w:val="28"/>
          <w:szCs w:val="28"/>
        </w:rPr>
        <w:t>ё</w:t>
      </w:r>
      <w:r w:rsidRPr="00A7017A">
        <w:rPr>
          <w:sz w:val="28"/>
          <w:szCs w:val="28"/>
        </w:rPr>
        <w:t xml:space="preserve"> там очень сложно найти. </w:t>
      </w:r>
    </w:p>
    <w:p w14:paraId="4312638F" w14:textId="26DED500" w:rsidR="00A7017A" w:rsidRPr="000849AF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 w:rsidRPr="00A7017A">
        <w:rPr>
          <w:sz w:val="28"/>
          <w:szCs w:val="28"/>
        </w:rPr>
        <w:t xml:space="preserve">Здесь хочу отметить положительную практику города Братска, запустившего отдельный информационный ресурс, собравший в одном месте всю информацию, которая может быть интересна инвестору. Опыт создания экономического портала города Братска безусловно достоин изучения и внедрения в остальных </w:t>
      </w:r>
      <w:r w:rsidR="00D33A87">
        <w:rPr>
          <w:sz w:val="28"/>
          <w:szCs w:val="28"/>
        </w:rPr>
        <w:t>муниципалитетах</w:t>
      </w:r>
      <w:r w:rsidRPr="00A7017A">
        <w:rPr>
          <w:sz w:val="28"/>
          <w:szCs w:val="28"/>
        </w:rPr>
        <w:t xml:space="preserve"> области.</w:t>
      </w:r>
    </w:p>
    <w:p w14:paraId="065BDB4E" w14:textId="77777777" w:rsidR="00A7017A" w:rsidRPr="00A7017A" w:rsidRDefault="000849AF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Наличие «инвестиционного профиля»</w:t>
      </w:r>
      <w:r w:rsidRPr="000849AF">
        <w:rPr>
          <w:sz w:val="28"/>
          <w:szCs w:val="28"/>
        </w:rPr>
        <w:t>, отражающего общие характерист</w:t>
      </w:r>
      <w:r w:rsidR="00360271">
        <w:rPr>
          <w:sz w:val="28"/>
          <w:szCs w:val="28"/>
        </w:rPr>
        <w:t xml:space="preserve">ики муниципального образования </w:t>
      </w:r>
      <w:r w:rsidR="00360271" w:rsidRPr="00360271">
        <w:rPr>
          <w:i/>
          <w:sz w:val="28"/>
          <w:szCs w:val="28"/>
        </w:rPr>
        <w:t>(</w:t>
      </w:r>
      <w:r w:rsidRPr="00360271">
        <w:rPr>
          <w:i/>
          <w:sz w:val="28"/>
          <w:szCs w:val="28"/>
        </w:rPr>
        <w:t>информацию о доступной инфраструктуре, свободных земельных участках, мерах поддержки и преимуществах муниципального образования</w:t>
      </w:r>
      <w:r w:rsidR="00360271" w:rsidRPr="00360271">
        <w:rPr>
          <w:i/>
          <w:sz w:val="28"/>
          <w:szCs w:val="28"/>
        </w:rPr>
        <w:t>).</w:t>
      </w:r>
      <w:r w:rsidR="00A7017A">
        <w:rPr>
          <w:i/>
          <w:sz w:val="28"/>
          <w:szCs w:val="28"/>
        </w:rPr>
        <w:t xml:space="preserve"> </w:t>
      </w:r>
    </w:p>
    <w:p w14:paraId="17977014" w14:textId="54D402E5" w:rsidR="00A7017A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Иркутской области </w:t>
      </w:r>
      <w:r w:rsidRPr="00A7017A">
        <w:rPr>
          <w:sz w:val="28"/>
          <w:szCs w:val="28"/>
        </w:rPr>
        <w:t>инвестиционные профили</w:t>
      </w:r>
      <w:r>
        <w:rPr>
          <w:sz w:val="28"/>
          <w:szCs w:val="28"/>
        </w:rPr>
        <w:t>,</w:t>
      </w:r>
      <w:r w:rsidRPr="00A7017A">
        <w:rPr>
          <w:sz w:val="28"/>
          <w:szCs w:val="28"/>
        </w:rPr>
        <w:t xml:space="preserve"> представляющие, по сути, инвестиционные паспорта муниципальных образований, </w:t>
      </w:r>
      <w:r w:rsidR="00D33A87">
        <w:rPr>
          <w:sz w:val="28"/>
          <w:szCs w:val="28"/>
        </w:rPr>
        <w:t>были</w:t>
      </w:r>
      <w:r w:rsidRPr="00A7017A">
        <w:rPr>
          <w:sz w:val="28"/>
          <w:szCs w:val="28"/>
        </w:rPr>
        <w:t xml:space="preserve"> разработаны всеми </w:t>
      </w:r>
      <w:r w:rsidR="00D33A87">
        <w:rPr>
          <w:sz w:val="28"/>
          <w:szCs w:val="28"/>
        </w:rPr>
        <w:t>городами и районами</w:t>
      </w:r>
      <w:r>
        <w:rPr>
          <w:sz w:val="28"/>
          <w:szCs w:val="28"/>
        </w:rPr>
        <w:t xml:space="preserve"> </w:t>
      </w:r>
      <w:r w:rsidRPr="00A7017A">
        <w:rPr>
          <w:sz w:val="28"/>
          <w:szCs w:val="28"/>
        </w:rPr>
        <w:t>н</w:t>
      </w:r>
      <w:r>
        <w:rPr>
          <w:sz w:val="28"/>
          <w:szCs w:val="28"/>
        </w:rPr>
        <w:t xml:space="preserve">есколько лет назад. </w:t>
      </w:r>
      <w:r w:rsidR="00D33A87">
        <w:rPr>
          <w:sz w:val="28"/>
          <w:szCs w:val="28"/>
        </w:rPr>
        <w:br/>
      </w:r>
      <w:r>
        <w:rPr>
          <w:sz w:val="28"/>
          <w:szCs w:val="28"/>
        </w:rPr>
        <w:t>На сегодняшний день</w:t>
      </w:r>
      <w:r w:rsidRPr="00A7017A">
        <w:rPr>
          <w:sz w:val="28"/>
          <w:szCs w:val="28"/>
        </w:rPr>
        <w:t xml:space="preserve"> все паспорта, которые представлены в свободном доступе</w:t>
      </w:r>
      <w:r>
        <w:rPr>
          <w:sz w:val="28"/>
          <w:szCs w:val="28"/>
        </w:rPr>
        <w:t>,</w:t>
      </w:r>
      <w:r w:rsidRPr="00A7017A">
        <w:rPr>
          <w:sz w:val="28"/>
          <w:szCs w:val="28"/>
        </w:rPr>
        <w:t xml:space="preserve"> размещены на </w:t>
      </w:r>
      <w:r>
        <w:rPr>
          <w:sz w:val="28"/>
          <w:szCs w:val="28"/>
        </w:rPr>
        <w:t>И</w:t>
      </w:r>
      <w:r w:rsidR="00D33A87">
        <w:rPr>
          <w:sz w:val="28"/>
          <w:szCs w:val="28"/>
        </w:rPr>
        <w:t>нвестиционном портале, о</w:t>
      </w:r>
      <w:r>
        <w:rPr>
          <w:sz w:val="28"/>
          <w:szCs w:val="28"/>
        </w:rPr>
        <w:t>днако</w:t>
      </w:r>
      <w:r w:rsidRPr="00A7017A">
        <w:rPr>
          <w:sz w:val="28"/>
          <w:szCs w:val="28"/>
        </w:rPr>
        <w:t xml:space="preserve"> многие из них уже не актуальны и требуют доработки.</w:t>
      </w:r>
    </w:p>
    <w:p w14:paraId="11CD34B9" w14:textId="77777777" w:rsidR="00D33A87" w:rsidRPr="00A7017A" w:rsidRDefault="00D33A87" w:rsidP="00D33A87">
      <w:pPr>
        <w:pStyle w:val="a8"/>
        <w:ind w:left="0" w:firstLine="709"/>
        <w:jc w:val="both"/>
        <w:rPr>
          <w:sz w:val="28"/>
          <w:szCs w:val="28"/>
        </w:rPr>
      </w:pPr>
    </w:p>
    <w:p w14:paraId="737C4D0F" w14:textId="040A5317" w:rsidR="000849AF" w:rsidRDefault="00A7017A" w:rsidP="00D33A87">
      <w:pPr>
        <w:pStyle w:val="a8"/>
        <w:ind w:left="0" w:firstLine="709"/>
        <w:jc w:val="both"/>
        <w:rPr>
          <w:i/>
          <w:sz w:val="26"/>
          <w:szCs w:val="26"/>
        </w:rPr>
      </w:pPr>
      <w:proofErr w:type="spellStart"/>
      <w:r w:rsidRPr="00D33A87">
        <w:rPr>
          <w:i/>
          <w:sz w:val="26"/>
          <w:szCs w:val="26"/>
        </w:rPr>
        <w:t>Справочно</w:t>
      </w:r>
      <w:proofErr w:type="spellEnd"/>
      <w:r w:rsidRPr="00D33A87">
        <w:rPr>
          <w:i/>
          <w:sz w:val="26"/>
          <w:szCs w:val="26"/>
        </w:rPr>
        <w:t xml:space="preserve">: </w:t>
      </w:r>
      <w:r w:rsidR="0031793E">
        <w:rPr>
          <w:i/>
          <w:sz w:val="26"/>
          <w:szCs w:val="26"/>
        </w:rPr>
        <w:t>Н</w:t>
      </w:r>
      <w:r w:rsidRPr="00D33A87">
        <w:rPr>
          <w:i/>
          <w:sz w:val="26"/>
          <w:szCs w:val="26"/>
        </w:rPr>
        <w:t xml:space="preserve">а </w:t>
      </w:r>
      <w:r w:rsidR="0031793E">
        <w:rPr>
          <w:i/>
          <w:sz w:val="26"/>
          <w:szCs w:val="26"/>
        </w:rPr>
        <w:t>И</w:t>
      </w:r>
      <w:r w:rsidRPr="00D33A87">
        <w:rPr>
          <w:i/>
          <w:sz w:val="26"/>
          <w:szCs w:val="26"/>
        </w:rPr>
        <w:t xml:space="preserve">нвестиционном портале размещены 34 инвестиционных паспорта из 42 муниципальных образований. Отсутствуют инвестиционные паспорта </w:t>
      </w:r>
      <w:proofErr w:type="spellStart"/>
      <w:r w:rsidRPr="00D33A87">
        <w:rPr>
          <w:i/>
          <w:sz w:val="26"/>
          <w:szCs w:val="26"/>
        </w:rPr>
        <w:t>Баяндаевского</w:t>
      </w:r>
      <w:proofErr w:type="spellEnd"/>
      <w:r w:rsidRPr="00D33A87">
        <w:rPr>
          <w:i/>
          <w:sz w:val="26"/>
          <w:szCs w:val="26"/>
        </w:rPr>
        <w:t xml:space="preserve">, </w:t>
      </w:r>
      <w:proofErr w:type="spellStart"/>
      <w:r w:rsidRPr="00D33A87">
        <w:rPr>
          <w:i/>
          <w:sz w:val="26"/>
          <w:szCs w:val="26"/>
        </w:rPr>
        <w:t>Катангского</w:t>
      </w:r>
      <w:proofErr w:type="spellEnd"/>
      <w:r w:rsidRPr="00D33A87">
        <w:rPr>
          <w:i/>
          <w:sz w:val="26"/>
          <w:szCs w:val="26"/>
        </w:rPr>
        <w:t xml:space="preserve">, </w:t>
      </w:r>
      <w:proofErr w:type="spellStart"/>
      <w:r w:rsidRPr="00D33A87">
        <w:rPr>
          <w:i/>
          <w:sz w:val="26"/>
          <w:szCs w:val="26"/>
        </w:rPr>
        <w:t>Куйтунского</w:t>
      </w:r>
      <w:proofErr w:type="spellEnd"/>
      <w:r w:rsidRPr="00D33A87">
        <w:rPr>
          <w:i/>
          <w:sz w:val="26"/>
          <w:szCs w:val="26"/>
        </w:rPr>
        <w:t xml:space="preserve">, Мамско-Чуйского, </w:t>
      </w:r>
      <w:proofErr w:type="spellStart"/>
      <w:r w:rsidRPr="00D33A87">
        <w:rPr>
          <w:i/>
          <w:sz w:val="26"/>
          <w:szCs w:val="26"/>
        </w:rPr>
        <w:t>Нижнеилимского</w:t>
      </w:r>
      <w:proofErr w:type="spellEnd"/>
      <w:r w:rsidRPr="00D33A87">
        <w:rPr>
          <w:i/>
          <w:sz w:val="26"/>
          <w:szCs w:val="26"/>
        </w:rPr>
        <w:t xml:space="preserve">, Ольхонского, </w:t>
      </w:r>
      <w:proofErr w:type="spellStart"/>
      <w:r w:rsidRPr="00D33A87">
        <w:rPr>
          <w:i/>
          <w:sz w:val="26"/>
          <w:szCs w:val="26"/>
        </w:rPr>
        <w:t>Слюдянского</w:t>
      </w:r>
      <w:proofErr w:type="spellEnd"/>
      <w:r w:rsidR="0031793E">
        <w:rPr>
          <w:i/>
          <w:sz w:val="26"/>
          <w:szCs w:val="26"/>
        </w:rPr>
        <w:t xml:space="preserve"> и </w:t>
      </w:r>
      <w:proofErr w:type="spellStart"/>
      <w:r w:rsidR="0031793E">
        <w:rPr>
          <w:i/>
          <w:sz w:val="26"/>
          <w:szCs w:val="26"/>
        </w:rPr>
        <w:t>Бодайбинского</w:t>
      </w:r>
      <w:proofErr w:type="spellEnd"/>
      <w:r w:rsidRPr="00D33A87">
        <w:rPr>
          <w:i/>
          <w:sz w:val="26"/>
          <w:szCs w:val="26"/>
        </w:rPr>
        <w:t xml:space="preserve"> район</w:t>
      </w:r>
      <w:r w:rsidR="0031793E">
        <w:rPr>
          <w:i/>
          <w:sz w:val="26"/>
          <w:szCs w:val="26"/>
        </w:rPr>
        <w:t>ов</w:t>
      </w:r>
      <w:r w:rsidRPr="00D33A87">
        <w:rPr>
          <w:i/>
          <w:sz w:val="26"/>
          <w:szCs w:val="26"/>
        </w:rPr>
        <w:t>.</w:t>
      </w:r>
    </w:p>
    <w:p w14:paraId="086C63DE" w14:textId="77777777" w:rsidR="00D33A87" w:rsidRPr="0031793E" w:rsidRDefault="00D33A87" w:rsidP="00D33A87">
      <w:pPr>
        <w:pStyle w:val="a8"/>
        <w:ind w:left="0" w:firstLine="709"/>
        <w:jc w:val="both"/>
        <w:rPr>
          <w:sz w:val="28"/>
          <w:szCs w:val="28"/>
        </w:rPr>
      </w:pPr>
    </w:p>
    <w:p w14:paraId="02A5282C" w14:textId="77777777" w:rsidR="000849AF" w:rsidRDefault="000849AF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 xml:space="preserve">Важный пункт </w:t>
      </w:r>
      <w:r w:rsidR="00790593" w:rsidRPr="00360271">
        <w:rPr>
          <w:b/>
          <w:sz w:val="28"/>
          <w:szCs w:val="28"/>
        </w:rPr>
        <w:t>–</w:t>
      </w:r>
      <w:r w:rsidRPr="00360271">
        <w:rPr>
          <w:b/>
          <w:sz w:val="28"/>
          <w:szCs w:val="28"/>
        </w:rPr>
        <w:t xml:space="preserve"> наличие в муниципальном образовании инвестиционного уполномоченного</w:t>
      </w:r>
      <w:r w:rsidRPr="00790593">
        <w:rPr>
          <w:sz w:val="28"/>
          <w:szCs w:val="28"/>
        </w:rPr>
        <w:t xml:space="preserve"> в должности не ниже заместителя главы местной администрации или </w:t>
      </w:r>
      <w:r w:rsidR="00E00672">
        <w:rPr>
          <w:sz w:val="28"/>
          <w:szCs w:val="28"/>
        </w:rPr>
        <w:t xml:space="preserve">соответствующего </w:t>
      </w:r>
      <w:r w:rsidRPr="00790593">
        <w:rPr>
          <w:sz w:val="28"/>
          <w:szCs w:val="28"/>
        </w:rPr>
        <w:t>структурного подразделения администрации</w:t>
      </w:r>
      <w:r w:rsidR="00E00672">
        <w:rPr>
          <w:sz w:val="28"/>
          <w:szCs w:val="28"/>
        </w:rPr>
        <w:t xml:space="preserve">. Основной обязанностью </w:t>
      </w:r>
      <w:proofErr w:type="spellStart"/>
      <w:r w:rsidR="00E00672">
        <w:rPr>
          <w:sz w:val="28"/>
          <w:szCs w:val="28"/>
        </w:rPr>
        <w:t>инвеступолномоченного</w:t>
      </w:r>
      <w:proofErr w:type="spellEnd"/>
      <w:r w:rsidR="00E00672">
        <w:rPr>
          <w:sz w:val="28"/>
          <w:szCs w:val="28"/>
        </w:rPr>
        <w:t xml:space="preserve"> является оказание содействия</w:t>
      </w:r>
      <w:r w:rsidRPr="00790593">
        <w:rPr>
          <w:sz w:val="28"/>
          <w:szCs w:val="28"/>
        </w:rPr>
        <w:t xml:space="preserve"> в реализации инвестиционных проектов</w:t>
      </w:r>
      <w:r w:rsidR="00E00672">
        <w:rPr>
          <w:sz w:val="28"/>
          <w:szCs w:val="28"/>
        </w:rPr>
        <w:t xml:space="preserve"> и привлечение новых инвесторов</w:t>
      </w:r>
      <w:r w:rsidR="00A82336" w:rsidRPr="00790593">
        <w:rPr>
          <w:sz w:val="28"/>
          <w:szCs w:val="28"/>
        </w:rPr>
        <w:t>.</w:t>
      </w:r>
    </w:p>
    <w:p w14:paraId="07C6994B" w14:textId="0B6FF509" w:rsidR="00A7017A" w:rsidRPr="00790593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 w:rsidRPr="00A7017A">
        <w:rPr>
          <w:sz w:val="28"/>
          <w:szCs w:val="28"/>
        </w:rPr>
        <w:t>Часть городов и районов уже определила инвестиционных у</w:t>
      </w:r>
      <w:r>
        <w:rPr>
          <w:sz w:val="28"/>
          <w:szCs w:val="28"/>
        </w:rPr>
        <w:t xml:space="preserve">полномоченных, </w:t>
      </w:r>
      <w:r w:rsidRPr="00A7017A">
        <w:rPr>
          <w:sz w:val="28"/>
          <w:szCs w:val="28"/>
        </w:rPr>
        <w:t xml:space="preserve">например, </w:t>
      </w:r>
      <w:r w:rsidR="00D33A87">
        <w:rPr>
          <w:sz w:val="28"/>
          <w:szCs w:val="28"/>
        </w:rPr>
        <w:t xml:space="preserve">города </w:t>
      </w:r>
      <w:r w:rsidRPr="00A7017A">
        <w:rPr>
          <w:sz w:val="28"/>
          <w:szCs w:val="28"/>
        </w:rPr>
        <w:t>Иркутск</w:t>
      </w:r>
      <w:r w:rsidR="00D33A87">
        <w:rPr>
          <w:sz w:val="28"/>
          <w:szCs w:val="28"/>
        </w:rPr>
        <w:t xml:space="preserve"> и</w:t>
      </w:r>
      <w:r w:rsidRPr="00A7017A">
        <w:rPr>
          <w:sz w:val="28"/>
          <w:szCs w:val="28"/>
        </w:rPr>
        <w:t xml:space="preserve"> Ангарс</w:t>
      </w:r>
      <w:r>
        <w:rPr>
          <w:sz w:val="28"/>
          <w:szCs w:val="28"/>
        </w:rPr>
        <w:t xml:space="preserve">к, </w:t>
      </w:r>
      <w:proofErr w:type="spellStart"/>
      <w:r>
        <w:rPr>
          <w:sz w:val="28"/>
          <w:szCs w:val="28"/>
        </w:rPr>
        <w:t>Тайшетский</w:t>
      </w:r>
      <w:proofErr w:type="spellEnd"/>
      <w:r>
        <w:rPr>
          <w:sz w:val="28"/>
          <w:szCs w:val="28"/>
        </w:rPr>
        <w:t xml:space="preserve"> и Братский районы.</w:t>
      </w:r>
    </w:p>
    <w:p w14:paraId="1502CCDF" w14:textId="77777777" w:rsidR="000849AF" w:rsidRDefault="000849AF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Наличие совещательного органа при главе местной администрации</w:t>
      </w:r>
      <w:r>
        <w:rPr>
          <w:sz w:val="28"/>
          <w:szCs w:val="28"/>
        </w:rPr>
        <w:t>,</w:t>
      </w:r>
      <w:r w:rsidRPr="000849AF">
        <w:t xml:space="preserve"> </w:t>
      </w:r>
      <w:r w:rsidRPr="000849AF">
        <w:rPr>
          <w:sz w:val="28"/>
          <w:szCs w:val="28"/>
        </w:rPr>
        <w:t>функции которого включают рассмотрение вопросов содействия реализации</w:t>
      </w:r>
      <w:r>
        <w:rPr>
          <w:sz w:val="28"/>
          <w:szCs w:val="28"/>
        </w:rPr>
        <w:t xml:space="preserve"> инвестиционных проектов.</w:t>
      </w:r>
    </w:p>
    <w:p w14:paraId="79BD267B" w14:textId="0FE892CE" w:rsidR="00A7017A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 w:rsidRPr="00A7017A">
        <w:rPr>
          <w:sz w:val="28"/>
          <w:szCs w:val="28"/>
        </w:rPr>
        <w:t>Часть городов и районов сформировала</w:t>
      </w:r>
      <w:r w:rsidR="00D33A87">
        <w:rPr>
          <w:sz w:val="28"/>
          <w:szCs w:val="28"/>
        </w:rPr>
        <w:t xml:space="preserve"> инвестиционный совет при мэре, </w:t>
      </w:r>
      <w:r w:rsidRPr="00A7017A">
        <w:rPr>
          <w:sz w:val="28"/>
          <w:szCs w:val="28"/>
        </w:rPr>
        <w:t xml:space="preserve">например, </w:t>
      </w:r>
      <w:proofErr w:type="spellStart"/>
      <w:r w:rsidRPr="00A7017A">
        <w:rPr>
          <w:sz w:val="28"/>
          <w:szCs w:val="28"/>
        </w:rPr>
        <w:t>Качугский</w:t>
      </w:r>
      <w:proofErr w:type="spellEnd"/>
      <w:r w:rsidRPr="00A7017A">
        <w:rPr>
          <w:sz w:val="28"/>
          <w:szCs w:val="28"/>
        </w:rPr>
        <w:t xml:space="preserve"> район, </w:t>
      </w:r>
      <w:r w:rsidR="00D33A87">
        <w:rPr>
          <w:sz w:val="28"/>
          <w:szCs w:val="28"/>
        </w:rPr>
        <w:t>города Ангарск и Братск</w:t>
      </w:r>
      <w:r w:rsidRPr="00A7017A">
        <w:rPr>
          <w:sz w:val="28"/>
          <w:szCs w:val="28"/>
        </w:rPr>
        <w:t>.</w:t>
      </w:r>
    </w:p>
    <w:p w14:paraId="277A32ED" w14:textId="77777777" w:rsidR="000849AF" w:rsidRDefault="000849AF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360271">
        <w:rPr>
          <w:b/>
          <w:sz w:val="28"/>
          <w:szCs w:val="28"/>
        </w:rPr>
        <w:t>раздела об инвестициях в документ</w:t>
      </w:r>
      <w:r w:rsidR="00920A79" w:rsidRPr="00360271">
        <w:rPr>
          <w:b/>
          <w:sz w:val="28"/>
          <w:szCs w:val="28"/>
        </w:rPr>
        <w:t>е стратегического планирования</w:t>
      </w:r>
      <w:r w:rsidR="00920A79">
        <w:rPr>
          <w:sz w:val="28"/>
          <w:szCs w:val="28"/>
        </w:rPr>
        <w:t>, содержащего информацию о целях</w:t>
      </w:r>
      <w:r>
        <w:rPr>
          <w:sz w:val="28"/>
          <w:szCs w:val="28"/>
        </w:rPr>
        <w:t xml:space="preserve"> </w:t>
      </w:r>
      <w:r w:rsidR="00920A79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="00920A79">
        <w:rPr>
          <w:sz w:val="28"/>
          <w:szCs w:val="28"/>
        </w:rPr>
        <w:t>развития, планах, ключевых инвестиционных проектов</w:t>
      </w:r>
      <w:r w:rsidR="00A82336">
        <w:rPr>
          <w:sz w:val="28"/>
          <w:szCs w:val="28"/>
        </w:rPr>
        <w:t>.</w:t>
      </w:r>
    </w:p>
    <w:p w14:paraId="16006326" w14:textId="77777777" w:rsidR="000849AF" w:rsidRDefault="00A82336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82336">
        <w:rPr>
          <w:sz w:val="28"/>
          <w:szCs w:val="28"/>
        </w:rPr>
        <w:t xml:space="preserve">Наличие в муниципальном образовании </w:t>
      </w:r>
      <w:r w:rsidRPr="00360271">
        <w:rPr>
          <w:b/>
          <w:sz w:val="28"/>
          <w:szCs w:val="28"/>
        </w:rPr>
        <w:t>регламента сопровождения инвестиционных проектов</w:t>
      </w:r>
      <w:r w:rsidRPr="00A82336">
        <w:rPr>
          <w:sz w:val="28"/>
          <w:szCs w:val="28"/>
        </w:rPr>
        <w:t xml:space="preserve">, содержащего разъяснения для </w:t>
      </w:r>
      <w:r w:rsidRPr="00A82336">
        <w:rPr>
          <w:sz w:val="28"/>
          <w:szCs w:val="28"/>
        </w:rPr>
        <w:lastRenderedPageBreak/>
        <w:t>инвестора</w:t>
      </w:r>
      <w:r>
        <w:rPr>
          <w:sz w:val="28"/>
          <w:szCs w:val="28"/>
        </w:rPr>
        <w:t xml:space="preserve"> </w:t>
      </w:r>
      <w:r w:rsidRPr="00A82336">
        <w:rPr>
          <w:sz w:val="28"/>
          <w:szCs w:val="28"/>
        </w:rPr>
        <w:t>в понятной форме, раскрывающие схему взаимодействия с ним и сроки</w:t>
      </w:r>
      <w:r>
        <w:rPr>
          <w:sz w:val="28"/>
          <w:szCs w:val="28"/>
        </w:rPr>
        <w:t xml:space="preserve"> </w:t>
      </w:r>
      <w:r w:rsidRPr="00A82336">
        <w:rPr>
          <w:sz w:val="28"/>
          <w:szCs w:val="28"/>
        </w:rPr>
        <w:t>выполнения действий на каждом этапе</w:t>
      </w:r>
      <w:r>
        <w:rPr>
          <w:sz w:val="28"/>
          <w:szCs w:val="28"/>
        </w:rPr>
        <w:t>.</w:t>
      </w:r>
    </w:p>
    <w:p w14:paraId="541A2E0C" w14:textId="0500349E" w:rsidR="00A7017A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 w:rsidRPr="00A7017A">
        <w:rPr>
          <w:sz w:val="28"/>
          <w:szCs w:val="28"/>
        </w:rPr>
        <w:t>Некоторые муниципалитеты уже разработали и разместили в открытом доступе регламент сопровождения проектов. Так, н</w:t>
      </w:r>
      <w:r w:rsidR="00D33A87">
        <w:rPr>
          <w:sz w:val="28"/>
          <w:szCs w:val="28"/>
        </w:rPr>
        <w:t>апример, сделал Братский район.</w:t>
      </w:r>
    </w:p>
    <w:p w14:paraId="27E8735C" w14:textId="77777777" w:rsidR="00A82336" w:rsidRDefault="00B57CFC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57CFC">
        <w:rPr>
          <w:sz w:val="28"/>
          <w:szCs w:val="28"/>
        </w:rPr>
        <w:t xml:space="preserve">Наличие утвержденных </w:t>
      </w:r>
      <w:r w:rsidRPr="00360271">
        <w:rPr>
          <w:b/>
          <w:sz w:val="28"/>
          <w:szCs w:val="28"/>
        </w:rPr>
        <w:t>ключевых показателей эффективности деятельности главы местной администрации и инвестиционного уполномоченного муниципального образования</w:t>
      </w:r>
      <w:r w:rsidRPr="00B57CFC">
        <w:rPr>
          <w:sz w:val="28"/>
          <w:szCs w:val="28"/>
        </w:rPr>
        <w:t>, включая соответствующие</w:t>
      </w:r>
      <w:r>
        <w:rPr>
          <w:sz w:val="28"/>
          <w:szCs w:val="28"/>
        </w:rPr>
        <w:t xml:space="preserve"> </w:t>
      </w:r>
      <w:r w:rsidRPr="00B57CFC">
        <w:rPr>
          <w:sz w:val="28"/>
          <w:szCs w:val="28"/>
        </w:rPr>
        <w:t>механизмы мотивации.</w:t>
      </w:r>
    </w:p>
    <w:p w14:paraId="1B9E6000" w14:textId="77777777" w:rsidR="00C85BAE" w:rsidRPr="00B57CFC" w:rsidRDefault="00C85BAE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85BAE">
        <w:rPr>
          <w:sz w:val="28"/>
          <w:szCs w:val="28"/>
        </w:rPr>
        <w:t xml:space="preserve">Наличие </w:t>
      </w:r>
      <w:r w:rsidRPr="00360271">
        <w:rPr>
          <w:b/>
          <w:sz w:val="28"/>
          <w:szCs w:val="28"/>
        </w:rPr>
        <w:t>механизма обратной связи между инвесторами и администрацией</w:t>
      </w:r>
      <w:r>
        <w:rPr>
          <w:sz w:val="28"/>
          <w:szCs w:val="28"/>
        </w:rPr>
        <w:t>.</w:t>
      </w:r>
    </w:p>
    <w:p w14:paraId="25D58FBB" w14:textId="77777777" w:rsidR="00C85BAE" w:rsidRDefault="00C85BAE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Регулярное прохождение профессиональной переподготовки и повышения квалификации</w:t>
      </w:r>
      <w:r w:rsidRPr="00C85BAE">
        <w:rPr>
          <w:sz w:val="28"/>
          <w:szCs w:val="28"/>
        </w:rPr>
        <w:t xml:space="preserve"> в части содействия в реализации инвестиционных</w:t>
      </w:r>
      <w:r>
        <w:rPr>
          <w:sz w:val="28"/>
          <w:szCs w:val="28"/>
        </w:rPr>
        <w:t xml:space="preserve"> </w:t>
      </w:r>
      <w:r w:rsidRPr="00C85BAE">
        <w:rPr>
          <w:sz w:val="28"/>
          <w:szCs w:val="28"/>
        </w:rPr>
        <w:t>проектов</w:t>
      </w:r>
      <w:r>
        <w:rPr>
          <w:sz w:val="28"/>
          <w:szCs w:val="28"/>
        </w:rPr>
        <w:t>.</w:t>
      </w:r>
    </w:p>
    <w:p w14:paraId="73EF4D30" w14:textId="4B2B714B" w:rsidR="00D33A87" w:rsidRPr="0031793E" w:rsidRDefault="003E558E" w:rsidP="00251D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имеющейся в нашем распоряжении информации </w:t>
      </w:r>
      <w:r w:rsidR="0031793E">
        <w:rPr>
          <w:sz w:val="28"/>
          <w:szCs w:val="28"/>
        </w:rPr>
        <w:t xml:space="preserve">Минэкономразвития России </w:t>
      </w:r>
      <w:r w:rsidR="00251D7F">
        <w:rPr>
          <w:sz w:val="28"/>
          <w:szCs w:val="28"/>
        </w:rPr>
        <w:t xml:space="preserve">при участии </w:t>
      </w:r>
      <w:proofErr w:type="spellStart"/>
      <w:r w:rsidR="00251D7F">
        <w:rPr>
          <w:sz w:val="28"/>
          <w:szCs w:val="28"/>
        </w:rPr>
        <w:t>РАНХиГС</w:t>
      </w:r>
      <w:proofErr w:type="spellEnd"/>
      <w:r w:rsidR="00251D7F">
        <w:rPr>
          <w:sz w:val="28"/>
          <w:szCs w:val="28"/>
        </w:rPr>
        <w:t xml:space="preserve"> планирует запустить программу обучения </w:t>
      </w:r>
      <w:r w:rsidR="005A3BAE">
        <w:rPr>
          <w:sz w:val="28"/>
          <w:szCs w:val="28"/>
        </w:rPr>
        <w:t xml:space="preserve">региональному инвестиционному стандарту </w:t>
      </w:r>
      <w:r w:rsidR="00251D7F">
        <w:rPr>
          <w:sz w:val="28"/>
          <w:szCs w:val="28"/>
        </w:rPr>
        <w:t>сотрудников органов местного самоуправления за счет средств федерального бюджета</w:t>
      </w:r>
      <w:r w:rsidR="00DC176F">
        <w:rPr>
          <w:sz w:val="28"/>
          <w:szCs w:val="28"/>
        </w:rPr>
        <w:t>.</w:t>
      </w:r>
    </w:p>
    <w:p w14:paraId="0CF7C776" w14:textId="6041B597" w:rsidR="00A86D4F" w:rsidRDefault="00C85BAE" w:rsidP="00D33A87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85BAE">
        <w:rPr>
          <w:sz w:val="28"/>
          <w:szCs w:val="28"/>
        </w:rPr>
        <w:t xml:space="preserve">Наличие </w:t>
      </w:r>
      <w:r w:rsidRPr="00360271">
        <w:rPr>
          <w:b/>
          <w:sz w:val="28"/>
          <w:szCs w:val="28"/>
        </w:rPr>
        <w:t>соглашения о сотрудничестве между муниципалитетом и агентством развития региона</w:t>
      </w:r>
      <w:r>
        <w:rPr>
          <w:sz w:val="28"/>
          <w:szCs w:val="28"/>
        </w:rPr>
        <w:t>.</w:t>
      </w:r>
      <w:r w:rsidR="001B330E">
        <w:rPr>
          <w:sz w:val="28"/>
          <w:szCs w:val="28"/>
        </w:rPr>
        <w:t xml:space="preserve"> </w:t>
      </w:r>
    </w:p>
    <w:p w14:paraId="7D9D91FB" w14:textId="149DA951" w:rsidR="00A7017A" w:rsidRPr="0031793E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  <w:r w:rsidRPr="00A7017A">
        <w:rPr>
          <w:sz w:val="28"/>
          <w:szCs w:val="28"/>
        </w:rPr>
        <w:t>В 2023 году начата работа по подписанию соглашений между муниципалитетами и Корпорацией развития</w:t>
      </w:r>
      <w:r w:rsidR="00D33A87">
        <w:rPr>
          <w:sz w:val="28"/>
          <w:szCs w:val="28"/>
        </w:rPr>
        <w:t xml:space="preserve"> Иркутской области</w:t>
      </w:r>
      <w:r w:rsidRPr="00A7017A">
        <w:rPr>
          <w:sz w:val="28"/>
          <w:szCs w:val="28"/>
        </w:rPr>
        <w:t xml:space="preserve">. </w:t>
      </w:r>
      <w:r w:rsidR="0031793E">
        <w:rPr>
          <w:sz w:val="28"/>
          <w:szCs w:val="28"/>
        </w:rPr>
        <w:br/>
      </w:r>
      <w:r w:rsidRPr="0031793E">
        <w:rPr>
          <w:sz w:val="28"/>
          <w:szCs w:val="28"/>
        </w:rPr>
        <w:t>На сегодняшни</w:t>
      </w:r>
      <w:r w:rsidR="00D33A87" w:rsidRPr="0031793E">
        <w:rPr>
          <w:sz w:val="28"/>
          <w:szCs w:val="28"/>
        </w:rPr>
        <w:t>й день подписано 16 соглашений.</w:t>
      </w:r>
    </w:p>
    <w:p w14:paraId="6B753997" w14:textId="70178DE4" w:rsidR="00D33A87" w:rsidRPr="0031793E" w:rsidRDefault="00D33A87" w:rsidP="00D33A87">
      <w:pPr>
        <w:pStyle w:val="a8"/>
        <w:ind w:left="0" w:firstLine="709"/>
        <w:jc w:val="both"/>
        <w:rPr>
          <w:sz w:val="28"/>
          <w:szCs w:val="28"/>
        </w:rPr>
      </w:pPr>
      <w:r w:rsidRPr="0031793E">
        <w:rPr>
          <w:sz w:val="28"/>
          <w:szCs w:val="28"/>
        </w:rPr>
        <w:t>Отмечу, что в рамках соглашений с Корпорацией развития также предусмотрено определение лица со стороны муниципалитета, ответственного за привлечение инвестиций</w:t>
      </w:r>
      <w:r w:rsidR="0031793E">
        <w:rPr>
          <w:sz w:val="28"/>
          <w:szCs w:val="28"/>
        </w:rPr>
        <w:t xml:space="preserve"> – </w:t>
      </w:r>
      <w:r w:rsidRPr="0031793E">
        <w:rPr>
          <w:sz w:val="28"/>
          <w:szCs w:val="28"/>
        </w:rPr>
        <w:t>инвестиционного уполномоченного. Соответственно, завершение работы по подписанию соглашений позволит выполнить сразу два пункта из представленных требований.</w:t>
      </w:r>
    </w:p>
    <w:p w14:paraId="20F6381B" w14:textId="77777777" w:rsidR="00A7017A" w:rsidRPr="00A7017A" w:rsidRDefault="00A7017A" w:rsidP="00D33A87">
      <w:pPr>
        <w:pStyle w:val="a8"/>
        <w:ind w:left="0" w:firstLine="709"/>
        <w:jc w:val="both"/>
        <w:rPr>
          <w:sz w:val="28"/>
          <w:szCs w:val="28"/>
        </w:rPr>
      </w:pPr>
    </w:p>
    <w:p w14:paraId="39DC24A8" w14:textId="5CEE7500" w:rsidR="00A7017A" w:rsidRPr="0031793E" w:rsidRDefault="00A7017A" w:rsidP="00D33A87">
      <w:pPr>
        <w:pStyle w:val="a8"/>
        <w:ind w:left="0" w:firstLine="709"/>
        <w:jc w:val="both"/>
        <w:rPr>
          <w:i/>
          <w:sz w:val="26"/>
          <w:szCs w:val="26"/>
        </w:rPr>
      </w:pPr>
      <w:proofErr w:type="spellStart"/>
      <w:r w:rsidRPr="0031793E">
        <w:rPr>
          <w:i/>
          <w:sz w:val="26"/>
          <w:szCs w:val="26"/>
        </w:rPr>
        <w:t>Справочно</w:t>
      </w:r>
      <w:proofErr w:type="spellEnd"/>
      <w:r w:rsidRPr="0031793E">
        <w:rPr>
          <w:i/>
          <w:sz w:val="26"/>
          <w:szCs w:val="26"/>
        </w:rPr>
        <w:t>: Предложения о подписании соглашений был</w:t>
      </w:r>
      <w:r w:rsidR="0031793E">
        <w:rPr>
          <w:i/>
          <w:sz w:val="26"/>
          <w:szCs w:val="26"/>
        </w:rPr>
        <w:t>и</w:t>
      </w:r>
      <w:r w:rsidRPr="0031793E">
        <w:rPr>
          <w:i/>
          <w:sz w:val="26"/>
          <w:szCs w:val="26"/>
        </w:rPr>
        <w:t xml:space="preserve"> направлено </w:t>
      </w:r>
      <w:r w:rsidR="0031793E">
        <w:rPr>
          <w:i/>
          <w:sz w:val="26"/>
          <w:szCs w:val="26"/>
        </w:rPr>
        <w:t xml:space="preserve">Корпорацией развития Иркутской области </w:t>
      </w:r>
      <w:r w:rsidRPr="0031793E">
        <w:rPr>
          <w:i/>
          <w:sz w:val="26"/>
          <w:szCs w:val="26"/>
        </w:rPr>
        <w:t xml:space="preserve">в муниципалитеты 27 марта 2023 года. Подписаны соглашения с </w:t>
      </w:r>
      <w:proofErr w:type="spellStart"/>
      <w:r w:rsidRPr="0031793E">
        <w:rPr>
          <w:i/>
          <w:sz w:val="26"/>
          <w:szCs w:val="26"/>
        </w:rPr>
        <w:t>Нижнеудинским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Балаганским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Баяндаевским</w:t>
      </w:r>
      <w:proofErr w:type="spellEnd"/>
      <w:r w:rsidRPr="0031793E">
        <w:rPr>
          <w:i/>
          <w:sz w:val="26"/>
          <w:szCs w:val="26"/>
        </w:rPr>
        <w:t xml:space="preserve">, Киренским, Чунским, </w:t>
      </w:r>
      <w:proofErr w:type="spellStart"/>
      <w:r w:rsidRPr="0031793E">
        <w:rPr>
          <w:i/>
          <w:sz w:val="26"/>
          <w:szCs w:val="26"/>
        </w:rPr>
        <w:t>Казачинско</w:t>
      </w:r>
      <w:proofErr w:type="spellEnd"/>
      <w:r w:rsidRPr="0031793E">
        <w:rPr>
          <w:i/>
          <w:sz w:val="26"/>
          <w:szCs w:val="26"/>
        </w:rPr>
        <w:t xml:space="preserve">-Ленским, </w:t>
      </w:r>
      <w:proofErr w:type="spellStart"/>
      <w:r w:rsidRPr="0031793E">
        <w:rPr>
          <w:i/>
          <w:sz w:val="26"/>
          <w:szCs w:val="26"/>
        </w:rPr>
        <w:t>Усольским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Боханским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Усть-Кутским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Ольхонским</w:t>
      </w:r>
      <w:proofErr w:type="spellEnd"/>
      <w:r w:rsidRPr="0031793E">
        <w:rPr>
          <w:i/>
          <w:sz w:val="26"/>
          <w:szCs w:val="26"/>
        </w:rPr>
        <w:t xml:space="preserve"> районами, городами Черемхово, Ангарск, Усолье-Сибирское, Свирск, Саянск, Усть-Илимск. Ведется работа по подготовке и подписанию соглашения со </w:t>
      </w:r>
      <w:proofErr w:type="spellStart"/>
      <w:r w:rsidRPr="0031793E">
        <w:rPr>
          <w:i/>
          <w:sz w:val="26"/>
          <w:szCs w:val="26"/>
        </w:rPr>
        <w:t>Слюдянским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Осинским</w:t>
      </w:r>
      <w:proofErr w:type="spellEnd"/>
      <w:r w:rsidRPr="0031793E">
        <w:rPr>
          <w:i/>
          <w:sz w:val="26"/>
          <w:szCs w:val="26"/>
        </w:rPr>
        <w:t xml:space="preserve">, </w:t>
      </w:r>
      <w:proofErr w:type="spellStart"/>
      <w:r w:rsidRPr="0031793E">
        <w:rPr>
          <w:i/>
          <w:sz w:val="26"/>
          <w:szCs w:val="26"/>
        </w:rPr>
        <w:t>Куйтунским</w:t>
      </w:r>
      <w:proofErr w:type="spellEnd"/>
      <w:r w:rsidRPr="0031793E">
        <w:rPr>
          <w:i/>
          <w:sz w:val="26"/>
          <w:szCs w:val="26"/>
        </w:rPr>
        <w:t xml:space="preserve"> районами, городами Иркутск и Братск.</w:t>
      </w:r>
    </w:p>
    <w:p w14:paraId="46B8B6CC" w14:textId="77777777" w:rsidR="00D33A87" w:rsidRDefault="00D33A87" w:rsidP="00D33A87">
      <w:pPr>
        <w:pStyle w:val="a8"/>
        <w:ind w:left="0" w:firstLine="709"/>
        <w:jc w:val="both"/>
        <w:rPr>
          <w:sz w:val="28"/>
          <w:szCs w:val="28"/>
          <w:highlight w:val="cyan"/>
        </w:rPr>
      </w:pPr>
    </w:p>
    <w:p w14:paraId="28DEA596" w14:textId="3CA56E1B" w:rsidR="00FA1FAB" w:rsidRDefault="00FA1FAB" w:rsidP="00D33A8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Правительством Иркутской области в адрес Минэкономразвития России были направлено предложение по представленному перечню требований в части ранжирования муниципалитетов в зависимости от исходных характеристик развития инвестиционной среды, например, численности населения и величины муниципального образования. Надеемся, что наше предложение будет учтено Минэкономразвития России в итоговом перечне требований.</w:t>
      </w:r>
    </w:p>
    <w:p w14:paraId="77C89FC8" w14:textId="28EE0059" w:rsidR="00E825B2" w:rsidRDefault="00E825B2" w:rsidP="00D33A8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 целях взаимодействия с </w:t>
      </w:r>
      <w:r>
        <w:rPr>
          <w:sz w:val="28"/>
          <w:szCs w:val="28"/>
        </w:rPr>
        <w:t>Минэкономразвития России</w:t>
      </w:r>
      <w:r>
        <w:rPr>
          <w:sz w:val="28"/>
          <w:szCs w:val="28"/>
        </w:rPr>
        <w:t xml:space="preserve"> прошу вас </w:t>
      </w:r>
      <w:r w:rsidR="00AF4F5F">
        <w:rPr>
          <w:sz w:val="28"/>
          <w:szCs w:val="28"/>
        </w:rPr>
        <w:t xml:space="preserve">до середины июля </w:t>
      </w:r>
      <w:bookmarkStart w:id="0" w:name="_GoBack"/>
      <w:bookmarkEnd w:id="0"/>
      <w:r>
        <w:rPr>
          <w:sz w:val="28"/>
          <w:szCs w:val="28"/>
        </w:rPr>
        <w:t xml:space="preserve">направить в адрес Министерства </w:t>
      </w:r>
      <w:r>
        <w:rPr>
          <w:sz w:val="28"/>
          <w:szCs w:val="28"/>
        </w:rPr>
        <w:t xml:space="preserve">информацию о </w:t>
      </w:r>
      <w:r w:rsidRPr="00701E25">
        <w:rPr>
          <w:sz w:val="28"/>
          <w:szCs w:val="28"/>
        </w:rPr>
        <w:t>проблема</w:t>
      </w:r>
      <w:r>
        <w:rPr>
          <w:sz w:val="28"/>
          <w:szCs w:val="28"/>
        </w:rPr>
        <w:t>х</w:t>
      </w:r>
      <w:r w:rsidRPr="00701E25">
        <w:rPr>
          <w:sz w:val="28"/>
          <w:szCs w:val="28"/>
        </w:rPr>
        <w:t>, возникающи</w:t>
      </w:r>
      <w:r>
        <w:rPr>
          <w:sz w:val="28"/>
          <w:szCs w:val="28"/>
        </w:rPr>
        <w:t xml:space="preserve">х </w:t>
      </w:r>
      <w:r w:rsidRPr="00701E25">
        <w:rPr>
          <w:sz w:val="28"/>
          <w:szCs w:val="28"/>
        </w:rPr>
        <w:t xml:space="preserve">в рамках реализации инвестиционных проектов </w:t>
      </w:r>
      <w:r>
        <w:rPr>
          <w:sz w:val="28"/>
          <w:szCs w:val="28"/>
        </w:rPr>
        <w:t>на муниципальном уровне.</w:t>
      </w:r>
    </w:p>
    <w:p w14:paraId="0EE351FD" w14:textId="25886F58" w:rsidR="00E825B2" w:rsidRPr="00E825B2" w:rsidRDefault="00B42178" w:rsidP="00E825B2">
      <w:pPr>
        <w:pStyle w:val="a8"/>
        <w:ind w:left="0" w:firstLine="709"/>
        <w:jc w:val="both"/>
        <w:rPr>
          <w:sz w:val="28"/>
          <w:szCs w:val="28"/>
        </w:rPr>
      </w:pPr>
      <w:r w:rsidRPr="0031793E">
        <w:rPr>
          <w:sz w:val="28"/>
          <w:szCs w:val="28"/>
        </w:rPr>
        <w:t>Коллеги, прошу ответственно отнестись к выполнению указанных требований</w:t>
      </w:r>
      <w:r w:rsidR="00A86D4F" w:rsidRPr="0031793E">
        <w:rPr>
          <w:sz w:val="28"/>
          <w:szCs w:val="28"/>
        </w:rPr>
        <w:t>, так как соответствие им уже в следующем году будет оцениваться в рамках подтверждения внедрения</w:t>
      </w:r>
      <w:r w:rsidR="00B54278" w:rsidRPr="0031793E">
        <w:rPr>
          <w:sz w:val="28"/>
          <w:szCs w:val="28"/>
        </w:rPr>
        <w:t xml:space="preserve"> </w:t>
      </w:r>
      <w:r w:rsidR="00A86D4F" w:rsidRPr="0031793E">
        <w:rPr>
          <w:sz w:val="28"/>
          <w:szCs w:val="28"/>
        </w:rPr>
        <w:t>регионального инвестиционного стандарта.</w:t>
      </w:r>
      <w:r w:rsidR="00503A82" w:rsidRPr="0031793E">
        <w:rPr>
          <w:sz w:val="28"/>
          <w:szCs w:val="28"/>
        </w:rPr>
        <w:t xml:space="preserve"> В свою очередь Министерство совместно с Корпорацией развития готовы оказать вам всестороннюю помощь в данном вопросе.</w:t>
      </w:r>
    </w:p>
    <w:p w14:paraId="4F5603A1" w14:textId="77777777" w:rsidR="00503A82" w:rsidRDefault="00503A82" w:rsidP="000522CB">
      <w:pPr>
        <w:pStyle w:val="a8"/>
        <w:ind w:left="0" w:firstLine="709"/>
        <w:jc w:val="both"/>
        <w:rPr>
          <w:sz w:val="28"/>
          <w:szCs w:val="28"/>
        </w:rPr>
      </w:pPr>
    </w:p>
    <w:p w14:paraId="31D60770" w14:textId="2A2C47CA" w:rsidR="001649A2" w:rsidRDefault="00EC4313" w:rsidP="000522CB">
      <w:pPr>
        <w:pStyle w:val="a8"/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Ещ</w:t>
      </w:r>
      <w:r w:rsidR="0031793E">
        <w:rPr>
          <w:b/>
          <w:sz w:val="28"/>
          <w:szCs w:val="28"/>
        </w:rPr>
        <w:t>ё</w:t>
      </w:r>
      <w:r w:rsidRPr="00360271">
        <w:rPr>
          <w:b/>
          <w:sz w:val="28"/>
          <w:szCs w:val="28"/>
        </w:rPr>
        <w:t xml:space="preserve"> один важный момент, который я бы хотела сегодня обозначить, это нововведение по заключению инвестиционных соглашений</w:t>
      </w:r>
      <w:r>
        <w:rPr>
          <w:sz w:val="28"/>
          <w:szCs w:val="28"/>
        </w:rPr>
        <w:t xml:space="preserve"> при реализации инвестиционных проектов. </w:t>
      </w:r>
      <w:r w:rsidR="000522CB">
        <w:rPr>
          <w:sz w:val="28"/>
          <w:szCs w:val="28"/>
        </w:rPr>
        <w:t xml:space="preserve">1 июня этого года принят закон Иркутской области № 76-оз «Об инвестиционной политике в Иркутской области», </w:t>
      </w:r>
      <w:r w:rsidR="000522CB" w:rsidRPr="000522CB">
        <w:rPr>
          <w:sz w:val="28"/>
          <w:szCs w:val="28"/>
        </w:rPr>
        <w:t xml:space="preserve">объединяющий в себе все ключевые формы поддержки, которые могут быть предоставлены </w:t>
      </w:r>
      <w:r w:rsidR="00B10D96">
        <w:rPr>
          <w:sz w:val="28"/>
          <w:szCs w:val="28"/>
        </w:rPr>
        <w:t>инвесторам</w:t>
      </w:r>
      <w:r w:rsidR="000522CB" w:rsidRPr="000522CB">
        <w:rPr>
          <w:sz w:val="28"/>
          <w:szCs w:val="28"/>
        </w:rPr>
        <w:t>, а также регулирующий отношения, возникающие при формировании и реализации инвестиционной политики.</w:t>
      </w:r>
      <w:r w:rsidR="001649A2">
        <w:rPr>
          <w:sz w:val="28"/>
          <w:szCs w:val="28"/>
        </w:rPr>
        <w:t xml:space="preserve"> </w:t>
      </w:r>
    </w:p>
    <w:p w14:paraId="7AE82641" w14:textId="77777777" w:rsidR="006E206D" w:rsidRDefault="001649A2" w:rsidP="000522CB">
      <w:pPr>
        <w:pStyle w:val="a8"/>
        <w:ind w:left="0" w:firstLine="709"/>
        <w:jc w:val="both"/>
        <w:rPr>
          <w:sz w:val="28"/>
          <w:szCs w:val="28"/>
        </w:rPr>
      </w:pPr>
      <w:r w:rsidRPr="00360271">
        <w:rPr>
          <w:b/>
          <w:sz w:val="28"/>
          <w:szCs w:val="28"/>
        </w:rPr>
        <w:t>Одним из ключевых положений закона является обязанность инвесторов закл</w:t>
      </w:r>
      <w:r w:rsidR="00BB23CD" w:rsidRPr="00360271">
        <w:rPr>
          <w:b/>
          <w:sz w:val="28"/>
          <w:szCs w:val="28"/>
        </w:rPr>
        <w:t>ючать инвестиционные соглашения</w:t>
      </w:r>
      <w:r w:rsidR="006B40E6" w:rsidRPr="00360271">
        <w:rPr>
          <w:b/>
          <w:sz w:val="28"/>
          <w:szCs w:val="28"/>
        </w:rPr>
        <w:t xml:space="preserve"> с Правительством Иркутской области</w:t>
      </w:r>
      <w:r w:rsidRPr="001649A2">
        <w:rPr>
          <w:sz w:val="28"/>
          <w:szCs w:val="28"/>
        </w:rPr>
        <w:t>.</w:t>
      </w:r>
      <w:r w:rsidR="006D19B1">
        <w:rPr>
          <w:sz w:val="28"/>
          <w:szCs w:val="28"/>
        </w:rPr>
        <w:t xml:space="preserve"> </w:t>
      </w:r>
    </w:p>
    <w:p w14:paraId="37109243" w14:textId="77777777" w:rsidR="006E206D" w:rsidRPr="00A86D4F" w:rsidRDefault="006E206D" w:rsidP="006E206D">
      <w:pPr>
        <w:pStyle w:val="a8"/>
        <w:ind w:left="0" w:firstLine="709"/>
        <w:jc w:val="both"/>
        <w:rPr>
          <w:sz w:val="28"/>
          <w:szCs w:val="28"/>
        </w:rPr>
      </w:pPr>
      <w:r w:rsidRPr="001649A2">
        <w:rPr>
          <w:sz w:val="28"/>
          <w:szCs w:val="28"/>
        </w:rPr>
        <w:t xml:space="preserve">Инвестиционное соглашение будет определять порядок и условия взаимодействия сторон по реализации проекта для достижения его целевых показателей. </w:t>
      </w:r>
      <w:r w:rsidRPr="00360271">
        <w:rPr>
          <w:b/>
          <w:sz w:val="28"/>
          <w:szCs w:val="28"/>
        </w:rPr>
        <w:t xml:space="preserve">Заключив инвестиционное соглашение, инвестор будет получать гарантию стабильности деятельности, а также возможность претендовать на </w:t>
      </w:r>
      <w:r w:rsidR="00BB23CD" w:rsidRPr="00360271">
        <w:rPr>
          <w:b/>
          <w:sz w:val="28"/>
          <w:szCs w:val="28"/>
        </w:rPr>
        <w:t>меры государственной поддержки,</w:t>
      </w:r>
      <w:r w:rsidR="008B2CE3" w:rsidRPr="00360271">
        <w:rPr>
          <w:b/>
          <w:sz w:val="28"/>
          <w:szCs w:val="28"/>
        </w:rPr>
        <w:t xml:space="preserve"> такие как налоговые льготы</w:t>
      </w:r>
      <w:r w:rsidR="00BB23CD" w:rsidRPr="00360271">
        <w:rPr>
          <w:b/>
          <w:sz w:val="28"/>
          <w:szCs w:val="28"/>
        </w:rPr>
        <w:t xml:space="preserve"> и предоставление земельного участка в аренду без торгов</w:t>
      </w:r>
      <w:r w:rsidR="00BB23CD">
        <w:rPr>
          <w:sz w:val="28"/>
          <w:szCs w:val="28"/>
        </w:rPr>
        <w:t>.</w:t>
      </w:r>
    </w:p>
    <w:p w14:paraId="11C7D78E" w14:textId="77777777" w:rsidR="000F6E62" w:rsidRDefault="00360271" w:rsidP="000522CB">
      <w:pPr>
        <w:pStyle w:val="a8"/>
        <w:ind w:left="0" w:firstLine="709"/>
        <w:jc w:val="both"/>
        <w:rPr>
          <w:sz w:val="28"/>
          <w:szCs w:val="28"/>
        </w:rPr>
      </w:pPr>
      <w:r w:rsidRPr="00D712F4">
        <w:rPr>
          <w:b/>
          <w:sz w:val="28"/>
          <w:szCs w:val="28"/>
        </w:rPr>
        <w:t>З</w:t>
      </w:r>
      <w:r w:rsidR="006D19B1" w:rsidRPr="00D712F4">
        <w:rPr>
          <w:b/>
          <w:sz w:val="28"/>
          <w:szCs w:val="28"/>
        </w:rPr>
        <w:t>аконом предусмотрено что наряду с Правительством, стороной по соглашению может выступить муниципальное образование, на территории которого реализуется инвестиционный проект</w:t>
      </w:r>
      <w:r w:rsidR="006D19B1">
        <w:rPr>
          <w:sz w:val="28"/>
          <w:szCs w:val="28"/>
        </w:rPr>
        <w:t>.</w:t>
      </w:r>
      <w:r w:rsidR="000F6E62">
        <w:rPr>
          <w:sz w:val="28"/>
          <w:szCs w:val="28"/>
        </w:rPr>
        <w:t xml:space="preserve"> </w:t>
      </w:r>
    </w:p>
    <w:p w14:paraId="3AA51371" w14:textId="77777777" w:rsidR="00D712F4" w:rsidRDefault="000F6E62" w:rsidP="000522C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Pr="00D712F4">
        <w:rPr>
          <w:b/>
          <w:sz w:val="28"/>
          <w:szCs w:val="28"/>
        </w:rPr>
        <w:t>в случае реализации масштабного инвестиционного проекта</w:t>
      </w:r>
      <w:r>
        <w:rPr>
          <w:sz w:val="28"/>
          <w:szCs w:val="28"/>
        </w:rPr>
        <w:t>, предполагающего предоставление земельного участка в аренду без торгов</w:t>
      </w:r>
      <w:r w:rsidR="00D65BC2">
        <w:rPr>
          <w:sz w:val="28"/>
          <w:szCs w:val="28"/>
        </w:rPr>
        <w:t xml:space="preserve">, </w:t>
      </w:r>
      <w:r w:rsidR="00D65BC2" w:rsidRPr="00D712F4">
        <w:rPr>
          <w:b/>
          <w:sz w:val="28"/>
          <w:szCs w:val="28"/>
        </w:rPr>
        <w:t>муниципальное образование обязательно будет являться стороной соглашения</w:t>
      </w:r>
      <w:r w:rsidR="00B400F0" w:rsidRPr="00D712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00F0">
        <w:rPr>
          <w:sz w:val="28"/>
          <w:szCs w:val="28"/>
        </w:rPr>
        <w:t xml:space="preserve">Именно муниципальное образование будет осуществлять контроль за целевым использованием земельного участка. </w:t>
      </w:r>
    </w:p>
    <w:p w14:paraId="69E79A02" w14:textId="77777777" w:rsidR="006D19B1" w:rsidRDefault="00B400F0" w:rsidP="000522C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D712F4">
        <w:rPr>
          <w:b/>
          <w:sz w:val="28"/>
          <w:szCs w:val="28"/>
        </w:rPr>
        <w:t>при создании инвестором объекта инфраструктуры, который в дальнейшем будет передан в муниципальную собственность</w:t>
      </w:r>
      <w:r w:rsidRPr="00B400F0">
        <w:rPr>
          <w:sz w:val="28"/>
          <w:szCs w:val="28"/>
        </w:rPr>
        <w:t xml:space="preserve">, </w:t>
      </w:r>
      <w:r w:rsidRPr="00D712F4">
        <w:rPr>
          <w:b/>
          <w:sz w:val="28"/>
          <w:szCs w:val="28"/>
        </w:rPr>
        <w:t xml:space="preserve">параметры создаваемого объекта должны </w:t>
      </w:r>
      <w:r w:rsidR="00BC4221" w:rsidRPr="00D712F4">
        <w:rPr>
          <w:b/>
          <w:sz w:val="28"/>
          <w:szCs w:val="28"/>
        </w:rPr>
        <w:t xml:space="preserve">будут </w:t>
      </w:r>
      <w:r w:rsidRPr="00D712F4">
        <w:rPr>
          <w:b/>
          <w:sz w:val="28"/>
          <w:szCs w:val="28"/>
        </w:rPr>
        <w:t>быть согласованы с муниципалитетом</w:t>
      </w:r>
      <w:r w:rsidR="00D712F4">
        <w:rPr>
          <w:sz w:val="28"/>
          <w:szCs w:val="28"/>
        </w:rPr>
        <w:t xml:space="preserve"> (</w:t>
      </w:r>
      <w:r w:rsidR="00D712F4" w:rsidRPr="0031793E">
        <w:rPr>
          <w:i/>
          <w:sz w:val="28"/>
          <w:szCs w:val="28"/>
        </w:rPr>
        <w:t>в рамках статуса РИП в части предоставления льготы по налогу на имущество</w:t>
      </w:r>
      <w:r w:rsidR="00D712F4">
        <w:rPr>
          <w:sz w:val="28"/>
          <w:szCs w:val="28"/>
        </w:rPr>
        <w:t>)</w:t>
      </w:r>
      <w:r w:rsidRPr="00B400F0">
        <w:rPr>
          <w:sz w:val="28"/>
          <w:szCs w:val="28"/>
        </w:rPr>
        <w:t>.</w:t>
      </w:r>
    </w:p>
    <w:p w14:paraId="750C3543" w14:textId="77777777" w:rsidR="00B10D96" w:rsidRDefault="00B10D96" w:rsidP="00B10D96">
      <w:pPr>
        <w:pStyle w:val="a8"/>
        <w:ind w:left="0" w:firstLine="709"/>
        <w:jc w:val="both"/>
        <w:rPr>
          <w:sz w:val="28"/>
          <w:szCs w:val="28"/>
        </w:rPr>
      </w:pPr>
      <w:r w:rsidRPr="00C53909">
        <w:rPr>
          <w:sz w:val="28"/>
          <w:szCs w:val="28"/>
        </w:rPr>
        <w:t>Учитывая сложившуюся на сегодня ситуацию в условиях внешнего санкционного давления, определение четких «правил игры» и прозрачность всех процедур является для инвесторов как никогда важным.</w:t>
      </w:r>
      <w:r>
        <w:rPr>
          <w:sz w:val="28"/>
          <w:szCs w:val="28"/>
        </w:rPr>
        <w:t xml:space="preserve"> Для вас же инвестиционное соглашение – это гарантия реализации проекта на территории вашего муниципального образования. </w:t>
      </w:r>
    </w:p>
    <w:p w14:paraId="706432D0" w14:textId="77777777" w:rsidR="00C702DD" w:rsidRDefault="00C702DD">
      <w:pPr>
        <w:pStyle w:val="a8"/>
        <w:ind w:left="0" w:firstLine="709"/>
        <w:jc w:val="both"/>
        <w:rPr>
          <w:sz w:val="28"/>
          <w:szCs w:val="28"/>
        </w:rPr>
      </w:pPr>
      <w:r w:rsidRPr="00D712F4">
        <w:rPr>
          <w:b/>
          <w:sz w:val="28"/>
          <w:szCs w:val="28"/>
        </w:rPr>
        <w:lastRenderedPageBreak/>
        <w:t>Поэтому в</w:t>
      </w:r>
      <w:r w:rsidR="00E97371" w:rsidRPr="00D712F4">
        <w:rPr>
          <w:b/>
          <w:sz w:val="28"/>
          <w:szCs w:val="28"/>
        </w:rPr>
        <w:t xml:space="preserve"> целях популяризации механизма инвестиционного соглашения</w:t>
      </w:r>
      <w:r w:rsidRPr="00D712F4">
        <w:rPr>
          <w:b/>
          <w:sz w:val="28"/>
          <w:szCs w:val="28"/>
        </w:rPr>
        <w:t xml:space="preserve">, будут внесены </w:t>
      </w:r>
      <w:r w:rsidR="00CF170C" w:rsidRPr="00D712F4">
        <w:rPr>
          <w:b/>
          <w:sz w:val="28"/>
          <w:szCs w:val="28"/>
        </w:rPr>
        <w:t xml:space="preserve">соответствующие </w:t>
      </w:r>
      <w:r w:rsidRPr="00D712F4">
        <w:rPr>
          <w:b/>
          <w:sz w:val="28"/>
          <w:szCs w:val="28"/>
        </w:rPr>
        <w:t>изменения в положение об оценки эффективности деятельности органов местного самоуправления муниципальных, городских округов и муниципальных районов Иркутской области</w:t>
      </w:r>
      <w:r>
        <w:rPr>
          <w:sz w:val="28"/>
          <w:szCs w:val="28"/>
        </w:rPr>
        <w:t xml:space="preserve"> </w:t>
      </w:r>
      <w:r w:rsidRPr="00C702DD">
        <w:rPr>
          <w:i/>
          <w:sz w:val="28"/>
          <w:szCs w:val="28"/>
        </w:rPr>
        <w:t>(</w:t>
      </w:r>
      <w:r w:rsidR="00CF170C">
        <w:rPr>
          <w:i/>
          <w:sz w:val="28"/>
          <w:szCs w:val="28"/>
        </w:rPr>
        <w:t xml:space="preserve">Указ </w:t>
      </w:r>
      <w:r w:rsidRPr="00C702DD">
        <w:rPr>
          <w:i/>
          <w:sz w:val="28"/>
          <w:szCs w:val="28"/>
        </w:rPr>
        <w:t>Губернатора Иркутской области от 4 августа 2011 года № 200-уг «Об утверждении Положения о проведении оценки эффективности деятельности органов местного самоуправления муниципальных, городских округов и муниципальных районов Иркутской области»).</w:t>
      </w:r>
    </w:p>
    <w:p w14:paraId="4EFE4FEB" w14:textId="77777777" w:rsidR="003334AB" w:rsidRPr="00D712F4" w:rsidRDefault="008F7BB4">
      <w:pPr>
        <w:pStyle w:val="a8"/>
        <w:ind w:left="0" w:firstLine="709"/>
        <w:jc w:val="both"/>
        <w:rPr>
          <w:b/>
          <w:sz w:val="28"/>
          <w:szCs w:val="28"/>
        </w:rPr>
      </w:pPr>
      <w:r w:rsidRPr="00D712F4">
        <w:rPr>
          <w:b/>
          <w:sz w:val="28"/>
          <w:szCs w:val="28"/>
        </w:rPr>
        <w:t>Так, со следующего года</w:t>
      </w:r>
      <w:r w:rsidR="003334AB" w:rsidRPr="00D712F4">
        <w:rPr>
          <w:b/>
          <w:sz w:val="28"/>
          <w:szCs w:val="28"/>
        </w:rPr>
        <w:t xml:space="preserve"> оценка деятельности муниципальных образований будет осуществляться с учетом нового показателя «Количество заключенных инвестиционных соглашений в муниципальном образовании», который будет оказывать существенное влияние при определении рейтинга муниципального образования в номинации «Повышение инвестиционного потенциала территорий».</w:t>
      </w:r>
    </w:p>
    <w:p w14:paraId="0D4CDC0A" w14:textId="77777777" w:rsidR="0081232B" w:rsidRPr="0081232B" w:rsidRDefault="001D14CF" w:rsidP="0081232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ближайшее время Правительством будет принят порядок заключения инвестиционного соглашения </w:t>
      </w:r>
      <w:r w:rsidR="0081232B">
        <w:rPr>
          <w:sz w:val="28"/>
          <w:szCs w:val="28"/>
        </w:rPr>
        <w:t xml:space="preserve">и определена его типовая форма. Коллеги, </w:t>
      </w:r>
      <w:r w:rsidR="00733DBF">
        <w:rPr>
          <w:sz w:val="28"/>
          <w:szCs w:val="28"/>
        </w:rPr>
        <w:t>прошу Вас активно включиться в работу по заключению инвестиционных соглашений</w:t>
      </w:r>
      <w:r w:rsidR="00B0394D">
        <w:rPr>
          <w:sz w:val="28"/>
          <w:szCs w:val="28"/>
        </w:rPr>
        <w:t>, ведь</w:t>
      </w:r>
      <w:r w:rsidR="00B0394D" w:rsidRPr="00B0394D">
        <w:rPr>
          <w:sz w:val="28"/>
          <w:szCs w:val="28"/>
        </w:rPr>
        <w:t xml:space="preserve"> каждый инвестиционный проект – это приток инвестиций в экономику, новые рабочие места и налоговые отчисления.</w:t>
      </w:r>
      <w:r w:rsidR="00B0394D" w:rsidRPr="00B0394D">
        <w:t xml:space="preserve"> </w:t>
      </w:r>
    </w:p>
    <w:sectPr w:rsidR="0081232B" w:rsidRPr="0081232B" w:rsidSect="009108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BAFD" w14:textId="77777777" w:rsidR="00695E17" w:rsidRDefault="00695E17" w:rsidP="0091081B">
      <w:r>
        <w:separator/>
      </w:r>
    </w:p>
  </w:endnote>
  <w:endnote w:type="continuationSeparator" w:id="0">
    <w:p w14:paraId="17F31D53" w14:textId="77777777" w:rsidR="00695E17" w:rsidRDefault="00695E17" w:rsidP="009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Mys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04CF8" w14:textId="77777777" w:rsidR="00695E17" w:rsidRDefault="00695E17" w:rsidP="0091081B">
      <w:r>
        <w:separator/>
      </w:r>
    </w:p>
  </w:footnote>
  <w:footnote w:type="continuationSeparator" w:id="0">
    <w:p w14:paraId="21E5B65E" w14:textId="77777777" w:rsidR="00695E17" w:rsidRDefault="00695E17" w:rsidP="00910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43506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F950997" w14:textId="77777777" w:rsidR="0091081B" w:rsidRPr="0091081B" w:rsidRDefault="0091081B">
        <w:pPr>
          <w:pStyle w:val="aa"/>
          <w:jc w:val="center"/>
          <w:rPr>
            <w:sz w:val="28"/>
          </w:rPr>
        </w:pPr>
        <w:r w:rsidRPr="0091081B">
          <w:rPr>
            <w:sz w:val="28"/>
          </w:rPr>
          <w:fldChar w:fldCharType="begin"/>
        </w:r>
        <w:r w:rsidRPr="0091081B">
          <w:rPr>
            <w:sz w:val="28"/>
          </w:rPr>
          <w:instrText>PAGE   \* MERGEFORMAT</w:instrText>
        </w:r>
        <w:r w:rsidRPr="0091081B">
          <w:rPr>
            <w:sz w:val="28"/>
          </w:rPr>
          <w:fldChar w:fldCharType="separate"/>
        </w:r>
        <w:r w:rsidR="00AF4F5F">
          <w:rPr>
            <w:noProof/>
            <w:sz w:val="28"/>
          </w:rPr>
          <w:t>6</w:t>
        </w:r>
        <w:r w:rsidRPr="0091081B">
          <w:rPr>
            <w:sz w:val="28"/>
          </w:rPr>
          <w:fldChar w:fldCharType="end"/>
        </w:r>
      </w:p>
    </w:sdtContent>
  </w:sdt>
  <w:p w14:paraId="439DD9D8" w14:textId="77777777" w:rsidR="0091081B" w:rsidRDefault="009108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A02"/>
    <w:multiLevelType w:val="hybridMultilevel"/>
    <w:tmpl w:val="D8A49180"/>
    <w:lvl w:ilvl="0" w:tplc="86C0F54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91897"/>
    <w:multiLevelType w:val="hybridMultilevel"/>
    <w:tmpl w:val="205E1BC4"/>
    <w:lvl w:ilvl="0" w:tplc="9D6EF5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3D5ACE"/>
    <w:multiLevelType w:val="hybridMultilevel"/>
    <w:tmpl w:val="8992064A"/>
    <w:lvl w:ilvl="0" w:tplc="B24E120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F632B"/>
    <w:multiLevelType w:val="hybridMultilevel"/>
    <w:tmpl w:val="5428D9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E13EA1"/>
    <w:multiLevelType w:val="hybridMultilevel"/>
    <w:tmpl w:val="BEA09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5751"/>
    <w:multiLevelType w:val="hybridMultilevel"/>
    <w:tmpl w:val="0004F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D26B1"/>
    <w:multiLevelType w:val="hybridMultilevel"/>
    <w:tmpl w:val="11B83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72B60"/>
    <w:multiLevelType w:val="hybridMultilevel"/>
    <w:tmpl w:val="62583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C4B62"/>
    <w:multiLevelType w:val="hybridMultilevel"/>
    <w:tmpl w:val="76B0C4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9620EF"/>
    <w:multiLevelType w:val="hybridMultilevel"/>
    <w:tmpl w:val="F990977A"/>
    <w:lvl w:ilvl="0" w:tplc="C1046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16EA1"/>
    <w:multiLevelType w:val="hybridMultilevel"/>
    <w:tmpl w:val="A8BC9F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2F6FE2"/>
    <w:multiLevelType w:val="hybridMultilevel"/>
    <w:tmpl w:val="1520E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2F2D28"/>
    <w:multiLevelType w:val="hybridMultilevel"/>
    <w:tmpl w:val="4906EC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25"/>
    <w:rsid w:val="00003DA0"/>
    <w:rsid w:val="00004288"/>
    <w:rsid w:val="00011CF9"/>
    <w:rsid w:val="0001600B"/>
    <w:rsid w:val="00017AE5"/>
    <w:rsid w:val="00021E07"/>
    <w:rsid w:val="000276BD"/>
    <w:rsid w:val="00045526"/>
    <w:rsid w:val="000522CB"/>
    <w:rsid w:val="00053B6C"/>
    <w:rsid w:val="00056D3C"/>
    <w:rsid w:val="0005723D"/>
    <w:rsid w:val="00057F80"/>
    <w:rsid w:val="00062B6B"/>
    <w:rsid w:val="00064E39"/>
    <w:rsid w:val="000669D1"/>
    <w:rsid w:val="000714A6"/>
    <w:rsid w:val="000778A4"/>
    <w:rsid w:val="00077BB5"/>
    <w:rsid w:val="0008060B"/>
    <w:rsid w:val="000849AF"/>
    <w:rsid w:val="00084A96"/>
    <w:rsid w:val="0009555A"/>
    <w:rsid w:val="000A0339"/>
    <w:rsid w:val="000A5525"/>
    <w:rsid w:val="000A63C8"/>
    <w:rsid w:val="000B15D9"/>
    <w:rsid w:val="000B2D70"/>
    <w:rsid w:val="000B4AE9"/>
    <w:rsid w:val="000B5064"/>
    <w:rsid w:val="000C48DF"/>
    <w:rsid w:val="000D50FF"/>
    <w:rsid w:val="000E61AB"/>
    <w:rsid w:val="000F6E1B"/>
    <w:rsid w:val="000F6E62"/>
    <w:rsid w:val="00111813"/>
    <w:rsid w:val="00113E18"/>
    <w:rsid w:val="0012152E"/>
    <w:rsid w:val="001248BA"/>
    <w:rsid w:val="00125F42"/>
    <w:rsid w:val="00133D3D"/>
    <w:rsid w:val="001431F7"/>
    <w:rsid w:val="00161CB7"/>
    <w:rsid w:val="001649A2"/>
    <w:rsid w:val="00166AB2"/>
    <w:rsid w:val="001752E4"/>
    <w:rsid w:val="0017701E"/>
    <w:rsid w:val="001777AA"/>
    <w:rsid w:val="00181F47"/>
    <w:rsid w:val="00187DE5"/>
    <w:rsid w:val="00191806"/>
    <w:rsid w:val="00193A91"/>
    <w:rsid w:val="00193B8B"/>
    <w:rsid w:val="001A0BDF"/>
    <w:rsid w:val="001A239E"/>
    <w:rsid w:val="001B330E"/>
    <w:rsid w:val="001C0DF7"/>
    <w:rsid w:val="001C1D22"/>
    <w:rsid w:val="001C23F4"/>
    <w:rsid w:val="001C2CF7"/>
    <w:rsid w:val="001C2F81"/>
    <w:rsid w:val="001D14CF"/>
    <w:rsid w:val="001D64FC"/>
    <w:rsid w:val="001E64AB"/>
    <w:rsid w:val="002038AB"/>
    <w:rsid w:val="0020643A"/>
    <w:rsid w:val="002130C7"/>
    <w:rsid w:val="002264CD"/>
    <w:rsid w:val="00226B04"/>
    <w:rsid w:val="00227CEF"/>
    <w:rsid w:val="0024008C"/>
    <w:rsid w:val="00251CFD"/>
    <w:rsid w:val="00251D7F"/>
    <w:rsid w:val="00253FC6"/>
    <w:rsid w:val="0025647D"/>
    <w:rsid w:val="00266D95"/>
    <w:rsid w:val="00270CEC"/>
    <w:rsid w:val="002722DB"/>
    <w:rsid w:val="00274610"/>
    <w:rsid w:val="00287D5F"/>
    <w:rsid w:val="0029066D"/>
    <w:rsid w:val="002A1015"/>
    <w:rsid w:val="002A3BE2"/>
    <w:rsid w:val="002B78A4"/>
    <w:rsid w:val="002C6E39"/>
    <w:rsid w:val="002E25AB"/>
    <w:rsid w:val="002E60E2"/>
    <w:rsid w:val="002F0900"/>
    <w:rsid w:val="002F4EA2"/>
    <w:rsid w:val="002F5AD2"/>
    <w:rsid w:val="002F6304"/>
    <w:rsid w:val="003055E1"/>
    <w:rsid w:val="00307224"/>
    <w:rsid w:val="003126D9"/>
    <w:rsid w:val="003133B3"/>
    <w:rsid w:val="00315BFC"/>
    <w:rsid w:val="0031793E"/>
    <w:rsid w:val="00320AFE"/>
    <w:rsid w:val="00323E89"/>
    <w:rsid w:val="00324FD9"/>
    <w:rsid w:val="00325454"/>
    <w:rsid w:val="0032682E"/>
    <w:rsid w:val="00326CD1"/>
    <w:rsid w:val="00332402"/>
    <w:rsid w:val="003334AB"/>
    <w:rsid w:val="00334421"/>
    <w:rsid w:val="00340CE9"/>
    <w:rsid w:val="003429EA"/>
    <w:rsid w:val="003520C2"/>
    <w:rsid w:val="00360271"/>
    <w:rsid w:val="00364565"/>
    <w:rsid w:val="003715DB"/>
    <w:rsid w:val="00371EC6"/>
    <w:rsid w:val="00381CB3"/>
    <w:rsid w:val="00384313"/>
    <w:rsid w:val="0039054F"/>
    <w:rsid w:val="003A01EE"/>
    <w:rsid w:val="003A1B55"/>
    <w:rsid w:val="003C0BDF"/>
    <w:rsid w:val="003D2268"/>
    <w:rsid w:val="003D4FD4"/>
    <w:rsid w:val="003E052B"/>
    <w:rsid w:val="003E558E"/>
    <w:rsid w:val="00400713"/>
    <w:rsid w:val="00401979"/>
    <w:rsid w:val="0041152F"/>
    <w:rsid w:val="00413BFC"/>
    <w:rsid w:val="00424C8D"/>
    <w:rsid w:val="00425CC1"/>
    <w:rsid w:val="00430E8E"/>
    <w:rsid w:val="00432792"/>
    <w:rsid w:val="00433518"/>
    <w:rsid w:val="00433CCB"/>
    <w:rsid w:val="00434626"/>
    <w:rsid w:val="0044577A"/>
    <w:rsid w:val="0045510F"/>
    <w:rsid w:val="00455EC8"/>
    <w:rsid w:val="00466EA5"/>
    <w:rsid w:val="00471983"/>
    <w:rsid w:val="00473840"/>
    <w:rsid w:val="00484DC7"/>
    <w:rsid w:val="00486530"/>
    <w:rsid w:val="00490AC1"/>
    <w:rsid w:val="004919C4"/>
    <w:rsid w:val="004B031D"/>
    <w:rsid w:val="004B04B4"/>
    <w:rsid w:val="004B5259"/>
    <w:rsid w:val="004C1D33"/>
    <w:rsid w:val="004C2445"/>
    <w:rsid w:val="004C3EEB"/>
    <w:rsid w:val="004C6095"/>
    <w:rsid w:val="004D3AFD"/>
    <w:rsid w:val="004E47C6"/>
    <w:rsid w:val="004E716A"/>
    <w:rsid w:val="004F637B"/>
    <w:rsid w:val="00503A82"/>
    <w:rsid w:val="0050495E"/>
    <w:rsid w:val="0050629E"/>
    <w:rsid w:val="005069DD"/>
    <w:rsid w:val="00507393"/>
    <w:rsid w:val="00511963"/>
    <w:rsid w:val="005179FA"/>
    <w:rsid w:val="00541E3C"/>
    <w:rsid w:val="005426C3"/>
    <w:rsid w:val="005524C6"/>
    <w:rsid w:val="0055389E"/>
    <w:rsid w:val="00560A40"/>
    <w:rsid w:val="00571B28"/>
    <w:rsid w:val="00574079"/>
    <w:rsid w:val="0057507F"/>
    <w:rsid w:val="00576C5B"/>
    <w:rsid w:val="00581811"/>
    <w:rsid w:val="005A0059"/>
    <w:rsid w:val="005A188A"/>
    <w:rsid w:val="005A3BAE"/>
    <w:rsid w:val="005A4C07"/>
    <w:rsid w:val="005A70C8"/>
    <w:rsid w:val="005B7527"/>
    <w:rsid w:val="005C5124"/>
    <w:rsid w:val="005E4AB8"/>
    <w:rsid w:val="005F77B1"/>
    <w:rsid w:val="00600E49"/>
    <w:rsid w:val="00602A35"/>
    <w:rsid w:val="00603527"/>
    <w:rsid w:val="00605D84"/>
    <w:rsid w:val="006110D2"/>
    <w:rsid w:val="006117A7"/>
    <w:rsid w:val="00611807"/>
    <w:rsid w:val="00613D1B"/>
    <w:rsid w:val="006156AC"/>
    <w:rsid w:val="00623310"/>
    <w:rsid w:val="00623D96"/>
    <w:rsid w:val="006270DD"/>
    <w:rsid w:val="00643311"/>
    <w:rsid w:val="006434F8"/>
    <w:rsid w:val="00646CBC"/>
    <w:rsid w:val="00651982"/>
    <w:rsid w:val="00652480"/>
    <w:rsid w:val="00652A45"/>
    <w:rsid w:val="0065562D"/>
    <w:rsid w:val="00657C8F"/>
    <w:rsid w:val="00657F06"/>
    <w:rsid w:val="00665AB8"/>
    <w:rsid w:val="00672953"/>
    <w:rsid w:val="00672FB1"/>
    <w:rsid w:val="006770E7"/>
    <w:rsid w:val="0068069F"/>
    <w:rsid w:val="00695E17"/>
    <w:rsid w:val="00697137"/>
    <w:rsid w:val="006A1BB8"/>
    <w:rsid w:val="006A4978"/>
    <w:rsid w:val="006A617B"/>
    <w:rsid w:val="006A6586"/>
    <w:rsid w:val="006A78DC"/>
    <w:rsid w:val="006B2982"/>
    <w:rsid w:val="006B40E6"/>
    <w:rsid w:val="006C43FF"/>
    <w:rsid w:val="006D19B1"/>
    <w:rsid w:val="006E0587"/>
    <w:rsid w:val="006E206D"/>
    <w:rsid w:val="006E21A9"/>
    <w:rsid w:val="006E27DD"/>
    <w:rsid w:val="006E5779"/>
    <w:rsid w:val="006F33DC"/>
    <w:rsid w:val="006F365C"/>
    <w:rsid w:val="006F37A4"/>
    <w:rsid w:val="006F51CD"/>
    <w:rsid w:val="006F6E87"/>
    <w:rsid w:val="00702E69"/>
    <w:rsid w:val="00702E74"/>
    <w:rsid w:val="00706921"/>
    <w:rsid w:val="00712AAF"/>
    <w:rsid w:val="00717D00"/>
    <w:rsid w:val="00721592"/>
    <w:rsid w:val="00724FC5"/>
    <w:rsid w:val="00727EFD"/>
    <w:rsid w:val="00731D17"/>
    <w:rsid w:val="00733DBF"/>
    <w:rsid w:val="00741E0D"/>
    <w:rsid w:val="00753ED4"/>
    <w:rsid w:val="00755005"/>
    <w:rsid w:val="00755DD0"/>
    <w:rsid w:val="007579B2"/>
    <w:rsid w:val="00762ACC"/>
    <w:rsid w:val="00773576"/>
    <w:rsid w:val="00776DFC"/>
    <w:rsid w:val="0078075D"/>
    <w:rsid w:val="00782A03"/>
    <w:rsid w:val="007842AE"/>
    <w:rsid w:val="00790593"/>
    <w:rsid w:val="007925A2"/>
    <w:rsid w:val="0079485A"/>
    <w:rsid w:val="007A4A23"/>
    <w:rsid w:val="007A7120"/>
    <w:rsid w:val="007B486D"/>
    <w:rsid w:val="007B7A2E"/>
    <w:rsid w:val="007C0CB0"/>
    <w:rsid w:val="007C0E7D"/>
    <w:rsid w:val="007C6ACE"/>
    <w:rsid w:val="007D2B39"/>
    <w:rsid w:val="007D7D56"/>
    <w:rsid w:val="007E191D"/>
    <w:rsid w:val="007E4C26"/>
    <w:rsid w:val="007F0D18"/>
    <w:rsid w:val="007F3E1D"/>
    <w:rsid w:val="00800311"/>
    <w:rsid w:val="00802D54"/>
    <w:rsid w:val="00804085"/>
    <w:rsid w:val="00805E68"/>
    <w:rsid w:val="008078C0"/>
    <w:rsid w:val="00810440"/>
    <w:rsid w:val="0081232B"/>
    <w:rsid w:val="00812846"/>
    <w:rsid w:val="00812C05"/>
    <w:rsid w:val="00812C3A"/>
    <w:rsid w:val="0081301B"/>
    <w:rsid w:val="00821169"/>
    <w:rsid w:val="00823495"/>
    <w:rsid w:val="00852ECE"/>
    <w:rsid w:val="00853858"/>
    <w:rsid w:val="00857C33"/>
    <w:rsid w:val="0086229A"/>
    <w:rsid w:val="00865AE8"/>
    <w:rsid w:val="00875C9E"/>
    <w:rsid w:val="00885B3B"/>
    <w:rsid w:val="00892156"/>
    <w:rsid w:val="008A04CD"/>
    <w:rsid w:val="008A15DA"/>
    <w:rsid w:val="008A25D1"/>
    <w:rsid w:val="008A60E7"/>
    <w:rsid w:val="008B2CE3"/>
    <w:rsid w:val="008B60FC"/>
    <w:rsid w:val="008B73A3"/>
    <w:rsid w:val="008C1838"/>
    <w:rsid w:val="008C2D40"/>
    <w:rsid w:val="008C33BF"/>
    <w:rsid w:val="008C43C2"/>
    <w:rsid w:val="008D18E2"/>
    <w:rsid w:val="008D4062"/>
    <w:rsid w:val="008E0CA1"/>
    <w:rsid w:val="008E16EF"/>
    <w:rsid w:val="008E178A"/>
    <w:rsid w:val="008E4F74"/>
    <w:rsid w:val="008F7BB4"/>
    <w:rsid w:val="00907671"/>
    <w:rsid w:val="0091081B"/>
    <w:rsid w:val="00912E26"/>
    <w:rsid w:val="00920A79"/>
    <w:rsid w:val="009230FA"/>
    <w:rsid w:val="00925994"/>
    <w:rsid w:val="00932399"/>
    <w:rsid w:val="0093774F"/>
    <w:rsid w:val="00950B62"/>
    <w:rsid w:val="00955B58"/>
    <w:rsid w:val="009618EC"/>
    <w:rsid w:val="00974E9A"/>
    <w:rsid w:val="00976182"/>
    <w:rsid w:val="00980827"/>
    <w:rsid w:val="0098223A"/>
    <w:rsid w:val="009828D0"/>
    <w:rsid w:val="009829D2"/>
    <w:rsid w:val="009A6DD9"/>
    <w:rsid w:val="009B4634"/>
    <w:rsid w:val="009C1287"/>
    <w:rsid w:val="009C2948"/>
    <w:rsid w:val="009D592E"/>
    <w:rsid w:val="009E35D6"/>
    <w:rsid w:val="009F4AD3"/>
    <w:rsid w:val="009F7A9C"/>
    <w:rsid w:val="009F7DC8"/>
    <w:rsid w:val="00A10892"/>
    <w:rsid w:val="00A11751"/>
    <w:rsid w:val="00A3155A"/>
    <w:rsid w:val="00A32FE0"/>
    <w:rsid w:val="00A477FD"/>
    <w:rsid w:val="00A518ED"/>
    <w:rsid w:val="00A53B4F"/>
    <w:rsid w:val="00A615C5"/>
    <w:rsid w:val="00A6355B"/>
    <w:rsid w:val="00A7017A"/>
    <w:rsid w:val="00A7025B"/>
    <w:rsid w:val="00A71ADE"/>
    <w:rsid w:val="00A8007A"/>
    <w:rsid w:val="00A82336"/>
    <w:rsid w:val="00A828A7"/>
    <w:rsid w:val="00A86D4F"/>
    <w:rsid w:val="00A87B84"/>
    <w:rsid w:val="00A92DDB"/>
    <w:rsid w:val="00AA4026"/>
    <w:rsid w:val="00AA61BF"/>
    <w:rsid w:val="00AA751A"/>
    <w:rsid w:val="00AA77B1"/>
    <w:rsid w:val="00AC0915"/>
    <w:rsid w:val="00AC3A6A"/>
    <w:rsid w:val="00AC5252"/>
    <w:rsid w:val="00AC606E"/>
    <w:rsid w:val="00AD12DF"/>
    <w:rsid w:val="00AD13DC"/>
    <w:rsid w:val="00AD5C65"/>
    <w:rsid w:val="00AF2B1E"/>
    <w:rsid w:val="00AF4F5F"/>
    <w:rsid w:val="00B02377"/>
    <w:rsid w:val="00B0394D"/>
    <w:rsid w:val="00B103C4"/>
    <w:rsid w:val="00B10C00"/>
    <w:rsid w:val="00B10D96"/>
    <w:rsid w:val="00B131E2"/>
    <w:rsid w:val="00B2379C"/>
    <w:rsid w:val="00B31EAC"/>
    <w:rsid w:val="00B400F0"/>
    <w:rsid w:val="00B42178"/>
    <w:rsid w:val="00B45A79"/>
    <w:rsid w:val="00B533CF"/>
    <w:rsid w:val="00B54278"/>
    <w:rsid w:val="00B57CFC"/>
    <w:rsid w:val="00B605EF"/>
    <w:rsid w:val="00B7002C"/>
    <w:rsid w:val="00B7439A"/>
    <w:rsid w:val="00B8291C"/>
    <w:rsid w:val="00B87B00"/>
    <w:rsid w:val="00BA05FE"/>
    <w:rsid w:val="00BA7BE1"/>
    <w:rsid w:val="00BB23CD"/>
    <w:rsid w:val="00BC120D"/>
    <w:rsid w:val="00BC18A7"/>
    <w:rsid w:val="00BC2F0A"/>
    <w:rsid w:val="00BC4221"/>
    <w:rsid w:val="00BC575D"/>
    <w:rsid w:val="00BC5818"/>
    <w:rsid w:val="00BD1703"/>
    <w:rsid w:val="00BE06AF"/>
    <w:rsid w:val="00BE1847"/>
    <w:rsid w:val="00BE5E31"/>
    <w:rsid w:val="00BF22F9"/>
    <w:rsid w:val="00BF262F"/>
    <w:rsid w:val="00BF6D9F"/>
    <w:rsid w:val="00BF7BC8"/>
    <w:rsid w:val="00C11C3E"/>
    <w:rsid w:val="00C15122"/>
    <w:rsid w:val="00C20070"/>
    <w:rsid w:val="00C22BB0"/>
    <w:rsid w:val="00C2554E"/>
    <w:rsid w:val="00C257AF"/>
    <w:rsid w:val="00C31432"/>
    <w:rsid w:val="00C34CDE"/>
    <w:rsid w:val="00C43B9D"/>
    <w:rsid w:val="00C53909"/>
    <w:rsid w:val="00C57F20"/>
    <w:rsid w:val="00C60A73"/>
    <w:rsid w:val="00C63A02"/>
    <w:rsid w:val="00C702DD"/>
    <w:rsid w:val="00C70912"/>
    <w:rsid w:val="00C72A17"/>
    <w:rsid w:val="00C77FBB"/>
    <w:rsid w:val="00C80943"/>
    <w:rsid w:val="00C833B4"/>
    <w:rsid w:val="00C8402E"/>
    <w:rsid w:val="00C85BAE"/>
    <w:rsid w:val="00C91414"/>
    <w:rsid w:val="00CA1BAD"/>
    <w:rsid w:val="00CB347E"/>
    <w:rsid w:val="00CB3704"/>
    <w:rsid w:val="00CC08AC"/>
    <w:rsid w:val="00CD06A8"/>
    <w:rsid w:val="00CD15D3"/>
    <w:rsid w:val="00CD5BA4"/>
    <w:rsid w:val="00CD7503"/>
    <w:rsid w:val="00CE2E51"/>
    <w:rsid w:val="00CE73CC"/>
    <w:rsid w:val="00CE7D24"/>
    <w:rsid w:val="00CF170C"/>
    <w:rsid w:val="00CF222B"/>
    <w:rsid w:val="00D01510"/>
    <w:rsid w:val="00D205EB"/>
    <w:rsid w:val="00D20E5A"/>
    <w:rsid w:val="00D213BA"/>
    <w:rsid w:val="00D22281"/>
    <w:rsid w:val="00D24836"/>
    <w:rsid w:val="00D30D79"/>
    <w:rsid w:val="00D33A87"/>
    <w:rsid w:val="00D364EF"/>
    <w:rsid w:val="00D4793F"/>
    <w:rsid w:val="00D54FC4"/>
    <w:rsid w:val="00D57690"/>
    <w:rsid w:val="00D57EDA"/>
    <w:rsid w:val="00D65BC2"/>
    <w:rsid w:val="00D676E7"/>
    <w:rsid w:val="00D67F4B"/>
    <w:rsid w:val="00D707AF"/>
    <w:rsid w:val="00D712F4"/>
    <w:rsid w:val="00D77323"/>
    <w:rsid w:val="00D77383"/>
    <w:rsid w:val="00D77C11"/>
    <w:rsid w:val="00D8305A"/>
    <w:rsid w:val="00D832DD"/>
    <w:rsid w:val="00D8799F"/>
    <w:rsid w:val="00D964BC"/>
    <w:rsid w:val="00DB12D6"/>
    <w:rsid w:val="00DC176F"/>
    <w:rsid w:val="00DC3D2E"/>
    <w:rsid w:val="00DC46FF"/>
    <w:rsid w:val="00DC6893"/>
    <w:rsid w:val="00DC695B"/>
    <w:rsid w:val="00DE127A"/>
    <w:rsid w:val="00DF6500"/>
    <w:rsid w:val="00E00672"/>
    <w:rsid w:val="00E05FC5"/>
    <w:rsid w:val="00E1376A"/>
    <w:rsid w:val="00E13C58"/>
    <w:rsid w:val="00E24B54"/>
    <w:rsid w:val="00E255B3"/>
    <w:rsid w:val="00E27DC3"/>
    <w:rsid w:val="00E32328"/>
    <w:rsid w:val="00E349AB"/>
    <w:rsid w:val="00E36F49"/>
    <w:rsid w:val="00E43BFA"/>
    <w:rsid w:val="00E43CD8"/>
    <w:rsid w:val="00E52742"/>
    <w:rsid w:val="00E608B7"/>
    <w:rsid w:val="00E61257"/>
    <w:rsid w:val="00E64442"/>
    <w:rsid w:val="00E70584"/>
    <w:rsid w:val="00E80867"/>
    <w:rsid w:val="00E825B2"/>
    <w:rsid w:val="00E8380E"/>
    <w:rsid w:val="00E97371"/>
    <w:rsid w:val="00EA635B"/>
    <w:rsid w:val="00EB0214"/>
    <w:rsid w:val="00EC4313"/>
    <w:rsid w:val="00EC4AEF"/>
    <w:rsid w:val="00ED136E"/>
    <w:rsid w:val="00ED6EA4"/>
    <w:rsid w:val="00EF1401"/>
    <w:rsid w:val="00F07383"/>
    <w:rsid w:val="00F13917"/>
    <w:rsid w:val="00F23472"/>
    <w:rsid w:val="00F40045"/>
    <w:rsid w:val="00F44FFC"/>
    <w:rsid w:val="00F521CD"/>
    <w:rsid w:val="00F603DE"/>
    <w:rsid w:val="00F60C2A"/>
    <w:rsid w:val="00F60E0F"/>
    <w:rsid w:val="00F729AA"/>
    <w:rsid w:val="00F816DA"/>
    <w:rsid w:val="00F82524"/>
    <w:rsid w:val="00F82EB9"/>
    <w:rsid w:val="00F852C1"/>
    <w:rsid w:val="00F915E6"/>
    <w:rsid w:val="00F93FE8"/>
    <w:rsid w:val="00FA1FAB"/>
    <w:rsid w:val="00FD4044"/>
    <w:rsid w:val="00FE3EE9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08CC"/>
  <w15:docId w15:val="{8C734FC5-FCCA-4023-8621-D862D436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7A"/>
    <w:rPr>
      <w:lang w:eastAsia="ru-RU"/>
    </w:rPr>
  </w:style>
  <w:style w:type="paragraph" w:styleId="1">
    <w:name w:val="heading 1"/>
    <w:basedOn w:val="a"/>
    <w:next w:val="a"/>
    <w:link w:val="10"/>
    <w:qFormat/>
    <w:rsid w:val="00800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00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003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800311"/>
    <w:pPr>
      <w:keepNext/>
      <w:spacing w:before="240" w:after="60"/>
      <w:outlineLvl w:val="3"/>
    </w:pPr>
    <w:rPr>
      <w:bCs/>
      <w:sz w:val="22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0031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800311"/>
    <w:pPr>
      <w:keepNext/>
      <w:jc w:val="both"/>
      <w:outlineLvl w:val="5"/>
    </w:pPr>
    <w:rPr>
      <w:rFonts w:ascii="Peterburg" w:hAnsi="Peterburg"/>
      <w:b/>
      <w:i/>
      <w:lang w:eastAsia="en-US"/>
    </w:rPr>
  </w:style>
  <w:style w:type="paragraph" w:styleId="7">
    <w:name w:val="heading 7"/>
    <w:basedOn w:val="a"/>
    <w:next w:val="a"/>
    <w:link w:val="70"/>
    <w:qFormat/>
    <w:rsid w:val="00800311"/>
    <w:pPr>
      <w:keepNext/>
      <w:outlineLvl w:val="6"/>
    </w:pPr>
    <w:rPr>
      <w:rFonts w:ascii="Mysl" w:hAnsi="Mysl"/>
      <w:b/>
      <w:bCs/>
      <w:i/>
      <w:iCs/>
      <w:sz w:val="32"/>
      <w:lang w:eastAsia="en-US"/>
    </w:rPr>
  </w:style>
  <w:style w:type="paragraph" w:styleId="8">
    <w:name w:val="heading 8"/>
    <w:basedOn w:val="a"/>
    <w:next w:val="a"/>
    <w:link w:val="80"/>
    <w:qFormat/>
    <w:rsid w:val="00800311"/>
    <w:pPr>
      <w:keepNext/>
      <w:jc w:val="center"/>
      <w:outlineLvl w:val="7"/>
    </w:pPr>
    <w:rPr>
      <w:rFonts w:ascii="Arial" w:hAnsi="Arial"/>
      <w:b/>
      <w:caps/>
      <w:sz w:val="19"/>
      <w:lang w:eastAsia="en-US"/>
    </w:rPr>
  </w:style>
  <w:style w:type="paragraph" w:styleId="9">
    <w:name w:val="heading 9"/>
    <w:basedOn w:val="a"/>
    <w:next w:val="a"/>
    <w:link w:val="90"/>
    <w:qFormat/>
    <w:rsid w:val="00800311"/>
    <w:pPr>
      <w:keepNext/>
      <w:ind w:left="300"/>
      <w:outlineLvl w:val="8"/>
    </w:pPr>
    <w:rPr>
      <w:rFonts w:ascii="Arial Narrow" w:hAnsi="Arial Narrow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Стиль7"/>
    <w:basedOn w:val="a3"/>
    <w:qFormat/>
    <w:rsid w:val="00800311"/>
    <w:pPr>
      <w:spacing w:before="120" w:after="120"/>
    </w:pPr>
    <w:rPr>
      <w:rFonts w:ascii="Futuris" w:hAnsi="Futuris" w:cs="Courier New"/>
      <w:b/>
      <w:color w:val="FFFFFF"/>
      <w:sz w:val="22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80031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0031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80031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0031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031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0311"/>
    <w:rPr>
      <w:bCs/>
      <w:sz w:val="22"/>
      <w:szCs w:val="28"/>
    </w:rPr>
  </w:style>
  <w:style w:type="character" w:customStyle="1" w:styleId="50">
    <w:name w:val="Заголовок 5 Знак"/>
    <w:basedOn w:val="a0"/>
    <w:link w:val="5"/>
    <w:rsid w:val="008003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00311"/>
    <w:rPr>
      <w:rFonts w:ascii="Peterburg" w:hAnsi="Peterburg"/>
      <w:b/>
      <w:i/>
    </w:rPr>
  </w:style>
  <w:style w:type="character" w:customStyle="1" w:styleId="70">
    <w:name w:val="Заголовок 7 Знак"/>
    <w:basedOn w:val="a0"/>
    <w:link w:val="7"/>
    <w:rsid w:val="00800311"/>
    <w:rPr>
      <w:rFonts w:ascii="Mysl" w:hAnsi="Mysl"/>
      <w:b/>
      <w:bCs/>
      <w:i/>
      <w:iCs/>
      <w:sz w:val="32"/>
    </w:rPr>
  </w:style>
  <w:style w:type="character" w:customStyle="1" w:styleId="80">
    <w:name w:val="Заголовок 8 Знак"/>
    <w:basedOn w:val="a0"/>
    <w:link w:val="8"/>
    <w:rsid w:val="00800311"/>
    <w:rPr>
      <w:rFonts w:ascii="Arial" w:hAnsi="Arial"/>
      <w:b/>
      <w:caps/>
      <w:sz w:val="19"/>
    </w:rPr>
  </w:style>
  <w:style w:type="character" w:customStyle="1" w:styleId="90">
    <w:name w:val="Заголовок 9 Знак"/>
    <w:basedOn w:val="a0"/>
    <w:link w:val="9"/>
    <w:rsid w:val="00800311"/>
    <w:rPr>
      <w:rFonts w:ascii="Arial Narrow" w:hAnsi="Arial Narrow"/>
      <w:b/>
      <w:bCs/>
    </w:rPr>
  </w:style>
  <w:style w:type="paragraph" w:styleId="a5">
    <w:name w:val="Title"/>
    <w:basedOn w:val="a"/>
    <w:link w:val="a6"/>
    <w:qFormat/>
    <w:rsid w:val="008003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800311"/>
    <w:rPr>
      <w:rFonts w:ascii="Arial" w:hAnsi="Arial" w:cs="Arial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800311"/>
    <w:rPr>
      <w:b/>
      <w:bCs/>
    </w:rPr>
  </w:style>
  <w:style w:type="paragraph" w:styleId="a8">
    <w:name w:val="List Paragraph"/>
    <w:basedOn w:val="a"/>
    <w:uiPriority w:val="34"/>
    <w:qFormat/>
    <w:rsid w:val="00800311"/>
    <w:pPr>
      <w:ind w:left="708"/>
    </w:pPr>
  </w:style>
  <w:style w:type="table" w:styleId="a9">
    <w:name w:val="Table Grid"/>
    <w:basedOn w:val="a1"/>
    <w:uiPriority w:val="59"/>
    <w:rsid w:val="00932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10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081B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910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081B"/>
    <w:rPr>
      <w:lang w:eastAsia="ru-RU"/>
    </w:rPr>
  </w:style>
  <w:style w:type="paragraph" w:customStyle="1" w:styleId="Default">
    <w:name w:val="Default"/>
    <w:rsid w:val="00143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5CC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5CC1"/>
    <w:rPr>
      <w:rFonts w:ascii="Segoe U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923,bqiaagaaeyqcaaagiaiaaao8bqaabcofaaaaaaaaaaaaaaaaaaaaaaaaaaaaaaaaaaaaaaaaaaaaaaaaaaaaaaaaaaaaaaaaaaaaaaaaaaaaaaaaaaaaaaaaaaaaaaaaaaaaaaaaaaaaaaaaaaaaaaaaaaaaaaaaaaaaaaaaaaaaaaaaaaaaaaaaaaaaaaaaaaaaaaaaaaaaaaaaaaaaaaaaaaaaaaaaaaaaaaaa"/>
    <w:basedOn w:val="a"/>
    <w:rsid w:val="00D8305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55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Дудакова Юлия Сергеевна</dc:creator>
  <cp:lastModifiedBy>Светлана Дмитриевна Дзюба</cp:lastModifiedBy>
  <cp:revision>321</cp:revision>
  <cp:lastPrinted>2023-06-29T01:48:00Z</cp:lastPrinted>
  <dcterms:created xsi:type="dcterms:W3CDTF">2022-01-20T03:38:00Z</dcterms:created>
  <dcterms:modified xsi:type="dcterms:W3CDTF">2023-06-30T07:52:00Z</dcterms:modified>
</cp:coreProperties>
</file>