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FEA4B">
      <w:pPr>
        <w:jc w:val="right"/>
        <w:rPr>
          <w:b/>
          <w:sz w:val="26"/>
          <w:szCs w:val="26"/>
        </w:rPr>
      </w:pPr>
    </w:p>
    <w:p w14:paraId="4C0900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428F46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 БОДАЙБИНСКИЙ РАЙОН</w:t>
      </w:r>
    </w:p>
    <w:p w14:paraId="76ADDB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ГОРОДА БОДАЙБО И РАЙОНА </w:t>
      </w:r>
    </w:p>
    <w:p w14:paraId="22B464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14:paraId="13AECB4B">
      <w:pPr>
        <w:ind w:left="900"/>
        <w:rPr>
          <w:b/>
          <w:sz w:val="28"/>
          <w:szCs w:val="28"/>
        </w:rPr>
      </w:pPr>
    </w:p>
    <w:p w14:paraId="65246C9D">
      <w:pPr>
        <w:ind w:right="-441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10.02.</w:t>
      </w:r>
      <w:r>
        <w:rPr>
          <w:sz w:val="28"/>
          <w:szCs w:val="28"/>
        </w:rPr>
        <w:t xml:space="preserve">2026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Бодайбо                                        № </w:t>
      </w:r>
      <w:r>
        <w:rPr>
          <w:rFonts w:hint="default"/>
          <w:sz w:val="28"/>
          <w:szCs w:val="28"/>
          <w:lang w:val="ru-RU"/>
        </w:rPr>
        <w:t>18-п</w:t>
      </w:r>
    </w:p>
    <w:p w14:paraId="1F0785A4">
      <w:pPr>
        <w:ind w:right="-441"/>
        <w:rPr>
          <w:sz w:val="28"/>
          <w:szCs w:val="28"/>
        </w:rPr>
      </w:pPr>
    </w:p>
    <w:p w14:paraId="5E229F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г. Бодайбо и района от 13.11.2023  № 273-пп «Об утверждении муниципальной программы  «Муниципальная собственность и земельные правоотношения» на 2024 – 2029 годы»  </w:t>
      </w:r>
    </w:p>
    <w:p w14:paraId="5A5241B1">
      <w:pPr>
        <w:rPr>
          <w:sz w:val="28"/>
          <w:szCs w:val="28"/>
        </w:rPr>
      </w:pPr>
    </w:p>
    <w:p w14:paraId="008AFC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эффективности и результативности расходования бюджетных средств в рамках полномочий ст. 15 Федерального закона от 06.10.2003 № 131-ФЗ «Об общих принципах организации местного самоуправления в Российской Федерации», в соответствии с Порядком разработки, реализации и оценки эффективности реализации муниципальных программ, утвержденным постановлением Администрации   г. Бодайбо и района от 10.07.2014 № 338-пп, руководствуясь статьей  31 Устава муниципального образования г. Бодайбо и района,</w:t>
      </w:r>
    </w:p>
    <w:p w14:paraId="3BF29D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C2C4745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  изменения в постановление   Администрации  г. Бодайбо  и  района от 13.11.2023 № 273-пп «Об утверждении муниципальной программы  «Муниципальная собственность и земельные правоотношения» на 2024 – 2029 годы»  (далее – Постановление):</w:t>
      </w:r>
    </w:p>
    <w:p w14:paraId="514EE0A0">
      <w:pPr>
        <w:pStyle w:val="4"/>
        <w:numPr>
          <w:ilvl w:val="1"/>
          <w:numId w:val="2"/>
        </w:num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приложении к Постановлению:</w:t>
      </w:r>
    </w:p>
    <w:p w14:paraId="24C9D3DC">
      <w:pPr>
        <w:pStyle w:val="4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подпункт 2 пункта 4 раздела 1 Программы дополнить абзацем четвертым следующего содержания:</w:t>
      </w:r>
    </w:p>
    <w:p w14:paraId="340FC1D8">
      <w:pPr>
        <w:pStyle w:val="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«- определения размера возмещения гражданам за жилые помещения, находящиеся в их собственности, расположенные в многоквартирных домах, признанных в установленном законодательством порядке </w:t>
      </w:r>
      <w:r>
        <w:rPr>
          <w:color w:val="22272F"/>
          <w:sz w:val="28"/>
          <w:szCs w:val="28"/>
          <w:shd w:val="clear" w:color="auto" w:fill="FFFFFF"/>
        </w:rPr>
        <w:t xml:space="preserve">аварийными и подлежащими сносу или реконструкции в связи с физическим износом в процессе их эксплуатации;»; </w:t>
      </w:r>
    </w:p>
    <w:p w14:paraId="6B5571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Приложение  4 к Программе изложить в новой редакции </w:t>
      </w:r>
      <w:r>
        <w:fldChar w:fldCharType="begin"/>
      </w:r>
      <w:r>
        <w:instrText xml:space="preserve"> HYPERLINK "consultantplus://offline/ref=11207414D30F62717AA3111D495E0E563845B938CDF85723C95D30832F0633A10B3E644D2D5C6886F4CF101CsDD" </w:instrText>
      </w:r>
      <w:r>
        <w:fldChar w:fldCharType="separate"/>
      </w:r>
      <w:r>
        <w:rPr>
          <w:sz w:val="28"/>
          <w:szCs w:val="28"/>
        </w:rPr>
        <w:t>(Приложения № 1)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</w:p>
    <w:p w14:paraId="342A81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опубликованию в газете «Ленский шахтер», актуальная редакция Программы подлежит размещению на официальном сайте Администрации муниципального образования                        г. Бодайбо и района в сети «Интернет».</w:t>
      </w:r>
    </w:p>
    <w:p w14:paraId="1DD5FC3D">
      <w:pPr>
        <w:ind w:firstLine="540"/>
        <w:jc w:val="both"/>
        <w:rPr>
          <w:sz w:val="28"/>
          <w:szCs w:val="28"/>
        </w:rPr>
      </w:pPr>
    </w:p>
    <w:p w14:paraId="7438EC4E">
      <w:pPr>
        <w:ind w:firstLine="540"/>
        <w:jc w:val="both"/>
        <w:rPr>
          <w:sz w:val="26"/>
          <w:szCs w:val="26"/>
        </w:rPr>
      </w:pPr>
    </w:p>
    <w:p w14:paraId="4F24BEF8">
      <w:pPr>
        <w:ind w:firstLine="54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Мэр</w:t>
      </w:r>
      <w:r>
        <w:rPr>
          <w:sz w:val="28"/>
          <w:szCs w:val="28"/>
        </w:rPr>
        <w:t xml:space="preserve"> г. Бодайбо и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  <w:t>Е</w:t>
      </w:r>
      <w:r>
        <w:rPr>
          <w:rFonts w:hint="default"/>
          <w:sz w:val="28"/>
          <w:szCs w:val="28"/>
          <w:lang w:val="ru-RU"/>
        </w:rPr>
        <w:t>.Ю.Юмашев</w:t>
      </w:r>
    </w:p>
    <w:p w14:paraId="420C6B36">
      <w:pPr>
        <w:ind w:firstLine="540"/>
        <w:jc w:val="both"/>
        <w:rPr>
          <w:sz w:val="28"/>
          <w:szCs w:val="28"/>
        </w:rPr>
      </w:pPr>
    </w:p>
    <w:p w14:paraId="7A91DC7F">
      <w:pPr>
        <w:ind w:firstLine="540"/>
        <w:jc w:val="both"/>
        <w:rPr>
          <w:sz w:val="28"/>
          <w:szCs w:val="28"/>
        </w:rPr>
        <w:sectPr>
          <w:pgSz w:w="11906" w:h="16838"/>
          <w:pgMar w:top="1134" w:right="851" w:bottom="1134" w:left="1701" w:header="709" w:footer="709" w:gutter="0"/>
          <w:cols w:space="708" w:num="1"/>
          <w:docGrid w:linePitch="360" w:charSpace="0"/>
        </w:sectPr>
      </w:pPr>
    </w:p>
    <w:p w14:paraId="75AE0742">
      <w:pPr>
        <w:jc w:val="righ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Приложение № 1 к постановлению Администрации</w:t>
      </w:r>
    </w:p>
    <w:p w14:paraId="6B645588">
      <w:pPr>
        <w:jc w:val="right"/>
        <w:rPr>
          <w:rFonts w:hint="default"/>
          <w:sz w:val="26"/>
          <w:szCs w:val="26"/>
          <w:lang w:val="ru-RU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г. Бодайбо и района от </w:t>
      </w:r>
      <w:r>
        <w:rPr>
          <w:rFonts w:hint="default"/>
          <w:sz w:val="26"/>
          <w:szCs w:val="26"/>
          <w:lang w:val="ru-RU"/>
        </w:rPr>
        <w:t>10.02</w:t>
      </w:r>
      <w:r>
        <w:rPr>
          <w:sz w:val="26"/>
          <w:szCs w:val="26"/>
        </w:rPr>
        <w:t>.202</w:t>
      </w:r>
      <w:r>
        <w:rPr>
          <w:rFonts w:hint="default"/>
          <w:sz w:val="26"/>
          <w:szCs w:val="26"/>
          <w:lang w:val="en-US"/>
        </w:rPr>
        <w:t>6</w:t>
      </w:r>
      <w:r>
        <w:rPr>
          <w:sz w:val="26"/>
          <w:szCs w:val="26"/>
        </w:rPr>
        <w:t xml:space="preserve">  № </w:t>
      </w:r>
      <w:r>
        <w:rPr>
          <w:rFonts w:hint="default"/>
          <w:sz w:val="26"/>
          <w:szCs w:val="26"/>
          <w:lang w:val="ru-RU"/>
        </w:rPr>
        <w:t>18-п</w:t>
      </w:r>
    </w:p>
    <w:p w14:paraId="54265CC2">
      <w:pPr>
        <w:pStyle w:val="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«Приложение 4 к Программе</w:t>
      </w:r>
    </w:p>
    <w:tbl>
      <w:tblPr>
        <w:tblStyle w:val="3"/>
        <w:tblW w:w="1419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3"/>
        <w:gridCol w:w="2835"/>
        <w:gridCol w:w="992"/>
        <w:gridCol w:w="992"/>
        <w:gridCol w:w="1134"/>
        <w:gridCol w:w="992"/>
        <w:gridCol w:w="1134"/>
        <w:gridCol w:w="142"/>
        <w:gridCol w:w="992"/>
        <w:gridCol w:w="1134"/>
      </w:tblGrid>
      <w:tr w14:paraId="5EBA2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26" w:type="dxa"/>
          <w:trHeight w:val="299" w:hRule="atLeast"/>
        </w:trPr>
        <w:tc>
          <w:tcPr>
            <w:tcW w:w="12064" w:type="dxa"/>
            <w:gridSpan w:val="8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36F331BE">
            <w:pPr>
              <w:pStyle w:val="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РЕСУРСНОЕ ОБЕСПЕЧЕНИЕ РЕАЛИЗАЦИИ ПРОГРАММЫ ЗА СЧЕТ СРЕДСТВ, ПРЕДУСМОТРЕННЫХ В БЮДЖЕТЕ МУНИЦИПАЛЬНОГО ОБРАЗОВАНИЯ</w:t>
            </w:r>
          </w:p>
          <w:p w14:paraId="4DF96DDE">
            <w:pPr>
              <w:pStyle w:val="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Г. БОДАЙБО И РАЙОНА</w:t>
            </w:r>
          </w:p>
        </w:tc>
      </w:tr>
      <w:tr w14:paraId="1D5D8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26" w:type="dxa"/>
          <w:trHeight w:val="299" w:hRule="atLeast"/>
        </w:trPr>
        <w:tc>
          <w:tcPr>
            <w:tcW w:w="12064" w:type="dxa"/>
            <w:gridSpan w:val="8"/>
            <w:vMerge w:val="continue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486F3599">
            <w:pPr>
              <w:pStyle w:val="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0BB45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F8DF46B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1292ECF0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751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CD4AC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Расходы (тыс.руб.), годы</w:t>
            </w:r>
          </w:p>
        </w:tc>
      </w:tr>
      <w:tr w14:paraId="416DC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DD5847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4201B2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FAFD1A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 год</w:t>
            </w:r>
          </w:p>
          <w:p w14:paraId="7F7DE438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D79E15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2025 год </w:t>
            </w:r>
          </w:p>
          <w:p w14:paraId="761660A7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09B9EA8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0C884E7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DAE10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2028 год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F2F46">
            <w:pPr>
              <w:pStyle w:val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79835CB">
            <w:pPr>
              <w:pStyle w:val="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14:paraId="611BC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3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997C42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3AA1A60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85364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14:paraId="18C58D7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174E9D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154E1442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CA50B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1419059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4C40DA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443EDFC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E3D13F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587BD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FED8D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BF2F81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14:paraId="01CC7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4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F90FCA">
            <w:pPr>
              <w:pStyle w:val="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Программа «Муниципальная собственность и земельные правоотношения» на 2024 – 2029 годы </w:t>
            </w:r>
          </w:p>
          <w:p w14:paraId="51533FD5">
            <w:pPr>
              <w:pStyle w:val="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82B5C70">
            <w:pPr>
              <w:pStyle w:val="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043EB18">
            <w:pPr>
              <w:pStyle w:val="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9229140">
            <w:pPr>
              <w:pStyle w:val="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D74BFE4">
            <w:pPr>
              <w:pStyle w:val="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444A233">
            <w:pPr>
              <w:pStyle w:val="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B2A1D8F">
            <w:pPr>
              <w:pStyle w:val="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EF8C8C1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4FABEF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BA59BB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7366E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1 945,2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402D3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3 625,3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4E727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2 716,3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2EE92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2 730,3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3F5EE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2 740,9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4A19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DD4000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15 201,2  </w:t>
            </w:r>
          </w:p>
        </w:tc>
      </w:tr>
      <w:tr w14:paraId="66997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EC8D59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7E0DC5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14:paraId="774ED485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 Бодайбо и района,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E0554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1 945,2</w:t>
            </w:r>
          </w:p>
          <w:p w14:paraId="17E9910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4ADA9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2D0CB2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3 625,3</w:t>
            </w:r>
          </w:p>
          <w:p w14:paraId="4CCF8FC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8CB36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7640D3D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2 716,3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52C0B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2 730,3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B386E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2 740,9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8FD7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C93C2A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15 201,2  </w:t>
            </w:r>
          </w:p>
        </w:tc>
      </w:tr>
      <w:tr w14:paraId="0FEA1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491BAD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946FAF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75DA0C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1 707,5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A453B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3 600,3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24F212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2 691,3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C6038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2 705,3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5805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2 715,9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EC78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624D0F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14 838,5</w:t>
            </w:r>
          </w:p>
        </w:tc>
      </w:tr>
      <w:tr w14:paraId="7533E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FD260F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9DCDA7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Административно-хозяйственный отдел (АХО)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D7ED52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14:paraId="36205D5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33F64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65D9A18C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68378F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1AC2EF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73FB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F9C1D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34EF8CF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14:paraId="08D9F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3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CEFA56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86E903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44B22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  <w:p w14:paraId="2D6C5F2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B539F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96D5E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78355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E5947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  <w:p w14:paraId="4F7E23B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1CBA3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216C0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F55F8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F0D7BF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1902B4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64A6C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FD8E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0D3460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14:paraId="0DBA7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84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4FDA35">
            <w:pPr>
              <w:pStyle w:val="5"/>
              <w:numPr>
                <w:ilvl w:val="0"/>
                <w:numId w:val="3"/>
              </w:numPr>
              <w:ind w:left="-93" w:firstLine="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Основное мероприятие 1:</w:t>
            </w:r>
          </w:p>
          <w:p w14:paraId="31498A92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процесса управления и распоряжения муниципальным имуществом</w:t>
            </w:r>
          </w:p>
          <w:p w14:paraId="1F89EFE6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86DE2C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0F4AC6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3F0195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629A12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93B05E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654331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D0E76D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E2FCCB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8EF2C6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124B8B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F4A348">
            <w:pPr>
              <w:pStyle w:val="5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061E4E">
            <w:pPr>
              <w:pStyle w:val="5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906C03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14:paraId="7FE5159A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района,</w:t>
            </w:r>
          </w:p>
          <w:p w14:paraId="24CBC30D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466F0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1 925,2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0D820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3 460,6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5314282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2 707,8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91388C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2 721,8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CF6A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2 732,4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20639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1 434,7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8F53B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14 982,5</w:t>
            </w:r>
          </w:p>
        </w:tc>
      </w:tr>
      <w:tr w14:paraId="5AB6B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3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0E9540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90B3CA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20E15E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1 687,5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C50A9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22A23AE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2 682,8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17596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2 696,8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DDD0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2 707,4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6696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E14F3C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14 619,8</w:t>
            </w:r>
          </w:p>
        </w:tc>
      </w:tr>
      <w:tr w14:paraId="2D6BA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19FFE4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EC23C5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Административно-хозяйственный отдел (АХО)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06921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14:paraId="4EE68FA2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400982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44B9EF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E45BC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392F362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512FE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F5595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1BA5B8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70B19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7820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1BB2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D200EEE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14:paraId="1CE28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08E0D1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9B8FEF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42AEE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14:paraId="1E49E53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DFD3A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CE7B9F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5BE35E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C9F8F2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2C829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14:paraId="1DD007C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B0981D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43185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ADEF6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93336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3D5E1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D0110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F5EE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03A7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A90D46C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14:paraId="17E40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84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2CA4F2">
            <w:pPr>
              <w:pStyle w:val="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1.1.Мероприятие: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5274E7C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технической инвентаризации и паспортизации объектов муниципального имущества, постановка их на государственный кадастровый учет, регистрация права собственности на объекты муниципального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FB6988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43C3A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E635CC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96E41B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4A85EE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C8E2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E93E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3F76D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123,0</w:t>
            </w:r>
          </w:p>
        </w:tc>
      </w:tr>
      <w:tr w14:paraId="13224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84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465188">
            <w:pPr>
              <w:pStyle w:val="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1.2.Мероприятие: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BA70FF0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роведение рыночной оценки приватизируемого или предоставляемого в аренду муниципального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D09F68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4D7E3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2AA31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6AFA2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026AB98">
            <w:pPr>
              <w:jc w:val="center"/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7378D">
            <w:pPr>
              <w:jc w:val="center"/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523EC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C48B87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400,4</w:t>
            </w:r>
          </w:p>
        </w:tc>
      </w:tr>
      <w:tr w14:paraId="0BC7C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84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3FAA9C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1.3.Мероприятие: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7011E37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Актуализация сведений, содержащихся в Реестре муниципального имущества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 г.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C39FCB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AB20AC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37774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960711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08897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E1E5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52DE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7500DD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248,5</w:t>
            </w:r>
          </w:p>
        </w:tc>
      </w:tr>
      <w:tr w14:paraId="59D55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84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7CEF7E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1.4.Мероприятие: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6BCC632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роведение рыночной оценки жилых помещений, находящихся в собственности граждан, для определения размера возмещения за жилые помещения, находящиеся в многоквартирных домах, признанных аварийными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6753C4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BA25A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89910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26911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9A03D34">
            <w:pPr>
              <w:jc w:val="center"/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00A57">
            <w:pPr>
              <w:jc w:val="center"/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E296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DAD38B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</w:tr>
      <w:tr w14:paraId="57D2D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84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8180A7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1.5.Мероприятие: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DB46111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объектов муниципальной собственности муниципального образования г.Бодайбо и района, включая  уплату взносов на капитальный ремонт общего имущества в многоквартирных домах, и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сполнение налоговых обязательств и судебных решений по владению и пользованию муниципальным имуществом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образования      г. Бодайбо и района</w:t>
            </w:r>
          </w:p>
          <w:p w14:paraId="3EE9D13F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78E3D0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AC2936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CF0A9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1 776,3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CF9E2C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C08D6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2 594,5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B7967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2 608,5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E3B6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2 619,1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2F8B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6C4285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13 759,0</w:t>
            </w:r>
          </w:p>
        </w:tc>
      </w:tr>
      <w:tr w14:paraId="1AFAE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A17F64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7D0804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14:paraId="77DE37A3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 Бодайбо и района,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31F84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1 776,3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92523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24E4D8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2 594,5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D8AD3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2 608,5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591E2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2 619,1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65E5E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1 341,4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C5D99AD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13 759,0</w:t>
            </w:r>
          </w:p>
        </w:tc>
      </w:tr>
      <w:tr w14:paraId="356FA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AC9977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B9F9A0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ADB8B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538,6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D15A5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2 794,2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0D9339F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2 569,5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9B433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2 583,5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F33C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2 594,1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3EA9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1 316,4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A27949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13 396,3</w:t>
            </w:r>
          </w:p>
        </w:tc>
      </w:tr>
      <w:tr w14:paraId="0E8B6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9A6043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0B3F1F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АХО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CBBD62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929A2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CE8C48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FB6F5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A561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DFBA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F1CA3DF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14:paraId="748DE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3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F3DCC5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B04865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E2933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8E480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3A5020D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C82F1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5D81C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E8E7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9D3CA2C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</w:tr>
      <w:tr w14:paraId="611C2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384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C84F33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1.6.Мероприятие: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102EF9E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аудита бухгалтерской отчетности МУП «Тепловодоснабжение п.Перевоз»</w:t>
            </w:r>
          </w:p>
          <w:p w14:paraId="0787E9C6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D305D9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B2A443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E86E5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A54643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75C46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FCC9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0035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AE1D34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401,6</w:t>
            </w:r>
          </w:p>
        </w:tc>
      </w:tr>
      <w:tr w14:paraId="41AD6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84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DE56F3">
            <w:pPr>
              <w:pStyle w:val="5"/>
              <w:numPr>
                <w:ilvl w:val="0"/>
                <w:numId w:val="3"/>
              </w:numPr>
              <w:ind w:left="-93" w:firstLine="9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Основное мероприятие 2: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рганизация процесса управления и распоряжения  земельными участками</w:t>
            </w:r>
          </w:p>
          <w:p w14:paraId="0517E822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CC3B10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F5730A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2EE605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6EC7F9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5CDFC0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E30217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14:paraId="60FE1115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района,</w:t>
            </w:r>
          </w:p>
          <w:p w14:paraId="706A8BA5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CA9AE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D7E75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05F936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A8169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0CCCD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EEC6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6461722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401,6</w:t>
            </w:r>
          </w:p>
        </w:tc>
      </w:tr>
      <w:tr w14:paraId="6CAD6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3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C50BE9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F5BBAB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33D82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AFF20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F4C04F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3A6A3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134EE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4A65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513AF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218,7</w:t>
            </w:r>
          </w:p>
        </w:tc>
      </w:tr>
      <w:tr w14:paraId="01E1E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71C38F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821BDB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BEBAD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9348D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2A08A9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C24862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CF5E0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A62B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913F64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218,7</w:t>
            </w:r>
          </w:p>
        </w:tc>
      </w:tr>
      <w:tr w14:paraId="28A12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84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5BE217">
            <w:pPr>
              <w:pStyle w:val="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2.1.Мероприятие: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8DA83DD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кадастровых работ по установлению или уточнению границ земельных участков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постановка их на государственный кадастровый учет, регистрация права собственности на земельные участки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6F1E17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5F6BD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F8C39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6198D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D01AA31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A1D8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D1B2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B9577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155C7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84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813087">
            <w:pPr>
              <w:pStyle w:val="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2.2.Мероприятие: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C2415E8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роведение рыночной оценки приватизируемых или предоставляемых в аренду земельных участков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E862EA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0EA50B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6761C9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F4BFA3F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27238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D6A486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D2C0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10C346A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42,5</w:t>
            </w:r>
          </w:p>
        </w:tc>
      </w:tr>
      <w:tr w14:paraId="172E1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384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21088A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2.3. Мероприятие: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8250D0B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сполнение налоговых обязательств и судебных решений по владению и пользованию земельными участками</w:t>
            </w:r>
          </w:p>
          <w:p w14:paraId="2E713310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B638AA">
            <w:pPr>
              <w:pStyle w:val="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E824C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213AEC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A5ED425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7F3BB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34014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97FE8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6B29437">
            <w:pPr>
              <w:pStyle w:val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14:paraId="5BC171AC">
      <w:pPr>
        <w:ind w:firstLine="540"/>
        <w:jc w:val="both"/>
        <w:rPr>
          <w:sz w:val="28"/>
          <w:szCs w:val="28"/>
        </w:rPr>
      </w:pPr>
    </w:p>
    <w:sectPr>
      <w:pgSz w:w="16838" w:h="11906" w:orient="landscape"/>
      <w:pgMar w:top="851" w:right="1134" w:bottom="170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A07254"/>
    <w:multiLevelType w:val="multilevel"/>
    <w:tmpl w:val="26A07254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0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6AA0510E"/>
    <w:multiLevelType w:val="multilevel"/>
    <w:tmpl w:val="6AA0510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7CF4612E"/>
    <w:multiLevelType w:val="multilevel"/>
    <w:tmpl w:val="7CF4612E"/>
    <w:lvl w:ilvl="0" w:tentative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55EB9"/>
    <w:rsid w:val="000D2E76"/>
    <w:rsid w:val="000E4376"/>
    <w:rsid w:val="002D7B7D"/>
    <w:rsid w:val="002F584B"/>
    <w:rsid w:val="00312A89"/>
    <w:rsid w:val="00414059"/>
    <w:rsid w:val="00420DBD"/>
    <w:rsid w:val="004C4142"/>
    <w:rsid w:val="00507992"/>
    <w:rsid w:val="0056275B"/>
    <w:rsid w:val="00576E30"/>
    <w:rsid w:val="005C6F32"/>
    <w:rsid w:val="00727AF7"/>
    <w:rsid w:val="00742F97"/>
    <w:rsid w:val="0075500B"/>
    <w:rsid w:val="008256B3"/>
    <w:rsid w:val="008C125E"/>
    <w:rsid w:val="00925FC4"/>
    <w:rsid w:val="009C5CF3"/>
    <w:rsid w:val="00A27BF3"/>
    <w:rsid w:val="00A548C1"/>
    <w:rsid w:val="00B323F3"/>
    <w:rsid w:val="00C654C2"/>
    <w:rsid w:val="00DB0B16"/>
    <w:rsid w:val="00E62125"/>
    <w:rsid w:val="00ED0F12"/>
    <w:rsid w:val="00ED11D2"/>
    <w:rsid w:val="00ED327E"/>
    <w:rsid w:val="00EF3E5E"/>
    <w:rsid w:val="00F34988"/>
    <w:rsid w:val="00F55EB9"/>
    <w:rsid w:val="02656900"/>
    <w:rsid w:val="42DE7DB4"/>
    <w:rsid w:val="588D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1027</Words>
  <Characters>5860</Characters>
  <Lines>48</Lines>
  <Paragraphs>13</Paragraphs>
  <TotalTime>52</TotalTime>
  <ScaleCrop>false</ScaleCrop>
  <LinksUpToDate>false</LinksUpToDate>
  <CharactersWithSpaces>6874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2026-01-15T03:55:00Z</dcterms:created>
  <dc:creator>Елена Алексеевна</dc:creator>
  <cp:lastModifiedBy>Елена Алексеевна</cp:lastModifiedBy>
  <cp:lastPrinted>2026-02-09T09:39:00Z</cp:lastPrinted>
  <dcterms:modified xsi:type="dcterms:W3CDTF">2026-02-11T02:32:55Z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4C4F5ABAC5BE44D0BD7E8BF183C3B82E_12</vt:lpwstr>
  </property>
</Properties>
</file>