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182" w:rsidRPr="00D70182" w:rsidRDefault="00D70182" w:rsidP="00D70182">
      <w:pPr>
        <w:pStyle w:val="Default"/>
        <w:jc w:val="center"/>
        <w:rPr>
          <w:b/>
          <w:bCs/>
          <w:sz w:val="28"/>
          <w:szCs w:val="28"/>
        </w:rPr>
      </w:pPr>
      <w:r w:rsidRPr="00D70182">
        <w:rPr>
          <w:b/>
          <w:bCs/>
          <w:sz w:val="28"/>
          <w:szCs w:val="28"/>
        </w:rPr>
        <w:t xml:space="preserve">Рекомендации населению по распределению обязанностей между членами семьи при угрозе и возникновении </w:t>
      </w:r>
      <w:proofErr w:type="spellStart"/>
      <w:r w:rsidRPr="00D70182">
        <w:rPr>
          <w:b/>
          <w:bCs/>
          <w:sz w:val="28"/>
          <w:szCs w:val="28"/>
        </w:rPr>
        <w:t>сейсмособытий</w:t>
      </w:r>
      <w:proofErr w:type="spellEnd"/>
      <w:r w:rsidRPr="00D70182">
        <w:rPr>
          <w:b/>
          <w:bCs/>
          <w:sz w:val="28"/>
          <w:szCs w:val="28"/>
        </w:rPr>
        <w:t>, комплектованию «тревожного чемоданчика»</w:t>
      </w:r>
    </w:p>
    <w:p w:rsidR="00D70182" w:rsidRPr="00D70182" w:rsidRDefault="00D70182" w:rsidP="00D70182">
      <w:pPr>
        <w:pStyle w:val="Default"/>
        <w:jc w:val="center"/>
        <w:rPr>
          <w:sz w:val="28"/>
          <w:szCs w:val="28"/>
        </w:rPr>
      </w:pPr>
      <w:bookmarkStart w:id="0" w:name="_GoBack"/>
      <w:bookmarkEnd w:id="0"/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Первые минуты </w:t>
      </w:r>
      <w:proofErr w:type="spellStart"/>
      <w:r w:rsidRPr="00D70182">
        <w:rPr>
          <w:sz w:val="28"/>
          <w:szCs w:val="28"/>
        </w:rPr>
        <w:t>сейсмособытия</w:t>
      </w:r>
      <w:proofErr w:type="spellEnd"/>
      <w:r w:rsidRPr="00D70182">
        <w:rPr>
          <w:sz w:val="28"/>
          <w:szCs w:val="28"/>
        </w:rPr>
        <w:t xml:space="preserve"> могут иметь решающее значение, поэтому важно заранее подготовить необходимые вещи и держать тревожную сумку наготове. </w:t>
      </w:r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Жителям, проживающим в сейсмоопасных регионах, рекомендуется заранее подготовить «тревожный чемоданчик». В состав «тревожного чемоданчика» могут входить следующие предметы: </w:t>
      </w:r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- </w:t>
      </w:r>
      <w:r w:rsidRPr="00D70182">
        <w:rPr>
          <w:sz w:val="28"/>
          <w:szCs w:val="28"/>
        </w:rPr>
        <w:t xml:space="preserve">документы (паспорт, страховой полис, СНИЛС, ИНН и т.д.); </w:t>
      </w:r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- </w:t>
      </w:r>
      <w:r w:rsidRPr="00D70182">
        <w:rPr>
          <w:sz w:val="28"/>
          <w:szCs w:val="28"/>
        </w:rPr>
        <w:t xml:space="preserve">запас наличных денег; </w:t>
      </w:r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- </w:t>
      </w:r>
      <w:r w:rsidRPr="00D70182">
        <w:rPr>
          <w:sz w:val="28"/>
          <w:szCs w:val="28"/>
        </w:rPr>
        <w:t xml:space="preserve">список контактов членов семьи (ближайших родственников), их фотографию; </w:t>
      </w:r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- </w:t>
      </w:r>
      <w:r w:rsidRPr="00D70182">
        <w:rPr>
          <w:sz w:val="28"/>
          <w:szCs w:val="28"/>
        </w:rPr>
        <w:t xml:space="preserve">зарядное устройство для телефона; </w:t>
      </w:r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- </w:t>
      </w:r>
      <w:r w:rsidRPr="00D70182">
        <w:rPr>
          <w:sz w:val="28"/>
          <w:szCs w:val="28"/>
        </w:rPr>
        <w:t xml:space="preserve">фонарик и свисток (для подачи световых и звуковых сигналов); </w:t>
      </w:r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- </w:t>
      </w:r>
      <w:r w:rsidRPr="00D70182">
        <w:rPr>
          <w:sz w:val="28"/>
          <w:szCs w:val="28"/>
        </w:rPr>
        <w:t xml:space="preserve">радиоприемник (для получения важной/необходимой информации); </w:t>
      </w:r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- </w:t>
      </w:r>
      <w:r w:rsidRPr="00D70182">
        <w:rPr>
          <w:sz w:val="28"/>
          <w:szCs w:val="28"/>
        </w:rPr>
        <w:t xml:space="preserve">питьевая вода и продукты длительного хранения (консервы, высококалорийные продукты); </w:t>
      </w:r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- </w:t>
      </w:r>
      <w:r w:rsidRPr="00D70182">
        <w:rPr>
          <w:sz w:val="28"/>
          <w:szCs w:val="28"/>
        </w:rPr>
        <w:t xml:space="preserve">многофункциональный складной нож; </w:t>
      </w:r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- </w:t>
      </w:r>
      <w:r w:rsidRPr="00D70182">
        <w:rPr>
          <w:sz w:val="28"/>
          <w:szCs w:val="28"/>
        </w:rPr>
        <w:t xml:space="preserve">индивидуальную аптечку и средства гигиены; </w:t>
      </w:r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- </w:t>
      </w:r>
      <w:r w:rsidRPr="00D70182">
        <w:rPr>
          <w:sz w:val="28"/>
          <w:szCs w:val="28"/>
        </w:rPr>
        <w:t xml:space="preserve">теплую одежду (плед) и другие предметы. </w:t>
      </w:r>
    </w:p>
    <w:p w:rsidR="00D70182" w:rsidRPr="00D70182" w:rsidRDefault="00D70182" w:rsidP="00D70182">
      <w:pPr>
        <w:pStyle w:val="Default"/>
        <w:spacing w:line="276" w:lineRule="auto"/>
        <w:ind w:firstLine="737"/>
        <w:jc w:val="both"/>
        <w:rPr>
          <w:sz w:val="28"/>
          <w:szCs w:val="28"/>
        </w:rPr>
      </w:pPr>
      <w:r w:rsidRPr="00D70182">
        <w:rPr>
          <w:sz w:val="28"/>
          <w:szCs w:val="28"/>
        </w:rPr>
        <w:t xml:space="preserve">После землетрясения главной задачей для каждого жителя, наряду с обеспечением собственной безопасности, станет выяснение состояния и местонахождения членов семьи. Пребывание в неведении в данной ситуации может привести к таким негативным последствиям, как рост беспокойства, необходимость поиска членов семьи в опасных зонах и панику. </w:t>
      </w:r>
    </w:p>
    <w:p w:rsidR="00886556" w:rsidRPr="00D70182" w:rsidRDefault="00D70182" w:rsidP="00D70182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D70182">
        <w:rPr>
          <w:rFonts w:ascii="Times New Roman" w:hAnsi="Times New Roman" w:cs="Times New Roman"/>
          <w:sz w:val="28"/>
          <w:szCs w:val="28"/>
        </w:rPr>
        <w:t>В связи с этим, каждому гражданину необходимо заблаговременно подготовить себя и членов семьи к внезапному землетрясению (в соответствии с таблицей 1) и к своевременным, точным действиям в ЧС, заблаговременно обеспечив, таким образом, устранение негативных факторов физического и психологического характера.</w:t>
      </w:r>
    </w:p>
    <w:sectPr w:rsidR="00886556" w:rsidRPr="00D70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182"/>
    <w:rsid w:val="00474C7D"/>
    <w:rsid w:val="008D7EB3"/>
    <w:rsid w:val="00D7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E964C"/>
  <w15:chartTrackingRefBased/>
  <w15:docId w15:val="{7484D1FB-FFD8-49CF-924F-8D6ED7069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70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</cp:revision>
  <dcterms:created xsi:type="dcterms:W3CDTF">2026-10-28T03:21:00Z</dcterms:created>
  <dcterms:modified xsi:type="dcterms:W3CDTF">2026-10-28T03:26:00Z</dcterms:modified>
</cp:coreProperties>
</file>