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581" w:rsidRPr="00E53B65" w:rsidRDefault="009F2581" w:rsidP="009F2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9F2581" w:rsidRPr="00E53B65" w:rsidRDefault="009F2581" w:rsidP="009F2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 БОДАЙБИНСКИЙ РАЙОН</w:t>
      </w:r>
    </w:p>
    <w:p w:rsidR="009F2581" w:rsidRPr="00E53B65" w:rsidRDefault="009F2581" w:rsidP="009F2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Г. БОДАЙБО И РАЙОНА</w:t>
      </w:r>
    </w:p>
    <w:p w:rsidR="009F2581" w:rsidRPr="00E53B65" w:rsidRDefault="006B7DA9" w:rsidP="009F2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F2581" w:rsidRPr="00E53B65" w:rsidRDefault="009F2581" w:rsidP="009F2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3197"/>
        <w:gridCol w:w="3166"/>
      </w:tblGrid>
      <w:tr w:rsidR="00E53B65" w:rsidRPr="00E53B65" w:rsidTr="00246579">
        <w:tc>
          <w:tcPr>
            <w:tcW w:w="3284" w:type="dxa"/>
          </w:tcPr>
          <w:p w:rsidR="009F2581" w:rsidRPr="00E53B65" w:rsidRDefault="006B7DA9" w:rsidP="006B7DA9">
            <w:pPr>
              <w:rPr>
                <w:b/>
                <w:sz w:val="28"/>
                <w:szCs w:val="28"/>
              </w:rPr>
            </w:pPr>
            <w:r w:rsidRPr="00E53B65">
              <w:rPr>
                <w:sz w:val="28"/>
                <w:szCs w:val="28"/>
              </w:rPr>
              <w:t>31.07.</w:t>
            </w:r>
            <w:r w:rsidR="009F2581" w:rsidRPr="00E53B65">
              <w:rPr>
                <w:sz w:val="28"/>
                <w:szCs w:val="28"/>
              </w:rPr>
              <w:t>2026</w:t>
            </w:r>
          </w:p>
        </w:tc>
        <w:tc>
          <w:tcPr>
            <w:tcW w:w="3285" w:type="dxa"/>
          </w:tcPr>
          <w:p w:rsidR="009F2581" w:rsidRPr="00E53B65" w:rsidRDefault="006B7DA9" w:rsidP="006B7DA9">
            <w:pPr>
              <w:rPr>
                <w:b/>
                <w:sz w:val="28"/>
                <w:szCs w:val="28"/>
              </w:rPr>
            </w:pPr>
            <w:r w:rsidRPr="00E53B65">
              <w:rPr>
                <w:sz w:val="28"/>
                <w:szCs w:val="28"/>
              </w:rPr>
              <w:t xml:space="preserve">           </w:t>
            </w:r>
            <w:r w:rsidR="00EC18DF" w:rsidRPr="00E53B65">
              <w:rPr>
                <w:sz w:val="28"/>
                <w:szCs w:val="28"/>
              </w:rPr>
              <w:t xml:space="preserve">   </w:t>
            </w:r>
            <w:r w:rsidR="009F2581" w:rsidRPr="00E53B65">
              <w:rPr>
                <w:sz w:val="28"/>
                <w:szCs w:val="28"/>
              </w:rPr>
              <w:t>Бодайбо</w:t>
            </w:r>
          </w:p>
        </w:tc>
        <w:tc>
          <w:tcPr>
            <w:tcW w:w="3285" w:type="dxa"/>
          </w:tcPr>
          <w:p w:rsidR="009F2581" w:rsidRPr="00E53B65" w:rsidRDefault="00C20FD7" w:rsidP="00C20FD7">
            <w:pPr>
              <w:jc w:val="right"/>
              <w:rPr>
                <w:b/>
                <w:sz w:val="28"/>
                <w:szCs w:val="28"/>
              </w:rPr>
            </w:pPr>
            <w:r w:rsidRPr="00E53B65">
              <w:rPr>
                <w:sz w:val="28"/>
                <w:szCs w:val="28"/>
              </w:rPr>
              <w:t>№ 1</w:t>
            </w:r>
          </w:p>
        </w:tc>
      </w:tr>
    </w:tbl>
    <w:p w:rsidR="009F2581" w:rsidRPr="00E53B65" w:rsidRDefault="009F2581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816" w:rsidRPr="00E53B65" w:rsidRDefault="00591816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принятии полномочий главы </w:t>
      </w:r>
    </w:p>
    <w:p w:rsidR="00591816" w:rsidRPr="00E53B65" w:rsidRDefault="00591816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Бодайбинского муниципального </w:t>
      </w:r>
    </w:p>
    <w:p w:rsidR="009F2581" w:rsidRPr="00E53B65" w:rsidRDefault="00591816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</w:p>
    <w:p w:rsidR="009F2581" w:rsidRPr="00E53B65" w:rsidRDefault="009F2581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581" w:rsidRPr="00E53B65" w:rsidRDefault="009F2581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0D9" w:rsidRPr="00E53B65" w:rsidRDefault="00F170D9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Федеральным законом от 20</w:t>
      </w:r>
      <w:r w:rsidR="005F7B54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</w:t>
      </w:r>
      <w:r w:rsidR="005F7B54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№ 33-ФЗ «Об общих принципах организации местного самоуправления в единой системе публичной власти», частью 3 статьи 16 Закона Иркутской области от 26</w:t>
      </w:r>
      <w:r w:rsidR="005F7B54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5F7B54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119-ОЗ «О территориальных и организационных основах местного самоуправления в Иркутской области», принимая во внимание решение Думы Бодайбинского городского поселения от 27</w:t>
      </w:r>
      <w:r w:rsidR="006661EA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6661EA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6661EA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</w:t>
      </w:r>
      <w:r w:rsidR="006B7DA9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досрочном прекращении полномочий главы Бодайбинского муниципального образования в связи с отставкой по собственному желанию»,</w:t>
      </w:r>
      <w:r w:rsidR="006661EA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статьей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 Устава муниципального образования г. Бодайбо и района</w:t>
      </w:r>
      <w:r w:rsidR="001D27EF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D27EF" w:rsidRPr="00E53B65" w:rsidRDefault="001D27EF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ПОСТАНОВЛЯЮ:</w:t>
      </w:r>
    </w:p>
    <w:p w:rsidR="00DF0FBE" w:rsidRPr="00E53B65" w:rsidRDefault="00DF0FBE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A21FA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 на себя полномочия главы Бодайбинского муниципального образования (далее соответственно – глава, поселение) по решению на территории поселения вопросов непосредственного обеспечения жизнедеятельности населения (вопросов местного значения) и иные полномочия главы поселения, предусмотренные </w:t>
      </w:r>
      <w:r w:rsidR="005F7B54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</w:t>
      </w:r>
      <w:r w:rsidR="005F7B54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5F7B54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F7B54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D27EF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законами Иркутской области, У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 и иными муниципальными нормативными правовым</w:t>
      </w:r>
      <w:r w:rsidR="005F7B54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актами поселения</w:t>
      </w:r>
      <w:r w:rsidR="007337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F7B54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01 августа 2026 года 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дня вступления в должность первого главы вновь образован</w:t>
      </w:r>
      <w:r w:rsidR="005F7B54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муниципального образования Бодайбинский муниципальный округ Иркутской области.</w:t>
      </w:r>
    </w:p>
    <w:p w:rsidR="009F2581" w:rsidRPr="00E53B65" w:rsidRDefault="009F2581" w:rsidP="0066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A21FA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</w:t>
      </w:r>
      <w:r w:rsidR="005415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7A21FA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</w:t>
      </w:r>
      <w:bookmarkStart w:id="0" w:name="_GoBack"/>
      <w:bookmarkEnd w:id="0"/>
      <w:r w:rsidR="007A21FA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в газете «Ленский шахтер» и разместить на официальном сайте Ад</w:t>
      </w:r>
      <w:r w:rsidR="001D27EF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г. Бодайбо и района в информационно-телекоммуникационной сети «Интернет».</w:t>
      </w:r>
    </w:p>
    <w:p w:rsidR="009F2581" w:rsidRPr="00E53B65" w:rsidRDefault="009F2581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581" w:rsidRPr="00E53B65" w:rsidRDefault="009F2581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011" w:rsidRPr="00E53B65" w:rsidRDefault="00B44011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581" w:rsidRPr="00E53B65" w:rsidRDefault="009F2581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Мэр г. Бодайбо и района      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</w:t>
      </w:r>
      <w:r w:rsid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6661EA" w:rsidRPr="00E5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Е.Ю. Юмашев</w:t>
      </w:r>
    </w:p>
    <w:sectPr w:rsidR="009F2581" w:rsidRPr="00E53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50A"/>
    <w:rsid w:val="00013402"/>
    <w:rsid w:val="00053775"/>
    <w:rsid w:val="00055B06"/>
    <w:rsid w:val="000740D3"/>
    <w:rsid w:val="001D27EF"/>
    <w:rsid w:val="00213FAA"/>
    <w:rsid w:val="0042350A"/>
    <w:rsid w:val="004E5467"/>
    <w:rsid w:val="005415CC"/>
    <w:rsid w:val="00591816"/>
    <w:rsid w:val="005F7B54"/>
    <w:rsid w:val="00634CF3"/>
    <w:rsid w:val="006661EA"/>
    <w:rsid w:val="006B7DA9"/>
    <w:rsid w:val="00733722"/>
    <w:rsid w:val="007948E9"/>
    <w:rsid w:val="007A21FA"/>
    <w:rsid w:val="009F2581"/>
    <w:rsid w:val="00B44011"/>
    <w:rsid w:val="00C20FD7"/>
    <w:rsid w:val="00C35233"/>
    <w:rsid w:val="00D4630D"/>
    <w:rsid w:val="00DF0FBE"/>
    <w:rsid w:val="00E3311C"/>
    <w:rsid w:val="00E53B65"/>
    <w:rsid w:val="00EC18DF"/>
    <w:rsid w:val="00F1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608EF-E823-4A92-B47A-B362E653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2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Наталья Викторовна</dc:creator>
  <cp:keywords/>
  <dc:description/>
  <cp:lastModifiedBy>Виктория Геннадьевна</cp:lastModifiedBy>
  <cp:revision>21</cp:revision>
  <cp:lastPrinted>2026-07-29T07:52:00Z</cp:lastPrinted>
  <dcterms:created xsi:type="dcterms:W3CDTF">2026-07-28T01:22:00Z</dcterms:created>
  <dcterms:modified xsi:type="dcterms:W3CDTF">2026-07-31T05:45:00Z</dcterms:modified>
</cp:coreProperties>
</file>