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3D" w:rsidRPr="00896F3D" w:rsidRDefault="00896F3D" w:rsidP="00896F3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96F3D">
        <w:rPr>
          <w:rFonts w:ascii="Times New Roman" w:hAnsi="Times New Roman" w:cs="Times New Roman"/>
          <w:sz w:val="36"/>
          <w:szCs w:val="36"/>
        </w:rPr>
        <w:t>Применение мер стимулирования добросовестности контролируемых лиц</w:t>
      </w:r>
    </w:p>
    <w:p w:rsidR="00896F3D" w:rsidRDefault="00896F3D" w:rsidP="00896F3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96F3D" w:rsidRPr="00896F3D" w:rsidRDefault="00896F3D" w:rsidP="00896F3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96F3D" w:rsidRPr="00896F3D" w:rsidRDefault="00896F3D" w:rsidP="00896F3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6F3D">
        <w:rPr>
          <w:rFonts w:ascii="Times New Roman" w:hAnsi="Times New Roman" w:cs="Times New Roman"/>
          <w:color w:val="000000"/>
          <w:sz w:val="26"/>
          <w:szCs w:val="26"/>
        </w:rPr>
        <w:t xml:space="preserve">Меры стимулирования добросовестности контролируемых лиц при осуществлении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896F3D">
        <w:rPr>
          <w:rFonts w:ascii="Times New Roman" w:hAnsi="Times New Roman" w:cs="Times New Roman"/>
          <w:color w:val="000000"/>
          <w:sz w:val="26"/>
          <w:szCs w:val="26"/>
        </w:rPr>
        <w:t>земельного контроля не применяются.</w:t>
      </w:r>
    </w:p>
    <w:p w:rsidR="00773345" w:rsidRDefault="00896F3D"/>
    <w:sectPr w:rsidR="00773345" w:rsidSect="0034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3D"/>
    <w:rsid w:val="003427B0"/>
    <w:rsid w:val="00576E30"/>
    <w:rsid w:val="008256B3"/>
    <w:rsid w:val="0089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0"/>
  </w:style>
  <w:style w:type="paragraph" w:styleId="1">
    <w:name w:val="heading 1"/>
    <w:basedOn w:val="a"/>
    <w:link w:val="10"/>
    <w:uiPriority w:val="9"/>
    <w:qFormat/>
    <w:rsid w:val="00896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6F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2025-04-04T08:29:00Z</dcterms:created>
  <dcterms:modified xsi:type="dcterms:W3CDTF">2025-04-04T08:30:00Z</dcterms:modified>
</cp:coreProperties>
</file>