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721" w:rsidRDefault="008103D4">
      <w:pPr>
        <w:pStyle w:val="a5"/>
        <w:spacing w:before="0" w:beforeAutospacing="0" w:after="0" w:afterAutospacing="0"/>
        <w:ind w:left="5670"/>
        <w:rPr>
          <w:b/>
          <w:bCs/>
          <w:sz w:val="22"/>
          <w:szCs w:val="18"/>
        </w:rPr>
      </w:pPr>
      <w:r>
        <w:rPr>
          <w:bCs/>
          <w:sz w:val="22"/>
          <w:szCs w:val="18"/>
        </w:rPr>
        <w:t xml:space="preserve">Приложение № 2 к распоряжению </w:t>
      </w:r>
    </w:p>
    <w:p w:rsidR="00930721" w:rsidRDefault="008103D4">
      <w:pPr>
        <w:pStyle w:val="a5"/>
        <w:spacing w:before="0" w:beforeAutospacing="0" w:after="0" w:afterAutospacing="0"/>
        <w:ind w:left="5670"/>
        <w:rPr>
          <w:bCs/>
          <w:sz w:val="22"/>
          <w:szCs w:val="18"/>
        </w:rPr>
      </w:pPr>
      <w:r>
        <w:rPr>
          <w:bCs/>
          <w:sz w:val="22"/>
          <w:szCs w:val="18"/>
        </w:rPr>
        <w:t>заместителя мэра администрации  г.Бодайбо и района</w:t>
      </w:r>
    </w:p>
    <w:p w:rsidR="00930721" w:rsidRDefault="008103D4">
      <w:pPr>
        <w:pStyle w:val="a5"/>
        <w:spacing w:before="0" w:beforeAutospacing="0" w:after="0" w:afterAutospacing="0"/>
        <w:ind w:left="5670"/>
        <w:rPr>
          <w:bCs/>
          <w:sz w:val="22"/>
          <w:szCs w:val="18"/>
        </w:rPr>
      </w:pPr>
      <w:r>
        <w:rPr>
          <w:bCs/>
          <w:sz w:val="22"/>
          <w:szCs w:val="18"/>
        </w:rPr>
        <w:t xml:space="preserve">от </w:t>
      </w:r>
      <w:r w:rsidR="002D5AE9">
        <w:rPr>
          <w:bCs/>
          <w:sz w:val="22"/>
          <w:szCs w:val="18"/>
        </w:rPr>
        <w:t>09.02.</w:t>
      </w:r>
      <w:r w:rsidRPr="003E63F6">
        <w:rPr>
          <w:bCs/>
          <w:sz w:val="22"/>
          <w:szCs w:val="18"/>
        </w:rPr>
        <w:t xml:space="preserve">2026 </w:t>
      </w:r>
      <w:r>
        <w:rPr>
          <w:bCs/>
          <w:sz w:val="22"/>
          <w:szCs w:val="18"/>
        </w:rPr>
        <w:t>№</w:t>
      </w:r>
      <w:r w:rsidR="002D5AE9">
        <w:rPr>
          <w:bCs/>
          <w:sz w:val="22"/>
          <w:szCs w:val="18"/>
        </w:rPr>
        <w:t xml:space="preserve"> 16-рз</w:t>
      </w:r>
    </w:p>
    <w:p w:rsidR="00930721" w:rsidRDefault="009307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30721" w:rsidRDefault="009307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30721" w:rsidRDefault="008103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ИНФОРМАЦИОННОЕ СООБЩЕНИЕ</w:t>
      </w:r>
    </w:p>
    <w:p w:rsidR="00930721" w:rsidRDefault="008103D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 продаже нежилого здания с кадастровым номером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38:22:000090:260, площадью 146,8 кв.м, расположенное по адресу: Иркутская область, муниципальный район Бодайбинский, г. Бодайбо,  микрорайон Бисяга, </w:t>
      </w:r>
      <w:r w:rsidR="003E63F6">
        <w:rPr>
          <w:rFonts w:ascii="Times New Roman" w:hAnsi="Times New Roman" w:cs="Times New Roman"/>
          <w:b/>
          <w:bCs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>ул. Школьная, зд. 9</w:t>
      </w:r>
      <w:r>
        <w:rPr>
          <w:rFonts w:ascii="Times New Roman" w:hAnsi="Times New Roman" w:cs="Times New Roman"/>
          <w:b/>
          <w:sz w:val="26"/>
          <w:szCs w:val="26"/>
        </w:rPr>
        <w:t xml:space="preserve"> посредством публичного предложения в электронной форме</w:t>
      </w:r>
    </w:p>
    <w:p w:rsidR="00930721" w:rsidRDefault="009307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6"/>
        <w:tblW w:w="9747" w:type="dxa"/>
        <w:tblInd w:w="-176" w:type="dxa"/>
        <w:tblLook w:val="04A0" w:firstRow="1" w:lastRow="0" w:firstColumn="1" w:lastColumn="0" w:noHBand="0" w:noVBand="1"/>
      </w:tblPr>
      <w:tblGrid>
        <w:gridCol w:w="516"/>
        <w:gridCol w:w="3042"/>
        <w:gridCol w:w="6189"/>
      </w:tblGrid>
      <w:tr w:rsidR="00930721">
        <w:tc>
          <w:tcPr>
            <w:tcW w:w="516" w:type="dxa"/>
          </w:tcPr>
          <w:p w:rsidR="00930721" w:rsidRDefault="00810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2" w:type="dxa"/>
          </w:tcPr>
          <w:p w:rsidR="00930721" w:rsidRDefault="008103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Основания проведения продажи муниципального имущества</w:t>
            </w:r>
          </w:p>
        </w:tc>
        <w:tc>
          <w:tcPr>
            <w:tcW w:w="6189" w:type="dxa"/>
          </w:tcPr>
          <w:p w:rsidR="00930721" w:rsidRDefault="008103D4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Прогнозный план приватизации муниципального имущества муниципального образования г. Бодайбо и района на 2026-2028 годы, утвержденный решением  Думы города Бодайбо и района  от 11.12.2026 № 31-па «Об утверждении Прогнозного плана приватизации муниципального имущества муниципального образования  г. Бодайбо и района на 2026-2028 годы» (с учетом изменений и дополнений).</w:t>
            </w:r>
          </w:p>
          <w:p w:rsidR="00930721" w:rsidRDefault="008103D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Распоряжение Администрации г. Бодайбо и района                              от 15.12.2025 № 619-ра «Об утверждении условий приватизации муниципального имущества муниципального образования г. Бодайбо и района на 1 полугодие 2026 года».</w:t>
            </w:r>
          </w:p>
        </w:tc>
      </w:tr>
      <w:tr w:rsidR="00930721">
        <w:tc>
          <w:tcPr>
            <w:tcW w:w="516" w:type="dxa"/>
          </w:tcPr>
          <w:p w:rsidR="00930721" w:rsidRDefault="00810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2" w:type="dxa"/>
          </w:tcPr>
          <w:p w:rsidR="00930721" w:rsidRDefault="008103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 муниципального имущества в электронной форме</w:t>
            </w:r>
          </w:p>
        </w:tc>
        <w:tc>
          <w:tcPr>
            <w:tcW w:w="6189" w:type="dxa"/>
          </w:tcPr>
          <w:p w:rsidR="00930721" w:rsidRDefault="008103D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Бодайбо и района </w:t>
            </w:r>
          </w:p>
          <w:p w:rsidR="00930721" w:rsidRDefault="008103D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666904,  г.Бодайбо,  ул. Урицкого, д.33, каб. 100.</w:t>
            </w:r>
          </w:p>
          <w:p w:rsidR="00930721" w:rsidRDefault="008103D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6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http://bodaybo38.ru/</w:t>
              </w:r>
            </w:hyperlink>
          </w:p>
          <w:p w:rsidR="00930721" w:rsidRDefault="008103D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(39561) 5-10-74; 89500919920</w:t>
            </w:r>
          </w:p>
          <w:p w:rsidR="00930721" w:rsidRDefault="008103D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Факс: (39561) 5-15-04</w:t>
            </w:r>
          </w:p>
          <w:p w:rsidR="00930721" w:rsidRDefault="008103D4">
            <w:pPr>
              <w:tabs>
                <w:tab w:val="left" w:pos="426"/>
              </w:tabs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 E-mail: </w:t>
            </w:r>
            <w:hyperlink r:id="rId7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bodaibo_mer@irmail.ru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930721">
        <w:trPr>
          <w:trHeight w:val="3328"/>
        </w:trPr>
        <w:tc>
          <w:tcPr>
            <w:tcW w:w="516" w:type="dxa"/>
          </w:tcPr>
          <w:p w:rsidR="00930721" w:rsidRDefault="00810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2" w:type="dxa"/>
          </w:tcPr>
          <w:p w:rsidR="00930721" w:rsidRDefault="0081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площадка, на которой проводиться продажа в электронной форме</w:t>
            </w:r>
          </w:p>
        </w:tc>
        <w:tc>
          <w:tcPr>
            <w:tcW w:w="6189" w:type="dxa"/>
          </w:tcPr>
          <w:p w:rsidR="00930721" w:rsidRDefault="008103D4">
            <w:pPr>
              <w:pStyle w:val="a7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Акционерное общество «Сбербанк - Автоматизированная система торгов» (АО «Сбербанк – АСТ»).</w:t>
            </w:r>
          </w:p>
          <w:p w:rsidR="00930721" w:rsidRDefault="0081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 </w:t>
            </w:r>
          </w:p>
          <w:p w:rsidR="00930721" w:rsidRDefault="008103D4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119435, г. Москва, пер. Саввинский Б., д. 12, стр. 9,эт. 1,  пом I, комн. 2</w:t>
            </w:r>
          </w:p>
          <w:p w:rsidR="00930721" w:rsidRDefault="008103D4">
            <w:pPr>
              <w:pStyle w:val="a7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Фактический (почтовый) адрес: </w:t>
            </w:r>
            <w:r>
              <w:rPr>
                <w:rFonts w:eastAsiaTheme="minorEastAsia"/>
              </w:rPr>
              <w:br/>
              <w:t>119435, г.Москва, Большой Саввинский переулок, дом 12, стр. 9 .</w:t>
            </w:r>
          </w:p>
          <w:p w:rsidR="00930721" w:rsidRDefault="008103D4">
            <w:pPr>
              <w:pStyle w:val="a7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Сайт: </w:t>
            </w:r>
            <w:hyperlink r:id="rId8" w:history="1">
              <w:r>
                <w:rPr>
                  <w:rFonts w:eastAsiaTheme="minorEastAsia"/>
                </w:rPr>
                <w:t>https://utp.sberbank-ast.ru/</w:t>
              </w:r>
            </w:hyperlink>
          </w:p>
          <w:p w:rsidR="00930721" w:rsidRDefault="008103D4">
            <w:pPr>
              <w:pStyle w:val="a7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E-mail: </w:t>
            </w:r>
            <w:hyperlink r:id="rId9" w:history="1">
              <w:r>
                <w:rPr>
                  <w:rFonts w:eastAsiaTheme="minorEastAsia"/>
                </w:rPr>
                <w:t>company@sberbank-ast.ru</w:t>
              </w:r>
            </w:hyperlink>
            <w:r>
              <w:rPr>
                <w:rFonts w:eastAsiaTheme="minorEastAsia"/>
              </w:rPr>
              <w:br/>
              <w:t>Факс: (495) 787-29-98</w:t>
            </w:r>
          </w:p>
          <w:p w:rsidR="00930721" w:rsidRDefault="008103D4">
            <w:pPr>
              <w:pStyle w:val="a7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Телефон: (495) 787-29-97, (495) 787-29-99, (495) 539-59-21</w:t>
            </w:r>
          </w:p>
        </w:tc>
      </w:tr>
      <w:tr w:rsidR="00930721">
        <w:tc>
          <w:tcPr>
            <w:tcW w:w="516" w:type="dxa"/>
          </w:tcPr>
          <w:p w:rsidR="00930721" w:rsidRDefault="00810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2" w:type="dxa"/>
          </w:tcPr>
          <w:p w:rsidR="00930721" w:rsidRDefault="008103D4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Характеристика объекта </w:t>
            </w:r>
          </w:p>
        </w:tc>
        <w:tc>
          <w:tcPr>
            <w:tcW w:w="6189" w:type="dxa"/>
          </w:tcPr>
          <w:p w:rsidR="00930721" w:rsidRDefault="008103D4">
            <w:pPr>
              <w:pStyle w:val="a8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здание с кадастровым номером 38:22:000090:260, площадью 146,8 кв.м., расположено по адресу: Иркутская область, муниципальный район Бодайбинский, г. Бодайбо,  микрорайон    Бисяга,                        ул. Школьная, зд. 9. </w:t>
            </w:r>
          </w:p>
        </w:tc>
      </w:tr>
      <w:tr w:rsidR="00930721">
        <w:tc>
          <w:tcPr>
            <w:tcW w:w="516" w:type="dxa"/>
          </w:tcPr>
          <w:p w:rsidR="00930721" w:rsidRDefault="00810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042" w:type="dxa"/>
          </w:tcPr>
          <w:p w:rsidR="00930721" w:rsidRDefault="008103D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земельном участке</w:t>
            </w:r>
          </w:p>
        </w:tc>
        <w:tc>
          <w:tcPr>
            <w:tcW w:w="6189" w:type="dxa"/>
          </w:tcPr>
          <w:p w:rsidR="00930721" w:rsidRDefault="008103D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муниципальный район Бодайбинский, г. Бодайбо, микрорайон Бисяга,                             ул. Школьная, уч. 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30721" w:rsidRDefault="008103D4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Кадастровый номер: 38:22:000090:263</w:t>
            </w:r>
          </w:p>
          <w:p w:rsidR="00930721" w:rsidRDefault="008103D4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Площадь: 2233,0 кв.м.</w:t>
            </w:r>
          </w:p>
          <w:p w:rsidR="00930721" w:rsidRDefault="008103D4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Стоимость: 98 993 (девяносто восемь тысяч девятьсот девяносто три) рубля 36 копеек. Стоимость земельного участка, является фиксированной, в соответствии с отчетом об оценке от 09.12.2025  № КТ25-061.</w:t>
            </w:r>
          </w:p>
        </w:tc>
      </w:tr>
      <w:tr w:rsidR="00930721">
        <w:tc>
          <w:tcPr>
            <w:tcW w:w="516" w:type="dxa"/>
          </w:tcPr>
          <w:p w:rsidR="00930721" w:rsidRDefault="00810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042" w:type="dxa"/>
          </w:tcPr>
          <w:p w:rsidR="00930721" w:rsidRDefault="008103D4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 приватизации имущества</w:t>
            </w:r>
          </w:p>
        </w:tc>
        <w:tc>
          <w:tcPr>
            <w:tcW w:w="6189" w:type="dxa"/>
          </w:tcPr>
          <w:p w:rsidR="00930721" w:rsidRDefault="008103D4">
            <w:pPr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Продажа муниципального имущества посредством публичного предложения</w:t>
            </w:r>
            <w:r w:rsidR="00BD0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 электронной форме.</w:t>
            </w:r>
          </w:p>
        </w:tc>
      </w:tr>
      <w:tr w:rsidR="00930721">
        <w:tc>
          <w:tcPr>
            <w:tcW w:w="516" w:type="dxa"/>
          </w:tcPr>
          <w:p w:rsidR="00930721" w:rsidRDefault="00810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2" w:type="dxa"/>
          </w:tcPr>
          <w:p w:rsidR="00930721" w:rsidRDefault="008103D4">
            <w:pPr>
              <w:pStyle w:val="ConsPlusNormal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цена продажи имущества</w:t>
            </w:r>
          </w:p>
        </w:tc>
        <w:tc>
          <w:tcPr>
            <w:tcW w:w="6189" w:type="dxa"/>
          </w:tcPr>
          <w:p w:rsidR="00930721" w:rsidRDefault="008103D4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цена продажи установлена в соответствии  с отчетом об оценке 13.08.2025 № 3554/04 выполненного ООО «ПРАЙМ КОНСАЛТИНГ»и составляет: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1 300 000  (один миллион триста тысяч) рублей 00 копеек,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учета НДС.</w:t>
            </w:r>
          </w:p>
        </w:tc>
      </w:tr>
      <w:tr w:rsidR="00930721">
        <w:tc>
          <w:tcPr>
            <w:tcW w:w="516" w:type="dxa"/>
          </w:tcPr>
          <w:p w:rsidR="00930721" w:rsidRDefault="00810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2" w:type="dxa"/>
          </w:tcPr>
          <w:p w:rsidR="00930721" w:rsidRDefault="008103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аукциона и подачи предложений </w:t>
            </w:r>
          </w:p>
        </w:tc>
        <w:tc>
          <w:tcPr>
            <w:tcW w:w="6189" w:type="dxa"/>
          </w:tcPr>
          <w:p w:rsidR="00930721" w:rsidRDefault="008103D4">
            <w:pPr>
              <w:pStyle w:val="a7"/>
              <w:tabs>
                <w:tab w:val="left" w:pos="5131"/>
              </w:tabs>
              <w:autoSpaceDE w:val="0"/>
              <w:autoSpaceDN w:val="0"/>
              <w:adjustRightInd w:val="0"/>
              <w:ind w:left="28" w:right="850"/>
              <w:jc w:val="both"/>
            </w:pPr>
            <w:r>
              <w:rPr>
                <w:rFonts w:eastAsiaTheme="minorHAnsi"/>
                <w:lang w:eastAsia="en-US"/>
              </w:rPr>
              <w:t>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</w:t>
            </w:r>
            <w:r>
              <w:t>.</w:t>
            </w:r>
          </w:p>
        </w:tc>
      </w:tr>
      <w:tr w:rsidR="00930721">
        <w:tc>
          <w:tcPr>
            <w:tcW w:w="516" w:type="dxa"/>
          </w:tcPr>
          <w:p w:rsidR="00930721" w:rsidRDefault="00810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2" w:type="dxa"/>
          </w:tcPr>
          <w:p w:rsidR="00930721" w:rsidRDefault="008103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6189" w:type="dxa"/>
          </w:tcPr>
          <w:p w:rsidR="00930721" w:rsidRDefault="00810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проектом договора купли-продажи -Приложение № 3 к документации размещенной на официальном сайте Российской Федерации для размещения информации о проведении торгов </w:t>
            </w:r>
            <w:hyperlink r:id="rId10" w:history="1"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https://torgi.gov.ru/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сайте продавца </w:t>
            </w:r>
            <w:hyperlink r:id="rId11" w:history="1">
              <w:hyperlink r:id="rId12" w:history="1">
                <w:r>
                  <w:rPr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http://bodaybo38.ru/</w:t>
                </w:r>
              </w:hyperlink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сайте универсальной                       торговой платформы АО «Сбербанк – АСТ» </w:t>
            </w:r>
            <w:hyperlink r:id="rId13" w:history="1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https://utp.sberbank-ast.ru/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0721">
        <w:tc>
          <w:tcPr>
            <w:tcW w:w="516" w:type="dxa"/>
          </w:tcPr>
          <w:p w:rsidR="00930721" w:rsidRDefault="00810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2" w:type="dxa"/>
          </w:tcPr>
          <w:p w:rsidR="00930721" w:rsidRDefault="008103D4">
            <w:pPr>
              <w:spacing w:after="0" w:line="240" w:lineRule="auto"/>
              <w:ind w:right="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Требование о внесении задатка, размер задатка, срок и порядок внесения задатка, реквизиты счета для перечисления задатка</w:t>
            </w:r>
          </w:p>
        </w:tc>
        <w:tc>
          <w:tcPr>
            <w:tcW w:w="6189" w:type="dxa"/>
          </w:tcPr>
          <w:p w:rsidR="00930721" w:rsidRDefault="008103D4">
            <w:pPr>
              <w:pStyle w:val="a7"/>
              <w:tabs>
                <w:tab w:val="left" w:pos="0"/>
                <w:tab w:val="left" w:pos="284"/>
              </w:tabs>
              <w:ind w:left="0" w:firstLine="570"/>
              <w:jc w:val="both"/>
            </w:pPr>
            <w:r>
              <w:t xml:space="preserve">Для участия в продаже муниципального имущества в электронной форме претенденты перечисляют задаток в размере: </w:t>
            </w:r>
            <w:r>
              <w:rPr>
                <w:b/>
              </w:rPr>
              <w:t>130 000 рублей</w:t>
            </w:r>
            <w:r>
              <w:t>(10% от начальной цены) в счет обеспечения оплаты приобретаемого имущества.</w:t>
            </w:r>
          </w:p>
          <w:p w:rsidR="00930721" w:rsidRDefault="008103D4">
            <w:pPr>
              <w:pStyle w:val="Default"/>
              <w:ind w:firstLine="570"/>
              <w:jc w:val="both"/>
            </w:pPr>
            <w:r>
              <w:t xml:space="preserve">Денежные средства в сумме задатка должны быть зачислены на лицевой счет претендента на УТП не позднее 00 часов 00 минут (время московское) дня определения участников торгов – </w:t>
            </w:r>
            <w:r w:rsidR="00E1637F" w:rsidRPr="00E1637F">
              <w:rPr>
                <w:b/>
              </w:rPr>
              <w:t>13</w:t>
            </w:r>
            <w:r w:rsidRPr="00E1637F">
              <w:rPr>
                <w:b/>
              </w:rPr>
              <w:t xml:space="preserve"> </w:t>
            </w:r>
            <w:r w:rsidR="00E1637F" w:rsidRPr="00E1637F">
              <w:rPr>
                <w:b/>
              </w:rPr>
              <w:t>марта</w:t>
            </w:r>
            <w:r w:rsidRPr="00E1637F">
              <w:rPr>
                <w:b/>
              </w:rPr>
              <w:t xml:space="preserve"> 2026 года</w:t>
            </w:r>
            <w:r w:rsidRPr="00E1637F">
              <w:t xml:space="preserve">. </w:t>
            </w:r>
          </w:p>
          <w:p w:rsidR="00930721" w:rsidRDefault="008103D4">
            <w:pPr>
              <w:pStyle w:val="Default"/>
              <w:ind w:firstLine="570"/>
              <w:jc w:val="both"/>
            </w:pPr>
            <w:r>
              <w:t xml:space="preserve">Оператор программными средствами осуществляет блокирование денежных средств в сумме задатка в момент подачи заявки на участие (при их наличии на лицевом счете Претендента на УТП) либо в 00 часов 00 минут (время московское) дня определения участников, указанного в извещении. </w:t>
            </w:r>
          </w:p>
          <w:p w:rsidR="00930721" w:rsidRDefault="008103D4">
            <w:pPr>
              <w:pStyle w:val="a7"/>
              <w:tabs>
                <w:tab w:val="left" w:pos="0"/>
                <w:tab w:val="left" w:pos="284"/>
              </w:tabs>
              <w:ind w:left="0" w:firstLine="570"/>
              <w:jc w:val="both"/>
            </w:pPr>
            <w:r>
              <w:t>Если денежных средств на лицевом счете Претендента недостаточно для осуществления операции блокирования, то в день определения участников Организатору торгов направляется информация о непоступлении Оператору задатка от такого Претендента.</w:t>
            </w:r>
          </w:p>
          <w:p w:rsidR="00930721" w:rsidRDefault="008103D4">
            <w:pPr>
              <w:pStyle w:val="a7"/>
              <w:tabs>
                <w:tab w:val="left" w:pos="0"/>
                <w:tab w:val="left" w:pos="284"/>
              </w:tabs>
              <w:ind w:left="0" w:firstLine="570"/>
              <w:jc w:val="both"/>
            </w:pPr>
            <w:r>
              <w:t xml:space="preserve">В случае отзыва заявки Претендентом до окончания срока подачи заявок, Оператор в течение одного часа прекращает блокирование в отношении его денежных средств, заблокированных на лицевом счете в размере задатка и/или депозита (в случае, если извещением установлено перечисление задатка и/или депозита на реквизиты Оператора и на момент подачи заявки денежные средства в сумме задатка и/или депозита заблокированы Оператором). В случае отзыва заявки Претендентом до формирования протокола об определении участников, Оператор прекращает </w:t>
            </w:r>
            <w:r>
              <w:lastRenderedPageBreak/>
              <w:t>блокирование денежных средств такого Претендента в течение одного дня, следующего за днем размещения протокола об определении участников по лоту.</w:t>
            </w:r>
          </w:p>
          <w:p w:rsidR="00930721" w:rsidRDefault="008103D4">
            <w:pPr>
              <w:pStyle w:val="Default"/>
              <w:ind w:firstLine="570"/>
              <w:jc w:val="both"/>
            </w:pPr>
            <w:r>
              <w:t>Оператор прекращает блокирование в отношении денежных средств участников, заблокированных в размере задатка на лицевом счете участника на площадке после подписания ЭП организатором процедуры протокола об итогах аукциона, за исключением его победителя либо лица, признанного единственным участником аукциона, в случае, установленном в абзаце втором п. 3 ст. 18, Федерального закона от 21.12.2001               N 178-ФЗ «О приватизации государственного и муниципального имущества», в течение пяти дней с даты подведения итогов аукциона.</w:t>
            </w:r>
          </w:p>
          <w:p w:rsidR="00930721" w:rsidRDefault="008103D4">
            <w:pPr>
              <w:pStyle w:val="a8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Данное сообщение является публичной офертой для заключения договора о задатке в соответствии со </w:t>
            </w:r>
            <w:hyperlink r:id="rId14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статьей 437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930721">
        <w:tc>
          <w:tcPr>
            <w:tcW w:w="516" w:type="dxa"/>
          </w:tcPr>
          <w:p w:rsidR="00930721" w:rsidRDefault="00810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42" w:type="dxa"/>
          </w:tcPr>
          <w:p w:rsidR="00930721" w:rsidRDefault="008103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Порядок, место, сроки подачи (приема) заявок</w:t>
            </w:r>
          </w:p>
        </w:tc>
        <w:tc>
          <w:tcPr>
            <w:tcW w:w="6189" w:type="dxa"/>
          </w:tcPr>
          <w:p w:rsidR="00930721" w:rsidRDefault="008103D4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Заявки подаются в электронном виде на сайте универсальной торговой платформы АО «Сбербанк – АСТ», сайт - </w:t>
            </w:r>
            <w:hyperlink r:id="rId15" w:history="1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https://utp.sberbank-ast.ru/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0721" w:rsidRDefault="008103D4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подачи заявки определен пунктом 5 документации. </w:t>
            </w:r>
          </w:p>
          <w:p w:rsidR="00930721" w:rsidRDefault="008103D4">
            <w:pPr>
              <w:pStyle w:val="a8"/>
              <w:ind w:firstLine="17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срока подачи заявок на участие в аукционе: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10</w:t>
            </w:r>
            <w:r w:rsidR="003E63F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февраля 2026года.</w:t>
            </w:r>
          </w:p>
          <w:p w:rsidR="00930721" w:rsidRDefault="008103D4" w:rsidP="003E63F6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окончания срока подачи заявок на участие в аукционе: </w:t>
            </w:r>
            <w:r w:rsidRPr="003E63F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E63F6" w:rsidRPr="003E63F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E6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</w:t>
            </w:r>
            <w:r w:rsidR="003E63F6" w:rsidRPr="003E63F6">
              <w:rPr>
                <w:rFonts w:ascii="Times New Roman" w:hAnsi="Times New Roman" w:cs="Times New Roman"/>
                <w:b/>
                <w:sz w:val="24"/>
                <w:szCs w:val="24"/>
              </w:rPr>
              <w:t>рта</w:t>
            </w:r>
            <w:r w:rsidRPr="003E6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3E63F6" w:rsidRPr="003E63F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E6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17.00 часов00 минут местного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0721">
        <w:tc>
          <w:tcPr>
            <w:tcW w:w="516" w:type="dxa"/>
          </w:tcPr>
          <w:p w:rsidR="00930721" w:rsidRDefault="00810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2" w:type="dxa"/>
          </w:tcPr>
          <w:p w:rsidR="00930721" w:rsidRDefault="008103D4">
            <w:pPr>
              <w:spacing w:after="0" w:line="240" w:lineRule="auto"/>
              <w:ind w:righ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рок, место и порядок предоставления документации об аукционе, электронный адрес сайта, на котором размещена документация об аукционе</w:t>
            </w:r>
          </w:p>
        </w:tc>
        <w:tc>
          <w:tcPr>
            <w:tcW w:w="6189" w:type="dxa"/>
          </w:tcPr>
          <w:p w:rsidR="00930721" w:rsidRPr="003E63F6" w:rsidRDefault="008103D4">
            <w:pPr>
              <w:pStyle w:val="a8"/>
              <w:ind w:firstLine="176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Срок предоставления документации – </w:t>
            </w:r>
            <w:r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 xml:space="preserve">с 10февраля 2026 года до </w:t>
            </w:r>
            <w:r w:rsidR="003E63F6" w:rsidRPr="003E63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05 марта 2026 года.</w:t>
            </w:r>
          </w:p>
          <w:p w:rsidR="00930721" w:rsidRDefault="008103D4">
            <w:pPr>
              <w:pStyle w:val="a8"/>
              <w:ind w:firstLine="176"/>
              <w:jc w:val="both"/>
              <w:rPr>
                <w:rStyle w:val="grame"/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Место предоставления документации: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666904, Иркутская область,  г. Бодайбо, ул. Урицкого, 33, каб. 100  в рабочие дни с 09 часов 00 минут до 13 часов 00  минут и с 14 часов 00 минут до 17 часов 00 минут</w:t>
            </w:r>
            <w:r>
              <w:rPr>
                <w:rStyle w:val="grame"/>
                <w:rFonts w:ascii="Times New Roman" w:eastAsia="Arial Unicode MS" w:hAnsi="Times New Roman" w:cs="Times New Roman"/>
                <w:sz w:val="24"/>
                <w:szCs w:val="24"/>
              </w:rPr>
              <w:t>;</w:t>
            </w:r>
          </w:p>
          <w:p w:rsidR="00930721" w:rsidRDefault="008103D4">
            <w:pPr>
              <w:pStyle w:val="a8"/>
              <w:ind w:firstLine="176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Документация о проведении продажи имущества размещается на официальном сайте РФ в сети «Интернет»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torgi.gov.ru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на официальном сайте администрации муниципального образования г. Бодайбо и района  </w:t>
            </w:r>
            <w:hyperlink r:id="rId16" w:history="1">
              <w:r>
                <w:rPr>
                  <w:rStyle w:val="a3"/>
                  <w:rFonts w:ascii="Times New Roman" w:eastAsia="Arial Unicode MS" w:hAnsi="Times New Roman" w:cs="Times New Roman"/>
                  <w:i/>
                  <w:sz w:val="24"/>
                  <w:szCs w:val="24"/>
                </w:rPr>
                <w:t>http://bodaybo38.ru</w:t>
              </w:r>
            </w:hyperlink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и на сайте универсальной торговой платформы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АО «Сбербанк – АСТ»,  сайт - </w:t>
            </w:r>
            <w:hyperlink r:id="rId17" w:history="1">
              <w:r>
                <w:rPr>
                  <w:rFonts w:ascii="Times New Roman" w:eastAsia="Times New Roman" w:hAnsi="Times New Roman" w:cs="Times New Roman"/>
                  <w:i/>
                  <w:color w:val="000000"/>
                  <w:sz w:val="24"/>
                  <w:szCs w:val="24"/>
                  <w:u w:val="single"/>
                </w:rPr>
                <w:t>https://utp.sberbank-ast.ru/</w:t>
              </w:r>
            </w:hyperlink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одновременно с размещением извещения о проведении продажи имущества. Документация доступна для ознакомления без взимания платы.</w:t>
            </w:r>
          </w:p>
          <w:p w:rsidR="00930721" w:rsidRDefault="008103D4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      </w:r>
          </w:p>
          <w:p w:rsidR="00930721" w:rsidRDefault="008103D4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рабочих дней до окончания подачи заявок.</w:t>
            </w:r>
          </w:p>
          <w:p w:rsidR="00930721" w:rsidRDefault="008103D4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930721">
        <w:tc>
          <w:tcPr>
            <w:tcW w:w="516" w:type="dxa"/>
          </w:tcPr>
          <w:p w:rsidR="00930721" w:rsidRDefault="00810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042" w:type="dxa"/>
          </w:tcPr>
          <w:p w:rsidR="00930721" w:rsidRDefault="008103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документов,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представляемых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претендентами на участие в  продаже муниципального имущества,  и требования к их оформлению</w:t>
            </w:r>
          </w:p>
        </w:tc>
        <w:tc>
          <w:tcPr>
            <w:tcW w:w="6189" w:type="dxa"/>
          </w:tcPr>
          <w:p w:rsidR="00930721" w:rsidRDefault="008103D4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предоставляются в соответствии с  пунктом 6 документации.</w:t>
            </w:r>
          </w:p>
        </w:tc>
      </w:tr>
      <w:tr w:rsidR="00930721">
        <w:tc>
          <w:tcPr>
            <w:tcW w:w="516" w:type="dxa"/>
          </w:tcPr>
          <w:p w:rsidR="00930721" w:rsidRDefault="00810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42" w:type="dxa"/>
          </w:tcPr>
          <w:p w:rsidR="00930721" w:rsidRDefault="008103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заключения договора купли-продажи имущества</w:t>
            </w:r>
          </w:p>
        </w:tc>
        <w:tc>
          <w:tcPr>
            <w:tcW w:w="6189" w:type="dxa"/>
          </w:tcPr>
          <w:p w:rsidR="00930721" w:rsidRDefault="008103D4">
            <w:pPr>
              <w:pStyle w:val="a7"/>
              <w:autoSpaceDE w:val="0"/>
              <w:autoSpaceDN w:val="0"/>
              <w:adjustRightInd w:val="0"/>
              <w:ind w:left="-121" w:right="-1" w:firstLine="547"/>
              <w:jc w:val="both"/>
            </w:pPr>
            <w:r>
              <w:rPr>
                <w:rFonts w:eastAsiaTheme="minorHAnsi"/>
                <w:lang w:eastAsia="en-US"/>
              </w:rPr>
              <w:t>Не позднее чем через 5 рабочих дней с даты проведения продажи имущества  с победителем заключается договор купли-продажи имущества.При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продавцом, победитель утрачивает право на заключение указанного договора, задаток ему не возвращается.</w:t>
            </w:r>
          </w:p>
        </w:tc>
      </w:tr>
      <w:tr w:rsidR="00930721">
        <w:tc>
          <w:tcPr>
            <w:tcW w:w="516" w:type="dxa"/>
          </w:tcPr>
          <w:p w:rsidR="00930721" w:rsidRDefault="00810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42" w:type="dxa"/>
          </w:tcPr>
          <w:p w:rsidR="00930721" w:rsidRDefault="00810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Порядок ознакомления покупателей с иной информацией, условиями договора купли-продажи имущества</w:t>
            </w:r>
          </w:p>
        </w:tc>
        <w:tc>
          <w:tcPr>
            <w:tcW w:w="6189" w:type="dxa"/>
          </w:tcPr>
          <w:p w:rsidR="00930721" w:rsidRDefault="008103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дня приема заявок Претендент, имеет право на ознакомление с информацией о продаже объекта муниципального имущества в рабочее время с 9:00 час.  до 13:00 час. и с 14:00 час. до 17:00 час. </w:t>
            </w:r>
          </w:p>
          <w:p w:rsidR="00930721" w:rsidRDefault="0081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Контактное лицо: </w:t>
            </w:r>
          </w:p>
          <w:p w:rsidR="00930721" w:rsidRDefault="0081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Татаринова Елена Алексеевна, </w:t>
            </w:r>
          </w:p>
          <w:p w:rsidR="00930721" w:rsidRDefault="0081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Шагеева Галина Николаевна,  </w:t>
            </w:r>
          </w:p>
          <w:p w:rsidR="00930721" w:rsidRDefault="008103D4">
            <w:pPr>
              <w:pStyle w:val="a4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5-15-04, 5-10-74 (каб. № 100</w:t>
            </w:r>
            <w:r>
              <w:rPr>
                <w:bCs/>
                <w:iCs/>
                <w:sz w:val="24"/>
                <w:szCs w:val="24"/>
              </w:rPr>
              <w:t xml:space="preserve"> администрации г.Бодайбо и района</w:t>
            </w:r>
            <w:r>
              <w:rPr>
                <w:sz w:val="24"/>
                <w:szCs w:val="24"/>
              </w:rPr>
              <w:t>).</w:t>
            </w:r>
          </w:p>
        </w:tc>
      </w:tr>
      <w:tr w:rsidR="00930721">
        <w:tc>
          <w:tcPr>
            <w:tcW w:w="516" w:type="dxa"/>
          </w:tcPr>
          <w:p w:rsidR="00930721" w:rsidRDefault="00810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42" w:type="dxa"/>
          </w:tcPr>
          <w:p w:rsidR="00930721" w:rsidRDefault="008103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Ограничения участия отдельных категорий физических и юридических лиц в приватизации</w:t>
            </w:r>
          </w:p>
        </w:tc>
        <w:tc>
          <w:tcPr>
            <w:tcW w:w="6189" w:type="dxa"/>
          </w:tcPr>
          <w:p w:rsidR="00930721" w:rsidRDefault="00810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Покупателями муниципального имущества могут быть любые физические и юридические лица, за исключением лиц, предусмотренных статьей 5 Федерального закона от 21 декабря 2001 г. № 178-ФЗ «О приватизации государственного и муниципального имущества».</w:t>
            </w:r>
          </w:p>
        </w:tc>
      </w:tr>
      <w:tr w:rsidR="00930721">
        <w:tc>
          <w:tcPr>
            <w:tcW w:w="516" w:type="dxa"/>
          </w:tcPr>
          <w:p w:rsidR="00930721" w:rsidRDefault="00810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42" w:type="dxa"/>
          </w:tcPr>
          <w:p w:rsidR="00930721" w:rsidRDefault="008103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определения победителей</w:t>
            </w:r>
          </w:p>
        </w:tc>
        <w:tc>
          <w:tcPr>
            <w:tcW w:w="6189" w:type="dxa"/>
          </w:tcPr>
          <w:p w:rsidR="00930721" w:rsidRDefault="008103D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определен пунктом 8 документации.</w:t>
            </w:r>
          </w:p>
        </w:tc>
      </w:tr>
      <w:tr w:rsidR="00930721">
        <w:tc>
          <w:tcPr>
            <w:tcW w:w="516" w:type="dxa"/>
          </w:tcPr>
          <w:p w:rsidR="00930721" w:rsidRDefault="00810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42" w:type="dxa"/>
            <w:vAlign w:val="center"/>
          </w:tcPr>
          <w:p w:rsidR="00930721" w:rsidRDefault="008103D4">
            <w:pPr>
              <w:tabs>
                <w:tab w:val="left" w:pos="142"/>
                <w:tab w:val="left" w:pos="720"/>
              </w:tabs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и срок подведения итогов продажи</w:t>
            </w:r>
          </w:p>
        </w:tc>
        <w:tc>
          <w:tcPr>
            <w:tcW w:w="6189" w:type="dxa"/>
            <w:vAlign w:val="center"/>
          </w:tcPr>
          <w:p w:rsidR="00930721" w:rsidRDefault="008103D4" w:rsidP="003E63F6">
            <w:pPr>
              <w:tabs>
                <w:tab w:val="left" w:pos="142"/>
              </w:tabs>
              <w:spacing w:after="0" w:line="240" w:lineRule="auto"/>
              <w:ind w:righ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адресу оператора универсальной торговой платформы АО «Сбербанк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АСТ»</w:t>
            </w:r>
            <w:hyperlink r:id="rId1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https://utp.sberbank-ast.ru/</w:t>
              </w:r>
            </w:hyperlink>
            <w:r w:rsidRPr="003E63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E63F6" w:rsidRPr="003E63F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E6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</w:t>
            </w:r>
            <w:r w:rsidR="003E63F6" w:rsidRPr="003E63F6">
              <w:rPr>
                <w:rFonts w:ascii="Times New Roman" w:hAnsi="Times New Roman" w:cs="Times New Roman"/>
                <w:b/>
                <w:sz w:val="24"/>
                <w:szCs w:val="24"/>
              </w:rPr>
              <w:t>рта 2026</w:t>
            </w:r>
            <w:r w:rsidRPr="003E6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года.</w:t>
            </w:r>
          </w:p>
        </w:tc>
      </w:tr>
      <w:tr w:rsidR="00930721">
        <w:tc>
          <w:tcPr>
            <w:tcW w:w="516" w:type="dxa"/>
          </w:tcPr>
          <w:p w:rsidR="00930721" w:rsidRDefault="00810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42" w:type="dxa"/>
          </w:tcPr>
          <w:p w:rsidR="00930721" w:rsidRDefault="008103D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</w:t>
            </w:r>
          </w:p>
        </w:tc>
        <w:tc>
          <w:tcPr>
            <w:tcW w:w="6189" w:type="dxa"/>
          </w:tcPr>
          <w:p w:rsidR="00930721" w:rsidRDefault="008103D4">
            <w:pPr>
              <w:pStyle w:val="a7"/>
              <w:ind w:left="-121" w:right="-1"/>
              <w:jc w:val="both"/>
            </w:pPr>
            <w:r>
              <w:t>В соответствии с итоговым протоколом от  23.01.2026 № 1 открытый аукцион признан не состоявшимся в связи с отсутствием заявок.</w:t>
            </w:r>
          </w:p>
          <w:p w:rsidR="00930721" w:rsidRDefault="00930721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</w:tr>
      <w:tr w:rsidR="00930721">
        <w:tc>
          <w:tcPr>
            <w:tcW w:w="516" w:type="dxa"/>
          </w:tcPr>
          <w:p w:rsidR="00930721" w:rsidRDefault="00810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42" w:type="dxa"/>
          </w:tcPr>
          <w:p w:rsidR="00930721" w:rsidRDefault="008103D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Размер и порядок выплаты вознаграждения юридическому лицу, которое в соответствии с </w:t>
            </w:r>
            <w:hyperlink r:id="rId19" w:history="1">
              <w:r>
                <w:rPr>
                  <w:rFonts w:ascii="Times New Roman" w:eastAsia="Times New Roman" w:hAnsi="Times New Roman" w:cs="Times New Roman"/>
                  <w:b/>
                  <w:color w:val="000000"/>
                  <w:sz w:val="24"/>
                  <w:szCs w:val="24"/>
                </w:rPr>
                <w:t>пп. 8.1 п. 1 ст. 6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настоящего ФЗ осуществляет функции продавца государственного или муниципального имущества и (или) которому решениями соответственно Правительства РФ, органа гос. власти субъекта РФ, органа местного самоуправления поручено организовать от имени собственника продажу приватизируемого государственного или муниципального имущества</w:t>
            </w:r>
          </w:p>
        </w:tc>
        <w:tc>
          <w:tcPr>
            <w:tcW w:w="6189" w:type="dxa"/>
          </w:tcPr>
          <w:p w:rsidR="00930721" w:rsidRDefault="008103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lastRenderedPageBreak/>
              <w:t>Отсутствует.</w:t>
            </w:r>
          </w:p>
        </w:tc>
      </w:tr>
      <w:tr w:rsidR="00930721">
        <w:tc>
          <w:tcPr>
            <w:tcW w:w="516" w:type="dxa"/>
          </w:tcPr>
          <w:p w:rsidR="00930721" w:rsidRDefault="00810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042" w:type="dxa"/>
          </w:tcPr>
          <w:p w:rsidR="00930721" w:rsidRDefault="00810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Величина понижения начальной цены («шаг понижения»)</w:t>
            </w:r>
          </w:p>
        </w:tc>
        <w:tc>
          <w:tcPr>
            <w:tcW w:w="6189" w:type="dxa"/>
          </w:tcPr>
          <w:p w:rsidR="00930721" w:rsidRDefault="008103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65 000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(5% от начальной цены) без учета НДС.</w:t>
            </w:r>
          </w:p>
        </w:tc>
      </w:tr>
      <w:tr w:rsidR="00930721">
        <w:tc>
          <w:tcPr>
            <w:tcW w:w="516" w:type="dxa"/>
          </w:tcPr>
          <w:p w:rsidR="00930721" w:rsidRDefault="00810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42" w:type="dxa"/>
          </w:tcPr>
          <w:p w:rsidR="00930721" w:rsidRDefault="00810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Минимальная цена предложения, по которой может быть продано имущество (цена отсечения)</w:t>
            </w:r>
          </w:p>
        </w:tc>
        <w:tc>
          <w:tcPr>
            <w:tcW w:w="6189" w:type="dxa"/>
          </w:tcPr>
          <w:p w:rsidR="00930721" w:rsidRDefault="008103D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650 000 (шестьсот пятьдесят тысяч) рублей 00 копеек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учета НДС.</w:t>
            </w:r>
          </w:p>
        </w:tc>
      </w:tr>
      <w:tr w:rsidR="00930721">
        <w:tc>
          <w:tcPr>
            <w:tcW w:w="516" w:type="dxa"/>
          </w:tcPr>
          <w:p w:rsidR="00930721" w:rsidRDefault="00810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3042" w:type="dxa"/>
          </w:tcPr>
          <w:p w:rsidR="00930721" w:rsidRDefault="00810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Величина повышения цены в случае, предусмотренном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Федеральным </w:t>
            </w:r>
            <w:hyperlink r:id="rId20" w:history="1"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21.12.2001 № 178 «О приватизации государственного и муниципального имущества»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(«шаг аукциона»)</w:t>
            </w:r>
          </w:p>
        </w:tc>
        <w:tc>
          <w:tcPr>
            <w:tcW w:w="6189" w:type="dxa"/>
          </w:tcPr>
          <w:p w:rsidR="00930721" w:rsidRDefault="008103D4" w:rsidP="003E63F6">
            <w:pPr>
              <w:pStyle w:val="a7"/>
              <w:autoSpaceDE w:val="0"/>
              <w:autoSpaceDN w:val="0"/>
              <w:adjustRightInd w:val="0"/>
              <w:ind w:left="-121" w:firstLine="141"/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b/>
              </w:rPr>
              <w:t>32 500 (тридцать</w:t>
            </w:r>
            <w:r w:rsidR="003E63F6">
              <w:rPr>
                <w:b/>
              </w:rPr>
              <w:t xml:space="preserve"> </w:t>
            </w:r>
            <w:r>
              <w:rPr>
                <w:b/>
              </w:rPr>
              <w:t xml:space="preserve">две тысячи пятьсот) рублей 00 копеек (50% от «шага понижения») </w:t>
            </w:r>
            <w:r>
              <w:t>без учета НДС.</w:t>
            </w:r>
          </w:p>
          <w:p w:rsidR="00930721" w:rsidRDefault="0093072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0721">
        <w:tc>
          <w:tcPr>
            <w:tcW w:w="516" w:type="dxa"/>
          </w:tcPr>
          <w:p w:rsidR="00930721" w:rsidRDefault="00810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3042" w:type="dxa"/>
          </w:tcPr>
          <w:p w:rsidR="00930721" w:rsidRDefault="00810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Порядок регистрации на электронной площадке </w:t>
            </w:r>
          </w:p>
        </w:tc>
        <w:tc>
          <w:tcPr>
            <w:tcW w:w="6189" w:type="dxa"/>
          </w:tcPr>
          <w:p w:rsidR="00930721" w:rsidRDefault="008103D4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Регистрация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универсальной торговой платформе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осуществляется согласно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пункту 2 Аукционной документации.</w:t>
            </w:r>
          </w:p>
        </w:tc>
      </w:tr>
      <w:tr w:rsidR="00930721">
        <w:tc>
          <w:tcPr>
            <w:tcW w:w="516" w:type="dxa"/>
          </w:tcPr>
          <w:p w:rsidR="00930721" w:rsidRDefault="00810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42" w:type="dxa"/>
          </w:tcPr>
          <w:p w:rsidR="00930721" w:rsidRDefault="00810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Правила проведения продажи в электронной форме</w:t>
            </w:r>
          </w:p>
        </w:tc>
        <w:tc>
          <w:tcPr>
            <w:tcW w:w="6189" w:type="dxa"/>
          </w:tcPr>
          <w:p w:rsidR="00930721" w:rsidRDefault="008103D4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проведения продажи имущества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аукционе в электронной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установлены в соответствии с Федеральным </w:t>
            </w:r>
            <w:hyperlink r:id="rId2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21.12.2001 № 178 «О приватизации государственного и муниципального имущества», постановлением Правительства Российской Федерации от 26.09.2012 № 860 «Об организации и проведении продажи государственного или муниципального имущества в электронной форме», Регламентом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универсальной торговой платформы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документацией. </w:t>
            </w:r>
          </w:p>
          <w:p w:rsidR="00930721" w:rsidRDefault="008103D4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Процедура проводится в соответствии с Регламентом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универсальной торговой платформы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АО «Сбербанк – АСТ». </w:t>
            </w:r>
          </w:p>
        </w:tc>
      </w:tr>
      <w:tr w:rsidR="00930721">
        <w:tc>
          <w:tcPr>
            <w:tcW w:w="516" w:type="dxa"/>
          </w:tcPr>
          <w:p w:rsidR="00930721" w:rsidRDefault="00810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3042" w:type="dxa"/>
          </w:tcPr>
          <w:p w:rsidR="00930721" w:rsidRDefault="008103D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проведения аукциона в электронном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виде</w:t>
            </w:r>
          </w:p>
        </w:tc>
        <w:tc>
          <w:tcPr>
            <w:tcW w:w="6189" w:type="dxa"/>
          </w:tcPr>
          <w:p w:rsidR="00930721" w:rsidRDefault="008103D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проведения аукциона:</w:t>
            </w:r>
            <w:r w:rsidR="003E63F6" w:rsidRPr="003E6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 марта 2026 года.</w:t>
            </w:r>
          </w:p>
          <w:p w:rsidR="00930721" w:rsidRDefault="008103D4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 аукциона: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13:00 часов местного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времени.</w:t>
            </w:r>
          </w:p>
        </w:tc>
      </w:tr>
      <w:tr w:rsidR="00930721">
        <w:tc>
          <w:tcPr>
            <w:tcW w:w="516" w:type="dxa"/>
          </w:tcPr>
          <w:p w:rsidR="00930721" w:rsidRDefault="00810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042" w:type="dxa"/>
          </w:tcPr>
          <w:p w:rsidR="00930721" w:rsidRDefault="008103D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Особые условия </w:t>
            </w:r>
          </w:p>
        </w:tc>
        <w:tc>
          <w:tcPr>
            <w:tcW w:w="6189" w:type="dxa"/>
          </w:tcPr>
          <w:p w:rsidR="00930721" w:rsidRDefault="008103D4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Отсутствуют</w:t>
            </w:r>
          </w:p>
        </w:tc>
      </w:tr>
    </w:tbl>
    <w:p w:rsidR="00930721" w:rsidRDefault="00930721"/>
    <w:p w:rsidR="00930721" w:rsidRDefault="00930721"/>
    <w:p w:rsidR="00930721" w:rsidRDefault="00930721"/>
    <w:sectPr w:rsidR="00930721" w:rsidSect="0093072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A47" w:rsidRDefault="00407A47">
      <w:pPr>
        <w:spacing w:line="240" w:lineRule="auto"/>
      </w:pPr>
      <w:r>
        <w:separator/>
      </w:r>
    </w:p>
  </w:endnote>
  <w:endnote w:type="continuationSeparator" w:id="0">
    <w:p w:rsidR="00407A47" w:rsidRDefault="00407A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A47" w:rsidRDefault="00407A47">
      <w:pPr>
        <w:spacing w:after="0"/>
      </w:pPr>
      <w:r>
        <w:separator/>
      </w:r>
    </w:p>
  </w:footnote>
  <w:footnote w:type="continuationSeparator" w:id="0">
    <w:p w:rsidR="00407A47" w:rsidRDefault="00407A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A2C7A31"/>
    <w:rsid w:val="002D5AE9"/>
    <w:rsid w:val="003E63F6"/>
    <w:rsid w:val="00407A47"/>
    <w:rsid w:val="008103D4"/>
    <w:rsid w:val="00930721"/>
    <w:rsid w:val="00A63C15"/>
    <w:rsid w:val="00BD0AAB"/>
    <w:rsid w:val="00C54692"/>
    <w:rsid w:val="00E1637F"/>
    <w:rsid w:val="6A2C7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F01B5"/>
  <w15:docId w15:val="{9A0565CA-AB2A-47C6-BA30-1521B87D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72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930721"/>
    <w:rPr>
      <w:color w:val="0563C1" w:themeColor="hyperlink"/>
      <w:u w:val="single"/>
    </w:rPr>
  </w:style>
  <w:style w:type="paragraph" w:styleId="a4">
    <w:name w:val="Body Text"/>
    <w:basedOn w:val="a"/>
    <w:qFormat/>
    <w:rsid w:val="0093072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rmal (Web)"/>
    <w:basedOn w:val="a"/>
    <w:unhideWhenUsed/>
    <w:qFormat/>
    <w:rsid w:val="00930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qFormat/>
    <w:rsid w:val="00930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1"/>
    <w:qFormat/>
    <w:rsid w:val="009307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930721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8">
    <w:name w:val="No Spacing"/>
    <w:uiPriority w:val="1"/>
    <w:qFormat/>
    <w:rsid w:val="00930721"/>
    <w:rPr>
      <w:sz w:val="22"/>
      <w:szCs w:val="22"/>
    </w:rPr>
  </w:style>
  <w:style w:type="paragraph" w:customStyle="1" w:styleId="Default">
    <w:name w:val="Default"/>
    <w:qFormat/>
    <w:rsid w:val="00930721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grame">
    <w:name w:val="grame"/>
    <w:basedOn w:val="a0"/>
    <w:qFormat/>
    <w:rsid w:val="00930721"/>
  </w:style>
  <w:style w:type="paragraph" w:styleId="a9">
    <w:name w:val="Balloon Text"/>
    <w:basedOn w:val="a"/>
    <w:link w:val="aa"/>
    <w:semiHidden/>
    <w:unhideWhenUsed/>
    <w:rsid w:val="00BD0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BD0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/" TargetMode="External"/><Relationship Id="rId13" Type="http://schemas.openxmlformats.org/officeDocument/2006/relationships/hyperlink" Target="https://utp.sberbank-ast.ru/" TargetMode="External"/><Relationship Id="rId18" Type="http://schemas.openxmlformats.org/officeDocument/2006/relationships/hyperlink" Target="https://utp.sberbank-as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ED19B88A0DDF301968464BA1F0F39E42470946094923F6DE6197A776BFFd2B" TargetMode="External"/><Relationship Id="rId7" Type="http://schemas.openxmlformats.org/officeDocument/2006/relationships/hyperlink" Target="mailto:bodaibo_mer@irmail.ru" TargetMode="External"/><Relationship Id="rId12" Type="http://schemas.openxmlformats.org/officeDocument/2006/relationships/hyperlink" Target="http://bodaybo38.ru/" TargetMode="External"/><Relationship Id="rId17" Type="http://schemas.openxmlformats.org/officeDocument/2006/relationships/hyperlink" Target="https://utp.sberbank-as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odaybo38.ru" TargetMode="External"/><Relationship Id="rId20" Type="http://schemas.openxmlformats.org/officeDocument/2006/relationships/hyperlink" Target="consultantplus://offline/ref=0ED19B88A0DDF301968464BA1F0F39E42470946094923F6DE6197A776BFFd2B" TargetMode="External"/><Relationship Id="rId1" Type="http://schemas.openxmlformats.org/officeDocument/2006/relationships/styles" Target="styles.xml"/><Relationship Id="rId6" Type="http://schemas.openxmlformats.org/officeDocument/2006/relationships/hyperlink" Target="http://bodaybo38.ru/" TargetMode="External"/><Relationship Id="rId11" Type="http://schemas.openxmlformats.org/officeDocument/2006/relationships/hyperlink" Target="%20https://egov-buryatia.ru/barguzin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utp.sberbank-as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orgi.gov.ru/" TargetMode="External"/><Relationship Id="rId19" Type="http://schemas.openxmlformats.org/officeDocument/2006/relationships/hyperlink" Target="consultantplus://offline/ref=DF84708E5CF61708F98131A04A8084D98A55CEBA32D5FEA00A11DE48E7B3E048ADB4128DC32B190D18D9D50DCF07C4ABC3304A0135520EC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ompany@sberbank-ast.ru" TargetMode="External"/><Relationship Id="rId14" Type="http://schemas.openxmlformats.org/officeDocument/2006/relationships/hyperlink" Target="consultantplus://offline/ref=890A2A1D1F547095C54BC848D29D4ED0C4B779103A39B3ED36904F50AC2959B9B9875A9D5937A0D9d5y0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1949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Матвеева Александра В.</cp:lastModifiedBy>
  <cp:revision>5</cp:revision>
  <cp:lastPrinted>2026-02-09T08:14:00Z</cp:lastPrinted>
  <dcterms:created xsi:type="dcterms:W3CDTF">2026-02-09T00:46:00Z</dcterms:created>
  <dcterms:modified xsi:type="dcterms:W3CDTF">2026-02-09T08:25:00Z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E6E8A876AD9C4F5086E9B7B454DC996E_11</vt:lpwstr>
  </property>
</Properties>
</file>