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0A0"/>
      </w:tblPr>
      <w:tblGrid>
        <w:gridCol w:w="5637"/>
        <w:gridCol w:w="4785"/>
      </w:tblGrid>
      <w:tr w:rsidR="00C65A44" w:rsidRPr="00124A5A" w:rsidTr="00220922">
        <w:trPr>
          <w:trHeight w:val="80"/>
        </w:trPr>
        <w:tc>
          <w:tcPr>
            <w:tcW w:w="5637" w:type="dxa"/>
          </w:tcPr>
          <w:p w:rsidR="00C65A44" w:rsidRPr="00124A5A" w:rsidRDefault="00220922" w:rsidP="00220922">
            <w:pPr>
              <w:pStyle w:val="a9"/>
              <w:tabs>
                <w:tab w:val="left" w:pos="4275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4785" w:type="dxa"/>
          </w:tcPr>
          <w:p w:rsidR="00C65A44" w:rsidRPr="00124A5A" w:rsidRDefault="00C65A44" w:rsidP="00656E38">
            <w:pPr>
              <w:pStyle w:val="a9"/>
              <w:jc w:val="left"/>
              <w:rPr>
                <w:szCs w:val="28"/>
              </w:rPr>
            </w:pPr>
          </w:p>
        </w:tc>
      </w:tr>
    </w:tbl>
    <w:p w:rsidR="00C65A44" w:rsidRPr="00124A5A" w:rsidRDefault="00C65A44" w:rsidP="00415186">
      <w:pPr>
        <w:pStyle w:val="a9"/>
        <w:rPr>
          <w:szCs w:val="28"/>
        </w:rPr>
      </w:pPr>
      <w:r w:rsidRPr="00124A5A">
        <w:rPr>
          <w:szCs w:val="28"/>
        </w:rPr>
        <w:t>ОТЧЕТ</w:t>
      </w:r>
    </w:p>
    <w:p w:rsidR="00C65A44" w:rsidRPr="00124A5A" w:rsidRDefault="00C65A44" w:rsidP="0041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в управлении государственной регистрации </w:t>
      </w:r>
      <w:r w:rsidRPr="00124A5A">
        <w:rPr>
          <w:rFonts w:ascii="Times New Roman" w:hAnsi="Times New Roman"/>
          <w:sz w:val="28"/>
          <w:szCs w:val="28"/>
        </w:rPr>
        <w:t>службы записи акт</w:t>
      </w:r>
      <w:r>
        <w:rPr>
          <w:rFonts w:ascii="Times New Roman" w:hAnsi="Times New Roman"/>
          <w:sz w:val="28"/>
          <w:szCs w:val="28"/>
        </w:rPr>
        <w:t>ов гражданского состояния Иркутс</w:t>
      </w:r>
      <w:r w:rsidRPr="00124A5A">
        <w:rPr>
          <w:rFonts w:ascii="Times New Roman" w:hAnsi="Times New Roman"/>
          <w:sz w:val="28"/>
          <w:szCs w:val="28"/>
        </w:rPr>
        <w:t xml:space="preserve">кой области </w:t>
      </w:r>
      <w:r>
        <w:rPr>
          <w:rFonts w:ascii="Times New Roman" w:hAnsi="Times New Roman"/>
          <w:sz w:val="28"/>
          <w:szCs w:val="28"/>
        </w:rPr>
        <w:t>о работе за 2015</w:t>
      </w:r>
      <w:r w:rsidRPr="00124A5A">
        <w:rPr>
          <w:rFonts w:ascii="Times New Roman" w:hAnsi="Times New Roman"/>
          <w:sz w:val="28"/>
          <w:szCs w:val="28"/>
        </w:rPr>
        <w:t xml:space="preserve"> год</w:t>
      </w:r>
    </w:p>
    <w:p w:rsidR="00C65A44" w:rsidRPr="00124A5A" w:rsidRDefault="00C65A44" w:rsidP="0041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44" w:rsidRPr="00152367" w:rsidRDefault="00C65A44" w:rsidP="00DE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23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в управлении государственной регистрации </w:t>
      </w:r>
      <w:r w:rsidRPr="00152367">
        <w:rPr>
          <w:rFonts w:ascii="Times New Roman" w:hAnsi="Times New Roman"/>
          <w:sz w:val="28"/>
          <w:szCs w:val="28"/>
        </w:rPr>
        <w:t xml:space="preserve">службы записи актов гражданского состояния Иркутской области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152367">
        <w:rPr>
          <w:rFonts w:ascii="Times New Roman" w:hAnsi="Times New Roman"/>
          <w:sz w:val="28"/>
          <w:szCs w:val="28"/>
        </w:rPr>
        <w:t xml:space="preserve">) в 2015 году осуществлялась в соответствии с утвержденным планом работы, ориентированным на выполнение целевых показателей </w:t>
      </w:r>
      <w:r w:rsidRPr="00152367">
        <w:rPr>
          <w:rFonts w:ascii="Times New Roman" w:hAnsi="Times New Roman"/>
          <w:sz w:val="28"/>
          <w:szCs w:val="28"/>
          <w:lang w:eastAsia="en-US"/>
        </w:rPr>
        <w:t>эффективности деятельности органов государственной власти субъектов Российской Федерации по осуществлению переданных полн</w:t>
      </w:r>
      <w:bookmarkStart w:id="0" w:name="_GoBack"/>
      <w:bookmarkEnd w:id="0"/>
      <w:r w:rsidRPr="00152367">
        <w:rPr>
          <w:rFonts w:ascii="Times New Roman" w:hAnsi="Times New Roman"/>
          <w:sz w:val="28"/>
          <w:szCs w:val="28"/>
          <w:lang w:eastAsia="en-US"/>
        </w:rPr>
        <w:t>омочий на государственную регистрацию актов гражданского состояния на 2014-2016 годы</w:t>
      </w:r>
      <w:r w:rsidRPr="00152367">
        <w:rPr>
          <w:rFonts w:ascii="Times New Roman" w:hAnsi="Times New Roman"/>
          <w:sz w:val="28"/>
          <w:szCs w:val="28"/>
        </w:rPr>
        <w:t xml:space="preserve">, утвержденных </w:t>
      </w:r>
      <w:r w:rsidRPr="00152367">
        <w:rPr>
          <w:rFonts w:ascii="Times New Roman" w:hAnsi="Times New Roman"/>
          <w:sz w:val="28"/>
          <w:szCs w:val="28"/>
          <w:lang w:eastAsia="en-US"/>
        </w:rPr>
        <w:t>приказом Минюста России от 20.02.2014 г. № 22 (целевой показатель эффективности Минюста).</w:t>
      </w:r>
    </w:p>
    <w:p w:rsidR="00C65A44" w:rsidRPr="00152367" w:rsidRDefault="00C65A44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>За оказанием государственной услуги по регистрации актов гражданского состояния и совершению юридически значимых действий в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367">
        <w:rPr>
          <w:rFonts w:ascii="Times New Roman" w:hAnsi="Times New Roman"/>
          <w:sz w:val="28"/>
          <w:szCs w:val="28"/>
        </w:rPr>
        <w:t>в 2015 году обратилось свыше 3</w:t>
      </w:r>
      <w:r>
        <w:rPr>
          <w:rFonts w:ascii="Times New Roman" w:hAnsi="Times New Roman"/>
          <w:sz w:val="28"/>
          <w:szCs w:val="28"/>
        </w:rPr>
        <w:t>,8</w:t>
      </w:r>
      <w:r w:rsidRPr="00152367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C65A44" w:rsidRPr="002134A1" w:rsidRDefault="00C65A44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</w:rPr>
        <w:t xml:space="preserve">Было зарегистрировано </w:t>
      </w:r>
      <w:r>
        <w:rPr>
          <w:rFonts w:ascii="Times New Roman" w:hAnsi="Times New Roman"/>
          <w:sz w:val="28"/>
          <w:lang w:eastAsia="en-US"/>
        </w:rPr>
        <w:t>1008</w:t>
      </w:r>
      <w:r w:rsidRPr="00152367">
        <w:rPr>
          <w:rFonts w:ascii="Times New Roman" w:hAnsi="Times New Roman"/>
          <w:sz w:val="28"/>
          <w:lang w:eastAsia="en-US"/>
        </w:rPr>
        <w:t xml:space="preserve"> </w:t>
      </w:r>
      <w:r w:rsidRPr="00152367">
        <w:rPr>
          <w:rFonts w:ascii="Times New Roman" w:hAnsi="Times New Roman"/>
          <w:sz w:val="28"/>
        </w:rPr>
        <w:t>акта гражданского состояния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152367">
        <w:rPr>
          <w:rFonts w:ascii="Times New Roman" w:hAnsi="Times New Roman"/>
          <w:sz w:val="28"/>
          <w:szCs w:val="28"/>
        </w:rPr>
        <w:t xml:space="preserve">и </w:t>
      </w:r>
      <w:r w:rsidRPr="00152367">
        <w:rPr>
          <w:rFonts w:ascii="Times New Roman" w:hAnsi="Times New Roman"/>
          <w:sz w:val="28"/>
        </w:rPr>
        <w:t xml:space="preserve">совершено </w:t>
      </w:r>
      <w:r>
        <w:rPr>
          <w:rFonts w:ascii="Times New Roman" w:hAnsi="Times New Roman"/>
          <w:sz w:val="28"/>
          <w:lang w:eastAsia="en-US"/>
        </w:rPr>
        <w:t>2843</w:t>
      </w:r>
      <w:r w:rsidRPr="00152367">
        <w:rPr>
          <w:rFonts w:ascii="Times New Roman" w:hAnsi="Times New Roman"/>
          <w:sz w:val="28"/>
        </w:rPr>
        <w:t xml:space="preserve"> юридически значимых действий (приложение </w:t>
      </w:r>
      <w:r>
        <w:rPr>
          <w:rFonts w:ascii="Times New Roman" w:hAnsi="Times New Roman"/>
          <w:sz w:val="28"/>
        </w:rPr>
        <w:t>1,2</w:t>
      </w:r>
      <w:r w:rsidRPr="00152367">
        <w:rPr>
          <w:rFonts w:ascii="Times New Roman" w:hAnsi="Times New Roman"/>
          <w:sz w:val="28"/>
        </w:rPr>
        <w:t>)</w:t>
      </w:r>
      <w:r w:rsidRPr="00152367">
        <w:rPr>
          <w:rFonts w:ascii="Times New Roman" w:hAnsi="Times New Roman"/>
          <w:sz w:val="28"/>
          <w:szCs w:val="28"/>
        </w:rPr>
        <w:t xml:space="preserve">. По сравнению с показателями 2014 года количество </w:t>
      </w:r>
      <w:r w:rsidRPr="002134A1">
        <w:rPr>
          <w:rFonts w:ascii="Times New Roman" w:hAnsi="Times New Roman"/>
          <w:sz w:val="28"/>
          <w:szCs w:val="28"/>
        </w:rPr>
        <w:t>зарегистрированных актов гражда</w:t>
      </w:r>
      <w:r>
        <w:rPr>
          <w:rFonts w:ascii="Times New Roman" w:hAnsi="Times New Roman"/>
          <w:sz w:val="28"/>
          <w:szCs w:val="28"/>
        </w:rPr>
        <w:t xml:space="preserve">нского состояния снизилось </w:t>
      </w:r>
      <w:r>
        <w:rPr>
          <w:rFonts w:ascii="Times New Roman" w:hAnsi="Times New Roman"/>
          <w:sz w:val="28"/>
          <w:szCs w:val="28"/>
        </w:rPr>
        <w:br/>
        <w:t>на 10%, на 7</w:t>
      </w:r>
      <w:r w:rsidRPr="002134A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снизилось количество </w:t>
      </w:r>
      <w:r w:rsidRPr="002134A1">
        <w:rPr>
          <w:rFonts w:ascii="Times New Roman" w:hAnsi="Times New Roman"/>
          <w:sz w:val="28"/>
          <w:szCs w:val="28"/>
        </w:rPr>
        <w:t xml:space="preserve"> совершен</w:t>
      </w:r>
      <w:r>
        <w:rPr>
          <w:rFonts w:ascii="Times New Roman" w:hAnsi="Times New Roman"/>
          <w:sz w:val="28"/>
          <w:szCs w:val="28"/>
        </w:rPr>
        <w:t>ных</w:t>
      </w:r>
      <w:r w:rsidRPr="002134A1">
        <w:rPr>
          <w:rFonts w:ascii="Times New Roman" w:hAnsi="Times New Roman"/>
          <w:sz w:val="28"/>
          <w:szCs w:val="28"/>
        </w:rPr>
        <w:t xml:space="preserve"> юридически значимых действий.</w:t>
      </w:r>
    </w:p>
    <w:p w:rsidR="00C65A44" w:rsidRDefault="00C65A44" w:rsidP="00A44F0A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2134A1">
        <w:rPr>
          <w:rFonts w:ascii="Times New Roman" w:hAnsi="Times New Roman"/>
          <w:sz w:val="28"/>
        </w:rPr>
        <w:t xml:space="preserve">Соотношение видов зарегистрированных актов гражданского состояния </w:t>
      </w:r>
      <w:r w:rsidRPr="00A87C9A">
        <w:rPr>
          <w:rFonts w:ascii="Times New Roman" w:hAnsi="Times New Roman"/>
          <w:sz w:val="28"/>
        </w:rPr>
        <w:t xml:space="preserve">показывает наибольший удельный вес актовых записей </w:t>
      </w:r>
      <w:r w:rsidRPr="0015236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смерти</w:t>
      </w:r>
      <w:r w:rsidRPr="00152367">
        <w:rPr>
          <w:rFonts w:ascii="Times New Roman" w:hAnsi="Times New Roman"/>
          <w:sz w:val="28"/>
        </w:rPr>
        <w:t xml:space="preserve"> (3</w:t>
      </w:r>
      <w:r>
        <w:rPr>
          <w:rFonts w:ascii="Times New Roman" w:hAnsi="Times New Roman"/>
          <w:sz w:val="28"/>
        </w:rPr>
        <w:t>1</w:t>
      </w:r>
      <w:r w:rsidRPr="001523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8</w:t>
      </w:r>
      <w:r w:rsidRPr="00152367">
        <w:rPr>
          <w:rFonts w:ascii="Times New Roman" w:hAnsi="Times New Roman"/>
          <w:sz w:val="28"/>
        </w:rPr>
        <w:t xml:space="preserve">%), о </w:t>
      </w:r>
      <w:r>
        <w:rPr>
          <w:rFonts w:ascii="Times New Roman" w:hAnsi="Times New Roman"/>
          <w:sz w:val="28"/>
        </w:rPr>
        <w:t>рождении  (22</w:t>
      </w:r>
      <w:r w:rsidRPr="001523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7</w:t>
      </w:r>
      <w:r w:rsidRPr="00152367">
        <w:rPr>
          <w:rFonts w:ascii="Times New Roman" w:hAnsi="Times New Roman"/>
          <w:sz w:val="28"/>
        </w:rPr>
        <w:t>%) и о браке (</w:t>
      </w:r>
      <w:r>
        <w:rPr>
          <w:rFonts w:ascii="Times New Roman" w:hAnsi="Times New Roman"/>
          <w:sz w:val="28"/>
        </w:rPr>
        <w:t>21,5</w:t>
      </w:r>
      <w:r w:rsidRPr="00152367">
        <w:rPr>
          <w:rFonts w:ascii="Times New Roman" w:hAnsi="Times New Roman"/>
          <w:sz w:val="28"/>
        </w:rPr>
        <w:t>%). Меньше всего регистрируются акты гражданского состояния об усыновлении (удочерении) и перемене имени (0,</w:t>
      </w:r>
      <w:r>
        <w:rPr>
          <w:rFonts w:ascii="Times New Roman" w:hAnsi="Times New Roman"/>
          <w:sz w:val="28"/>
        </w:rPr>
        <w:t>1</w:t>
      </w:r>
      <w:r w:rsidRPr="00152367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2,1</w:t>
      </w:r>
      <w:r w:rsidRPr="00152367">
        <w:rPr>
          <w:rFonts w:ascii="Times New Roman" w:hAnsi="Times New Roman"/>
          <w:sz w:val="28"/>
        </w:rPr>
        <w:t>% соответственно).</w:t>
      </w:r>
    </w:p>
    <w:p w:rsidR="00C65A44" w:rsidRPr="00152367" w:rsidRDefault="00C65A44" w:rsidP="00140B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5A44" w:rsidRDefault="00C65A44" w:rsidP="00D314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анализ соотношения видов актов гражданского состояния, зарегистрированных в отчетном году, свидетельствует о том, что  регистрация смерти  имеет наибольший удельный вес и превышает количество актов гражданского состояния о рождении,  что свидетельствует об естественной убыли  населения нашего района (в 2015 году естественная убыль- 92, в 2014-65).</w:t>
      </w:r>
    </w:p>
    <w:p w:rsidR="00C65A44" w:rsidRDefault="00C65A44" w:rsidP="00084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0922" w:rsidRDefault="00C65A44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4E39">
        <w:rPr>
          <w:rFonts w:ascii="Times New Roman" w:hAnsi="Times New Roman"/>
          <w:sz w:val="28"/>
        </w:rPr>
        <w:t xml:space="preserve">Соотношение зарегистрированных актов гражданского состояния о смерти </w:t>
      </w:r>
      <w:r w:rsidRPr="00D24906">
        <w:rPr>
          <w:rFonts w:ascii="Times New Roman" w:hAnsi="Times New Roman"/>
          <w:sz w:val="28"/>
        </w:rPr>
        <w:t>характеризует высокий уровень смертности среди мужчин трудоспособного возраста.</w:t>
      </w:r>
      <w:r w:rsidRPr="00D24906">
        <w:rPr>
          <w:rFonts w:ascii="Times New Roman" w:hAnsi="Times New Roman"/>
          <w:sz w:val="28"/>
        </w:rPr>
        <w:tab/>
      </w:r>
    </w:p>
    <w:p w:rsidR="00C65A44" w:rsidRPr="00220922" w:rsidRDefault="00220922" w:rsidP="00220922">
      <w:pPr>
        <w:tabs>
          <w:tab w:val="left" w:pos="13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5A44" w:rsidRDefault="00C65A44" w:rsidP="00D24906">
      <w:pPr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</w:t>
      </w:r>
      <w:r w:rsidRPr="00D24906">
        <w:rPr>
          <w:rFonts w:ascii="Times New Roman" w:hAnsi="Times New Roman"/>
          <w:sz w:val="28"/>
          <w:szCs w:val="28"/>
        </w:rPr>
        <w:t xml:space="preserve">сло смертей детей до достижения возраста 1 года в 2015 году составило </w:t>
      </w:r>
      <w:r>
        <w:rPr>
          <w:rFonts w:ascii="Times New Roman" w:hAnsi="Times New Roman"/>
          <w:sz w:val="28"/>
          <w:szCs w:val="28"/>
        </w:rPr>
        <w:t>3 ребенка</w:t>
      </w:r>
      <w:r w:rsidRPr="00D24906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1 детскую смерть превышает показатели 2014 года</w:t>
      </w:r>
      <w:r w:rsidRPr="00D24906">
        <w:rPr>
          <w:rFonts w:ascii="Times New Roman" w:hAnsi="Times New Roman"/>
          <w:sz w:val="28"/>
          <w:szCs w:val="28"/>
        </w:rPr>
        <w:t xml:space="preserve">. </w:t>
      </w:r>
    </w:p>
    <w:p w:rsidR="00C65A44" w:rsidRDefault="00C65A44" w:rsidP="00D2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44" w:rsidRDefault="00C65A44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8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18</w:t>
      </w:r>
      <w:r w:rsidRPr="00535825">
        <w:rPr>
          <w:rFonts w:ascii="Times New Roman" w:hAnsi="Times New Roman"/>
          <w:sz w:val="28"/>
          <w:szCs w:val="28"/>
        </w:rPr>
        <w:t xml:space="preserve"> % снизилось количество записей актов об установлении отцовства и составило по итогам 2015 года – </w:t>
      </w:r>
      <w:r>
        <w:rPr>
          <w:rFonts w:ascii="Times New Roman" w:hAnsi="Times New Roman"/>
          <w:sz w:val="28"/>
          <w:szCs w:val="28"/>
        </w:rPr>
        <w:t>77</w:t>
      </w:r>
      <w:r w:rsidRPr="00535825">
        <w:rPr>
          <w:rFonts w:ascii="Times New Roman" w:hAnsi="Times New Roman"/>
          <w:sz w:val="28"/>
          <w:szCs w:val="28"/>
        </w:rPr>
        <w:t xml:space="preserve">. </w:t>
      </w:r>
    </w:p>
    <w:p w:rsidR="00C65A44" w:rsidRDefault="00C65A44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44" w:rsidRPr="00A93B7B" w:rsidRDefault="00C65A44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FF4">
        <w:rPr>
          <w:rFonts w:ascii="Times New Roman" w:hAnsi="Times New Roman"/>
          <w:sz w:val="28"/>
          <w:szCs w:val="28"/>
        </w:rPr>
        <w:t>Из общего числ</w:t>
      </w:r>
      <w:r>
        <w:rPr>
          <w:rFonts w:ascii="Times New Roman" w:hAnsi="Times New Roman"/>
          <w:sz w:val="28"/>
          <w:szCs w:val="28"/>
        </w:rPr>
        <w:t>а регистраций рождений только 62</w:t>
      </w:r>
      <w:r w:rsidRPr="00865FF4">
        <w:rPr>
          <w:rFonts w:ascii="Times New Roman" w:hAnsi="Times New Roman"/>
          <w:sz w:val="28"/>
          <w:szCs w:val="28"/>
        </w:rPr>
        <w:t xml:space="preserve"> % родителей новорожденных состоит в браке. Иная треть (</w:t>
      </w:r>
      <w:r>
        <w:rPr>
          <w:rFonts w:ascii="Times New Roman" w:hAnsi="Times New Roman"/>
          <w:sz w:val="28"/>
          <w:szCs w:val="28"/>
        </w:rPr>
        <w:t>38</w:t>
      </w:r>
      <w:r w:rsidRPr="00865FF4">
        <w:rPr>
          <w:rFonts w:ascii="Times New Roman" w:hAnsi="Times New Roman"/>
          <w:sz w:val="28"/>
          <w:szCs w:val="28"/>
        </w:rPr>
        <w:t xml:space="preserve">%) всех регистраций рождений производится одинокими матерями или с установлением отцовства </w:t>
      </w:r>
      <w:r>
        <w:rPr>
          <w:rFonts w:ascii="Times New Roman" w:hAnsi="Times New Roman"/>
          <w:sz w:val="28"/>
          <w:szCs w:val="28"/>
        </w:rPr>
        <w:br/>
      </w:r>
      <w:r w:rsidRPr="00865FF4">
        <w:rPr>
          <w:rFonts w:ascii="Times New Roman" w:hAnsi="Times New Roman"/>
          <w:sz w:val="28"/>
          <w:szCs w:val="28"/>
        </w:rPr>
        <w:t xml:space="preserve">(с добровольным признанием отцом или с судебным установлением факта отцовства). </w:t>
      </w:r>
      <w:r w:rsidRPr="00A93B7B">
        <w:rPr>
          <w:rFonts w:ascii="Times New Roman" w:hAnsi="Times New Roman"/>
          <w:sz w:val="28"/>
          <w:szCs w:val="28"/>
        </w:rPr>
        <w:t xml:space="preserve">Показатель рождения детей вне брака незначительно вырос по сравнению с 2014 годом, в котором он составлял 59,3%. </w:t>
      </w:r>
    </w:p>
    <w:p w:rsidR="00C65A44" w:rsidRPr="00A93B7B" w:rsidRDefault="00C65A44" w:rsidP="00CE52ED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C65A44" w:rsidRDefault="00C65A44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5825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заключении брака </w:t>
      </w:r>
      <w:r>
        <w:rPr>
          <w:rFonts w:ascii="Times New Roman" w:hAnsi="Times New Roman"/>
          <w:sz w:val="28"/>
        </w:rPr>
        <w:t>увеличилось</w:t>
      </w:r>
      <w:r w:rsidRPr="00535825">
        <w:rPr>
          <w:rFonts w:ascii="Times New Roman" w:hAnsi="Times New Roman"/>
          <w:sz w:val="28"/>
        </w:rPr>
        <w:t xml:space="preserve"> по сравнению с 2014 годом на </w:t>
      </w:r>
      <w:r>
        <w:rPr>
          <w:rFonts w:ascii="Times New Roman" w:hAnsi="Times New Roman"/>
          <w:sz w:val="28"/>
        </w:rPr>
        <w:t xml:space="preserve">1 </w:t>
      </w:r>
      <w:r w:rsidRPr="00535825">
        <w:rPr>
          <w:rFonts w:ascii="Times New Roman" w:hAnsi="Times New Roman"/>
          <w:sz w:val="28"/>
        </w:rPr>
        <w:t xml:space="preserve">запись </w:t>
      </w:r>
      <w:r w:rsidRPr="0053582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составило 217 актовых записей</w:t>
      </w:r>
      <w:r w:rsidRPr="00535825">
        <w:rPr>
          <w:rFonts w:ascii="Times New Roman" w:hAnsi="Times New Roman"/>
          <w:sz w:val="28"/>
        </w:rPr>
        <w:t xml:space="preserve">, при этом количество расторжений брака уменьшилось на </w:t>
      </w:r>
      <w:r>
        <w:rPr>
          <w:rFonts w:ascii="Times New Roman" w:hAnsi="Times New Roman"/>
          <w:sz w:val="28"/>
        </w:rPr>
        <w:t>53</w:t>
      </w:r>
      <w:r w:rsidRPr="00535825">
        <w:rPr>
          <w:rFonts w:ascii="Times New Roman" w:hAnsi="Times New Roman"/>
          <w:sz w:val="28"/>
        </w:rPr>
        <w:t xml:space="preserve"> запис</w:t>
      </w:r>
      <w:r>
        <w:rPr>
          <w:rFonts w:ascii="Times New Roman" w:hAnsi="Times New Roman"/>
          <w:sz w:val="28"/>
        </w:rPr>
        <w:t>и</w:t>
      </w:r>
      <w:r w:rsidRPr="00535825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27</w:t>
      </w:r>
      <w:r w:rsidRPr="00535825">
        <w:rPr>
          <w:rFonts w:ascii="Times New Roman" w:hAnsi="Times New Roman"/>
          <w:sz w:val="28"/>
        </w:rPr>
        <w:t>%.</w:t>
      </w:r>
    </w:p>
    <w:p w:rsidR="00C65A44" w:rsidRPr="00535825" w:rsidRDefault="00C65A44" w:rsidP="00277E9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65A44" w:rsidRPr="00152367" w:rsidRDefault="00C65A44" w:rsidP="006557E5">
      <w:pPr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5B4D">
        <w:rPr>
          <w:rFonts w:ascii="Times New Roman" w:hAnsi="Times New Roman"/>
          <w:sz w:val="28"/>
        </w:rPr>
        <w:t xml:space="preserve">Доля актов гражданского состояния о расторжении брака на основании совместного заявления </w:t>
      </w:r>
      <w:r>
        <w:rPr>
          <w:rFonts w:ascii="Times New Roman" w:hAnsi="Times New Roman"/>
          <w:sz w:val="28"/>
        </w:rPr>
        <w:t>супругов в 2015 году составила 14</w:t>
      </w:r>
      <w:r w:rsidRPr="00A95B4D">
        <w:rPr>
          <w:rFonts w:ascii="Times New Roman" w:hAnsi="Times New Roman"/>
          <w:sz w:val="28"/>
        </w:rPr>
        <w:t>%, за 2014 год</w:t>
      </w:r>
      <w:r>
        <w:rPr>
          <w:rFonts w:ascii="Times New Roman" w:hAnsi="Times New Roman"/>
          <w:sz w:val="28"/>
        </w:rPr>
        <w:t xml:space="preserve"> этот показатель составил 12,3%</w:t>
      </w:r>
      <w:r w:rsidRPr="00A95B4D">
        <w:rPr>
          <w:rFonts w:ascii="Times New Roman" w:hAnsi="Times New Roman"/>
          <w:sz w:val="28"/>
        </w:rPr>
        <w:t xml:space="preserve">. В 1 % </w:t>
      </w:r>
      <w:r w:rsidRPr="002134A1">
        <w:rPr>
          <w:rFonts w:ascii="Times New Roman" w:hAnsi="Times New Roman"/>
          <w:sz w:val="28"/>
        </w:rPr>
        <w:t xml:space="preserve">случаев расторжения брака оформлялись </w:t>
      </w:r>
      <w:r>
        <w:rPr>
          <w:rFonts w:ascii="Times New Roman" w:hAnsi="Times New Roman"/>
          <w:sz w:val="28"/>
        </w:rPr>
        <w:br/>
      </w:r>
      <w:r w:rsidRPr="002134A1">
        <w:rPr>
          <w:rFonts w:ascii="Times New Roman" w:hAnsi="Times New Roman"/>
          <w:sz w:val="28"/>
        </w:rPr>
        <w:t xml:space="preserve">по </w:t>
      </w:r>
      <w:r w:rsidRPr="00A95B4D">
        <w:rPr>
          <w:rFonts w:ascii="Times New Roman" w:hAnsi="Times New Roman"/>
          <w:sz w:val="28"/>
        </w:rPr>
        <w:t xml:space="preserve">заявлению одного супруга в случае признания второго супруга судом недееспособным, безвестно отсутствующим или осуждённым по приговору суда к наказанию в виде лишения свободы на </w:t>
      </w:r>
      <w:r>
        <w:rPr>
          <w:rFonts w:ascii="Times New Roman" w:hAnsi="Times New Roman"/>
          <w:sz w:val="28"/>
        </w:rPr>
        <w:t xml:space="preserve">срок свыше 3 лет. В остальных </w:t>
      </w:r>
      <w:r>
        <w:rPr>
          <w:rFonts w:ascii="Times New Roman" w:hAnsi="Times New Roman"/>
          <w:sz w:val="28"/>
        </w:rPr>
        <w:br/>
        <w:t>85</w:t>
      </w:r>
      <w:r w:rsidRPr="00A95B4D">
        <w:rPr>
          <w:rFonts w:ascii="Times New Roman" w:hAnsi="Times New Roman"/>
          <w:sz w:val="28"/>
        </w:rPr>
        <w:t>% случаев государственная регистрация расторжения брака производилась органами ЗАГС на основании ранее вынесенного и вступившего в законную силу решения суда по заявлению супруга, обратившегося в судебный орган для расторжения брака в одностороннем порядке.</w:t>
      </w:r>
    </w:p>
    <w:p w:rsidR="00C65A44" w:rsidRPr="00152367" w:rsidRDefault="00C65A44" w:rsidP="00704E7D">
      <w:pPr>
        <w:tabs>
          <w:tab w:val="left" w:pos="58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5A44" w:rsidRPr="00481B3B" w:rsidRDefault="00C65A44" w:rsidP="00481B3B">
      <w:pPr>
        <w:tabs>
          <w:tab w:val="left" w:pos="5809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C65A44" w:rsidRPr="00152367" w:rsidRDefault="00C65A44" w:rsidP="00704E7D">
      <w:pPr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52367">
        <w:rPr>
          <w:rFonts w:ascii="Times New Roman" w:hAnsi="Times New Roman"/>
          <w:sz w:val="28"/>
        </w:rPr>
        <w:t>Наибольшее количество женщин расторгает брак в возрасте от 25 до 39 лет (47,7</w:t>
      </w:r>
      <w:r w:rsidRPr="003A3915">
        <w:rPr>
          <w:rFonts w:ascii="Times New Roman" w:hAnsi="Times New Roman"/>
          <w:sz w:val="28"/>
        </w:rPr>
        <w:t>%), а мужчины, как правило, – в возрасте от 40 до 49</w:t>
      </w:r>
      <w:r w:rsidRPr="00152367">
        <w:rPr>
          <w:rFonts w:ascii="Times New Roman" w:hAnsi="Times New Roman"/>
          <w:sz w:val="28"/>
        </w:rPr>
        <w:t xml:space="preserve"> лет (30,6%). </w:t>
      </w:r>
    </w:p>
    <w:p w:rsidR="00C65A44" w:rsidRDefault="00C65A44" w:rsidP="00717725">
      <w:pPr>
        <w:tabs>
          <w:tab w:val="left" w:pos="5809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5A44" w:rsidRDefault="00C65A44" w:rsidP="00FA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Увеличилось</w:t>
      </w:r>
      <w:r w:rsidRPr="00152367">
        <w:rPr>
          <w:rFonts w:ascii="Times New Roman" w:hAnsi="Times New Roman"/>
          <w:sz w:val="28"/>
        </w:rPr>
        <w:t xml:space="preserve"> по сравнению с 2014 годом количество зарегистрированных актов гражданского состояния о перемене имени на </w:t>
      </w:r>
      <w:r>
        <w:rPr>
          <w:rFonts w:ascii="Times New Roman" w:hAnsi="Times New Roman"/>
          <w:sz w:val="28"/>
        </w:rPr>
        <w:t>2 актовых записи</w:t>
      </w:r>
      <w:r w:rsidRPr="00152367">
        <w:rPr>
          <w:rFonts w:ascii="Times New Roman" w:hAnsi="Times New Roman"/>
          <w:sz w:val="28"/>
        </w:rPr>
        <w:t xml:space="preserve"> (с </w:t>
      </w:r>
      <w:r>
        <w:rPr>
          <w:rFonts w:ascii="Times New Roman" w:hAnsi="Times New Roman"/>
          <w:sz w:val="28"/>
        </w:rPr>
        <w:t>19</w:t>
      </w:r>
      <w:r w:rsidRPr="00152367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 xml:space="preserve">21), </w:t>
      </w:r>
      <w:r w:rsidRPr="00152367">
        <w:rPr>
          <w:rFonts w:ascii="Times New Roman" w:hAnsi="Times New Roman"/>
          <w:sz w:val="28"/>
        </w:rPr>
        <w:t xml:space="preserve"> количество зарегистрированных актов гражданского состояния об усыновлении </w:t>
      </w:r>
      <w:r>
        <w:rPr>
          <w:rFonts w:ascii="Times New Roman" w:hAnsi="Times New Roman"/>
          <w:sz w:val="28"/>
        </w:rPr>
        <w:t>составило 1 шт. (в 2014 году актовые записи об усыновлении отцовства в отделе отсутствовали)</w:t>
      </w:r>
    </w:p>
    <w:p w:rsidR="00C65A44" w:rsidRDefault="00C65A44" w:rsidP="00FA38C4">
      <w:pPr>
        <w:widowControl w:val="0"/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5A44" w:rsidRDefault="00C65A44" w:rsidP="00FA38C4">
      <w:pPr>
        <w:widowControl w:val="0"/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2367">
        <w:rPr>
          <w:rFonts w:ascii="Times New Roman" w:hAnsi="Times New Roman"/>
          <w:sz w:val="28"/>
        </w:rPr>
        <w:t xml:space="preserve">По юридически значимым действиям на долю выданных в 2015 году повторных свидетельств и справок о государственной регистрации актов гражданского состояния приходится </w:t>
      </w:r>
      <w:r>
        <w:rPr>
          <w:rFonts w:ascii="Times New Roman" w:hAnsi="Times New Roman"/>
          <w:sz w:val="28"/>
        </w:rPr>
        <w:t xml:space="preserve"> 86,5</w:t>
      </w:r>
      <w:r w:rsidRPr="00152367">
        <w:rPr>
          <w:rFonts w:ascii="Times New Roman" w:hAnsi="Times New Roman"/>
          <w:sz w:val="28"/>
        </w:rPr>
        <w:t xml:space="preserve">% (2014 год – </w:t>
      </w:r>
      <w:r>
        <w:rPr>
          <w:rFonts w:ascii="Times New Roman" w:hAnsi="Times New Roman"/>
          <w:sz w:val="28"/>
        </w:rPr>
        <w:t>79,8</w:t>
      </w:r>
      <w:r w:rsidRPr="00152367">
        <w:rPr>
          <w:rFonts w:ascii="Times New Roman" w:hAnsi="Times New Roman"/>
          <w:sz w:val="28"/>
        </w:rPr>
        <w:t xml:space="preserve">%). Количество выданных повторных свидетельств о государственной регистрации актов гражданского состояния </w:t>
      </w:r>
      <w:r>
        <w:rPr>
          <w:rFonts w:ascii="Times New Roman" w:hAnsi="Times New Roman"/>
          <w:sz w:val="28"/>
        </w:rPr>
        <w:t xml:space="preserve">уменьшилось </w:t>
      </w:r>
      <w:r w:rsidRPr="00152367">
        <w:rPr>
          <w:rFonts w:ascii="Times New Roman" w:hAnsi="Times New Roman"/>
          <w:sz w:val="28"/>
        </w:rPr>
        <w:t xml:space="preserve"> по сравнению с 2014 годом </w:t>
      </w:r>
      <w:r>
        <w:rPr>
          <w:rFonts w:ascii="Times New Roman" w:hAnsi="Times New Roman"/>
          <w:sz w:val="28"/>
        </w:rPr>
        <w:br/>
      </w:r>
      <w:r w:rsidRPr="0015236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33 </w:t>
      </w:r>
      <w:r w:rsidRPr="00152367">
        <w:rPr>
          <w:rFonts w:ascii="Times New Roman" w:hAnsi="Times New Roman"/>
          <w:sz w:val="28"/>
        </w:rPr>
        <w:t xml:space="preserve">документов. </w:t>
      </w:r>
    </w:p>
    <w:p w:rsidR="00C65A44" w:rsidRDefault="00C65A44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lastRenderedPageBreak/>
        <w:t xml:space="preserve">Компетентными органами иностранных государств в 2015 году </w:t>
      </w:r>
      <w:r w:rsidRPr="00152367">
        <w:rPr>
          <w:rFonts w:ascii="Times New Roman" w:hAnsi="Times New Roman"/>
          <w:sz w:val="28"/>
          <w:szCs w:val="28"/>
        </w:rPr>
        <w:br/>
        <w:t xml:space="preserve">было направлено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152367">
        <w:rPr>
          <w:rFonts w:ascii="Times New Roman" w:hAnsi="Times New Roman"/>
          <w:sz w:val="28"/>
          <w:szCs w:val="28"/>
        </w:rPr>
        <w:t xml:space="preserve"> на исполнение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52367">
        <w:rPr>
          <w:rFonts w:ascii="Times New Roman" w:hAnsi="Times New Roman"/>
          <w:sz w:val="28"/>
          <w:szCs w:val="28"/>
        </w:rPr>
        <w:t>международных официальных запросов (поручений, ходатайств, обращений).</w:t>
      </w:r>
    </w:p>
    <w:p w:rsidR="00C65A44" w:rsidRPr="00152367" w:rsidRDefault="00C65A44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44" w:rsidRPr="00152367" w:rsidRDefault="00C65A44" w:rsidP="0054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89A">
        <w:rPr>
          <w:rFonts w:ascii="Times New Roman" w:hAnsi="Times New Roman"/>
          <w:sz w:val="28"/>
          <w:szCs w:val="28"/>
        </w:rPr>
        <w:t xml:space="preserve">Число запросов и иных </w:t>
      </w:r>
      <w:r>
        <w:rPr>
          <w:rFonts w:ascii="Times New Roman" w:hAnsi="Times New Roman"/>
          <w:sz w:val="28"/>
          <w:szCs w:val="28"/>
        </w:rPr>
        <w:t>документов, направленных отделом</w:t>
      </w:r>
      <w:r w:rsidRPr="00BA489A">
        <w:rPr>
          <w:rFonts w:ascii="Times New Roman" w:hAnsi="Times New Roman"/>
          <w:sz w:val="28"/>
          <w:szCs w:val="28"/>
        </w:rPr>
        <w:t xml:space="preserve"> на исполнение  в иностранные государства, уменьшилось на</w:t>
      </w:r>
      <w:r>
        <w:rPr>
          <w:rFonts w:ascii="Times New Roman" w:hAnsi="Times New Roman"/>
          <w:sz w:val="28"/>
          <w:szCs w:val="28"/>
        </w:rPr>
        <w:t xml:space="preserve"> 1 запрос п</w:t>
      </w:r>
      <w:r w:rsidRPr="00BA489A">
        <w:rPr>
          <w:rFonts w:ascii="Times New Roman" w:hAnsi="Times New Roman"/>
          <w:sz w:val="28"/>
          <w:szCs w:val="28"/>
        </w:rPr>
        <w:t>о сравнению с 2014 годом (</w:t>
      </w:r>
      <w:r>
        <w:rPr>
          <w:rFonts w:ascii="Times New Roman" w:hAnsi="Times New Roman"/>
          <w:sz w:val="28"/>
          <w:szCs w:val="28"/>
        </w:rPr>
        <w:t>22</w:t>
      </w:r>
      <w:r w:rsidRPr="00BA489A">
        <w:rPr>
          <w:rFonts w:ascii="Times New Roman" w:hAnsi="Times New Roman"/>
          <w:sz w:val="28"/>
          <w:szCs w:val="28"/>
        </w:rPr>
        <w:t>). Наибольшее количество из них составили запросы на оформление повторных документов о государственной регистрации</w:t>
      </w:r>
      <w:r w:rsidRPr="00152367">
        <w:rPr>
          <w:rFonts w:ascii="Times New Roman" w:hAnsi="Times New Roman"/>
          <w:sz w:val="28"/>
          <w:szCs w:val="28"/>
        </w:rPr>
        <w:t xml:space="preserve"> актов гражданского состояния (взамен испорченных и утраченных гражданами по различным причинам).</w:t>
      </w:r>
      <w:r>
        <w:rPr>
          <w:rFonts w:ascii="Times New Roman" w:hAnsi="Times New Roman"/>
          <w:sz w:val="28"/>
          <w:szCs w:val="28"/>
        </w:rPr>
        <w:t xml:space="preserve"> (Приложение № 3)</w:t>
      </w:r>
    </w:p>
    <w:p w:rsidR="00C65A44" w:rsidRPr="00E43FE1" w:rsidRDefault="00C65A44" w:rsidP="00993A62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</w:p>
    <w:p w:rsidR="00C65A44" w:rsidRPr="00152367" w:rsidRDefault="00C65A44" w:rsidP="00FA38C4">
      <w:pPr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 xml:space="preserve">Общий размер государственной пошлины за регистрацию актов гражданского состояния и совершение юридически значимых действий в </w:t>
      </w:r>
      <w:r w:rsidRPr="00152367">
        <w:rPr>
          <w:rFonts w:ascii="Times New Roman" w:hAnsi="Times New Roman"/>
          <w:sz w:val="28"/>
          <w:szCs w:val="28"/>
        </w:rPr>
        <w:br/>
        <w:t xml:space="preserve">2015 году составил </w:t>
      </w:r>
      <w:r>
        <w:rPr>
          <w:rFonts w:ascii="Times New Roman" w:hAnsi="Times New Roman"/>
          <w:sz w:val="28"/>
          <w:lang w:eastAsia="en-US"/>
        </w:rPr>
        <w:t>511,5</w:t>
      </w:r>
      <w:r w:rsidRPr="00152367">
        <w:rPr>
          <w:rFonts w:ascii="Times New Roman" w:hAnsi="Times New Roman"/>
          <w:sz w:val="28"/>
          <w:lang w:eastAsia="en-US"/>
        </w:rPr>
        <w:t xml:space="preserve"> </w:t>
      </w:r>
      <w:r w:rsidRPr="00152367">
        <w:rPr>
          <w:rFonts w:ascii="Times New Roman" w:hAnsi="Times New Roman"/>
          <w:sz w:val="28"/>
          <w:szCs w:val="28"/>
        </w:rPr>
        <w:t xml:space="preserve"> тыс. рублей, что больше на </w:t>
      </w:r>
      <w:r>
        <w:rPr>
          <w:rFonts w:ascii="Times New Roman" w:hAnsi="Times New Roman"/>
          <w:sz w:val="28"/>
          <w:szCs w:val="28"/>
        </w:rPr>
        <w:t>188,4</w:t>
      </w:r>
      <w:r w:rsidRPr="00152367">
        <w:rPr>
          <w:rFonts w:ascii="Times New Roman" w:hAnsi="Times New Roman"/>
          <w:sz w:val="28"/>
          <w:szCs w:val="28"/>
        </w:rPr>
        <w:t xml:space="preserve"> тыс. рублей или на 58,3% по сравнению с прошлым годом.</w:t>
      </w:r>
    </w:p>
    <w:p w:rsidR="00C65A44" w:rsidRDefault="00C65A44" w:rsidP="0022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44" w:rsidRDefault="00C65A44" w:rsidP="0055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 xml:space="preserve">м ЗАГС согласно законодательству предоставлялись сведения о государственной регистрации актов гражданского состояния по запросам органов, уполномоченных на получение этой информации. Исполнено </w:t>
      </w:r>
      <w:r>
        <w:rPr>
          <w:rFonts w:ascii="Times New Roman" w:hAnsi="Times New Roman"/>
          <w:sz w:val="28"/>
          <w:szCs w:val="28"/>
        </w:rPr>
        <w:t>1302</w:t>
      </w:r>
      <w:r w:rsidRPr="00152367">
        <w:rPr>
          <w:rFonts w:ascii="Times New Roman" w:hAnsi="Times New Roman"/>
          <w:sz w:val="28"/>
          <w:szCs w:val="28"/>
        </w:rPr>
        <w:t xml:space="preserve"> запросов, что на </w:t>
      </w:r>
      <w:r>
        <w:rPr>
          <w:rFonts w:ascii="Times New Roman" w:hAnsi="Times New Roman"/>
          <w:sz w:val="28"/>
          <w:szCs w:val="28"/>
        </w:rPr>
        <w:t>17</w:t>
      </w:r>
      <w:r w:rsidRPr="0015236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больше показателя </w:t>
      </w:r>
      <w:r w:rsidRPr="00152367">
        <w:rPr>
          <w:rFonts w:ascii="Times New Roman" w:hAnsi="Times New Roman"/>
          <w:sz w:val="28"/>
          <w:szCs w:val="28"/>
        </w:rPr>
        <w:t xml:space="preserve"> 2014 года.</w:t>
      </w:r>
      <w:r w:rsidRPr="00554C09">
        <w:rPr>
          <w:rFonts w:ascii="Times New Roman" w:hAnsi="Times New Roman"/>
          <w:sz w:val="28"/>
          <w:szCs w:val="28"/>
        </w:rPr>
        <w:t xml:space="preserve"> </w:t>
      </w:r>
    </w:p>
    <w:p w:rsidR="00C65A44" w:rsidRPr="004D6C4C" w:rsidRDefault="00C65A44" w:rsidP="00554C09">
      <w:pPr>
        <w:spacing w:after="0" w:line="240" w:lineRule="auto"/>
        <w:ind w:right="16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5014"/>
        <w:gridCol w:w="2031"/>
        <w:gridCol w:w="2031"/>
      </w:tblGrid>
      <w:tr w:rsidR="00C65A44" w:rsidRPr="004D6C4C" w:rsidTr="00554C09">
        <w:trPr>
          <w:trHeight w:val="820"/>
        </w:trPr>
        <w:tc>
          <w:tcPr>
            <w:tcW w:w="623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Наименование органов, уполномоченных на получение сведения о государственной регистрации актов гражданского состояния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2014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2015</w:t>
            </w:r>
          </w:p>
        </w:tc>
      </w:tr>
      <w:tr w:rsidR="00C65A44" w:rsidRPr="004D6C4C" w:rsidTr="00554C09">
        <w:tc>
          <w:tcPr>
            <w:tcW w:w="623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:rsidR="00C65A44" w:rsidRPr="004D6C4C" w:rsidRDefault="00C65A44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031" w:type="dxa"/>
          </w:tcPr>
          <w:p w:rsidR="00C65A44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</w:tr>
      <w:tr w:rsidR="00C65A44" w:rsidRPr="004D6C4C" w:rsidTr="00554C09">
        <w:tc>
          <w:tcPr>
            <w:tcW w:w="623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C65A44" w:rsidRPr="004D6C4C" w:rsidRDefault="00C65A44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Органы дознания и следствия (МВД, ФСБ, прокуратура и др.)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031" w:type="dxa"/>
          </w:tcPr>
          <w:p w:rsidR="00C65A44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C65A44" w:rsidRPr="004D6C4C" w:rsidTr="00554C09">
        <w:trPr>
          <w:trHeight w:val="243"/>
        </w:trPr>
        <w:tc>
          <w:tcPr>
            <w:tcW w:w="623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C65A44" w:rsidRPr="004D6C4C" w:rsidRDefault="00C65A44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C65A44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65A44" w:rsidRPr="004D6C4C" w:rsidTr="00554C09">
        <w:tc>
          <w:tcPr>
            <w:tcW w:w="623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:rsidR="00C65A44" w:rsidRPr="004D6C4C" w:rsidRDefault="00C65A44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Иные органы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031" w:type="dxa"/>
          </w:tcPr>
          <w:p w:rsidR="00C65A44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C65A44" w:rsidRPr="004D6C4C" w:rsidTr="00554C09">
        <w:tc>
          <w:tcPr>
            <w:tcW w:w="623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C65A44" w:rsidRPr="004D6C4C" w:rsidRDefault="00C65A44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31" w:type="dxa"/>
          </w:tcPr>
          <w:p w:rsidR="00C65A44" w:rsidRPr="004D6C4C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2031" w:type="dxa"/>
          </w:tcPr>
          <w:p w:rsidR="00C65A44" w:rsidRDefault="00C65A44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</w:tr>
    </w:tbl>
    <w:p w:rsidR="00C65A44" w:rsidRDefault="00C65A44" w:rsidP="00F67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A44" w:rsidRDefault="00C65A44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87C9A">
        <w:rPr>
          <w:rFonts w:ascii="Times New Roman" w:hAnsi="Times New Roman"/>
          <w:sz w:val="28"/>
          <w:szCs w:val="28"/>
        </w:rPr>
        <w:t>Кроме основной деятельности по регистрации актов гражданского состояния территориальными отделами ЗАГС проводились мероприятия, направленные на формирование позитивного отношения общества к семье, повышени</w:t>
      </w:r>
      <w:r>
        <w:rPr>
          <w:rFonts w:ascii="Times New Roman" w:hAnsi="Times New Roman"/>
          <w:sz w:val="28"/>
          <w:szCs w:val="28"/>
        </w:rPr>
        <w:t>е</w:t>
      </w:r>
      <w:r w:rsidRPr="00A87C9A">
        <w:rPr>
          <w:rFonts w:ascii="Times New Roman" w:hAnsi="Times New Roman"/>
          <w:sz w:val="28"/>
          <w:szCs w:val="28"/>
        </w:rPr>
        <w:t xml:space="preserve"> ее статуса, поднятие престижа отцовства и материнства.</w:t>
      </w:r>
    </w:p>
    <w:p w:rsidR="00C65A44" w:rsidRDefault="00C65A44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693"/>
      </w:tblGrid>
      <w:tr w:rsidR="00C65A44" w:rsidRPr="004C4CCB" w:rsidTr="008573D8">
        <w:trPr>
          <w:trHeight w:val="397"/>
        </w:trPr>
        <w:tc>
          <w:tcPr>
            <w:tcW w:w="7230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C65A44" w:rsidRPr="004C4CCB" w:rsidTr="008573D8">
        <w:trPr>
          <w:trHeight w:val="559"/>
        </w:trPr>
        <w:tc>
          <w:tcPr>
            <w:tcW w:w="7230" w:type="dxa"/>
          </w:tcPr>
          <w:p w:rsidR="00C65A44" w:rsidRPr="00A87C9A" w:rsidRDefault="00C65A44" w:rsidP="00220922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рождений в торжественной обстановке, проведение праздников имянаречения</w:t>
            </w:r>
          </w:p>
        </w:tc>
        <w:tc>
          <w:tcPr>
            <w:tcW w:w="2693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A44" w:rsidRPr="004C4CCB" w:rsidTr="008573D8">
        <w:trPr>
          <w:trHeight w:val="269"/>
        </w:trPr>
        <w:tc>
          <w:tcPr>
            <w:tcW w:w="7230" w:type="dxa"/>
          </w:tcPr>
          <w:p w:rsidR="00C65A44" w:rsidRPr="00A87C9A" w:rsidRDefault="00C65A44" w:rsidP="00220922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заключения браков в торжественной обстановке</w:t>
            </w:r>
          </w:p>
        </w:tc>
        <w:tc>
          <w:tcPr>
            <w:tcW w:w="2693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65A44" w:rsidRPr="004C4CCB" w:rsidTr="008573D8">
        <w:trPr>
          <w:trHeight w:val="435"/>
        </w:trPr>
        <w:tc>
          <w:tcPr>
            <w:tcW w:w="7230" w:type="dxa"/>
          </w:tcPr>
          <w:p w:rsidR="00C65A44" w:rsidRPr="00A87C9A" w:rsidRDefault="00C65A44" w:rsidP="00220922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чествования юбиляров семейной жизни – серебряные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золотые 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>юбилеи (25, 50 лет совместной жизни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и иные</w:t>
            </w:r>
          </w:p>
        </w:tc>
        <w:tc>
          <w:tcPr>
            <w:tcW w:w="2693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5A44" w:rsidRPr="004C4CCB" w:rsidTr="008573D8">
        <w:trPr>
          <w:trHeight w:val="136"/>
        </w:trPr>
        <w:tc>
          <w:tcPr>
            <w:tcW w:w="7230" w:type="dxa"/>
          </w:tcPr>
          <w:p w:rsidR="00C65A44" w:rsidRPr="00A87C9A" w:rsidRDefault="00C65A44" w:rsidP="00220922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позитивного отношения общества к семье, повышение ее статуса, подняти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престижа отцовства и материнства, нравственное воспитание моло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дёжи </w:t>
            </w:r>
          </w:p>
        </w:tc>
        <w:tc>
          <w:tcPr>
            <w:tcW w:w="2693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A44" w:rsidRPr="001752FC" w:rsidTr="008573D8">
        <w:trPr>
          <w:trHeight w:val="144"/>
        </w:trPr>
        <w:tc>
          <w:tcPr>
            <w:tcW w:w="7230" w:type="dxa"/>
          </w:tcPr>
          <w:p w:rsidR="00C65A44" w:rsidRPr="00A87C9A" w:rsidRDefault="00C65A44" w:rsidP="00220922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93" w:type="dxa"/>
            <w:vAlign w:val="center"/>
          </w:tcPr>
          <w:p w:rsidR="00C65A44" w:rsidRPr="00A87C9A" w:rsidRDefault="00C65A44" w:rsidP="00220922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C65A44" w:rsidRDefault="00C65A44" w:rsidP="005E5938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A44" w:rsidRPr="00E43FE1" w:rsidRDefault="00C65A44" w:rsidP="00E43FE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07C">
        <w:rPr>
          <w:rFonts w:ascii="Times New Roman" w:hAnsi="Times New Roman"/>
          <w:color w:val="000000"/>
          <w:sz w:val="28"/>
          <w:szCs w:val="28"/>
        </w:rPr>
        <w:t>8 июля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10507C">
        <w:rPr>
          <w:rFonts w:ascii="Times New Roman" w:hAnsi="Times New Roman"/>
          <w:color w:val="000000"/>
          <w:sz w:val="28"/>
          <w:szCs w:val="28"/>
        </w:rPr>
        <w:t xml:space="preserve"> в рамках областного мероприятия, посвященного празднованию Всероссийского дня семьи, любви и верности </w:t>
      </w:r>
      <w:r w:rsidRPr="00E43FE1">
        <w:rPr>
          <w:rFonts w:ascii="Times New Roman" w:hAnsi="Times New Roman"/>
          <w:color w:val="000000"/>
          <w:sz w:val="28"/>
          <w:szCs w:val="28"/>
        </w:rPr>
        <w:t>в городском парке  состоялось открытие символа любви «Золотые кольца».</w:t>
      </w:r>
    </w:p>
    <w:p w:rsidR="00C65A44" w:rsidRPr="009D7CC1" w:rsidRDefault="00C65A44" w:rsidP="009D7CC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CC1">
        <w:rPr>
          <w:rFonts w:ascii="Times New Roman" w:hAnsi="Times New Roman"/>
          <w:color w:val="000000"/>
          <w:sz w:val="28"/>
          <w:szCs w:val="28"/>
        </w:rPr>
        <w:t xml:space="preserve">  Праздник был проведен совместно с администрацией г.Бодайбо и района и работниками управления культуры. На мероприятие были приглашены  семенные пары, прожившие долгую семейную жизнь, многодетные семьи города и района.  Звучали поздравления, были вручены подарки и благодарности от Службы ЗАГС Иркутской области. </w:t>
      </w:r>
    </w:p>
    <w:p w:rsidR="00C65A44" w:rsidRPr="003B1F29" w:rsidRDefault="00C65A44" w:rsidP="00D6134B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D7CC1">
        <w:rPr>
          <w:rFonts w:ascii="Times New Roman" w:hAnsi="Times New Roman"/>
          <w:color w:val="000000"/>
          <w:sz w:val="28"/>
          <w:szCs w:val="28"/>
        </w:rPr>
        <w:t>Продолжена работа с архивным фондом на бумажных носителях. По состоянию на 1 января 2016 года в службе на хранении</w:t>
      </w:r>
      <w:r w:rsidRPr="00A87C9A">
        <w:rPr>
          <w:rFonts w:ascii="Times New Roman" w:hAnsi="Times New Roman"/>
          <w:spacing w:val="-6"/>
          <w:sz w:val="28"/>
          <w:szCs w:val="28"/>
        </w:rPr>
        <w:t xml:space="preserve"> находится </w:t>
      </w:r>
      <w:r w:rsidRPr="00A87C9A">
        <w:rPr>
          <w:rFonts w:ascii="Times New Roman" w:hAnsi="Times New Roman"/>
          <w:spacing w:val="-6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166 тысяч актовых записей</w:t>
      </w:r>
      <w:r w:rsidRPr="00A87C9A">
        <w:rPr>
          <w:rFonts w:ascii="Times New Roman" w:hAnsi="Times New Roman"/>
          <w:spacing w:val="-6"/>
          <w:sz w:val="28"/>
          <w:szCs w:val="28"/>
        </w:rPr>
        <w:t>. В целях обеспечения деятельности системы электронного межведомственного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t xml:space="preserve"> за 2015 год </w:t>
      </w:r>
      <w:r w:rsidRPr="00A87C9A">
        <w:rPr>
          <w:rFonts w:ascii="Times New Roman" w:hAnsi="Times New Roman"/>
          <w:spacing w:val="-6"/>
          <w:sz w:val="28"/>
          <w:szCs w:val="28"/>
        </w:rPr>
        <w:t xml:space="preserve"> осуществлен перевод в электронный вид 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Pr="00A87C9A">
        <w:rPr>
          <w:rFonts w:ascii="Times New Roman" w:hAnsi="Times New Roman"/>
          <w:spacing w:val="-6"/>
          <w:sz w:val="28"/>
          <w:szCs w:val="28"/>
        </w:rPr>
        <w:t>0 %  находящихся на хранении актовых записей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C65A44" w:rsidRDefault="00C65A44" w:rsidP="00C61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5A44" w:rsidRDefault="00C65A44" w:rsidP="00C61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1A1B">
        <w:rPr>
          <w:rFonts w:ascii="Times New Roman" w:hAnsi="Times New Roman"/>
          <w:b/>
          <w:sz w:val="28"/>
          <w:szCs w:val="28"/>
        </w:rPr>
        <w:t>Основные задачи на 2016 год</w:t>
      </w:r>
    </w:p>
    <w:p w:rsidR="00C65A44" w:rsidRPr="00C61A1B" w:rsidRDefault="00C65A44" w:rsidP="00C61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5A44" w:rsidRPr="00152367" w:rsidRDefault="00C65A44" w:rsidP="00E61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5232">
        <w:rPr>
          <w:rFonts w:ascii="Times New Roman" w:hAnsi="Times New Roman"/>
          <w:sz w:val="28"/>
          <w:szCs w:val="28"/>
        </w:rPr>
        <w:t>- осуществлять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515232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ю</w:t>
      </w:r>
      <w:r w:rsidRPr="00515232">
        <w:rPr>
          <w:rFonts w:ascii="Times New Roman" w:hAnsi="Times New Roman"/>
          <w:sz w:val="28"/>
          <w:szCs w:val="28"/>
        </w:rPr>
        <w:t xml:space="preserve"> актов гражданского состояния с </w:t>
      </w:r>
      <w:r>
        <w:rPr>
          <w:rFonts w:ascii="Times New Roman" w:hAnsi="Times New Roman"/>
          <w:sz w:val="28"/>
          <w:szCs w:val="28"/>
        </w:rPr>
        <w:t xml:space="preserve">безусловным </w:t>
      </w:r>
      <w:r w:rsidRPr="00515232">
        <w:rPr>
          <w:rFonts w:ascii="Times New Roman" w:hAnsi="Times New Roman"/>
          <w:sz w:val="28"/>
          <w:szCs w:val="28"/>
        </w:rPr>
        <w:t>соблюдением действующего законодательства, в соответствии с порядком и правилами оформления и  ведения служебной документации</w:t>
      </w:r>
      <w:r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Pr="00152367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152367">
        <w:rPr>
          <w:rFonts w:ascii="Times New Roman" w:hAnsi="Times New Roman"/>
          <w:sz w:val="28"/>
          <w:szCs w:val="28"/>
        </w:rPr>
        <w:t xml:space="preserve"> план работы, ориентированны</w:t>
      </w:r>
      <w:r>
        <w:rPr>
          <w:rFonts w:ascii="Times New Roman" w:hAnsi="Times New Roman"/>
          <w:sz w:val="28"/>
          <w:szCs w:val="28"/>
        </w:rPr>
        <w:t>й</w:t>
      </w:r>
      <w:r w:rsidRPr="00152367">
        <w:rPr>
          <w:rFonts w:ascii="Times New Roman" w:hAnsi="Times New Roman"/>
          <w:sz w:val="28"/>
          <w:szCs w:val="28"/>
        </w:rPr>
        <w:t xml:space="preserve"> на выполнение целевых показателей </w:t>
      </w:r>
      <w:r w:rsidRPr="00152367">
        <w:rPr>
          <w:rFonts w:ascii="Times New Roman" w:hAnsi="Times New Roman"/>
          <w:sz w:val="28"/>
          <w:szCs w:val="28"/>
          <w:lang w:eastAsia="en-US"/>
        </w:rPr>
        <w:t>эффективности деятельности органов государственной власти субъектов Российской Федерации по осуществлению переданных полномочий на государственную регистрацию актов гражданского состояния на 2014-2016 годы</w:t>
      </w:r>
      <w:r w:rsidRPr="00152367">
        <w:rPr>
          <w:rFonts w:ascii="Times New Roman" w:hAnsi="Times New Roman"/>
          <w:sz w:val="28"/>
          <w:szCs w:val="28"/>
        </w:rPr>
        <w:t xml:space="preserve">, утвержденных </w:t>
      </w:r>
      <w:r w:rsidRPr="00152367">
        <w:rPr>
          <w:rFonts w:ascii="Times New Roman" w:hAnsi="Times New Roman"/>
          <w:sz w:val="28"/>
          <w:szCs w:val="28"/>
          <w:lang w:eastAsia="en-US"/>
        </w:rPr>
        <w:t>приказом Минюста России от 20.02.2014 г. № 22 (целевой по</w:t>
      </w:r>
      <w:r>
        <w:rPr>
          <w:rFonts w:ascii="Times New Roman" w:hAnsi="Times New Roman"/>
          <w:sz w:val="28"/>
          <w:szCs w:val="28"/>
          <w:lang w:eastAsia="en-US"/>
        </w:rPr>
        <w:t>казатель эффективности Минюста);</w:t>
      </w:r>
    </w:p>
    <w:p w:rsidR="00C65A44" w:rsidRPr="00515232" w:rsidRDefault="00C65A44" w:rsidP="00C61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>- во взаимодействии с должностными лицами администра</w:t>
      </w:r>
      <w:r>
        <w:rPr>
          <w:rFonts w:ascii="Times New Roman" w:hAnsi="Times New Roman"/>
          <w:sz w:val="28"/>
          <w:szCs w:val="28"/>
        </w:rPr>
        <w:t>ций муниципальных образований</w:t>
      </w:r>
      <w:r w:rsidRPr="00515232">
        <w:rPr>
          <w:rFonts w:ascii="Times New Roman" w:hAnsi="Times New Roman"/>
          <w:sz w:val="28"/>
          <w:szCs w:val="28"/>
        </w:rPr>
        <w:t xml:space="preserve"> обеспечивать качество и доступность для граждан оказания услуги по государственной регистрации актов гражданского состояния, приёму и выдаче документов о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C65A44" w:rsidRPr="00C61A1B" w:rsidRDefault="00C65A44" w:rsidP="00C61A1B">
      <w:pPr>
        <w:pStyle w:val="1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61A1B">
        <w:rPr>
          <w:sz w:val="28"/>
          <w:szCs w:val="28"/>
        </w:rPr>
        <w:t>- во взаимодействии с администрацией г.Бодайбо и района  провести  ремонт в зале торжественных регистраций заключе</w:t>
      </w:r>
      <w:r>
        <w:rPr>
          <w:sz w:val="28"/>
          <w:szCs w:val="28"/>
        </w:rPr>
        <w:t>ния брака</w:t>
      </w:r>
      <w:r w:rsidRPr="00C61A1B">
        <w:rPr>
          <w:sz w:val="28"/>
          <w:szCs w:val="28"/>
        </w:rPr>
        <w:t>;</w:t>
      </w:r>
    </w:p>
    <w:p w:rsidR="00C65A44" w:rsidRPr="003B1F29" w:rsidRDefault="00C65A44" w:rsidP="00C61A1B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259"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9D7CC1">
        <w:rPr>
          <w:rFonts w:ascii="Times New Roman" w:hAnsi="Times New Roman"/>
          <w:color w:val="000000"/>
          <w:sz w:val="28"/>
          <w:szCs w:val="28"/>
        </w:rPr>
        <w:t>с архивн</w:t>
      </w:r>
      <w:r>
        <w:rPr>
          <w:rFonts w:ascii="Times New Roman" w:hAnsi="Times New Roman"/>
          <w:color w:val="000000"/>
          <w:sz w:val="28"/>
          <w:szCs w:val="28"/>
        </w:rPr>
        <w:t>ым фондом на бумажных носителях и закончить в 2016 году перевод в электронный вид актовых записей, находящихся на хранении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C65A44" w:rsidRDefault="00C65A44" w:rsidP="00481B3B">
      <w:pPr>
        <w:spacing w:after="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65A44" w:rsidRDefault="00C65A44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Начальник отдела </w:t>
      </w:r>
    </w:p>
    <w:p w:rsidR="00C65A44" w:rsidRPr="00A87C9A" w:rsidRDefault="00C65A44" w:rsidP="00220922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Бодайбинскому району и г.Бодайбо                                           О.Л.Томарович</w:t>
      </w:r>
    </w:p>
    <w:tbl>
      <w:tblPr>
        <w:tblW w:w="0" w:type="auto"/>
        <w:tblInd w:w="-1026" w:type="dxa"/>
        <w:tblLook w:val="00A0"/>
      </w:tblPr>
      <w:tblGrid>
        <w:gridCol w:w="4785"/>
        <w:gridCol w:w="4785"/>
      </w:tblGrid>
      <w:tr w:rsidR="00C65A44" w:rsidRPr="009A34BA" w:rsidTr="0087229E">
        <w:tc>
          <w:tcPr>
            <w:tcW w:w="4785" w:type="dxa"/>
          </w:tcPr>
          <w:p w:rsidR="00C65A44" w:rsidRPr="009A34BA" w:rsidRDefault="00C65A44" w:rsidP="0087229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65A44" w:rsidRPr="009A34BA" w:rsidRDefault="00C65A44" w:rsidP="0087229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65A44" w:rsidRPr="009A34BA" w:rsidTr="0087229E">
        <w:tc>
          <w:tcPr>
            <w:tcW w:w="4785" w:type="dxa"/>
          </w:tcPr>
          <w:p w:rsidR="00C65A44" w:rsidRPr="009A34BA" w:rsidRDefault="00C65A44" w:rsidP="0087229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65A44" w:rsidRPr="009A34BA" w:rsidRDefault="00C65A44" w:rsidP="0087229E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65A44" w:rsidRPr="005A48DB" w:rsidRDefault="00C65A44" w:rsidP="005A48D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sectPr w:rsidR="00C65A44" w:rsidRPr="005A48DB" w:rsidSect="00220922">
      <w:headerReference w:type="even" r:id="rId7"/>
      <w:headerReference w:type="default" r:id="rId8"/>
      <w:pgSz w:w="11906" w:h="16838"/>
      <w:pgMar w:top="816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FD" w:rsidRDefault="00442BFD">
      <w:r>
        <w:separator/>
      </w:r>
    </w:p>
  </w:endnote>
  <w:endnote w:type="continuationSeparator" w:id="0">
    <w:p w:rsidR="00442BFD" w:rsidRDefault="0044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FD" w:rsidRDefault="00442BFD">
      <w:r>
        <w:separator/>
      </w:r>
    </w:p>
  </w:footnote>
  <w:footnote w:type="continuationSeparator" w:id="0">
    <w:p w:rsidR="00442BFD" w:rsidRDefault="00442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44" w:rsidRDefault="00A50412" w:rsidP="00C23D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5A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A44" w:rsidRDefault="00C65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44" w:rsidRPr="0010507C" w:rsidRDefault="00A50412" w:rsidP="00C23DE6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10507C">
      <w:rPr>
        <w:rStyle w:val="a6"/>
        <w:sz w:val="24"/>
        <w:szCs w:val="24"/>
      </w:rPr>
      <w:fldChar w:fldCharType="begin"/>
    </w:r>
    <w:r w:rsidR="00C65A44" w:rsidRPr="0010507C">
      <w:rPr>
        <w:rStyle w:val="a6"/>
        <w:sz w:val="24"/>
        <w:szCs w:val="24"/>
      </w:rPr>
      <w:instrText xml:space="preserve">PAGE  </w:instrText>
    </w:r>
    <w:r w:rsidRPr="0010507C">
      <w:rPr>
        <w:rStyle w:val="a6"/>
        <w:sz w:val="24"/>
        <w:szCs w:val="24"/>
      </w:rPr>
      <w:fldChar w:fldCharType="separate"/>
    </w:r>
    <w:r w:rsidR="00220922">
      <w:rPr>
        <w:rStyle w:val="a6"/>
        <w:noProof/>
        <w:sz w:val="24"/>
        <w:szCs w:val="24"/>
      </w:rPr>
      <w:t>4</w:t>
    </w:r>
    <w:r w:rsidRPr="0010507C">
      <w:rPr>
        <w:rStyle w:val="a6"/>
        <w:sz w:val="24"/>
        <w:szCs w:val="24"/>
      </w:rPr>
      <w:fldChar w:fldCharType="end"/>
    </w:r>
  </w:p>
  <w:p w:rsidR="00C65A44" w:rsidRDefault="00C65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3C8"/>
    <w:multiLevelType w:val="multilevel"/>
    <w:tmpl w:val="9C04F2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53C7B29"/>
    <w:multiLevelType w:val="hybridMultilevel"/>
    <w:tmpl w:val="5372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A91243"/>
    <w:multiLevelType w:val="hybridMultilevel"/>
    <w:tmpl w:val="C43225D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1F1028"/>
    <w:multiLevelType w:val="hybridMultilevel"/>
    <w:tmpl w:val="88E42126"/>
    <w:lvl w:ilvl="0" w:tplc="FFFFFFFF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C3742"/>
    <w:multiLevelType w:val="multilevel"/>
    <w:tmpl w:val="2E5E4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BC22B5"/>
    <w:multiLevelType w:val="hybridMultilevel"/>
    <w:tmpl w:val="3B2A035E"/>
    <w:lvl w:ilvl="0" w:tplc="F40C2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37"/>
    <w:rsid w:val="0000077F"/>
    <w:rsid w:val="00000EBC"/>
    <w:rsid w:val="0000285A"/>
    <w:rsid w:val="00003302"/>
    <w:rsid w:val="000036FE"/>
    <w:rsid w:val="00004818"/>
    <w:rsid w:val="00004975"/>
    <w:rsid w:val="00004CF8"/>
    <w:rsid w:val="00005BB9"/>
    <w:rsid w:val="0000647E"/>
    <w:rsid w:val="000067CE"/>
    <w:rsid w:val="00010901"/>
    <w:rsid w:val="0001095E"/>
    <w:rsid w:val="000131EF"/>
    <w:rsid w:val="0001486B"/>
    <w:rsid w:val="00015742"/>
    <w:rsid w:val="00015D7A"/>
    <w:rsid w:val="000168DF"/>
    <w:rsid w:val="00020E8C"/>
    <w:rsid w:val="00021D66"/>
    <w:rsid w:val="00021E6E"/>
    <w:rsid w:val="000229C1"/>
    <w:rsid w:val="00023AD2"/>
    <w:rsid w:val="000250F5"/>
    <w:rsid w:val="00025E9D"/>
    <w:rsid w:val="00026BE0"/>
    <w:rsid w:val="000313C3"/>
    <w:rsid w:val="00034726"/>
    <w:rsid w:val="00035E0A"/>
    <w:rsid w:val="00036504"/>
    <w:rsid w:val="00037768"/>
    <w:rsid w:val="000401E3"/>
    <w:rsid w:val="00040817"/>
    <w:rsid w:val="0004111D"/>
    <w:rsid w:val="00050262"/>
    <w:rsid w:val="0005060B"/>
    <w:rsid w:val="000523B5"/>
    <w:rsid w:val="00053801"/>
    <w:rsid w:val="00055B47"/>
    <w:rsid w:val="000567A1"/>
    <w:rsid w:val="0006058A"/>
    <w:rsid w:val="0006066A"/>
    <w:rsid w:val="0006332E"/>
    <w:rsid w:val="00063EB8"/>
    <w:rsid w:val="000644B4"/>
    <w:rsid w:val="00065F90"/>
    <w:rsid w:val="0006699A"/>
    <w:rsid w:val="00066E95"/>
    <w:rsid w:val="00067A50"/>
    <w:rsid w:val="00067D92"/>
    <w:rsid w:val="00070123"/>
    <w:rsid w:val="00070B31"/>
    <w:rsid w:val="00070DBD"/>
    <w:rsid w:val="000718D9"/>
    <w:rsid w:val="000722CE"/>
    <w:rsid w:val="00072491"/>
    <w:rsid w:val="0007326A"/>
    <w:rsid w:val="00073495"/>
    <w:rsid w:val="000739E4"/>
    <w:rsid w:val="00077C1A"/>
    <w:rsid w:val="000811E3"/>
    <w:rsid w:val="00081BD5"/>
    <w:rsid w:val="000827F7"/>
    <w:rsid w:val="00082C96"/>
    <w:rsid w:val="00083120"/>
    <w:rsid w:val="00084A65"/>
    <w:rsid w:val="00084E39"/>
    <w:rsid w:val="0008581A"/>
    <w:rsid w:val="00086962"/>
    <w:rsid w:val="00086EB3"/>
    <w:rsid w:val="00087CC3"/>
    <w:rsid w:val="0009003C"/>
    <w:rsid w:val="0009138E"/>
    <w:rsid w:val="000922FC"/>
    <w:rsid w:val="00092759"/>
    <w:rsid w:val="0009382F"/>
    <w:rsid w:val="00093F74"/>
    <w:rsid w:val="0009478D"/>
    <w:rsid w:val="00094D73"/>
    <w:rsid w:val="00096B92"/>
    <w:rsid w:val="00097F76"/>
    <w:rsid w:val="000A017E"/>
    <w:rsid w:val="000A05C6"/>
    <w:rsid w:val="000A1071"/>
    <w:rsid w:val="000A13F4"/>
    <w:rsid w:val="000A227F"/>
    <w:rsid w:val="000A38D4"/>
    <w:rsid w:val="000A4E4C"/>
    <w:rsid w:val="000A5181"/>
    <w:rsid w:val="000A6B33"/>
    <w:rsid w:val="000A7F70"/>
    <w:rsid w:val="000B0283"/>
    <w:rsid w:val="000B0B77"/>
    <w:rsid w:val="000B18A4"/>
    <w:rsid w:val="000B1C33"/>
    <w:rsid w:val="000B2EA2"/>
    <w:rsid w:val="000B42A5"/>
    <w:rsid w:val="000B6195"/>
    <w:rsid w:val="000B6A71"/>
    <w:rsid w:val="000C2514"/>
    <w:rsid w:val="000C2E10"/>
    <w:rsid w:val="000C3D45"/>
    <w:rsid w:val="000C6695"/>
    <w:rsid w:val="000C677B"/>
    <w:rsid w:val="000C6ED7"/>
    <w:rsid w:val="000C7827"/>
    <w:rsid w:val="000C7A67"/>
    <w:rsid w:val="000D02A7"/>
    <w:rsid w:val="000D0F2C"/>
    <w:rsid w:val="000D13E0"/>
    <w:rsid w:val="000D14C0"/>
    <w:rsid w:val="000D160A"/>
    <w:rsid w:val="000D31E8"/>
    <w:rsid w:val="000D37DA"/>
    <w:rsid w:val="000D7912"/>
    <w:rsid w:val="000E20B8"/>
    <w:rsid w:val="000E2733"/>
    <w:rsid w:val="000E465B"/>
    <w:rsid w:val="000E64A0"/>
    <w:rsid w:val="000F00B0"/>
    <w:rsid w:val="000F0295"/>
    <w:rsid w:val="000F09DE"/>
    <w:rsid w:val="000F1086"/>
    <w:rsid w:val="000F2C5A"/>
    <w:rsid w:val="000F2F0C"/>
    <w:rsid w:val="000F3EC6"/>
    <w:rsid w:val="000F5780"/>
    <w:rsid w:val="000F7A17"/>
    <w:rsid w:val="000F7FB1"/>
    <w:rsid w:val="0010219C"/>
    <w:rsid w:val="001023FB"/>
    <w:rsid w:val="001035B3"/>
    <w:rsid w:val="001036B6"/>
    <w:rsid w:val="001039A1"/>
    <w:rsid w:val="00104D87"/>
    <w:rsid w:val="0010507C"/>
    <w:rsid w:val="001055DB"/>
    <w:rsid w:val="00105906"/>
    <w:rsid w:val="00106AD6"/>
    <w:rsid w:val="00110DDB"/>
    <w:rsid w:val="00111D04"/>
    <w:rsid w:val="0011360E"/>
    <w:rsid w:val="00114374"/>
    <w:rsid w:val="00114D68"/>
    <w:rsid w:val="00115C52"/>
    <w:rsid w:val="001220BC"/>
    <w:rsid w:val="00122370"/>
    <w:rsid w:val="00124A5A"/>
    <w:rsid w:val="001275BA"/>
    <w:rsid w:val="00131363"/>
    <w:rsid w:val="001317A1"/>
    <w:rsid w:val="00131A1C"/>
    <w:rsid w:val="001330DC"/>
    <w:rsid w:val="00133EA4"/>
    <w:rsid w:val="00134BDA"/>
    <w:rsid w:val="0013557A"/>
    <w:rsid w:val="00136120"/>
    <w:rsid w:val="001377E9"/>
    <w:rsid w:val="00140989"/>
    <w:rsid w:val="00140AA9"/>
    <w:rsid w:val="00140BBF"/>
    <w:rsid w:val="0014156B"/>
    <w:rsid w:val="00142911"/>
    <w:rsid w:val="0014453D"/>
    <w:rsid w:val="001454FB"/>
    <w:rsid w:val="001479CD"/>
    <w:rsid w:val="00152367"/>
    <w:rsid w:val="00152EF3"/>
    <w:rsid w:val="00153279"/>
    <w:rsid w:val="001545E8"/>
    <w:rsid w:val="0015516D"/>
    <w:rsid w:val="00156AC2"/>
    <w:rsid w:val="00156FCB"/>
    <w:rsid w:val="001579FF"/>
    <w:rsid w:val="001615DC"/>
    <w:rsid w:val="00162511"/>
    <w:rsid w:val="00163485"/>
    <w:rsid w:val="00163B2E"/>
    <w:rsid w:val="00164774"/>
    <w:rsid w:val="0016501C"/>
    <w:rsid w:val="001659D4"/>
    <w:rsid w:val="001663DD"/>
    <w:rsid w:val="001677FD"/>
    <w:rsid w:val="001707BD"/>
    <w:rsid w:val="0017117E"/>
    <w:rsid w:val="00171486"/>
    <w:rsid w:val="00171A03"/>
    <w:rsid w:val="00171A54"/>
    <w:rsid w:val="00171AA0"/>
    <w:rsid w:val="001720AB"/>
    <w:rsid w:val="00172252"/>
    <w:rsid w:val="001728C0"/>
    <w:rsid w:val="001752FC"/>
    <w:rsid w:val="00175635"/>
    <w:rsid w:val="00175C24"/>
    <w:rsid w:val="00176468"/>
    <w:rsid w:val="00176BA4"/>
    <w:rsid w:val="0017726F"/>
    <w:rsid w:val="00182AAA"/>
    <w:rsid w:val="0018312E"/>
    <w:rsid w:val="001833C5"/>
    <w:rsid w:val="00185968"/>
    <w:rsid w:val="0018659C"/>
    <w:rsid w:val="0018699B"/>
    <w:rsid w:val="00190681"/>
    <w:rsid w:val="001915F7"/>
    <w:rsid w:val="00192153"/>
    <w:rsid w:val="00192B91"/>
    <w:rsid w:val="00193691"/>
    <w:rsid w:val="001949B7"/>
    <w:rsid w:val="00194C42"/>
    <w:rsid w:val="00195A76"/>
    <w:rsid w:val="001966D8"/>
    <w:rsid w:val="00196AFC"/>
    <w:rsid w:val="00197084"/>
    <w:rsid w:val="00197A82"/>
    <w:rsid w:val="00197B3F"/>
    <w:rsid w:val="001A2289"/>
    <w:rsid w:val="001A24D0"/>
    <w:rsid w:val="001A2FD6"/>
    <w:rsid w:val="001A3BD7"/>
    <w:rsid w:val="001A4B72"/>
    <w:rsid w:val="001A6707"/>
    <w:rsid w:val="001A7FEB"/>
    <w:rsid w:val="001B2335"/>
    <w:rsid w:val="001B2A45"/>
    <w:rsid w:val="001B324F"/>
    <w:rsid w:val="001B3E47"/>
    <w:rsid w:val="001B4A40"/>
    <w:rsid w:val="001B5495"/>
    <w:rsid w:val="001B6490"/>
    <w:rsid w:val="001B6F09"/>
    <w:rsid w:val="001C014A"/>
    <w:rsid w:val="001C0519"/>
    <w:rsid w:val="001C2ADC"/>
    <w:rsid w:val="001C2EE3"/>
    <w:rsid w:val="001C39A2"/>
    <w:rsid w:val="001C3BCD"/>
    <w:rsid w:val="001C41D7"/>
    <w:rsid w:val="001C4FC0"/>
    <w:rsid w:val="001C5D33"/>
    <w:rsid w:val="001D01D9"/>
    <w:rsid w:val="001D1459"/>
    <w:rsid w:val="001D19D0"/>
    <w:rsid w:val="001D1CC8"/>
    <w:rsid w:val="001D4804"/>
    <w:rsid w:val="001D56EC"/>
    <w:rsid w:val="001E0AFB"/>
    <w:rsid w:val="001E106D"/>
    <w:rsid w:val="001E1B85"/>
    <w:rsid w:val="001E1DAA"/>
    <w:rsid w:val="001E21DC"/>
    <w:rsid w:val="001E2F37"/>
    <w:rsid w:val="001E3053"/>
    <w:rsid w:val="001E4EB7"/>
    <w:rsid w:val="001E615F"/>
    <w:rsid w:val="001F192B"/>
    <w:rsid w:val="001F1B57"/>
    <w:rsid w:val="001F3363"/>
    <w:rsid w:val="001F35DA"/>
    <w:rsid w:val="001F45E7"/>
    <w:rsid w:val="00201D9C"/>
    <w:rsid w:val="00202D21"/>
    <w:rsid w:val="00203EFB"/>
    <w:rsid w:val="0020452B"/>
    <w:rsid w:val="00204584"/>
    <w:rsid w:val="00205707"/>
    <w:rsid w:val="00206EEB"/>
    <w:rsid w:val="00210282"/>
    <w:rsid w:val="002105DB"/>
    <w:rsid w:val="0021228A"/>
    <w:rsid w:val="002134A1"/>
    <w:rsid w:val="00213800"/>
    <w:rsid w:val="00215FAD"/>
    <w:rsid w:val="00216370"/>
    <w:rsid w:val="00217B01"/>
    <w:rsid w:val="00220126"/>
    <w:rsid w:val="00220922"/>
    <w:rsid w:val="00221986"/>
    <w:rsid w:val="00225428"/>
    <w:rsid w:val="00225DFE"/>
    <w:rsid w:val="00226DE6"/>
    <w:rsid w:val="00227050"/>
    <w:rsid w:val="00227479"/>
    <w:rsid w:val="00231585"/>
    <w:rsid w:val="00231D51"/>
    <w:rsid w:val="00231DA5"/>
    <w:rsid w:val="00234230"/>
    <w:rsid w:val="002351B8"/>
    <w:rsid w:val="00235B14"/>
    <w:rsid w:val="00236A40"/>
    <w:rsid w:val="00237782"/>
    <w:rsid w:val="002450D2"/>
    <w:rsid w:val="00246371"/>
    <w:rsid w:val="00247A14"/>
    <w:rsid w:val="00247ACC"/>
    <w:rsid w:val="00247E45"/>
    <w:rsid w:val="002578FA"/>
    <w:rsid w:val="0026006E"/>
    <w:rsid w:val="0026008A"/>
    <w:rsid w:val="00265903"/>
    <w:rsid w:val="00267F83"/>
    <w:rsid w:val="002705B6"/>
    <w:rsid w:val="00270C9F"/>
    <w:rsid w:val="00270EE2"/>
    <w:rsid w:val="0027289C"/>
    <w:rsid w:val="00275C03"/>
    <w:rsid w:val="00276027"/>
    <w:rsid w:val="00276644"/>
    <w:rsid w:val="002776C9"/>
    <w:rsid w:val="00277E9A"/>
    <w:rsid w:val="00280115"/>
    <w:rsid w:val="002804E2"/>
    <w:rsid w:val="00280596"/>
    <w:rsid w:val="00280951"/>
    <w:rsid w:val="00281E57"/>
    <w:rsid w:val="00282E1B"/>
    <w:rsid w:val="00283FC7"/>
    <w:rsid w:val="00286758"/>
    <w:rsid w:val="002904AB"/>
    <w:rsid w:val="00290BCB"/>
    <w:rsid w:val="00291F0D"/>
    <w:rsid w:val="00294388"/>
    <w:rsid w:val="002945C7"/>
    <w:rsid w:val="00297925"/>
    <w:rsid w:val="002A00BA"/>
    <w:rsid w:val="002A08C7"/>
    <w:rsid w:val="002A0C9C"/>
    <w:rsid w:val="002A1F5E"/>
    <w:rsid w:val="002A2488"/>
    <w:rsid w:val="002A2AF6"/>
    <w:rsid w:val="002A42F2"/>
    <w:rsid w:val="002A79CE"/>
    <w:rsid w:val="002B2615"/>
    <w:rsid w:val="002B2898"/>
    <w:rsid w:val="002B4F50"/>
    <w:rsid w:val="002B5A1B"/>
    <w:rsid w:val="002B5BF6"/>
    <w:rsid w:val="002B5CCA"/>
    <w:rsid w:val="002B6C3B"/>
    <w:rsid w:val="002C0448"/>
    <w:rsid w:val="002C0533"/>
    <w:rsid w:val="002C058D"/>
    <w:rsid w:val="002C1A27"/>
    <w:rsid w:val="002C3F3E"/>
    <w:rsid w:val="002C56FB"/>
    <w:rsid w:val="002C628C"/>
    <w:rsid w:val="002C633E"/>
    <w:rsid w:val="002C6D17"/>
    <w:rsid w:val="002D3B7B"/>
    <w:rsid w:val="002D3D51"/>
    <w:rsid w:val="002D455F"/>
    <w:rsid w:val="002D4860"/>
    <w:rsid w:val="002D5B23"/>
    <w:rsid w:val="002D5CE2"/>
    <w:rsid w:val="002D6F5A"/>
    <w:rsid w:val="002E0871"/>
    <w:rsid w:val="002E09BE"/>
    <w:rsid w:val="002E1994"/>
    <w:rsid w:val="002E21A2"/>
    <w:rsid w:val="002E2398"/>
    <w:rsid w:val="002E2C0D"/>
    <w:rsid w:val="002E2F00"/>
    <w:rsid w:val="002E3010"/>
    <w:rsid w:val="002E3A7E"/>
    <w:rsid w:val="002E59B0"/>
    <w:rsid w:val="002E7A39"/>
    <w:rsid w:val="002E7E55"/>
    <w:rsid w:val="002E7ED7"/>
    <w:rsid w:val="002E7EEA"/>
    <w:rsid w:val="002E7FFD"/>
    <w:rsid w:val="002F4937"/>
    <w:rsid w:val="00304AD9"/>
    <w:rsid w:val="003059DA"/>
    <w:rsid w:val="00307C73"/>
    <w:rsid w:val="00311601"/>
    <w:rsid w:val="00312089"/>
    <w:rsid w:val="00312EE5"/>
    <w:rsid w:val="00315CAC"/>
    <w:rsid w:val="00316B99"/>
    <w:rsid w:val="0031765C"/>
    <w:rsid w:val="00320164"/>
    <w:rsid w:val="0032049E"/>
    <w:rsid w:val="003213A2"/>
    <w:rsid w:val="0032179C"/>
    <w:rsid w:val="00322C45"/>
    <w:rsid w:val="00322C97"/>
    <w:rsid w:val="00323BF1"/>
    <w:rsid w:val="00324883"/>
    <w:rsid w:val="00331471"/>
    <w:rsid w:val="00333EB1"/>
    <w:rsid w:val="00336603"/>
    <w:rsid w:val="00337FA3"/>
    <w:rsid w:val="003407E2"/>
    <w:rsid w:val="00341180"/>
    <w:rsid w:val="00342207"/>
    <w:rsid w:val="003444F4"/>
    <w:rsid w:val="00344F63"/>
    <w:rsid w:val="00346042"/>
    <w:rsid w:val="0034607E"/>
    <w:rsid w:val="003462C1"/>
    <w:rsid w:val="0035086B"/>
    <w:rsid w:val="00350BA1"/>
    <w:rsid w:val="00350C23"/>
    <w:rsid w:val="00350D0E"/>
    <w:rsid w:val="003514FA"/>
    <w:rsid w:val="0035164F"/>
    <w:rsid w:val="00351AF2"/>
    <w:rsid w:val="0035210B"/>
    <w:rsid w:val="00353164"/>
    <w:rsid w:val="003531CE"/>
    <w:rsid w:val="00354A29"/>
    <w:rsid w:val="00355D10"/>
    <w:rsid w:val="00356DB4"/>
    <w:rsid w:val="00360185"/>
    <w:rsid w:val="0036177A"/>
    <w:rsid w:val="0036365B"/>
    <w:rsid w:val="00364414"/>
    <w:rsid w:val="003645E6"/>
    <w:rsid w:val="003646EA"/>
    <w:rsid w:val="00365483"/>
    <w:rsid w:val="00366DCF"/>
    <w:rsid w:val="00367991"/>
    <w:rsid w:val="0037093A"/>
    <w:rsid w:val="00370CD1"/>
    <w:rsid w:val="00371547"/>
    <w:rsid w:val="00371DCA"/>
    <w:rsid w:val="003725F9"/>
    <w:rsid w:val="003726DD"/>
    <w:rsid w:val="0037293C"/>
    <w:rsid w:val="003734A5"/>
    <w:rsid w:val="00374189"/>
    <w:rsid w:val="00374B0D"/>
    <w:rsid w:val="00375D84"/>
    <w:rsid w:val="00376666"/>
    <w:rsid w:val="00376773"/>
    <w:rsid w:val="00376AAC"/>
    <w:rsid w:val="00376DD4"/>
    <w:rsid w:val="003771D7"/>
    <w:rsid w:val="00377E5A"/>
    <w:rsid w:val="00381576"/>
    <w:rsid w:val="00384009"/>
    <w:rsid w:val="003844E1"/>
    <w:rsid w:val="003846C2"/>
    <w:rsid w:val="00384CB2"/>
    <w:rsid w:val="00391412"/>
    <w:rsid w:val="00391BCC"/>
    <w:rsid w:val="00393D0F"/>
    <w:rsid w:val="003946B5"/>
    <w:rsid w:val="00394C8A"/>
    <w:rsid w:val="003953D1"/>
    <w:rsid w:val="0039595E"/>
    <w:rsid w:val="00395E9A"/>
    <w:rsid w:val="00396B18"/>
    <w:rsid w:val="003A04B4"/>
    <w:rsid w:val="003A0D05"/>
    <w:rsid w:val="003A1CFF"/>
    <w:rsid w:val="003A2D58"/>
    <w:rsid w:val="003A3915"/>
    <w:rsid w:val="003A4169"/>
    <w:rsid w:val="003A6FB2"/>
    <w:rsid w:val="003B1F29"/>
    <w:rsid w:val="003B2100"/>
    <w:rsid w:val="003B4424"/>
    <w:rsid w:val="003B6D24"/>
    <w:rsid w:val="003C0D69"/>
    <w:rsid w:val="003C1330"/>
    <w:rsid w:val="003C1421"/>
    <w:rsid w:val="003C249E"/>
    <w:rsid w:val="003C316F"/>
    <w:rsid w:val="003C3F42"/>
    <w:rsid w:val="003C59CC"/>
    <w:rsid w:val="003C5E44"/>
    <w:rsid w:val="003D079A"/>
    <w:rsid w:val="003D09BD"/>
    <w:rsid w:val="003D1DA8"/>
    <w:rsid w:val="003D1EC9"/>
    <w:rsid w:val="003D2DCA"/>
    <w:rsid w:val="003D2E51"/>
    <w:rsid w:val="003D6F2B"/>
    <w:rsid w:val="003D6FEA"/>
    <w:rsid w:val="003D7912"/>
    <w:rsid w:val="003E0830"/>
    <w:rsid w:val="003E139A"/>
    <w:rsid w:val="003E2F9A"/>
    <w:rsid w:val="003E45A3"/>
    <w:rsid w:val="003F1530"/>
    <w:rsid w:val="003F193A"/>
    <w:rsid w:val="003F5F52"/>
    <w:rsid w:val="003F61FB"/>
    <w:rsid w:val="00400418"/>
    <w:rsid w:val="00401281"/>
    <w:rsid w:val="00402534"/>
    <w:rsid w:val="00402D20"/>
    <w:rsid w:val="00404515"/>
    <w:rsid w:val="00405EE9"/>
    <w:rsid w:val="004077EF"/>
    <w:rsid w:val="00410394"/>
    <w:rsid w:val="0041042C"/>
    <w:rsid w:val="00410BA7"/>
    <w:rsid w:val="00410DB6"/>
    <w:rsid w:val="00411537"/>
    <w:rsid w:val="0041170D"/>
    <w:rsid w:val="00411FAD"/>
    <w:rsid w:val="00414908"/>
    <w:rsid w:val="00414B7D"/>
    <w:rsid w:val="00414F49"/>
    <w:rsid w:val="00415090"/>
    <w:rsid w:val="00415186"/>
    <w:rsid w:val="00420FB8"/>
    <w:rsid w:val="00421BD7"/>
    <w:rsid w:val="004222BD"/>
    <w:rsid w:val="00422506"/>
    <w:rsid w:val="0042291A"/>
    <w:rsid w:val="00422C51"/>
    <w:rsid w:val="00422F86"/>
    <w:rsid w:val="0042376B"/>
    <w:rsid w:val="00424E87"/>
    <w:rsid w:val="004262ED"/>
    <w:rsid w:val="00427643"/>
    <w:rsid w:val="00427970"/>
    <w:rsid w:val="004279AA"/>
    <w:rsid w:val="0043470B"/>
    <w:rsid w:val="00434CA8"/>
    <w:rsid w:val="00434DBC"/>
    <w:rsid w:val="004355E6"/>
    <w:rsid w:val="00435FA9"/>
    <w:rsid w:val="00437AE1"/>
    <w:rsid w:val="00437B10"/>
    <w:rsid w:val="004407A9"/>
    <w:rsid w:val="004407BC"/>
    <w:rsid w:val="004413C3"/>
    <w:rsid w:val="00442BFD"/>
    <w:rsid w:val="0044531D"/>
    <w:rsid w:val="00446A2B"/>
    <w:rsid w:val="00453DBB"/>
    <w:rsid w:val="00454BBE"/>
    <w:rsid w:val="004554C6"/>
    <w:rsid w:val="00456C65"/>
    <w:rsid w:val="00461C4A"/>
    <w:rsid w:val="00464C6B"/>
    <w:rsid w:val="00465DF3"/>
    <w:rsid w:val="004661C4"/>
    <w:rsid w:val="00466294"/>
    <w:rsid w:val="00466E4E"/>
    <w:rsid w:val="00467419"/>
    <w:rsid w:val="00467B81"/>
    <w:rsid w:val="00470816"/>
    <w:rsid w:val="004720B0"/>
    <w:rsid w:val="00472A6B"/>
    <w:rsid w:val="00472E3D"/>
    <w:rsid w:val="00473C47"/>
    <w:rsid w:val="0047455D"/>
    <w:rsid w:val="00474809"/>
    <w:rsid w:val="00477737"/>
    <w:rsid w:val="00477AFA"/>
    <w:rsid w:val="00481B3B"/>
    <w:rsid w:val="00481FB6"/>
    <w:rsid w:val="00482926"/>
    <w:rsid w:val="0048488F"/>
    <w:rsid w:val="00486CA3"/>
    <w:rsid w:val="0048715F"/>
    <w:rsid w:val="00487B5D"/>
    <w:rsid w:val="00490331"/>
    <w:rsid w:val="00491383"/>
    <w:rsid w:val="00492B1F"/>
    <w:rsid w:val="0049376C"/>
    <w:rsid w:val="00494001"/>
    <w:rsid w:val="00494366"/>
    <w:rsid w:val="0049441C"/>
    <w:rsid w:val="004950FE"/>
    <w:rsid w:val="004975FF"/>
    <w:rsid w:val="004A0E6A"/>
    <w:rsid w:val="004A16F9"/>
    <w:rsid w:val="004A2DAF"/>
    <w:rsid w:val="004A2FB5"/>
    <w:rsid w:val="004A7DBF"/>
    <w:rsid w:val="004B1F65"/>
    <w:rsid w:val="004B2B41"/>
    <w:rsid w:val="004B3F78"/>
    <w:rsid w:val="004B3FA9"/>
    <w:rsid w:val="004B6278"/>
    <w:rsid w:val="004B6BB9"/>
    <w:rsid w:val="004B6C71"/>
    <w:rsid w:val="004B6EE6"/>
    <w:rsid w:val="004C0027"/>
    <w:rsid w:val="004C0E5B"/>
    <w:rsid w:val="004C155F"/>
    <w:rsid w:val="004C1ABE"/>
    <w:rsid w:val="004C2F9D"/>
    <w:rsid w:val="004C3079"/>
    <w:rsid w:val="004C4932"/>
    <w:rsid w:val="004C4CCB"/>
    <w:rsid w:val="004C61BE"/>
    <w:rsid w:val="004C7965"/>
    <w:rsid w:val="004D1C9A"/>
    <w:rsid w:val="004D2FB7"/>
    <w:rsid w:val="004D6C4C"/>
    <w:rsid w:val="004E0569"/>
    <w:rsid w:val="004E0E2D"/>
    <w:rsid w:val="004E4E59"/>
    <w:rsid w:val="004E5592"/>
    <w:rsid w:val="004E566E"/>
    <w:rsid w:val="004E5757"/>
    <w:rsid w:val="004E7444"/>
    <w:rsid w:val="004F0A56"/>
    <w:rsid w:val="004F3D3E"/>
    <w:rsid w:val="004F46D1"/>
    <w:rsid w:val="004F50B9"/>
    <w:rsid w:val="004F7B8B"/>
    <w:rsid w:val="00500FC3"/>
    <w:rsid w:val="00503834"/>
    <w:rsid w:val="005041FD"/>
    <w:rsid w:val="00504557"/>
    <w:rsid w:val="0050504B"/>
    <w:rsid w:val="00505649"/>
    <w:rsid w:val="00506FED"/>
    <w:rsid w:val="005122F9"/>
    <w:rsid w:val="00512415"/>
    <w:rsid w:val="00512B68"/>
    <w:rsid w:val="00512E77"/>
    <w:rsid w:val="00512EEE"/>
    <w:rsid w:val="00515232"/>
    <w:rsid w:val="005200C1"/>
    <w:rsid w:val="005200FC"/>
    <w:rsid w:val="00521A54"/>
    <w:rsid w:val="005226DD"/>
    <w:rsid w:val="00523112"/>
    <w:rsid w:val="0052441D"/>
    <w:rsid w:val="005245C6"/>
    <w:rsid w:val="00525E3B"/>
    <w:rsid w:val="0052638D"/>
    <w:rsid w:val="00526FCD"/>
    <w:rsid w:val="005274A6"/>
    <w:rsid w:val="00527EEA"/>
    <w:rsid w:val="00531983"/>
    <w:rsid w:val="00531F4F"/>
    <w:rsid w:val="00532A1C"/>
    <w:rsid w:val="00535825"/>
    <w:rsid w:val="005364A6"/>
    <w:rsid w:val="00536DD9"/>
    <w:rsid w:val="0053706E"/>
    <w:rsid w:val="005406B8"/>
    <w:rsid w:val="00542219"/>
    <w:rsid w:val="005429B1"/>
    <w:rsid w:val="00542F40"/>
    <w:rsid w:val="00543CD1"/>
    <w:rsid w:val="005440C4"/>
    <w:rsid w:val="00544176"/>
    <w:rsid w:val="00546DDD"/>
    <w:rsid w:val="005478FF"/>
    <w:rsid w:val="00552626"/>
    <w:rsid w:val="00554627"/>
    <w:rsid w:val="00554C09"/>
    <w:rsid w:val="00554C27"/>
    <w:rsid w:val="00560156"/>
    <w:rsid w:val="00561E92"/>
    <w:rsid w:val="00561ED7"/>
    <w:rsid w:val="00563687"/>
    <w:rsid w:val="005651A0"/>
    <w:rsid w:val="00566A12"/>
    <w:rsid w:val="005717F5"/>
    <w:rsid w:val="00572413"/>
    <w:rsid w:val="005736ED"/>
    <w:rsid w:val="0057402A"/>
    <w:rsid w:val="005741F6"/>
    <w:rsid w:val="00574ECE"/>
    <w:rsid w:val="00577BB0"/>
    <w:rsid w:val="005811CC"/>
    <w:rsid w:val="00581C07"/>
    <w:rsid w:val="00583DCA"/>
    <w:rsid w:val="00584427"/>
    <w:rsid w:val="00584802"/>
    <w:rsid w:val="00585202"/>
    <w:rsid w:val="00585367"/>
    <w:rsid w:val="005860D5"/>
    <w:rsid w:val="005907DB"/>
    <w:rsid w:val="00591AD6"/>
    <w:rsid w:val="00592A97"/>
    <w:rsid w:val="00593CA4"/>
    <w:rsid w:val="00594235"/>
    <w:rsid w:val="0059560C"/>
    <w:rsid w:val="00595B5F"/>
    <w:rsid w:val="005A1D46"/>
    <w:rsid w:val="005A3A18"/>
    <w:rsid w:val="005A4825"/>
    <w:rsid w:val="005A48DB"/>
    <w:rsid w:val="005A5AC6"/>
    <w:rsid w:val="005B055D"/>
    <w:rsid w:val="005B17CE"/>
    <w:rsid w:val="005B3142"/>
    <w:rsid w:val="005B32BA"/>
    <w:rsid w:val="005B393B"/>
    <w:rsid w:val="005B4386"/>
    <w:rsid w:val="005B4B36"/>
    <w:rsid w:val="005B509D"/>
    <w:rsid w:val="005B674C"/>
    <w:rsid w:val="005B79C8"/>
    <w:rsid w:val="005C0611"/>
    <w:rsid w:val="005C292C"/>
    <w:rsid w:val="005C2AA5"/>
    <w:rsid w:val="005C3952"/>
    <w:rsid w:val="005C4B08"/>
    <w:rsid w:val="005C4E69"/>
    <w:rsid w:val="005C5916"/>
    <w:rsid w:val="005C5AD5"/>
    <w:rsid w:val="005C5BB0"/>
    <w:rsid w:val="005C7B36"/>
    <w:rsid w:val="005D55F2"/>
    <w:rsid w:val="005D5617"/>
    <w:rsid w:val="005D5CA9"/>
    <w:rsid w:val="005E04B6"/>
    <w:rsid w:val="005E272A"/>
    <w:rsid w:val="005E393B"/>
    <w:rsid w:val="005E5938"/>
    <w:rsid w:val="005E626D"/>
    <w:rsid w:val="005E6A90"/>
    <w:rsid w:val="005E7978"/>
    <w:rsid w:val="005E7AE5"/>
    <w:rsid w:val="005F13C5"/>
    <w:rsid w:val="005F178F"/>
    <w:rsid w:val="005F1CCE"/>
    <w:rsid w:val="005F3012"/>
    <w:rsid w:val="005F3AB6"/>
    <w:rsid w:val="006005DB"/>
    <w:rsid w:val="006019EA"/>
    <w:rsid w:val="00602501"/>
    <w:rsid w:val="00603BE3"/>
    <w:rsid w:val="0060715F"/>
    <w:rsid w:val="006110DC"/>
    <w:rsid w:val="0061284E"/>
    <w:rsid w:val="006142A6"/>
    <w:rsid w:val="00614D5B"/>
    <w:rsid w:val="0061678C"/>
    <w:rsid w:val="00620F4B"/>
    <w:rsid w:val="006210CE"/>
    <w:rsid w:val="0062163A"/>
    <w:rsid w:val="00621E9F"/>
    <w:rsid w:val="006247A9"/>
    <w:rsid w:val="006251F1"/>
    <w:rsid w:val="00625430"/>
    <w:rsid w:val="00625525"/>
    <w:rsid w:val="00625E8E"/>
    <w:rsid w:val="0063253B"/>
    <w:rsid w:val="00634C7B"/>
    <w:rsid w:val="00635F2D"/>
    <w:rsid w:val="006361C6"/>
    <w:rsid w:val="00637583"/>
    <w:rsid w:val="006410EA"/>
    <w:rsid w:val="0064124A"/>
    <w:rsid w:val="0064127F"/>
    <w:rsid w:val="00641CD8"/>
    <w:rsid w:val="006424C2"/>
    <w:rsid w:val="0064328C"/>
    <w:rsid w:val="00644002"/>
    <w:rsid w:val="00645AA8"/>
    <w:rsid w:val="00645FD6"/>
    <w:rsid w:val="00651015"/>
    <w:rsid w:val="00652613"/>
    <w:rsid w:val="00652629"/>
    <w:rsid w:val="00653E15"/>
    <w:rsid w:val="0065464B"/>
    <w:rsid w:val="00654E67"/>
    <w:rsid w:val="0065544A"/>
    <w:rsid w:val="006557E5"/>
    <w:rsid w:val="00655B74"/>
    <w:rsid w:val="00656E38"/>
    <w:rsid w:val="006617C6"/>
    <w:rsid w:val="00663D5E"/>
    <w:rsid w:val="00664886"/>
    <w:rsid w:val="00664A1D"/>
    <w:rsid w:val="00667728"/>
    <w:rsid w:val="0067089F"/>
    <w:rsid w:val="0067187C"/>
    <w:rsid w:val="00671CE3"/>
    <w:rsid w:val="00673AEA"/>
    <w:rsid w:val="00673C0C"/>
    <w:rsid w:val="006743C8"/>
    <w:rsid w:val="00676247"/>
    <w:rsid w:val="006803FE"/>
    <w:rsid w:val="00682AD2"/>
    <w:rsid w:val="00690B94"/>
    <w:rsid w:val="006911D6"/>
    <w:rsid w:val="00692DED"/>
    <w:rsid w:val="0069350E"/>
    <w:rsid w:val="006939FC"/>
    <w:rsid w:val="00696734"/>
    <w:rsid w:val="006967EA"/>
    <w:rsid w:val="006A0DD4"/>
    <w:rsid w:val="006A1C6A"/>
    <w:rsid w:val="006A4FF4"/>
    <w:rsid w:val="006A5AC6"/>
    <w:rsid w:val="006A606C"/>
    <w:rsid w:val="006B07C6"/>
    <w:rsid w:val="006B0E76"/>
    <w:rsid w:val="006B1139"/>
    <w:rsid w:val="006B1DDC"/>
    <w:rsid w:val="006B260E"/>
    <w:rsid w:val="006B392A"/>
    <w:rsid w:val="006B4453"/>
    <w:rsid w:val="006B463E"/>
    <w:rsid w:val="006B4AFE"/>
    <w:rsid w:val="006B5719"/>
    <w:rsid w:val="006B672D"/>
    <w:rsid w:val="006B723E"/>
    <w:rsid w:val="006C0571"/>
    <w:rsid w:val="006C2473"/>
    <w:rsid w:val="006C3C4E"/>
    <w:rsid w:val="006C409F"/>
    <w:rsid w:val="006C4FEF"/>
    <w:rsid w:val="006C546F"/>
    <w:rsid w:val="006C7659"/>
    <w:rsid w:val="006D12E1"/>
    <w:rsid w:val="006D1513"/>
    <w:rsid w:val="006D2DDC"/>
    <w:rsid w:val="006D3D61"/>
    <w:rsid w:val="006D4FE5"/>
    <w:rsid w:val="006D54BB"/>
    <w:rsid w:val="006D57F4"/>
    <w:rsid w:val="006D6468"/>
    <w:rsid w:val="006D6C35"/>
    <w:rsid w:val="006E33F3"/>
    <w:rsid w:val="006E4B04"/>
    <w:rsid w:val="006E54BF"/>
    <w:rsid w:val="006E72B6"/>
    <w:rsid w:val="006E78DF"/>
    <w:rsid w:val="006E7A2E"/>
    <w:rsid w:val="006E7D73"/>
    <w:rsid w:val="006F0B21"/>
    <w:rsid w:val="006F28BA"/>
    <w:rsid w:val="006F310C"/>
    <w:rsid w:val="006F3F4C"/>
    <w:rsid w:val="006F50FA"/>
    <w:rsid w:val="006F5144"/>
    <w:rsid w:val="006F51E6"/>
    <w:rsid w:val="006F52AB"/>
    <w:rsid w:val="006F622B"/>
    <w:rsid w:val="0070168A"/>
    <w:rsid w:val="0070278E"/>
    <w:rsid w:val="00704E7D"/>
    <w:rsid w:val="007064A3"/>
    <w:rsid w:val="00707FEC"/>
    <w:rsid w:val="007113E2"/>
    <w:rsid w:val="00711501"/>
    <w:rsid w:val="007116C1"/>
    <w:rsid w:val="00712607"/>
    <w:rsid w:val="00712F71"/>
    <w:rsid w:val="00713B82"/>
    <w:rsid w:val="007153B4"/>
    <w:rsid w:val="00716D2B"/>
    <w:rsid w:val="00717725"/>
    <w:rsid w:val="007205B7"/>
    <w:rsid w:val="00721A3B"/>
    <w:rsid w:val="007240FF"/>
    <w:rsid w:val="007247A4"/>
    <w:rsid w:val="007259EE"/>
    <w:rsid w:val="00725E23"/>
    <w:rsid w:val="00726605"/>
    <w:rsid w:val="007266C6"/>
    <w:rsid w:val="0072744F"/>
    <w:rsid w:val="00727ED0"/>
    <w:rsid w:val="007335A9"/>
    <w:rsid w:val="0073432E"/>
    <w:rsid w:val="0073488E"/>
    <w:rsid w:val="00735A34"/>
    <w:rsid w:val="00740E17"/>
    <w:rsid w:val="007410E7"/>
    <w:rsid w:val="00741199"/>
    <w:rsid w:val="0074319B"/>
    <w:rsid w:val="00745F42"/>
    <w:rsid w:val="007471F8"/>
    <w:rsid w:val="007505EA"/>
    <w:rsid w:val="007524F7"/>
    <w:rsid w:val="007533C8"/>
    <w:rsid w:val="00753A3E"/>
    <w:rsid w:val="0075516B"/>
    <w:rsid w:val="00756314"/>
    <w:rsid w:val="0075667C"/>
    <w:rsid w:val="00757C86"/>
    <w:rsid w:val="007602DD"/>
    <w:rsid w:val="00760DDC"/>
    <w:rsid w:val="007619C4"/>
    <w:rsid w:val="00762B69"/>
    <w:rsid w:val="00764B33"/>
    <w:rsid w:val="0076505A"/>
    <w:rsid w:val="0076597E"/>
    <w:rsid w:val="00765FC3"/>
    <w:rsid w:val="00770BC4"/>
    <w:rsid w:val="00770EA2"/>
    <w:rsid w:val="00770F9D"/>
    <w:rsid w:val="00770FA0"/>
    <w:rsid w:val="00771D1B"/>
    <w:rsid w:val="00772692"/>
    <w:rsid w:val="00772ADB"/>
    <w:rsid w:val="007732B5"/>
    <w:rsid w:val="007738FF"/>
    <w:rsid w:val="00773FEB"/>
    <w:rsid w:val="00774CCF"/>
    <w:rsid w:val="00775248"/>
    <w:rsid w:val="00775CA2"/>
    <w:rsid w:val="00777333"/>
    <w:rsid w:val="007778DE"/>
    <w:rsid w:val="00777EB1"/>
    <w:rsid w:val="00780574"/>
    <w:rsid w:val="00781DF1"/>
    <w:rsid w:val="007855DC"/>
    <w:rsid w:val="00787508"/>
    <w:rsid w:val="007879BB"/>
    <w:rsid w:val="00791679"/>
    <w:rsid w:val="007925F6"/>
    <w:rsid w:val="0079316F"/>
    <w:rsid w:val="0079414E"/>
    <w:rsid w:val="007952E5"/>
    <w:rsid w:val="00795475"/>
    <w:rsid w:val="00795BF9"/>
    <w:rsid w:val="007964BA"/>
    <w:rsid w:val="00796CC6"/>
    <w:rsid w:val="007A08FF"/>
    <w:rsid w:val="007A39B2"/>
    <w:rsid w:val="007A3A51"/>
    <w:rsid w:val="007A4CB1"/>
    <w:rsid w:val="007A56B9"/>
    <w:rsid w:val="007A5823"/>
    <w:rsid w:val="007B091E"/>
    <w:rsid w:val="007B0D8A"/>
    <w:rsid w:val="007B243A"/>
    <w:rsid w:val="007B3932"/>
    <w:rsid w:val="007B417D"/>
    <w:rsid w:val="007B520A"/>
    <w:rsid w:val="007B5298"/>
    <w:rsid w:val="007B530E"/>
    <w:rsid w:val="007B557C"/>
    <w:rsid w:val="007C0DE5"/>
    <w:rsid w:val="007C10D3"/>
    <w:rsid w:val="007C1A2D"/>
    <w:rsid w:val="007C3D4A"/>
    <w:rsid w:val="007C3D62"/>
    <w:rsid w:val="007C5874"/>
    <w:rsid w:val="007C669E"/>
    <w:rsid w:val="007C6B30"/>
    <w:rsid w:val="007C7358"/>
    <w:rsid w:val="007C73BA"/>
    <w:rsid w:val="007C7BE3"/>
    <w:rsid w:val="007D01E3"/>
    <w:rsid w:val="007D05BC"/>
    <w:rsid w:val="007D2E09"/>
    <w:rsid w:val="007D2F06"/>
    <w:rsid w:val="007D36F6"/>
    <w:rsid w:val="007E1328"/>
    <w:rsid w:val="007E2F01"/>
    <w:rsid w:val="007E3061"/>
    <w:rsid w:val="007E31BF"/>
    <w:rsid w:val="007E3EB5"/>
    <w:rsid w:val="007E5E70"/>
    <w:rsid w:val="007E72C6"/>
    <w:rsid w:val="007E7AA9"/>
    <w:rsid w:val="007E7F2C"/>
    <w:rsid w:val="007F015E"/>
    <w:rsid w:val="007F1037"/>
    <w:rsid w:val="007F1D8E"/>
    <w:rsid w:val="007F2C08"/>
    <w:rsid w:val="007F2FE0"/>
    <w:rsid w:val="007F363C"/>
    <w:rsid w:val="007F3A96"/>
    <w:rsid w:val="007F4526"/>
    <w:rsid w:val="007F4CD2"/>
    <w:rsid w:val="007F631C"/>
    <w:rsid w:val="007F6D27"/>
    <w:rsid w:val="007F7B5B"/>
    <w:rsid w:val="00801287"/>
    <w:rsid w:val="0080453D"/>
    <w:rsid w:val="008046E7"/>
    <w:rsid w:val="0080486F"/>
    <w:rsid w:val="008064BB"/>
    <w:rsid w:val="00806CD8"/>
    <w:rsid w:val="0080717B"/>
    <w:rsid w:val="00813297"/>
    <w:rsid w:val="008156B2"/>
    <w:rsid w:val="008159C6"/>
    <w:rsid w:val="0081656D"/>
    <w:rsid w:val="008166BF"/>
    <w:rsid w:val="00816767"/>
    <w:rsid w:val="00822C93"/>
    <w:rsid w:val="00823AE1"/>
    <w:rsid w:val="0082504B"/>
    <w:rsid w:val="00826768"/>
    <w:rsid w:val="0082764D"/>
    <w:rsid w:val="00827C05"/>
    <w:rsid w:val="00831038"/>
    <w:rsid w:val="00831413"/>
    <w:rsid w:val="00831BA7"/>
    <w:rsid w:val="00832531"/>
    <w:rsid w:val="00836CF5"/>
    <w:rsid w:val="008379E1"/>
    <w:rsid w:val="008405F9"/>
    <w:rsid w:val="00840E35"/>
    <w:rsid w:val="00840EFC"/>
    <w:rsid w:val="0084199C"/>
    <w:rsid w:val="00842FE3"/>
    <w:rsid w:val="008444A0"/>
    <w:rsid w:val="00846F0A"/>
    <w:rsid w:val="00847399"/>
    <w:rsid w:val="0084759D"/>
    <w:rsid w:val="00850379"/>
    <w:rsid w:val="00850450"/>
    <w:rsid w:val="008511B8"/>
    <w:rsid w:val="008514A8"/>
    <w:rsid w:val="008536F8"/>
    <w:rsid w:val="00854802"/>
    <w:rsid w:val="008573D8"/>
    <w:rsid w:val="0085770A"/>
    <w:rsid w:val="00857921"/>
    <w:rsid w:val="00863364"/>
    <w:rsid w:val="00863D70"/>
    <w:rsid w:val="00863DA2"/>
    <w:rsid w:val="00865FF4"/>
    <w:rsid w:val="008670FB"/>
    <w:rsid w:val="00870B0A"/>
    <w:rsid w:val="0087229E"/>
    <w:rsid w:val="00873740"/>
    <w:rsid w:val="00874303"/>
    <w:rsid w:val="008754BF"/>
    <w:rsid w:val="00877268"/>
    <w:rsid w:val="00877CEA"/>
    <w:rsid w:val="00880410"/>
    <w:rsid w:val="00883A49"/>
    <w:rsid w:val="00884B84"/>
    <w:rsid w:val="00886649"/>
    <w:rsid w:val="008878D1"/>
    <w:rsid w:val="00890380"/>
    <w:rsid w:val="008908BB"/>
    <w:rsid w:val="00890F8A"/>
    <w:rsid w:val="0089127D"/>
    <w:rsid w:val="0089149D"/>
    <w:rsid w:val="00893386"/>
    <w:rsid w:val="00894084"/>
    <w:rsid w:val="008964EE"/>
    <w:rsid w:val="00896768"/>
    <w:rsid w:val="00896C7E"/>
    <w:rsid w:val="0089782B"/>
    <w:rsid w:val="008A0B4B"/>
    <w:rsid w:val="008A0E28"/>
    <w:rsid w:val="008A0E6B"/>
    <w:rsid w:val="008A2AAD"/>
    <w:rsid w:val="008A3158"/>
    <w:rsid w:val="008A38C8"/>
    <w:rsid w:val="008A3CF6"/>
    <w:rsid w:val="008A3EA4"/>
    <w:rsid w:val="008A4564"/>
    <w:rsid w:val="008A57E2"/>
    <w:rsid w:val="008A5DA3"/>
    <w:rsid w:val="008A6478"/>
    <w:rsid w:val="008A6726"/>
    <w:rsid w:val="008A7378"/>
    <w:rsid w:val="008B3243"/>
    <w:rsid w:val="008B5038"/>
    <w:rsid w:val="008B5352"/>
    <w:rsid w:val="008B6441"/>
    <w:rsid w:val="008B6724"/>
    <w:rsid w:val="008B75F6"/>
    <w:rsid w:val="008C0022"/>
    <w:rsid w:val="008C145A"/>
    <w:rsid w:val="008C4277"/>
    <w:rsid w:val="008C440C"/>
    <w:rsid w:val="008C4A23"/>
    <w:rsid w:val="008C7444"/>
    <w:rsid w:val="008D00A5"/>
    <w:rsid w:val="008D0470"/>
    <w:rsid w:val="008D1151"/>
    <w:rsid w:val="008D1AC9"/>
    <w:rsid w:val="008D1BC9"/>
    <w:rsid w:val="008D1F0F"/>
    <w:rsid w:val="008D22B0"/>
    <w:rsid w:val="008D3610"/>
    <w:rsid w:val="008D366F"/>
    <w:rsid w:val="008D484C"/>
    <w:rsid w:val="008D49B7"/>
    <w:rsid w:val="008D4A9F"/>
    <w:rsid w:val="008D585D"/>
    <w:rsid w:val="008E0B66"/>
    <w:rsid w:val="008E1F2B"/>
    <w:rsid w:val="008E3D68"/>
    <w:rsid w:val="008E3EAF"/>
    <w:rsid w:val="008E493A"/>
    <w:rsid w:val="008E4D8F"/>
    <w:rsid w:val="008E5ACF"/>
    <w:rsid w:val="008E5F9A"/>
    <w:rsid w:val="008E73B7"/>
    <w:rsid w:val="008F01C6"/>
    <w:rsid w:val="008F0C71"/>
    <w:rsid w:val="008F1311"/>
    <w:rsid w:val="008F1DED"/>
    <w:rsid w:val="008F232B"/>
    <w:rsid w:val="008F2BF5"/>
    <w:rsid w:val="008F3653"/>
    <w:rsid w:val="008F3A43"/>
    <w:rsid w:val="008F48C6"/>
    <w:rsid w:val="008F645E"/>
    <w:rsid w:val="008F691C"/>
    <w:rsid w:val="008F69C2"/>
    <w:rsid w:val="008F76A1"/>
    <w:rsid w:val="00900070"/>
    <w:rsid w:val="00901569"/>
    <w:rsid w:val="00901DD4"/>
    <w:rsid w:val="00907CE7"/>
    <w:rsid w:val="009103AA"/>
    <w:rsid w:val="00910793"/>
    <w:rsid w:val="00910A05"/>
    <w:rsid w:val="00912EF7"/>
    <w:rsid w:val="009137AB"/>
    <w:rsid w:val="00913A12"/>
    <w:rsid w:val="00914C8E"/>
    <w:rsid w:val="00914FBE"/>
    <w:rsid w:val="00915456"/>
    <w:rsid w:val="00916A6C"/>
    <w:rsid w:val="00916BED"/>
    <w:rsid w:val="00921C14"/>
    <w:rsid w:val="00922058"/>
    <w:rsid w:val="009224B2"/>
    <w:rsid w:val="00922A28"/>
    <w:rsid w:val="00922B6F"/>
    <w:rsid w:val="00922D7B"/>
    <w:rsid w:val="009245BD"/>
    <w:rsid w:val="00924F77"/>
    <w:rsid w:val="0093044B"/>
    <w:rsid w:val="00930461"/>
    <w:rsid w:val="009305A0"/>
    <w:rsid w:val="00930B39"/>
    <w:rsid w:val="009322CF"/>
    <w:rsid w:val="009358DD"/>
    <w:rsid w:val="00935B73"/>
    <w:rsid w:val="00936E64"/>
    <w:rsid w:val="00937925"/>
    <w:rsid w:val="00941A1D"/>
    <w:rsid w:val="00941E0B"/>
    <w:rsid w:val="00942CBD"/>
    <w:rsid w:val="009436EF"/>
    <w:rsid w:val="00944849"/>
    <w:rsid w:val="00945E6C"/>
    <w:rsid w:val="00946606"/>
    <w:rsid w:val="0094728C"/>
    <w:rsid w:val="00950CE2"/>
    <w:rsid w:val="00952E28"/>
    <w:rsid w:val="00953959"/>
    <w:rsid w:val="009545F5"/>
    <w:rsid w:val="009548D2"/>
    <w:rsid w:val="00955017"/>
    <w:rsid w:val="00955704"/>
    <w:rsid w:val="00955BD4"/>
    <w:rsid w:val="00955F6F"/>
    <w:rsid w:val="00956858"/>
    <w:rsid w:val="009569B5"/>
    <w:rsid w:val="009569FD"/>
    <w:rsid w:val="00956E06"/>
    <w:rsid w:val="00960BD9"/>
    <w:rsid w:val="00960DAD"/>
    <w:rsid w:val="009649E9"/>
    <w:rsid w:val="00964E4D"/>
    <w:rsid w:val="00964F6A"/>
    <w:rsid w:val="009651F7"/>
    <w:rsid w:val="0096563D"/>
    <w:rsid w:val="009656F1"/>
    <w:rsid w:val="00966287"/>
    <w:rsid w:val="00966CE6"/>
    <w:rsid w:val="00967A3E"/>
    <w:rsid w:val="00971390"/>
    <w:rsid w:val="0097199B"/>
    <w:rsid w:val="00972952"/>
    <w:rsid w:val="00974584"/>
    <w:rsid w:val="00974811"/>
    <w:rsid w:val="009764BB"/>
    <w:rsid w:val="009769C4"/>
    <w:rsid w:val="00976A5B"/>
    <w:rsid w:val="00981946"/>
    <w:rsid w:val="00981D05"/>
    <w:rsid w:val="00982E2A"/>
    <w:rsid w:val="00985014"/>
    <w:rsid w:val="009911FA"/>
    <w:rsid w:val="00992330"/>
    <w:rsid w:val="009930F0"/>
    <w:rsid w:val="00993A62"/>
    <w:rsid w:val="0099522F"/>
    <w:rsid w:val="00995847"/>
    <w:rsid w:val="009964CB"/>
    <w:rsid w:val="009969B3"/>
    <w:rsid w:val="00997117"/>
    <w:rsid w:val="00997D53"/>
    <w:rsid w:val="009A03B6"/>
    <w:rsid w:val="009A1902"/>
    <w:rsid w:val="009A335B"/>
    <w:rsid w:val="009A34BA"/>
    <w:rsid w:val="009A3508"/>
    <w:rsid w:val="009A72F1"/>
    <w:rsid w:val="009A79F9"/>
    <w:rsid w:val="009B3A93"/>
    <w:rsid w:val="009B78F8"/>
    <w:rsid w:val="009B7AE1"/>
    <w:rsid w:val="009C21D1"/>
    <w:rsid w:val="009C3004"/>
    <w:rsid w:val="009C430C"/>
    <w:rsid w:val="009C7417"/>
    <w:rsid w:val="009D0AED"/>
    <w:rsid w:val="009D13CC"/>
    <w:rsid w:val="009D43F6"/>
    <w:rsid w:val="009D488E"/>
    <w:rsid w:val="009D54D4"/>
    <w:rsid w:val="009D5AFB"/>
    <w:rsid w:val="009D6268"/>
    <w:rsid w:val="009D777E"/>
    <w:rsid w:val="009D7CC1"/>
    <w:rsid w:val="009D7E6A"/>
    <w:rsid w:val="009D7F7F"/>
    <w:rsid w:val="009E1151"/>
    <w:rsid w:val="009E1AA1"/>
    <w:rsid w:val="009E1ED0"/>
    <w:rsid w:val="009E567D"/>
    <w:rsid w:val="009E5A51"/>
    <w:rsid w:val="009E68E7"/>
    <w:rsid w:val="009F1CBC"/>
    <w:rsid w:val="009F1CDA"/>
    <w:rsid w:val="009F2F0C"/>
    <w:rsid w:val="009F2F69"/>
    <w:rsid w:val="009F360D"/>
    <w:rsid w:val="009F4141"/>
    <w:rsid w:val="009F455F"/>
    <w:rsid w:val="009F45E6"/>
    <w:rsid w:val="009F482C"/>
    <w:rsid w:val="009F5794"/>
    <w:rsid w:val="009F5B8D"/>
    <w:rsid w:val="009F745E"/>
    <w:rsid w:val="00A025C3"/>
    <w:rsid w:val="00A03846"/>
    <w:rsid w:val="00A04A8C"/>
    <w:rsid w:val="00A05F45"/>
    <w:rsid w:val="00A07176"/>
    <w:rsid w:val="00A07362"/>
    <w:rsid w:val="00A115A4"/>
    <w:rsid w:val="00A12195"/>
    <w:rsid w:val="00A12872"/>
    <w:rsid w:val="00A15E28"/>
    <w:rsid w:val="00A17D9D"/>
    <w:rsid w:val="00A21820"/>
    <w:rsid w:val="00A23B5C"/>
    <w:rsid w:val="00A2400F"/>
    <w:rsid w:val="00A260AE"/>
    <w:rsid w:val="00A3104E"/>
    <w:rsid w:val="00A31355"/>
    <w:rsid w:val="00A33C02"/>
    <w:rsid w:val="00A33F82"/>
    <w:rsid w:val="00A34794"/>
    <w:rsid w:val="00A34F63"/>
    <w:rsid w:val="00A37D66"/>
    <w:rsid w:val="00A43A6E"/>
    <w:rsid w:val="00A445FC"/>
    <w:rsid w:val="00A44F0A"/>
    <w:rsid w:val="00A44F1E"/>
    <w:rsid w:val="00A466FE"/>
    <w:rsid w:val="00A50412"/>
    <w:rsid w:val="00A5059E"/>
    <w:rsid w:val="00A50783"/>
    <w:rsid w:val="00A50F38"/>
    <w:rsid w:val="00A51AF9"/>
    <w:rsid w:val="00A52F4F"/>
    <w:rsid w:val="00A55016"/>
    <w:rsid w:val="00A5721C"/>
    <w:rsid w:val="00A57477"/>
    <w:rsid w:val="00A57F93"/>
    <w:rsid w:val="00A6105D"/>
    <w:rsid w:val="00A639A3"/>
    <w:rsid w:val="00A63BB4"/>
    <w:rsid w:val="00A63E1A"/>
    <w:rsid w:val="00A650E0"/>
    <w:rsid w:val="00A67E9D"/>
    <w:rsid w:val="00A7022F"/>
    <w:rsid w:val="00A724CE"/>
    <w:rsid w:val="00A72580"/>
    <w:rsid w:val="00A725C9"/>
    <w:rsid w:val="00A73373"/>
    <w:rsid w:val="00A755B3"/>
    <w:rsid w:val="00A7761A"/>
    <w:rsid w:val="00A7768B"/>
    <w:rsid w:val="00A80372"/>
    <w:rsid w:val="00A828F0"/>
    <w:rsid w:val="00A87C93"/>
    <w:rsid w:val="00A87C9A"/>
    <w:rsid w:val="00A91162"/>
    <w:rsid w:val="00A92357"/>
    <w:rsid w:val="00A92E4E"/>
    <w:rsid w:val="00A93B7B"/>
    <w:rsid w:val="00A94751"/>
    <w:rsid w:val="00A9580E"/>
    <w:rsid w:val="00A95B4D"/>
    <w:rsid w:val="00A97A28"/>
    <w:rsid w:val="00AA122B"/>
    <w:rsid w:val="00AA31EF"/>
    <w:rsid w:val="00AA457D"/>
    <w:rsid w:val="00AA45C0"/>
    <w:rsid w:val="00AA4F3F"/>
    <w:rsid w:val="00AA541D"/>
    <w:rsid w:val="00AA7A04"/>
    <w:rsid w:val="00AB0746"/>
    <w:rsid w:val="00AB1D2B"/>
    <w:rsid w:val="00AB24E9"/>
    <w:rsid w:val="00AB4107"/>
    <w:rsid w:val="00AB48D9"/>
    <w:rsid w:val="00AB4F2C"/>
    <w:rsid w:val="00AB523D"/>
    <w:rsid w:val="00AB63AB"/>
    <w:rsid w:val="00AB6796"/>
    <w:rsid w:val="00AB7AFC"/>
    <w:rsid w:val="00AC018C"/>
    <w:rsid w:val="00AC20F7"/>
    <w:rsid w:val="00AC2258"/>
    <w:rsid w:val="00AC43D8"/>
    <w:rsid w:val="00AC4BFA"/>
    <w:rsid w:val="00AC67CD"/>
    <w:rsid w:val="00AC7A9B"/>
    <w:rsid w:val="00AD0064"/>
    <w:rsid w:val="00AD0EF0"/>
    <w:rsid w:val="00AD1E3F"/>
    <w:rsid w:val="00AD4668"/>
    <w:rsid w:val="00AD500C"/>
    <w:rsid w:val="00AD5AC3"/>
    <w:rsid w:val="00AD62F8"/>
    <w:rsid w:val="00AD71DB"/>
    <w:rsid w:val="00AD7A51"/>
    <w:rsid w:val="00AE0A75"/>
    <w:rsid w:val="00AE247D"/>
    <w:rsid w:val="00AE2DEF"/>
    <w:rsid w:val="00AE3284"/>
    <w:rsid w:val="00AE3A5A"/>
    <w:rsid w:val="00AE481D"/>
    <w:rsid w:val="00AE6DF2"/>
    <w:rsid w:val="00AE72F4"/>
    <w:rsid w:val="00AE7E24"/>
    <w:rsid w:val="00AF1536"/>
    <w:rsid w:val="00AF2264"/>
    <w:rsid w:val="00AF2DB7"/>
    <w:rsid w:val="00AF4750"/>
    <w:rsid w:val="00AF574F"/>
    <w:rsid w:val="00AF6487"/>
    <w:rsid w:val="00AF66C4"/>
    <w:rsid w:val="00B003C4"/>
    <w:rsid w:val="00B011FC"/>
    <w:rsid w:val="00B01EDF"/>
    <w:rsid w:val="00B04437"/>
    <w:rsid w:val="00B04705"/>
    <w:rsid w:val="00B06FF1"/>
    <w:rsid w:val="00B0777A"/>
    <w:rsid w:val="00B10658"/>
    <w:rsid w:val="00B10FD6"/>
    <w:rsid w:val="00B11030"/>
    <w:rsid w:val="00B11662"/>
    <w:rsid w:val="00B13B92"/>
    <w:rsid w:val="00B14C1B"/>
    <w:rsid w:val="00B150F5"/>
    <w:rsid w:val="00B17DEB"/>
    <w:rsid w:val="00B22393"/>
    <w:rsid w:val="00B22C61"/>
    <w:rsid w:val="00B23B1A"/>
    <w:rsid w:val="00B25CCC"/>
    <w:rsid w:val="00B26998"/>
    <w:rsid w:val="00B27215"/>
    <w:rsid w:val="00B27404"/>
    <w:rsid w:val="00B3233E"/>
    <w:rsid w:val="00B32384"/>
    <w:rsid w:val="00B350E8"/>
    <w:rsid w:val="00B35122"/>
    <w:rsid w:val="00B357A9"/>
    <w:rsid w:val="00B3785F"/>
    <w:rsid w:val="00B37896"/>
    <w:rsid w:val="00B3789A"/>
    <w:rsid w:val="00B43113"/>
    <w:rsid w:val="00B4427A"/>
    <w:rsid w:val="00B4427E"/>
    <w:rsid w:val="00B4431D"/>
    <w:rsid w:val="00B44339"/>
    <w:rsid w:val="00B51ABF"/>
    <w:rsid w:val="00B521F0"/>
    <w:rsid w:val="00B53A32"/>
    <w:rsid w:val="00B542A9"/>
    <w:rsid w:val="00B55647"/>
    <w:rsid w:val="00B57BF1"/>
    <w:rsid w:val="00B6008E"/>
    <w:rsid w:val="00B609C8"/>
    <w:rsid w:val="00B63EFB"/>
    <w:rsid w:val="00B64302"/>
    <w:rsid w:val="00B6491A"/>
    <w:rsid w:val="00B65393"/>
    <w:rsid w:val="00B666C4"/>
    <w:rsid w:val="00B674C8"/>
    <w:rsid w:val="00B71214"/>
    <w:rsid w:val="00B7176A"/>
    <w:rsid w:val="00B72841"/>
    <w:rsid w:val="00B73EF8"/>
    <w:rsid w:val="00B744B8"/>
    <w:rsid w:val="00B816BC"/>
    <w:rsid w:val="00B818BB"/>
    <w:rsid w:val="00B82537"/>
    <w:rsid w:val="00B856F9"/>
    <w:rsid w:val="00B86A31"/>
    <w:rsid w:val="00B9013C"/>
    <w:rsid w:val="00B9094F"/>
    <w:rsid w:val="00B93819"/>
    <w:rsid w:val="00B93D18"/>
    <w:rsid w:val="00B94BB5"/>
    <w:rsid w:val="00B963BC"/>
    <w:rsid w:val="00BA0259"/>
    <w:rsid w:val="00BA1021"/>
    <w:rsid w:val="00BA489A"/>
    <w:rsid w:val="00BA49E6"/>
    <w:rsid w:val="00BA4D58"/>
    <w:rsid w:val="00BA4E72"/>
    <w:rsid w:val="00BA5249"/>
    <w:rsid w:val="00BA770C"/>
    <w:rsid w:val="00BB0F67"/>
    <w:rsid w:val="00BB1311"/>
    <w:rsid w:val="00BB1855"/>
    <w:rsid w:val="00BB1B59"/>
    <w:rsid w:val="00BB1C79"/>
    <w:rsid w:val="00BB32A9"/>
    <w:rsid w:val="00BB7B67"/>
    <w:rsid w:val="00BC08C9"/>
    <w:rsid w:val="00BC14C5"/>
    <w:rsid w:val="00BC1652"/>
    <w:rsid w:val="00BC52F6"/>
    <w:rsid w:val="00BC75AB"/>
    <w:rsid w:val="00BD03D3"/>
    <w:rsid w:val="00BD0557"/>
    <w:rsid w:val="00BD099C"/>
    <w:rsid w:val="00BD10D9"/>
    <w:rsid w:val="00BD14AE"/>
    <w:rsid w:val="00BD359A"/>
    <w:rsid w:val="00BD61DC"/>
    <w:rsid w:val="00BD6E85"/>
    <w:rsid w:val="00BD7103"/>
    <w:rsid w:val="00BE12F0"/>
    <w:rsid w:val="00BE1C6B"/>
    <w:rsid w:val="00BE2607"/>
    <w:rsid w:val="00BE6562"/>
    <w:rsid w:val="00BE77DC"/>
    <w:rsid w:val="00BE7832"/>
    <w:rsid w:val="00BF1D60"/>
    <w:rsid w:val="00BF27E5"/>
    <w:rsid w:val="00BF65A9"/>
    <w:rsid w:val="00BF752C"/>
    <w:rsid w:val="00C00906"/>
    <w:rsid w:val="00C00F72"/>
    <w:rsid w:val="00C01F34"/>
    <w:rsid w:val="00C03110"/>
    <w:rsid w:val="00C05A40"/>
    <w:rsid w:val="00C06E77"/>
    <w:rsid w:val="00C07F5A"/>
    <w:rsid w:val="00C1024D"/>
    <w:rsid w:val="00C1353F"/>
    <w:rsid w:val="00C13B33"/>
    <w:rsid w:val="00C14976"/>
    <w:rsid w:val="00C1591F"/>
    <w:rsid w:val="00C15ADD"/>
    <w:rsid w:val="00C16169"/>
    <w:rsid w:val="00C169D7"/>
    <w:rsid w:val="00C20102"/>
    <w:rsid w:val="00C23DE6"/>
    <w:rsid w:val="00C242E9"/>
    <w:rsid w:val="00C2520E"/>
    <w:rsid w:val="00C2745D"/>
    <w:rsid w:val="00C314CB"/>
    <w:rsid w:val="00C31E3F"/>
    <w:rsid w:val="00C3352A"/>
    <w:rsid w:val="00C33BBA"/>
    <w:rsid w:val="00C33C14"/>
    <w:rsid w:val="00C3435C"/>
    <w:rsid w:val="00C354E9"/>
    <w:rsid w:val="00C361A9"/>
    <w:rsid w:val="00C36DE3"/>
    <w:rsid w:val="00C41904"/>
    <w:rsid w:val="00C43CA4"/>
    <w:rsid w:val="00C43D80"/>
    <w:rsid w:val="00C4527C"/>
    <w:rsid w:val="00C46341"/>
    <w:rsid w:val="00C504C6"/>
    <w:rsid w:val="00C5237C"/>
    <w:rsid w:val="00C57A09"/>
    <w:rsid w:val="00C60F7B"/>
    <w:rsid w:val="00C61A1B"/>
    <w:rsid w:val="00C61E34"/>
    <w:rsid w:val="00C61F30"/>
    <w:rsid w:val="00C65A44"/>
    <w:rsid w:val="00C65DEB"/>
    <w:rsid w:val="00C6782B"/>
    <w:rsid w:val="00C67A93"/>
    <w:rsid w:val="00C67C81"/>
    <w:rsid w:val="00C7521D"/>
    <w:rsid w:val="00C7530D"/>
    <w:rsid w:val="00C76022"/>
    <w:rsid w:val="00C767B0"/>
    <w:rsid w:val="00C76DB9"/>
    <w:rsid w:val="00C81C64"/>
    <w:rsid w:val="00C82583"/>
    <w:rsid w:val="00C82CC7"/>
    <w:rsid w:val="00C8363C"/>
    <w:rsid w:val="00C84B16"/>
    <w:rsid w:val="00C85C58"/>
    <w:rsid w:val="00C91AFE"/>
    <w:rsid w:val="00C968B9"/>
    <w:rsid w:val="00C96E3F"/>
    <w:rsid w:val="00C97E8B"/>
    <w:rsid w:val="00CA4268"/>
    <w:rsid w:val="00CA461E"/>
    <w:rsid w:val="00CA5C26"/>
    <w:rsid w:val="00CA6267"/>
    <w:rsid w:val="00CA6BC6"/>
    <w:rsid w:val="00CA733D"/>
    <w:rsid w:val="00CB022F"/>
    <w:rsid w:val="00CB0596"/>
    <w:rsid w:val="00CB1764"/>
    <w:rsid w:val="00CB1A34"/>
    <w:rsid w:val="00CB31B0"/>
    <w:rsid w:val="00CB37A3"/>
    <w:rsid w:val="00CB459F"/>
    <w:rsid w:val="00CB5437"/>
    <w:rsid w:val="00CB65AF"/>
    <w:rsid w:val="00CC045E"/>
    <w:rsid w:val="00CC1035"/>
    <w:rsid w:val="00CC1459"/>
    <w:rsid w:val="00CC16B9"/>
    <w:rsid w:val="00CC19F6"/>
    <w:rsid w:val="00CC2E6F"/>
    <w:rsid w:val="00CC2FA8"/>
    <w:rsid w:val="00CC314B"/>
    <w:rsid w:val="00CC33D4"/>
    <w:rsid w:val="00CC4925"/>
    <w:rsid w:val="00CC6E35"/>
    <w:rsid w:val="00CC7700"/>
    <w:rsid w:val="00CD1779"/>
    <w:rsid w:val="00CD1C8B"/>
    <w:rsid w:val="00CE3EA5"/>
    <w:rsid w:val="00CE3FEC"/>
    <w:rsid w:val="00CE52ED"/>
    <w:rsid w:val="00CF134A"/>
    <w:rsid w:val="00CF26DB"/>
    <w:rsid w:val="00CF2822"/>
    <w:rsid w:val="00CF36A6"/>
    <w:rsid w:val="00CF4E27"/>
    <w:rsid w:val="00CF5A8E"/>
    <w:rsid w:val="00CF71A6"/>
    <w:rsid w:val="00D00121"/>
    <w:rsid w:val="00D026E1"/>
    <w:rsid w:val="00D0440A"/>
    <w:rsid w:val="00D06A8E"/>
    <w:rsid w:val="00D07E9A"/>
    <w:rsid w:val="00D11046"/>
    <w:rsid w:val="00D11692"/>
    <w:rsid w:val="00D12B9F"/>
    <w:rsid w:val="00D1319A"/>
    <w:rsid w:val="00D147B2"/>
    <w:rsid w:val="00D16654"/>
    <w:rsid w:val="00D220B6"/>
    <w:rsid w:val="00D2229B"/>
    <w:rsid w:val="00D226BA"/>
    <w:rsid w:val="00D23E2A"/>
    <w:rsid w:val="00D24597"/>
    <w:rsid w:val="00D24906"/>
    <w:rsid w:val="00D25E1E"/>
    <w:rsid w:val="00D265B6"/>
    <w:rsid w:val="00D277C7"/>
    <w:rsid w:val="00D31017"/>
    <w:rsid w:val="00D313D3"/>
    <w:rsid w:val="00D31422"/>
    <w:rsid w:val="00D3193B"/>
    <w:rsid w:val="00D31B3A"/>
    <w:rsid w:val="00D32387"/>
    <w:rsid w:val="00D33125"/>
    <w:rsid w:val="00D35F6C"/>
    <w:rsid w:val="00D366E4"/>
    <w:rsid w:val="00D378BD"/>
    <w:rsid w:val="00D40827"/>
    <w:rsid w:val="00D42A6D"/>
    <w:rsid w:val="00D4510F"/>
    <w:rsid w:val="00D463BC"/>
    <w:rsid w:val="00D477DE"/>
    <w:rsid w:val="00D47891"/>
    <w:rsid w:val="00D505E8"/>
    <w:rsid w:val="00D507CB"/>
    <w:rsid w:val="00D52880"/>
    <w:rsid w:val="00D53684"/>
    <w:rsid w:val="00D53CCA"/>
    <w:rsid w:val="00D55A35"/>
    <w:rsid w:val="00D569F0"/>
    <w:rsid w:val="00D570A1"/>
    <w:rsid w:val="00D57833"/>
    <w:rsid w:val="00D57E77"/>
    <w:rsid w:val="00D6007C"/>
    <w:rsid w:val="00D6134B"/>
    <w:rsid w:val="00D61881"/>
    <w:rsid w:val="00D625AB"/>
    <w:rsid w:val="00D63549"/>
    <w:rsid w:val="00D658FB"/>
    <w:rsid w:val="00D65A0E"/>
    <w:rsid w:val="00D67C49"/>
    <w:rsid w:val="00D67D9A"/>
    <w:rsid w:val="00D713EB"/>
    <w:rsid w:val="00D732C3"/>
    <w:rsid w:val="00D741B9"/>
    <w:rsid w:val="00D74E21"/>
    <w:rsid w:val="00D75550"/>
    <w:rsid w:val="00D75DE4"/>
    <w:rsid w:val="00D85D41"/>
    <w:rsid w:val="00D9110E"/>
    <w:rsid w:val="00D92EB3"/>
    <w:rsid w:val="00D931FF"/>
    <w:rsid w:val="00D9717C"/>
    <w:rsid w:val="00D972C5"/>
    <w:rsid w:val="00DA031B"/>
    <w:rsid w:val="00DA10B4"/>
    <w:rsid w:val="00DA158B"/>
    <w:rsid w:val="00DA1A0D"/>
    <w:rsid w:val="00DA2E3B"/>
    <w:rsid w:val="00DA3BF0"/>
    <w:rsid w:val="00DA3F3E"/>
    <w:rsid w:val="00DA43C4"/>
    <w:rsid w:val="00DA57AF"/>
    <w:rsid w:val="00DA6DC7"/>
    <w:rsid w:val="00DB1961"/>
    <w:rsid w:val="00DB1B24"/>
    <w:rsid w:val="00DB3D0D"/>
    <w:rsid w:val="00DB3DFA"/>
    <w:rsid w:val="00DB3F21"/>
    <w:rsid w:val="00DB5823"/>
    <w:rsid w:val="00DB59E9"/>
    <w:rsid w:val="00DB6D8A"/>
    <w:rsid w:val="00DB796E"/>
    <w:rsid w:val="00DB7D95"/>
    <w:rsid w:val="00DC01A9"/>
    <w:rsid w:val="00DC1590"/>
    <w:rsid w:val="00DC1700"/>
    <w:rsid w:val="00DC1E7C"/>
    <w:rsid w:val="00DC404A"/>
    <w:rsid w:val="00DC45B9"/>
    <w:rsid w:val="00DC51C9"/>
    <w:rsid w:val="00DC5A32"/>
    <w:rsid w:val="00DC6D6B"/>
    <w:rsid w:val="00DC724B"/>
    <w:rsid w:val="00DD00FC"/>
    <w:rsid w:val="00DD2A99"/>
    <w:rsid w:val="00DD3537"/>
    <w:rsid w:val="00DD6002"/>
    <w:rsid w:val="00DD6474"/>
    <w:rsid w:val="00DD6DCF"/>
    <w:rsid w:val="00DD7CC1"/>
    <w:rsid w:val="00DE07BB"/>
    <w:rsid w:val="00DE2496"/>
    <w:rsid w:val="00DE3C0C"/>
    <w:rsid w:val="00DF097C"/>
    <w:rsid w:val="00DF0BC8"/>
    <w:rsid w:val="00DF226C"/>
    <w:rsid w:val="00DF3C12"/>
    <w:rsid w:val="00DF5703"/>
    <w:rsid w:val="00DF74A4"/>
    <w:rsid w:val="00E007EE"/>
    <w:rsid w:val="00E00FDB"/>
    <w:rsid w:val="00E0156A"/>
    <w:rsid w:val="00E016BC"/>
    <w:rsid w:val="00E043CB"/>
    <w:rsid w:val="00E057BA"/>
    <w:rsid w:val="00E05C50"/>
    <w:rsid w:val="00E11385"/>
    <w:rsid w:val="00E1227A"/>
    <w:rsid w:val="00E1383F"/>
    <w:rsid w:val="00E15EEF"/>
    <w:rsid w:val="00E16674"/>
    <w:rsid w:val="00E171DA"/>
    <w:rsid w:val="00E2079B"/>
    <w:rsid w:val="00E20835"/>
    <w:rsid w:val="00E20B00"/>
    <w:rsid w:val="00E223B2"/>
    <w:rsid w:val="00E22C97"/>
    <w:rsid w:val="00E23B00"/>
    <w:rsid w:val="00E2452A"/>
    <w:rsid w:val="00E25BB8"/>
    <w:rsid w:val="00E25C35"/>
    <w:rsid w:val="00E26417"/>
    <w:rsid w:val="00E26491"/>
    <w:rsid w:val="00E26B3E"/>
    <w:rsid w:val="00E26F8E"/>
    <w:rsid w:val="00E27FFE"/>
    <w:rsid w:val="00E305D6"/>
    <w:rsid w:val="00E31617"/>
    <w:rsid w:val="00E31C87"/>
    <w:rsid w:val="00E31F54"/>
    <w:rsid w:val="00E32F31"/>
    <w:rsid w:val="00E335A7"/>
    <w:rsid w:val="00E36132"/>
    <w:rsid w:val="00E36F71"/>
    <w:rsid w:val="00E378F1"/>
    <w:rsid w:val="00E41F71"/>
    <w:rsid w:val="00E43F78"/>
    <w:rsid w:val="00E43FE1"/>
    <w:rsid w:val="00E45C5A"/>
    <w:rsid w:val="00E475B0"/>
    <w:rsid w:val="00E5204B"/>
    <w:rsid w:val="00E52AE5"/>
    <w:rsid w:val="00E52F2A"/>
    <w:rsid w:val="00E53142"/>
    <w:rsid w:val="00E53188"/>
    <w:rsid w:val="00E5392E"/>
    <w:rsid w:val="00E53CF3"/>
    <w:rsid w:val="00E55979"/>
    <w:rsid w:val="00E56073"/>
    <w:rsid w:val="00E56A93"/>
    <w:rsid w:val="00E56CE7"/>
    <w:rsid w:val="00E57FE6"/>
    <w:rsid w:val="00E61026"/>
    <w:rsid w:val="00E61404"/>
    <w:rsid w:val="00E6162B"/>
    <w:rsid w:val="00E62474"/>
    <w:rsid w:val="00E63956"/>
    <w:rsid w:val="00E63DD4"/>
    <w:rsid w:val="00E65390"/>
    <w:rsid w:val="00E656F0"/>
    <w:rsid w:val="00E66391"/>
    <w:rsid w:val="00E66D97"/>
    <w:rsid w:val="00E67F42"/>
    <w:rsid w:val="00E71FBA"/>
    <w:rsid w:val="00E74BFB"/>
    <w:rsid w:val="00E75724"/>
    <w:rsid w:val="00E76486"/>
    <w:rsid w:val="00E76DD6"/>
    <w:rsid w:val="00E76E88"/>
    <w:rsid w:val="00E77E4C"/>
    <w:rsid w:val="00E8048A"/>
    <w:rsid w:val="00E81CF7"/>
    <w:rsid w:val="00E8234B"/>
    <w:rsid w:val="00E82EAC"/>
    <w:rsid w:val="00E84CAD"/>
    <w:rsid w:val="00E8658A"/>
    <w:rsid w:val="00E86B77"/>
    <w:rsid w:val="00E870E0"/>
    <w:rsid w:val="00E87BC9"/>
    <w:rsid w:val="00E9070D"/>
    <w:rsid w:val="00E925C2"/>
    <w:rsid w:val="00E92C79"/>
    <w:rsid w:val="00E92DD7"/>
    <w:rsid w:val="00E95FFA"/>
    <w:rsid w:val="00E963D5"/>
    <w:rsid w:val="00E97494"/>
    <w:rsid w:val="00EA1174"/>
    <w:rsid w:val="00EA207B"/>
    <w:rsid w:val="00EA2C0D"/>
    <w:rsid w:val="00EA35DF"/>
    <w:rsid w:val="00EA58FD"/>
    <w:rsid w:val="00EA5B9B"/>
    <w:rsid w:val="00EA63A0"/>
    <w:rsid w:val="00EA661F"/>
    <w:rsid w:val="00EA796B"/>
    <w:rsid w:val="00EA7CC3"/>
    <w:rsid w:val="00EB33A1"/>
    <w:rsid w:val="00EB4A3A"/>
    <w:rsid w:val="00EB4E1C"/>
    <w:rsid w:val="00EB61FC"/>
    <w:rsid w:val="00EC1757"/>
    <w:rsid w:val="00EC1DAD"/>
    <w:rsid w:val="00EC1F12"/>
    <w:rsid w:val="00EC308A"/>
    <w:rsid w:val="00EC3C8C"/>
    <w:rsid w:val="00EC4E37"/>
    <w:rsid w:val="00EC6A7B"/>
    <w:rsid w:val="00EC6B48"/>
    <w:rsid w:val="00EC6B9A"/>
    <w:rsid w:val="00EC6DB2"/>
    <w:rsid w:val="00EC7C77"/>
    <w:rsid w:val="00ED0522"/>
    <w:rsid w:val="00ED2149"/>
    <w:rsid w:val="00ED3190"/>
    <w:rsid w:val="00ED3898"/>
    <w:rsid w:val="00ED55F2"/>
    <w:rsid w:val="00ED5AF1"/>
    <w:rsid w:val="00ED5C6F"/>
    <w:rsid w:val="00ED68BF"/>
    <w:rsid w:val="00EE03AA"/>
    <w:rsid w:val="00EE0D3F"/>
    <w:rsid w:val="00EE43CB"/>
    <w:rsid w:val="00EE4A2E"/>
    <w:rsid w:val="00EE5D9D"/>
    <w:rsid w:val="00EE6454"/>
    <w:rsid w:val="00EE7009"/>
    <w:rsid w:val="00EF0EAC"/>
    <w:rsid w:val="00EF18D0"/>
    <w:rsid w:val="00EF3B85"/>
    <w:rsid w:val="00F012DE"/>
    <w:rsid w:val="00F01A2D"/>
    <w:rsid w:val="00F03163"/>
    <w:rsid w:val="00F0400F"/>
    <w:rsid w:val="00F043A1"/>
    <w:rsid w:val="00F07E01"/>
    <w:rsid w:val="00F112A0"/>
    <w:rsid w:val="00F11A30"/>
    <w:rsid w:val="00F12A4F"/>
    <w:rsid w:val="00F1337C"/>
    <w:rsid w:val="00F14E0F"/>
    <w:rsid w:val="00F15286"/>
    <w:rsid w:val="00F15D76"/>
    <w:rsid w:val="00F16017"/>
    <w:rsid w:val="00F163DB"/>
    <w:rsid w:val="00F16414"/>
    <w:rsid w:val="00F1687D"/>
    <w:rsid w:val="00F2108B"/>
    <w:rsid w:val="00F231C4"/>
    <w:rsid w:val="00F23339"/>
    <w:rsid w:val="00F24027"/>
    <w:rsid w:val="00F24C3C"/>
    <w:rsid w:val="00F2582A"/>
    <w:rsid w:val="00F26052"/>
    <w:rsid w:val="00F26B1A"/>
    <w:rsid w:val="00F27E73"/>
    <w:rsid w:val="00F315DF"/>
    <w:rsid w:val="00F3408D"/>
    <w:rsid w:val="00F3434C"/>
    <w:rsid w:val="00F37E45"/>
    <w:rsid w:val="00F37F87"/>
    <w:rsid w:val="00F4113A"/>
    <w:rsid w:val="00F412D7"/>
    <w:rsid w:val="00F41D57"/>
    <w:rsid w:val="00F433F3"/>
    <w:rsid w:val="00F468B0"/>
    <w:rsid w:val="00F54E2E"/>
    <w:rsid w:val="00F55471"/>
    <w:rsid w:val="00F564DC"/>
    <w:rsid w:val="00F56CC6"/>
    <w:rsid w:val="00F5757E"/>
    <w:rsid w:val="00F57FF3"/>
    <w:rsid w:val="00F60807"/>
    <w:rsid w:val="00F6224D"/>
    <w:rsid w:val="00F6255B"/>
    <w:rsid w:val="00F62570"/>
    <w:rsid w:val="00F635A1"/>
    <w:rsid w:val="00F63A32"/>
    <w:rsid w:val="00F64CC2"/>
    <w:rsid w:val="00F64F34"/>
    <w:rsid w:val="00F653C6"/>
    <w:rsid w:val="00F673A2"/>
    <w:rsid w:val="00F67DC2"/>
    <w:rsid w:val="00F70618"/>
    <w:rsid w:val="00F70BA3"/>
    <w:rsid w:val="00F7174B"/>
    <w:rsid w:val="00F721F6"/>
    <w:rsid w:val="00F72781"/>
    <w:rsid w:val="00F732A2"/>
    <w:rsid w:val="00F7593C"/>
    <w:rsid w:val="00F75DE1"/>
    <w:rsid w:val="00F775A6"/>
    <w:rsid w:val="00F77A66"/>
    <w:rsid w:val="00F77AC7"/>
    <w:rsid w:val="00F808AD"/>
    <w:rsid w:val="00F81113"/>
    <w:rsid w:val="00F8272C"/>
    <w:rsid w:val="00F831E4"/>
    <w:rsid w:val="00F84B75"/>
    <w:rsid w:val="00F84BC6"/>
    <w:rsid w:val="00F85970"/>
    <w:rsid w:val="00F85DBB"/>
    <w:rsid w:val="00F860ED"/>
    <w:rsid w:val="00F865AC"/>
    <w:rsid w:val="00F86B6B"/>
    <w:rsid w:val="00F875B7"/>
    <w:rsid w:val="00F905A9"/>
    <w:rsid w:val="00F90BFF"/>
    <w:rsid w:val="00F91A8E"/>
    <w:rsid w:val="00F91BB2"/>
    <w:rsid w:val="00F9410B"/>
    <w:rsid w:val="00F95C21"/>
    <w:rsid w:val="00F96AD1"/>
    <w:rsid w:val="00FA0B64"/>
    <w:rsid w:val="00FA1B7F"/>
    <w:rsid w:val="00FA25A5"/>
    <w:rsid w:val="00FA27D2"/>
    <w:rsid w:val="00FA38C4"/>
    <w:rsid w:val="00FA4B9B"/>
    <w:rsid w:val="00FA50DA"/>
    <w:rsid w:val="00FA6CC2"/>
    <w:rsid w:val="00FA7792"/>
    <w:rsid w:val="00FB1893"/>
    <w:rsid w:val="00FB5B2A"/>
    <w:rsid w:val="00FC0BCA"/>
    <w:rsid w:val="00FC1136"/>
    <w:rsid w:val="00FC1DA5"/>
    <w:rsid w:val="00FC2F80"/>
    <w:rsid w:val="00FC48FF"/>
    <w:rsid w:val="00FC54BC"/>
    <w:rsid w:val="00FC7A8D"/>
    <w:rsid w:val="00FD1767"/>
    <w:rsid w:val="00FD2E56"/>
    <w:rsid w:val="00FD3F2A"/>
    <w:rsid w:val="00FD3F9B"/>
    <w:rsid w:val="00FD40DA"/>
    <w:rsid w:val="00FD4399"/>
    <w:rsid w:val="00FD487E"/>
    <w:rsid w:val="00FD6A22"/>
    <w:rsid w:val="00FD7AA8"/>
    <w:rsid w:val="00FE1C0D"/>
    <w:rsid w:val="00FE2726"/>
    <w:rsid w:val="00FE32EF"/>
    <w:rsid w:val="00FE3B58"/>
    <w:rsid w:val="00FE762B"/>
    <w:rsid w:val="00FF0CB2"/>
    <w:rsid w:val="00FF181D"/>
    <w:rsid w:val="00FF1EFF"/>
    <w:rsid w:val="00FF2752"/>
    <w:rsid w:val="00FF27C7"/>
    <w:rsid w:val="00FF56C0"/>
    <w:rsid w:val="00FF58BE"/>
    <w:rsid w:val="00FF6938"/>
    <w:rsid w:val="00FF6F6C"/>
    <w:rsid w:val="00FF7622"/>
    <w:rsid w:val="00FF770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5FFA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A62"/>
    <w:rPr>
      <w:rFonts w:ascii="Verdana" w:hAnsi="Verdana" w:cs="Times New Roman"/>
      <w:sz w:val="28"/>
      <w:lang w:val="en-US" w:eastAsia="en-US"/>
    </w:rPr>
  </w:style>
  <w:style w:type="paragraph" w:styleId="a3">
    <w:name w:val="header"/>
    <w:basedOn w:val="a"/>
    <w:link w:val="a4"/>
    <w:uiPriority w:val="99"/>
    <w:rsid w:val="00CB5437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B5437"/>
    <w:rPr>
      <w:rFonts w:ascii="Verdana" w:hAnsi="Verdana" w:cs="Times New Roman"/>
      <w:lang w:val="ru-RU" w:eastAsia="ru-RU"/>
    </w:rPr>
  </w:style>
  <w:style w:type="table" w:styleId="a5">
    <w:name w:val="Table Grid"/>
    <w:basedOn w:val="a1"/>
    <w:uiPriority w:val="99"/>
    <w:rsid w:val="00A73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A733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97B3F"/>
    <w:rPr>
      <w:rFonts w:ascii="Calibri" w:hAnsi="Calibri" w:cs="Times New Roman"/>
    </w:rPr>
  </w:style>
  <w:style w:type="paragraph" w:customStyle="1" w:styleId="2">
    <w:name w:val="Знак2"/>
    <w:basedOn w:val="a"/>
    <w:uiPriority w:val="99"/>
    <w:semiHidden/>
    <w:rsid w:val="004B6BB9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B11662"/>
    <w:rPr>
      <w:rFonts w:cs="Times New Roman"/>
    </w:rPr>
  </w:style>
  <w:style w:type="paragraph" w:styleId="a7">
    <w:name w:val="Body Text"/>
    <w:basedOn w:val="a"/>
    <w:link w:val="a8"/>
    <w:uiPriority w:val="99"/>
    <w:rsid w:val="00E95FFA"/>
    <w:pPr>
      <w:spacing w:after="120" w:line="240" w:lineRule="auto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993A62"/>
    <w:rPr>
      <w:rFonts w:ascii="Verdana" w:hAnsi="Verdana" w:cs="Times New Roman"/>
      <w:sz w:val="24"/>
      <w:lang w:val="en-US" w:eastAsia="en-US"/>
    </w:rPr>
  </w:style>
  <w:style w:type="paragraph" w:styleId="a9">
    <w:name w:val="Title"/>
    <w:basedOn w:val="a"/>
    <w:link w:val="aa"/>
    <w:uiPriority w:val="99"/>
    <w:qFormat/>
    <w:rsid w:val="00217B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197B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1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5844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97B3F"/>
    <w:rPr>
      <w:rFonts w:ascii="Calibri" w:hAnsi="Calibri" w:cs="Times New Roman"/>
    </w:rPr>
  </w:style>
  <w:style w:type="paragraph" w:styleId="ab">
    <w:name w:val="Body Text Indent"/>
    <w:basedOn w:val="a"/>
    <w:link w:val="ac"/>
    <w:uiPriority w:val="99"/>
    <w:rsid w:val="006D57F4"/>
    <w:pPr>
      <w:spacing w:after="120" w:line="240" w:lineRule="auto"/>
      <w:ind w:left="283"/>
    </w:pPr>
    <w:rPr>
      <w:rFonts w:ascii="Verdana" w:hAnsi="Verdana"/>
      <w:sz w:val="24"/>
      <w:szCs w:val="24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EF0"/>
    <w:rPr>
      <w:rFonts w:ascii="Verdana" w:hAnsi="Verdana" w:cs="Times New Roman"/>
      <w:sz w:val="24"/>
      <w:lang w:val="en-US" w:eastAsia="en-US"/>
    </w:rPr>
  </w:style>
  <w:style w:type="paragraph" w:customStyle="1" w:styleId="ad">
    <w:name w:val="Знак Знак Знак Знак Знак Знак"/>
    <w:basedOn w:val="a"/>
    <w:uiPriority w:val="99"/>
    <w:rsid w:val="006D57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D1C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11">
    <w:name w:val="Обычный1"/>
    <w:uiPriority w:val="99"/>
    <w:rsid w:val="00CD1C8B"/>
    <w:pPr>
      <w:widowControl w:val="0"/>
    </w:pPr>
    <w:rPr>
      <w:rFonts w:ascii="Arial" w:hAnsi="Arial"/>
      <w:sz w:val="18"/>
    </w:rPr>
  </w:style>
  <w:style w:type="paragraph" w:customStyle="1" w:styleId="12">
    <w:name w:val="Знак1"/>
    <w:basedOn w:val="a"/>
    <w:uiPriority w:val="99"/>
    <w:semiHidden/>
    <w:rsid w:val="00E87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870E0"/>
    <w:rPr>
      <w:b/>
      <w:color w:val="000080"/>
      <w:sz w:val="18"/>
    </w:rPr>
  </w:style>
  <w:style w:type="paragraph" w:customStyle="1" w:styleId="af">
    <w:name w:val="Знак"/>
    <w:basedOn w:val="a"/>
    <w:uiPriority w:val="99"/>
    <w:rsid w:val="00197A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4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F164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97B3F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8633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24">
    <w:name w:val="Знак Знак Знак2 Знак"/>
    <w:basedOn w:val="a"/>
    <w:uiPriority w:val="99"/>
    <w:rsid w:val="008633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AD0EF0"/>
    <w:pPr>
      <w:widowControl w:val="0"/>
    </w:pPr>
    <w:rPr>
      <w:rFonts w:ascii="Arial" w:hAnsi="Arial"/>
      <w:sz w:val="18"/>
    </w:rPr>
  </w:style>
  <w:style w:type="paragraph" w:styleId="af2">
    <w:name w:val="List Paragraph"/>
    <w:basedOn w:val="a"/>
    <w:uiPriority w:val="99"/>
    <w:qFormat/>
    <w:rsid w:val="000D02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rsid w:val="00635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51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rsid w:val="00B3789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B3789A"/>
    <w:rPr>
      <w:rFonts w:ascii="Calibri" w:hAnsi="Calibri" w:cs="Times New Roman"/>
      <w:sz w:val="22"/>
      <w:lang w:val="en-US" w:eastAsia="en-US"/>
    </w:rPr>
  </w:style>
  <w:style w:type="paragraph" w:customStyle="1" w:styleId="13">
    <w:name w:val="Абзац списка1"/>
    <w:basedOn w:val="a"/>
    <w:uiPriority w:val="99"/>
    <w:rsid w:val="00C61A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1316</Words>
  <Characters>7503</Characters>
  <Application>Microsoft Office Word</Application>
  <DocSecurity>0</DocSecurity>
  <Lines>62</Lines>
  <Paragraphs>17</Paragraphs>
  <ScaleCrop>false</ScaleCrop>
  <Company>ZAGS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записи актов гражданского состояния Иркутской области (далее – служба) является исполнительным органом государственной власти Иркутской области, осуществляющим функции по управлению в сфере государственной регистрации актов гражданского состояния</dc:title>
  <dc:subject/>
  <dc:creator>g.zaytseva</dc:creator>
  <cp:keywords/>
  <dc:description/>
  <cp:lastModifiedBy>Типаева Марина Альбертовна</cp:lastModifiedBy>
  <cp:revision>57</cp:revision>
  <cp:lastPrinted>2016-02-24T01:58:00Z</cp:lastPrinted>
  <dcterms:created xsi:type="dcterms:W3CDTF">2016-01-20T08:08:00Z</dcterms:created>
  <dcterms:modified xsi:type="dcterms:W3CDTF">2016-02-26T01:54:00Z</dcterms:modified>
</cp:coreProperties>
</file>