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2D" w:rsidRDefault="003B1432" w:rsidP="003B1432">
      <w:pPr>
        <w:jc w:val="center"/>
        <w:rPr>
          <w:b/>
        </w:rPr>
      </w:pPr>
      <w:r w:rsidRPr="003B1432">
        <w:rPr>
          <w:b/>
        </w:rPr>
        <w:t>О реализации подпрограммы «Комплексные меры профилактики злоупотребления наркотическими средствами и психотропными веществами в Бодайбинском районе» на 2015-2020 годы муниципальной программы «Развитие молодежной политики в       Бодайбинском районе» на 2015-2020 годы.</w:t>
      </w:r>
    </w:p>
    <w:p w:rsidR="003B1432" w:rsidRDefault="00442BCE" w:rsidP="00442BCE">
      <w:pPr>
        <w:pStyle w:val="a3"/>
        <w:jc w:val="both"/>
      </w:pPr>
      <w:r>
        <w:t xml:space="preserve">          </w:t>
      </w:r>
      <w:r w:rsidR="00071E24">
        <w:t>Программа утверждена постановлением администрации г</w:t>
      </w:r>
      <w:proofErr w:type="gramStart"/>
      <w:r w:rsidR="00071E24">
        <w:t>.Б</w:t>
      </w:r>
      <w:proofErr w:type="gramEnd"/>
      <w:r w:rsidR="00071E24">
        <w:t>одайбо и района от 10.11.2014 года № 516-п.</w:t>
      </w:r>
    </w:p>
    <w:p w:rsidR="00B63E06" w:rsidRDefault="00442BCE" w:rsidP="00442BCE">
      <w:pPr>
        <w:pStyle w:val="a3"/>
        <w:jc w:val="both"/>
      </w:pPr>
      <w:r>
        <w:t xml:space="preserve">          </w:t>
      </w:r>
      <w:r w:rsidR="008F267A">
        <w:t xml:space="preserve">Основной целью </w:t>
      </w:r>
      <w:r w:rsidR="008F267A" w:rsidRPr="008F267A">
        <w:t>подпрограммы «Комплексные меры профилактики злоупотребления наркотическими средствами и психотропными веществами в Бодайбинском районе» на 2015-2020 годы</w:t>
      </w:r>
      <w:r w:rsidR="008F267A">
        <w:t xml:space="preserve"> является повышение эффективности деятельности по профилактике асоциальных явлений в молодежной среде (наркомания, психотропные вещества, алкоголизм, участие в деятельности экстремистс</w:t>
      </w:r>
      <w:r w:rsidR="00B63E06">
        <w:t>ких организаций), молодежной преступности и правонарушений, в том числе повторных.</w:t>
      </w:r>
    </w:p>
    <w:p w:rsidR="00071E24" w:rsidRDefault="00442BCE" w:rsidP="00442BCE">
      <w:pPr>
        <w:pStyle w:val="a3"/>
        <w:jc w:val="both"/>
      </w:pPr>
      <w:r>
        <w:t xml:space="preserve">          </w:t>
      </w:r>
      <w:r w:rsidR="00071E24">
        <w:t>Реализация поставленной цели осуществляется через мероприятия в сфере молодежной политики.</w:t>
      </w:r>
    </w:p>
    <w:p w:rsidR="00071E24" w:rsidRDefault="00442BCE" w:rsidP="00442BCE">
      <w:pPr>
        <w:pStyle w:val="a3"/>
        <w:jc w:val="both"/>
      </w:pPr>
      <w:r>
        <w:t xml:space="preserve">          </w:t>
      </w:r>
      <w:r w:rsidR="007C06BF">
        <w:t xml:space="preserve">Среди мероприятий, </w:t>
      </w:r>
      <w:r w:rsidR="001B3908">
        <w:t xml:space="preserve">направленных на профилактическую работу, пропаганду здорового образа </w:t>
      </w:r>
      <w:r w:rsidR="008E6D54">
        <w:t>в местных СМИ</w:t>
      </w:r>
      <w:r w:rsidR="007C06BF">
        <w:t xml:space="preserve"> размещено</w:t>
      </w:r>
      <w:r w:rsidR="008E6D54">
        <w:t xml:space="preserve"> 27 информаций – 16 статей в газете «Ленский шахтер», 11 новостных сюжетов на телеканале «</w:t>
      </w:r>
      <w:proofErr w:type="spellStart"/>
      <w:r w:rsidR="008E6D54">
        <w:t>ВитимТелеком</w:t>
      </w:r>
      <w:proofErr w:type="spellEnd"/>
      <w:r w:rsidR="008E6D54">
        <w:t>», оборудовано 2 места наружной социальной рекламы. Среди населения Бодайбинского района при проведении комплекса мероприятий в сфере профилактики наркомании и других социально-негативных явлений распространено 200 штук листовок о телефонах горячей линии по проблемам наркозависимости и оказания психологической помощи с привлечением добровольцев.</w:t>
      </w:r>
    </w:p>
    <w:p w:rsidR="008E6D54" w:rsidRDefault="00442BCE" w:rsidP="00442BCE">
      <w:pPr>
        <w:pStyle w:val="a3"/>
        <w:jc w:val="both"/>
      </w:pPr>
      <w:r>
        <w:t xml:space="preserve">          </w:t>
      </w:r>
      <w:r w:rsidR="009B717F">
        <w:t>Для учащихся образовательных организаций были организованы и проведены профилактические тренинги. Всего проведено 65 тренингов, в которых приняли участие 2815 человек.</w:t>
      </w:r>
    </w:p>
    <w:p w:rsidR="009B717F" w:rsidRDefault="00442BCE" w:rsidP="00442BCE">
      <w:pPr>
        <w:pStyle w:val="a3"/>
        <w:jc w:val="both"/>
      </w:pPr>
      <w:r>
        <w:t xml:space="preserve">          </w:t>
      </w:r>
      <w:r w:rsidR="009B717F">
        <w:t>Подведены итоги традиционного конкурса среди общеобразовательных организаций «</w:t>
      </w:r>
      <w:proofErr w:type="gramStart"/>
      <w:r w:rsidR="009B717F">
        <w:t>Лучший</w:t>
      </w:r>
      <w:proofErr w:type="gramEnd"/>
      <w:r w:rsidR="009B717F">
        <w:t xml:space="preserve"> </w:t>
      </w:r>
      <w:proofErr w:type="spellStart"/>
      <w:r w:rsidR="009B717F">
        <w:t>наркопост</w:t>
      </w:r>
      <w:proofErr w:type="spellEnd"/>
      <w:r w:rsidR="009B717F">
        <w:t>».</w:t>
      </w:r>
    </w:p>
    <w:p w:rsidR="009B717F" w:rsidRDefault="00442BCE" w:rsidP="00442BCE">
      <w:pPr>
        <w:pStyle w:val="a3"/>
        <w:jc w:val="both"/>
      </w:pPr>
      <w:r>
        <w:t xml:space="preserve">          </w:t>
      </w:r>
      <w:proofErr w:type="spellStart"/>
      <w:r w:rsidR="009B717F">
        <w:t>Наркопосты</w:t>
      </w:r>
      <w:proofErr w:type="spellEnd"/>
      <w:r w:rsidR="009B717F">
        <w:t xml:space="preserve"> </w:t>
      </w:r>
      <w:proofErr w:type="gramStart"/>
      <w:r w:rsidR="009B717F">
        <w:t>созданы</w:t>
      </w:r>
      <w:proofErr w:type="gramEnd"/>
      <w:r w:rsidR="009B717F">
        <w:t xml:space="preserve"> в 70% общеобразовательных организаций. Количество </w:t>
      </w:r>
      <w:proofErr w:type="gramStart"/>
      <w:r w:rsidR="009B717F">
        <w:t>обучающихся</w:t>
      </w:r>
      <w:proofErr w:type="gramEnd"/>
      <w:r w:rsidR="00A91B08">
        <w:t xml:space="preserve">, охваченных работой наркопостов составляет 90,8% от общего числа обучающихся. Проведено 493 </w:t>
      </w:r>
      <w:proofErr w:type="gramStart"/>
      <w:r w:rsidR="00A91B08">
        <w:t>профилактических</w:t>
      </w:r>
      <w:proofErr w:type="gramEnd"/>
      <w:r w:rsidR="00A91B08">
        <w:t xml:space="preserve"> мероприятия, охвачено1152 человека.</w:t>
      </w:r>
    </w:p>
    <w:p w:rsidR="00A91B08" w:rsidRDefault="00442BCE" w:rsidP="00442BCE">
      <w:pPr>
        <w:pStyle w:val="a3"/>
        <w:jc w:val="both"/>
      </w:pPr>
      <w:r>
        <w:t xml:space="preserve">          </w:t>
      </w:r>
      <w:r w:rsidR="00A91B08">
        <w:t>Фактически исполненный целевой показатель составил:</w:t>
      </w:r>
    </w:p>
    <w:p w:rsidR="00A91B08" w:rsidRDefault="00442BCE" w:rsidP="00442BCE">
      <w:pPr>
        <w:pStyle w:val="a3"/>
        <w:jc w:val="both"/>
      </w:pPr>
      <w:r>
        <w:t xml:space="preserve">          </w:t>
      </w:r>
      <w:r w:rsidR="00A91B08">
        <w:t xml:space="preserve">- </w:t>
      </w:r>
      <w:r w:rsidR="00934292">
        <w:t xml:space="preserve">численность </w:t>
      </w:r>
      <w:proofErr w:type="gramStart"/>
      <w:r w:rsidR="00934292">
        <w:t>обучающихся</w:t>
      </w:r>
      <w:proofErr w:type="gramEnd"/>
      <w:r w:rsidR="00934292">
        <w:t>, прошедших обучение по образовательным программам профилактической направленности – 734 человека;</w:t>
      </w:r>
    </w:p>
    <w:p w:rsidR="00934292" w:rsidRDefault="00442BCE" w:rsidP="00442BCE">
      <w:pPr>
        <w:pStyle w:val="a3"/>
        <w:jc w:val="both"/>
      </w:pPr>
      <w:r>
        <w:t xml:space="preserve">          </w:t>
      </w:r>
      <w:r w:rsidR="00934292">
        <w:t>- доля молодежи, принимающей участие в добровольческой деятельности, к общей численности населения – 2%.</w:t>
      </w:r>
    </w:p>
    <w:p w:rsidR="00934292" w:rsidRDefault="00442BCE" w:rsidP="00442BCE">
      <w:pPr>
        <w:pStyle w:val="a3"/>
        <w:jc w:val="both"/>
      </w:pPr>
      <w:r>
        <w:t xml:space="preserve">          </w:t>
      </w:r>
      <w:r w:rsidR="00934292">
        <w:t>10 команд образовательных организаций района приняло участие в районной конференции «Здоровым быть – здорово!». Общая численность участников конференции 120 человек.</w:t>
      </w:r>
    </w:p>
    <w:p w:rsidR="00934292" w:rsidRDefault="00442BCE" w:rsidP="00442BCE">
      <w:pPr>
        <w:pStyle w:val="a3"/>
        <w:jc w:val="both"/>
      </w:pPr>
      <w:r>
        <w:t xml:space="preserve">          </w:t>
      </w:r>
      <w:r w:rsidR="00934292">
        <w:t xml:space="preserve">Ежегодно проводятся акции  </w:t>
      </w:r>
      <w:proofErr w:type="gramStart"/>
      <w:r w:rsidR="00934292">
        <w:t>к</w:t>
      </w:r>
      <w:proofErr w:type="gramEnd"/>
      <w:r w:rsidR="00934292">
        <w:t xml:space="preserve"> Дню памяти умерших от СПИДа, Всемирному дню отказа от курения, Синяя лента и т д. </w:t>
      </w:r>
      <w:r w:rsidR="00165755">
        <w:t>В проведении акций приняли участие 50 человек.</w:t>
      </w:r>
    </w:p>
    <w:p w:rsidR="00165755" w:rsidRDefault="00442BCE" w:rsidP="00442BCE">
      <w:pPr>
        <w:pStyle w:val="a3"/>
        <w:jc w:val="both"/>
      </w:pPr>
      <w:r>
        <w:t xml:space="preserve">          </w:t>
      </w:r>
      <w:r w:rsidR="008B6570">
        <w:t xml:space="preserve">В </w:t>
      </w:r>
      <w:proofErr w:type="gramStart"/>
      <w:r w:rsidR="008B6570">
        <w:t>рамках</w:t>
      </w:r>
      <w:proofErr w:type="gramEnd"/>
      <w:r w:rsidR="008B6570">
        <w:t xml:space="preserve"> подпрограммы проводятся комплексные оздоровительные, физкультурно-спортивные мероприятия. </w:t>
      </w:r>
      <w:proofErr w:type="gramStart"/>
      <w:r w:rsidR="008B6570">
        <w:t>Так в образовательных организациях в спортивных мероприятиях приняло участие 925 обучающихся, проведены 3 спортивных мероприятия для несовершеннолетних.</w:t>
      </w:r>
      <w:proofErr w:type="gramEnd"/>
      <w:r w:rsidR="008B6570">
        <w:t xml:space="preserve"> В них приняло участие 81 человек, 47 из которых дети из «группы риска». Также в многодневных походах приняло участие 40 человек (волонтерский отряд БГТ «Аквамарин», и поход в п</w:t>
      </w:r>
      <w:proofErr w:type="gramStart"/>
      <w:r w:rsidR="008B6570">
        <w:t>.С</w:t>
      </w:r>
      <w:proofErr w:type="gramEnd"/>
      <w:r w:rsidR="008B6570">
        <w:t>ветлый).</w:t>
      </w:r>
    </w:p>
    <w:p w:rsidR="008B6570" w:rsidRDefault="00442BCE" w:rsidP="00442BCE">
      <w:pPr>
        <w:pStyle w:val="a3"/>
        <w:jc w:val="both"/>
      </w:pPr>
      <w:r>
        <w:t xml:space="preserve">          </w:t>
      </w:r>
      <w:r w:rsidR="00241316">
        <w:t xml:space="preserve">Отдел по молодежной политике и спорту принял участие в акции «Лето. Занятость. Подросток». </w:t>
      </w:r>
      <w:r w:rsidR="00FE437B">
        <w:t>110 ребят были охвачены различными формами отдыха и занятости.</w:t>
      </w:r>
      <w:r w:rsidR="00241316">
        <w:t xml:space="preserve"> 86% детей участников акции – дети из семей, находящихся в социально опасном положении, дети «группы риска».</w:t>
      </w:r>
    </w:p>
    <w:p w:rsidR="00241316" w:rsidRDefault="00241316" w:rsidP="00442BCE">
      <w:pPr>
        <w:pStyle w:val="a3"/>
        <w:jc w:val="both"/>
      </w:pPr>
      <w:r>
        <w:t xml:space="preserve">На предприятиях и в организациях трудились 80 подростков, </w:t>
      </w:r>
      <w:r w:rsidR="00491F06">
        <w:t>3 из них трудоустроены через Центр занятости населения.</w:t>
      </w:r>
    </w:p>
    <w:p w:rsidR="00FE437B" w:rsidRDefault="00442BCE" w:rsidP="00442BCE">
      <w:pPr>
        <w:pStyle w:val="a3"/>
        <w:jc w:val="both"/>
      </w:pPr>
      <w:r>
        <w:lastRenderedPageBreak/>
        <w:t xml:space="preserve">          </w:t>
      </w:r>
      <w:r w:rsidR="00FE437B">
        <w:t>Продолжается работа по развитию волонтерского движения. Из числа школьников подготовлено 33 волонтера, ими реализовано 13 проектов.</w:t>
      </w:r>
    </w:p>
    <w:p w:rsidR="00FE437B" w:rsidRDefault="00442BCE" w:rsidP="00442BCE">
      <w:pPr>
        <w:pStyle w:val="a3"/>
        <w:jc w:val="both"/>
      </w:pPr>
      <w:r>
        <w:t xml:space="preserve">          </w:t>
      </w:r>
      <w:r w:rsidR="00FE437B">
        <w:t xml:space="preserve">Одной из форм индивидуальной работы по профилактике асоциальных явлений являются рейды, просветительские мероприятия. </w:t>
      </w:r>
    </w:p>
    <w:p w:rsidR="00FE437B" w:rsidRDefault="00442BCE" w:rsidP="00442BCE">
      <w:pPr>
        <w:pStyle w:val="a3"/>
        <w:jc w:val="both"/>
      </w:pPr>
      <w:r>
        <w:t xml:space="preserve">          </w:t>
      </w:r>
      <w:r w:rsidR="00FE437B">
        <w:t>В 2015 году было проведено 19 рейдов в неблагополучные семьи, проведено 206 просветительских мероприятий</w:t>
      </w:r>
      <w:r w:rsidR="002518C9">
        <w:t>, охвачено 3677 человек.</w:t>
      </w:r>
    </w:p>
    <w:p w:rsidR="002518C9" w:rsidRDefault="00442BCE" w:rsidP="00442BCE">
      <w:pPr>
        <w:pStyle w:val="a3"/>
        <w:jc w:val="both"/>
      </w:pPr>
      <w:r>
        <w:t xml:space="preserve">          </w:t>
      </w:r>
      <w:r w:rsidR="002518C9">
        <w:t>В летний период  201 подросток были заняты в лагерях труда и отдыха.</w:t>
      </w:r>
    </w:p>
    <w:p w:rsidR="002518C9" w:rsidRDefault="00442BCE" w:rsidP="00442BCE">
      <w:pPr>
        <w:pStyle w:val="a3"/>
        <w:jc w:val="both"/>
      </w:pPr>
      <w:r>
        <w:t xml:space="preserve">          </w:t>
      </w:r>
      <w:r w:rsidR="002518C9">
        <w:t>По решению КДН и ЗП 3 человека, страдающие алкогольной зависимостью были направлены на консультацию к врачу-наркологу.</w:t>
      </w:r>
    </w:p>
    <w:p w:rsidR="00491F06" w:rsidRDefault="00442BCE" w:rsidP="00442BCE">
      <w:pPr>
        <w:pStyle w:val="a3"/>
        <w:jc w:val="both"/>
      </w:pPr>
      <w:r>
        <w:t xml:space="preserve">          </w:t>
      </w:r>
      <w:r w:rsidR="002518C9">
        <w:t>Проводились консультации с родителями по вопросу проведения тестирования обучающихся в целях выявления наркологических и психотропных веществ. Консультацию получили 308 родителей. Дали свое согласие на анкетирование</w:t>
      </w:r>
      <w:r w:rsidR="000C6002">
        <w:t xml:space="preserve">, направленное на выявление уровня наркотизации 514 человек. </w:t>
      </w:r>
    </w:p>
    <w:p w:rsidR="00491F06" w:rsidRDefault="00491F06" w:rsidP="00442BCE">
      <w:pPr>
        <w:pStyle w:val="a3"/>
        <w:jc w:val="both"/>
      </w:pPr>
      <w:r>
        <w:t xml:space="preserve">          Тестирование на аппарате «Лира» не проводилось в связи с отсутствием обученного специалиста.</w:t>
      </w:r>
    </w:p>
    <w:p w:rsidR="000C6002" w:rsidRDefault="00442BCE" w:rsidP="00442BCE">
      <w:pPr>
        <w:pStyle w:val="a3"/>
        <w:jc w:val="both"/>
      </w:pPr>
      <w:r>
        <w:t xml:space="preserve">          </w:t>
      </w:r>
      <w:r w:rsidR="000C6002">
        <w:t>На сегодняшний день число лиц, потребляющих наркотические средства и психотропные вещества в немедицинских целях, состоящих на учете ОГБУЗ</w:t>
      </w:r>
      <w:proofErr w:type="gramStart"/>
      <w:r w:rsidR="007C06BF">
        <w:t>»Р</w:t>
      </w:r>
      <w:proofErr w:type="gramEnd"/>
      <w:r w:rsidR="007C06BF">
        <w:t>айонная больница»</w:t>
      </w:r>
      <w:r>
        <w:t>,</w:t>
      </w:r>
      <w:r w:rsidR="000C6002">
        <w:t xml:space="preserve"> составляет 5 человек.</w:t>
      </w:r>
    </w:p>
    <w:p w:rsidR="000C6002" w:rsidRDefault="00442BCE" w:rsidP="00442BCE">
      <w:pPr>
        <w:pStyle w:val="a3"/>
        <w:jc w:val="both"/>
      </w:pPr>
      <w:r>
        <w:t xml:space="preserve">          Ежеквартально предоставляются сведения в Центр профилактики наркомании г</w:t>
      </w:r>
      <w:proofErr w:type="gramStart"/>
      <w:r>
        <w:t>.И</w:t>
      </w:r>
      <w:proofErr w:type="gramEnd"/>
      <w:r>
        <w:t xml:space="preserve">ркутска о распространении и профилактике наркомании и токсикомании в Бодайбинском районе всеми субъектами системы </w:t>
      </w:r>
      <w:proofErr w:type="spellStart"/>
      <w:r>
        <w:t>наркопрофилактики</w:t>
      </w:r>
      <w:proofErr w:type="spellEnd"/>
      <w:r>
        <w:t>.</w:t>
      </w:r>
    </w:p>
    <w:p w:rsidR="007C06BF" w:rsidRDefault="007C06BF" w:rsidP="007C06BF">
      <w:pPr>
        <w:pStyle w:val="a3"/>
        <w:jc w:val="both"/>
      </w:pPr>
      <w:r>
        <w:t xml:space="preserve">           Исполнение целевых показателей Подпрограммы:</w:t>
      </w:r>
    </w:p>
    <w:p w:rsidR="007C06BF" w:rsidRDefault="007C06BF" w:rsidP="007C06BF">
      <w:pPr>
        <w:pStyle w:val="a3"/>
        <w:jc w:val="both"/>
      </w:pPr>
    </w:p>
    <w:tbl>
      <w:tblPr>
        <w:tblStyle w:val="a4"/>
        <w:tblW w:w="0" w:type="auto"/>
        <w:tblLook w:val="04A0"/>
      </w:tblPr>
      <w:tblGrid>
        <w:gridCol w:w="3510"/>
        <w:gridCol w:w="1275"/>
        <w:gridCol w:w="2393"/>
        <w:gridCol w:w="2393"/>
      </w:tblGrid>
      <w:tr w:rsidR="007C06BF" w:rsidTr="007C06BF">
        <w:trPr>
          <w:trHeight w:val="28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BF" w:rsidRDefault="007C06BF">
            <w:pPr>
              <w:pStyle w:val="a3"/>
              <w:jc w:val="center"/>
            </w:pPr>
            <w:r>
              <w:t>Наименование целевого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BF" w:rsidRDefault="007C06BF">
            <w:pPr>
              <w:pStyle w:val="a3"/>
              <w:jc w:val="both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BF" w:rsidRDefault="007C06BF">
            <w:pPr>
              <w:pStyle w:val="a3"/>
              <w:jc w:val="both"/>
            </w:pPr>
            <w:r>
              <w:t xml:space="preserve">       Значение целевых показателей</w:t>
            </w:r>
          </w:p>
        </w:tc>
      </w:tr>
      <w:tr w:rsidR="007C06BF" w:rsidTr="007C06B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BF" w:rsidRDefault="007C06B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BF" w:rsidRDefault="007C06BF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BF" w:rsidRDefault="007C06BF">
            <w:pPr>
              <w:pStyle w:val="a3"/>
              <w:jc w:val="both"/>
            </w:pPr>
            <w:r>
              <w:t xml:space="preserve">          план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BF" w:rsidRDefault="007C06BF">
            <w:pPr>
              <w:pStyle w:val="a3"/>
              <w:jc w:val="both"/>
            </w:pPr>
            <w:r>
              <w:t xml:space="preserve">         факт</w:t>
            </w:r>
          </w:p>
        </w:tc>
      </w:tr>
      <w:tr w:rsidR="007C06BF" w:rsidTr="007C06B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BF" w:rsidRDefault="007C06BF">
            <w:pPr>
              <w:pStyle w:val="a3"/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>, прошедших обучение по образовательным программам профилактической направленности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BF" w:rsidRDefault="007C06BF">
            <w:pPr>
              <w:pStyle w:val="a3"/>
              <w:jc w:val="both"/>
            </w:pPr>
            <w:r>
              <w:t>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BF" w:rsidRDefault="007C06BF">
            <w:pPr>
              <w:pStyle w:val="a3"/>
              <w:jc w:val="both"/>
            </w:pPr>
            <w:r>
              <w:t>300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BF" w:rsidRDefault="00D25B52">
            <w:pPr>
              <w:pStyle w:val="a3"/>
              <w:jc w:val="both"/>
            </w:pPr>
            <w:r>
              <w:t>734</w:t>
            </w:r>
          </w:p>
        </w:tc>
      </w:tr>
      <w:tr w:rsidR="007C06BF" w:rsidTr="007C06B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BF" w:rsidRDefault="007C06BF">
            <w:pPr>
              <w:pStyle w:val="a3"/>
              <w:jc w:val="both"/>
            </w:pPr>
            <w:r>
              <w:t>Удельный вес численности несовершеннолетних, состоящих на всех видах учета в общей численности несовершеннолетних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BF" w:rsidRDefault="007C06BF">
            <w:pPr>
              <w:pStyle w:val="a3"/>
              <w:jc w:val="both"/>
            </w:pPr>
            <w:r>
              <w:t>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BF" w:rsidRDefault="007C06BF">
            <w:pPr>
              <w:pStyle w:val="a3"/>
              <w:jc w:val="both"/>
            </w:pPr>
            <w:r>
              <w:t>4,5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BF" w:rsidRDefault="007C06BF">
            <w:pPr>
              <w:pStyle w:val="a3"/>
              <w:jc w:val="both"/>
            </w:pPr>
            <w:r>
              <w:t>2,6</w:t>
            </w:r>
          </w:p>
        </w:tc>
      </w:tr>
      <w:tr w:rsidR="007C06BF" w:rsidTr="007C06B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BF" w:rsidRDefault="007C06BF">
            <w:pPr>
              <w:pStyle w:val="a3"/>
              <w:jc w:val="both"/>
            </w:pPr>
            <w:r>
              <w:t>Охват социально-психологическим тестированием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BF" w:rsidRDefault="007C06BF">
            <w:pPr>
              <w:pStyle w:val="a3"/>
              <w:jc w:val="both"/>
            </w:pPr>
            <w:r>
              <w:t>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BF" w:rsidRDefault="007C06BF">
            <w:pPr>
              <w:pStyle w:val="a3"/>
              <w:jc w:val="both"/>
            </w:pPr>
            <w:r>
              <w:t>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BF" w:rsidRDefault="007C06BF">
            <w:pPr>
              <w:pStyle w:val="a3"/>
              <w:jc w:val="both"/>
            </w:pPr>
            <w:r>
              <w:t>54,4</w:t>
            </w:r>
          </w:p>
        </w:tc>
      </w:tr>
      <w:tr w:rsidR="007C06BF" w:rsidTr="007C06B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BF" w:rsidRDefault="007C06BF">
            <w:pPr>
              <w:pStyle w:val="a3"/>
              <w:jc w:val="both"/>
            </w:pPr>
            <w:r>
              <w:t xml:space="preserve">Удельный вес  численности обучающихся, прошедших экспертно-диагностическое исследование на предмет употребления наркотических средств от общего числа обучающихся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BF" w:rsidRDefault="007C06BF">
            <w:pPr>
              <w:pStyle w:val="a3"/>
              <w:jc w:val="both"/>
            </w:pPr>
            <w:r>
              <w:t>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BF" w:rsidRDefault="007C06BF">
            <w:pPr>
              <w:pStyle w:val="a3"/>
              <w:jc w:val="both"/>
            </w:pPr>
            <w: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BF" w:rsidRDefault="007C06BF">
            <w:pPr>
              <w:pStyle w:val="a3"/>
              <w:jc w:val="both"/>
            </w:pPr>
            <w:r>
              <w:t>0</w:t>
            </w:r>
          </w:p>
        </w:tc>
      </w:tr>
    </w:tbl>
    <w:p w:rsidR="007C06BF" w:rsidRDefault="007C06BF" w:rsidP="00442BCE">
      <w:pPr>
        <w:pStyle w:val="a3"/>
        <w:jc w:val="both"/>
      </w:pPr>
    </w:p>
    <w:p w:rsidR="000D4B66" w:rsidRDefault="005E16EC" w:rsidP="00442BCE">
      <w:pPr>
        <w:pStyle w:val="a3"/>
        <w:jc w:val="both"/>
      </w:pPr>
      <w:r>
        <w:t xml:space="preserve">          </w:t>
      </w:r>
      <w:r w:rsidR="000D4B66">
        <w:t>На исполнение мероприятий подпрограммы было предусмотрено 270</w:t>
      </w:r>
      <w:r>
        <w:t xml:space="preserve"> 000 </w:t>
      </w:r>
      <w:r w:rsidR="000D4B66">
        <w:t>р</w:t>
      </w:r>
      <w:r>
        <w:t>ублей, фактическое исполнение составило 125 000 рублей.</w:t>
      </w:r>
    </w:p>
    <w:p w:rsidR="005E16EC" w:rsidRDefault="005E16EC" w:rsidP="00442BCE">
      <w:pPr>
        <w:pStyle w:val="a3"/>
        <w:jc w:val="both"/>
      </w:pPr>
    </w:p>
    <w:p w:rsidR="005E16EC" w:rsidRDefault="005E16EC" w:rsidP="00442BCE">
      <w:pPr>
        <w:pStyle w:val="a3"/>
        <w:jc w:val="both"/>
      </w:pPr>
      <w:r>
        <w:t>Начальник отдела по МП и</w:t>
      </w:r>
      <w:proofErr w:type="gramStart"/>
      <w:r>
        <w:t xml:space="preserve"> С</w:t>
      </w:r>
      <w:proofErr w:type="gramEnd"/>
      <w:r>
        <w:t xml:space="preserve">                                                                     И.С.Ворожцова</w:t>
      </w:r>
    </w:p>
    <w:p w:rsidR="005E16EC" w:rsidRDefault="005E16EC" w:rsidP="00442BCE">
      <w:pPr>
        <w:pStyle w:val="a3"/>
        <w:jc w:val="both"/>
      </w:pPr>
    </w:p>
    <w:p w:rsidR="005E16EC" w:rsidRPr="008F267A" w:rsidRDefault="005E16EC" w:rsidP="00442BCE">
      <w:pPr>
        <w:pStyle w:val="a3"/>
        <w:jc w:val="both"/>
      </w:pPr>
    </w:p>
    <w:sectPr w:rsidR="005E16EC" w:rsidRPr="008F267A" w:rsidSect="00EE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432"/>
    <w:rsid w:val="00071E24"/>
    <w:rsid w:val="000C6002"/>
    <w:rsid w:val="000D4B66"/>
    <w:rsid w:val="00160D08"/>
    <w:rsid w:val="00165755"/>
    <w:rsid w:val="001B3908"/>
    <w:rsid w:val="00241316"/>
    <w:rsid w:val="002518C9"/>
    <w:rsid w:val="00285BB2"/>
    <w:rsid w:val="003B1432"/>
    <w:rsid w:val="00442BCE"/>
    <w:rsid w:val="00491F06"/>
    <w:rsid w:val="005827F1"/>
    <w:rsid w:val="005E16EC"/>
    <w:rsid w:val="007C06BF"/>
    <w:rsid w:val="008B6570"/>
    <w:rsid w:val="008E6D54"/>
    <w:rsid w:val="008E7608"/>
    <w:rsid w:val="008F267A"/>
    <w:rsid w:val="00934292"/>
    <w:rsid w:val="0099709B"/>
    <w:rsid w:val="009A2C19"/>
    <w:rsid w:val="009B23A7"/>
    <w:rsid w:val="009B717F"/>
    <w:rsid w:val="00A91B08"/>
    <w:rsid w:val="00B63E06"/>
    <w:rsid w:val="00C156D0"/>
    <w:rsid w:val="00D25B52"/>
    <w:rsid w:val="00DF3080"/>
    <w:rsid w:val="00EE112D"/>
    <w:rsid w:val="00F831AC"/>
    <w:rsid w:val="00FE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E06"/>
    <w:pPr>
      <w:spacing w:after="0"/>
    </w:pPr>
  </w:style>
  <w:style w:type="table" w:styleId="a4">
    <w:name w:val="Table Grid"/>
    <w:basedOn w:val="a1"/>
    <w:uiPriority w:val="59"/>
    <w:rsid w:val="007C06B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9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7</cp:revision>
  <cp:lastPrinted>2016-03-22T07:45:00Z</cp:lastPrinted>
  <dcterms:created xsi:type="dcterms:W3CDTF">2016-03-21T04:21:00Z</dcterms:created>
  <dcterms:modified xsi:type="dcterms:W3CDTF">2016-03-22T07:45:00Z</dcterms:modified>
</cp:coreProperties>
</file>