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6" w:rsidRPr="00F81FC3" w:rsidRDefault="009A7FB6" w:rsidP="009A7FB6">
      <w:pPr>
        <w:jc w:val="right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FC3">
        <w:rPr>
          <w:rFonts w:ascii="Times New Roman" w:hAnsi="Times New Roman"/>
          <w:sz w:val="26"/>
          <w:szCs w:val="26"/>
        </w:rPr>
        <w:t>Приложение</w:t>
      </w:r>
    </w:p>
    <w:p w:rsidR="009A7FB6" w:rsidRPr="00F81FC3" w:rsidRDefault="009A7FB6" w:rsidP="009A7FB6">
      <w:pPr>
        <w:jc w:val="right"/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к  решению  Думы </w:t>
      </w:r>
      <w:proofErr w:type="gramStart"/>
      <w:r w:rsidRPr="00F81FC3">
        <w:rPr>
          <w:rFonts w:ascii="Times New Roman" w:hAnsi="Times New Roman"/>
          <w:sz w:val="26"/>
          <w:szCs w:val="26"/>
        </w:rPr>
        <w:t>г</w:t>
      </w:r>
      <w:proofErr w:type="gramEnd"/>
      <w:r w:rsidRPr="00F81FC3">
        <w:rPr>
          <w:rFonts w:ascii="Times New Roman" w:hAnsi="Times New Roman"/>
          <w:sz w:val="26"/>
          <w:szCs w:val="26"/>
        </w:rPr>
        <w:t>. Бодайбо и района</w:t>
      </w:r>
    </w:p>
    <w:p w:rsidR="009A7FB6" w:rsidRPr="009A7FB6" w:rsidRDefault="009A7FB6" w:rsidP="009A7FB6">
      <w:pPr>
        <w:jc w:val="right"/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  <w:t xml:space="preserve">        от </w:t>
      </w:r>
      <w:r w:rsidR="00AF685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F685E" w:rsidRPr="00AF685E">
        <w:rPr>
          <w:rFonts w:ascii="Times New Roman" w:hAnsi="Times New Roman"/>
          <w:sz w:val="26"/>
          <w:szCs w:val="26"/>
          <w:u w:val="single"/>
        </w:rPr>
        <w:t>10.02.</w:t>
      </w:r>
      <w:r w:rsidRPr="00AF685E">
        <w:rPr>
          <w:rFonts w:ascii="Times New Roman" w:hAnsi="Times New Roman"/>
          <w:sz w:val="26"/>
          <w:szCs w:val="26"/>
          <w:u w:val="single"/>
        </w:rPr>
        <w:t>2022</w:t>
      </w:r>
      <w:r w:rsidRPr="00F81FC3">
        <w:rPr>
          <w:rFonts w:ascii="Times New Roman" w:hAnsi="Times New Roman"/>
          <w:sz w:val="26"/>
          <w:szCs w:val="26"/>
        </w:rPr>
        <w:t xml:space="preserve"> </w:t>
      </w:r>
      <w:r w:rsidR="00AF685E">
        <w:rPr>
          <w:rFonts w:ascii="Times New Roman" w:hAnsi="Times New Roman"/>
          <w:sz w:val="26"/>
          <w:szCs w:val="26"/>
        </w:rPr>
        <w:t xml:space="preserve"> </w:t>
      </w:r>
      <w:r w:rsidRPr="00F81FC3">
        <w:rPr>
          <w:rFonts w:ascii="Times New Roman" w:hAnsi="Times New Roman"/>
          <w:sz w:val="26"/>
          <w:szCs w:val="26"/>
        </w:rPr>
        <w:t xml:space="preserve">№ </w:t>
      </w:r>
      <w:r w:rsidR="00AF685E">
        <w:rPr>
          <w:rFonts w:ascii="Times New Roman" w:hAnsi="Times New Roman"/>
          <w:sz w:val="26"/>
          <w:szCs w:val="26"/>
        </w:rPr>
        <w:t xml:space="preserve"> </w:t>
      </w:r>
      <w:r w:rsidR="00AF685E" w:rsidRPr="00AF685E">
        <w:rPr>
          <w:rFonts w:ascii="Times New Roman" w:hAnsi="Times New Roman"/>
          <w:sz w:val="26"/>
          <w:szCs w:val="26"/>
          <w:u w:val="single"/>
        </w:rPr>
        <w:t>1</w:t>
      </w:r>
      <w:r w:rsidR="008357A2">
        <w:rPr>
          <w:rFonts w:ascii="Times New Roman" w:hAnsi="Times New Roman"/>
          <w:sz w:val="26"/>
          <w:szCs w:val="26"/>
          <w:u w:val="single"/>
        </w:rPr>
        <w:t>-па</w:t>
      </w:r>
    </w:p>
    <w:p w:rsidR="009A7FB6" w:rsidRPr="00F81FC3" w:rsidRDefault="009A7FB6" w:rsidP="009A7FB6">
      <w:pPr>
        <w:jc w:val="right"/>
        <w:rPr>
          <w:sz w:val="26"/>
          <w:szCs w:val="26"/>
        </w:rPr>
      </w:pPr>
      <w:r w:rsidRPr="00F81FC3">
        <w:rPr>
          <w:sz w:val="26"/>
          <w:szCs w:val="26"/>
        </w:rPr>
        <w:t xml:space="preserve"> </w:t>
      </w:r>
    </w:p>
    <w:p w:rsidR="009A7FB6" w:rsidRPr="00F81FC3" w:rsidRDefault="009A7FB6" w:rsidP="009A7FB6">
      <w:pPr>
        <w:jc w:val="center"/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>Отчет о результатах приватизации муниципального имущества муниципального образования города Бодайбо и района за 20</w:t>
      </w:r>
      <w:r>
        <w:rPr>
          <w:rFonts w:ascii="Times New Roman" w:hAnsi="Times New Roman"/>
          <w:sz w:val="26"/>
          <w:szCs w:val="26"/>
        </w:rPr>
        <w:t>21</w:t>
      </w:r>
      <w:r w:rsidRPr="00F81FC3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Style w:val="a3"/>
        <w:tblW w:w="15022" w:type="dxa"/>
        <w:tblLayout w:type="fixed"/>
        <w:tblLook w:val="01E0"/>
      </w:tblPr>
      <w:tblGrid>
        <w:gridCol w:w="2036"/>
        <w:gridCol w:w="886"/>
        <w:gridCol w:w="17"/>
        <w:gridCol w:w="1136"/>
        <w:gridCol w:w="1278"/>
        <w:gridCol w:w="1134"/>
        <w:gridCol w:w="1418"/>
        <w:gridCol w:w="1417"/>
        <w:gridCol w:w="709"/>
        <w:gridCol w:w="850"/>
        <w:gridCol w:w="1276"/>
        <w:gridCol w:w="1078"/>
        <w:gridCol w:w="907"/>
        <w:gridCol w:w="880"/>
      </w:tblGrid>
      <w:tr w:rsidR="009A7FB6" w:rsidTr="00E36649">
        <w:tc>
          <w:tcPr>
            <w:tcW w:w="2036" w:type="dxa"/>
            <w:vMerge w:val="restart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Наименование объекта приватизации в соответствии с прогнозным планом</w:t>
            </w:r>
          </w:p>
        </w:tc>
        <w:tc>
          <w:tcPr>
            <w:tcW w:w="7286" w:type="dxa"/>
            <w:gridSpan w:val="7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Цена объекта приватизации, тыс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559" w:type="dxa"/>
            <w:gridSpan w:val="2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Срок приватизации</w:t>
            </w:r>
          </w:p>
        </w:tc>
        <w:tc>
          <w:tcPr>
            <w:tcW w:w="4141" w:type="dxa"/>
            <w:gridSpan w:val="4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Расходы на приватизацию, тыс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9A7FB6" w:rsidTr="00E36649">
        <w:tc>
          <w:tcPr>
            <w:tcW w:w="2036" w:type="dxa"/>
            <w:vMerge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67BF">
              <w:rPr>
                <w:rFonts w:ascii="Times New Roman" w:hAnsi="Times New Roman"/>
                <w:sz w:val="16"/>
                <w:szCs w:val="16"/>
              </w:rPr>
              <w:t>Ожида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2767BF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мая по плану</w:t>
            </w:r>
          </w:p>
        </w:tc>
        <w:tc>
          <w:tcPr>
            <w:tcW w:w="1153" w:type="dxa"/>
            <w:gridSpan w:val="2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/>
                <w:sz w:val="16"/>
                <w:szCs w:val="16"/>
              </w:rPr>
              <w:t>цена аукциона</w:t>
            </w:r>
          </w:p>
        </w:tc>
        <w:tc>
          <w:tcPr>
            <w:tcW w:w="1278" w:type="dxa"/>
          </w:tcPr>
          <w:p w:rsidR="009A7FB6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Отклонение от плана («+» увеличение;</w:t>
            </w:r>
          </w:p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 «-» уменьшение)</w:t>
            </w:r>
          </w:p>
        </w:tc>
        <w:tc>
          <w:tcPr>
            <w:tcW w:w="1134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фактическая</w:t>
            </w:r>
          </w:p>
        </w:tc>
        <w:tc>
          <w:tcPr>
            <w:tcW w:w="1418" w:type="dxa"/>
          </w:tcPr>
          <w:p w:rsidR="009A7FB6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Отклонение от плана </w:t>
            </w:r>
          </w:p>
          <w:p w:rsidR="009A7FB6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(«+» увеличение;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>«-» уменьшение)</w:t>
            </w:r>
          </w:p>
        </w:tc>
        <w:tc>
          <w:tcPr>
            <w:tcW w:w="1417" w:type="dxa"/>
          </w:tcPr>
          <w:p w:rsidR="009A7FB6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Отклонение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начальной цены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аукциона («+» увеличение;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>«-» уменьшение)</w:t>
            </w:r>
          </w:p>
        </w:tc>
        <w:tc>
          <w:tcPr>
            <w:tcW w:w="709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Изготовление технической документации</w:t>
            </w:r>
          </w:p>
        </w:tc>
        <w:tc>
          <w:tcPr>
            <w:tcW w:w="1078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Оценка имущества</w:t>
            </w:r>
          </w:p>
        </w:tc>
        <w:tc>
          <w:tcPr>
            <w:tcW w:w="907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Организа-ционные</w:t>
            </w:r>
            <w:proofErr w:type="spellEnd"/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767BF">
              <w:rPr>
                <w:rFonts w:ascii="Times New Roman" w:hAnsi="Times New Roman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880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9A7FB6" w:rsidTr="00E36649">
        <w:tc>
          <w:tcPr>
            <w:tcW w:w="2036" w:type="dxa"/>
          </w:tcPr>
          <w:p w:rsidR="009A7FB6" w:rsidRPr="002767BF" w:rsidRDefault="009A7FB6" w:rsidP="00E36649">
            <w:pPr>
              <w:tabs>
                <w:tab w:val="left" w:pos="210"/>
                <w:tab w:val="center" w:pos="911"/>
              </w:tabs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ab/>
            </w:r>
            <w:r w:rsidRPr="002767BF"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886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3" w:type="dxa"/>
            <w:gridSpan w:val="2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8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</w:tcPr>
          <w:p w:rsidR="009A7FB6" w:rsidRPr="002767BF" w:rsidRDefault="009A7FB6" w:rsidP="00E3664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F5C27" w:rsidTr="002705D3">
        <w:tc>
          <w:tcPr>
            <w:tcW w:w="2036" w:type="dxa"/>
          </w:tcPr>
          <w:p w:rsidR="003F5C27" w:rsidRDefault="003F5C27" w:rsidP="003F5C2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 нежилое здание,  площадью 248,4кв.м.</w:t>
            </w:r>
            <w:r w:rsidRPr="000649A1">
              <w:rPr>
                <w:sz w:val="20"/>
                <w:szCs w:val="20"/>
              </w:rPr>
              <w:t xml:space="preserve"> </w:t>
            </w:r>
          </w:p>
          <w:p w:rsidR="003F5C27" w:rsidRDefault="003F5C27" w:rsidP="003F5C2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649A1">
              <w:rPr>
                <w:sz w:val="20"/>
                <w:szCs w:val="20"/>
              </w:rPr>
              <w:t>г</w:t>
            </w:r>
            <w:proofErr w:type="gramStart"/>
            <w:r w:rsidRPr="000649A1">
              <w:rPr>
                <w:sz w:val="20"/>
                <w:szCs w:val="20"/>
              </w:rPr>
              <w:t>.Б</w:t>
            </w:r>
            <w:proofErr w:type="gramEnd"/>
            <w:r w:rsidRPr="000649A1">
              <w:rPr>
                <w:sz w:val="20"/>
                <w:szCs w:val="20"/>
              </w:rPr>
              <w:t xml:space="preserve">одайбо, </w:t>
            </w:r>
          </w:p>
          <w:p w:rsidR="003F5C27" w:rsidRPr="00774658" w:rsidRDefault="003F5C27" w:rsidP="003F5C2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0649A1">
              <w:rPr>
                <w:sz w:val="20"/>
                <w:szCs w:val="20"/>
              </w:rPr>
              <w:t>ул</w:t>
            </w:r>
            <w:proofErr w:type="gramStart"/>
            <w:r w:rsidRPr="000649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ервомайская, здание 77</w:t>
            </w:r>
          </w:p>
        </w:tc>
        <w:tc>
          <w:tcPr>
            <w:tcW w:w="903" w:type="dxa"/>
            <w:gridSpan w:val="2"/>
          </w:tcPr>
          <w:p w:rsidR="003F5C27" w:rsidRPr="00774658" w:rsidRDefault="003F5C27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513,2</w:t>
            </w:r>
          </w:p>
        </w:tc>
        <w:tc>
          <w:tcPr>
            <w:tcW w:w="1136" w:type="dxa"/>
          </w:tcPr>
          <w:p w:rsidR="003F5C27" w:rsidRPr="00774658" w:rsidRDefault="003F5C27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Преимущественное право</w:t>
            </w:r>
          </w:p>
        </w:tc>
        <w:tc>
          <w:tcPr>
            <w:tcW w:w="1278" w:type="dxa"/>
          </w:tcPr>
          <w:p w:rsidR="003F5C27" w:rsidRPr="00774658" w:rsidRDefault="002705D3" w:rsidP="002705D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5C27" w:rsidRPr="00774658" w:rsidRDefault="00354689" w:rsidP="00E3664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383,4</w:t>
            </w:r>
          </w:p>
        </w:tc>
        <w:tc>
          <w:tcPr>
            <w:tcW w:w="1418" w:type="dxa"/>
          </w:tcPr>
          <w:p w:rsidR="003F5C27" w:rsidRPr="00774658" w:rsidRDefault="00354689" w:rsidP="0035468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-129,8</w:t>
            </w:r>
          </w:p>
        </w:tc>
        <w:tc>
          <w:tcPr>
            <w:tcW w:w="1417" w:type="dxa"/>
          </w:tcPr>
          <w:p w:rsidR="003F5C27" w:rsidRPr="00774658" w:rsidRDefault="0051407A" w:rsidP="0051407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F5C27" w:rsidRPr="00774658" w:rsidRDefault="003F5C27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кв.</w:t>
            </w:r>
          </w:p>
        </w:tc>
        <w:tc>
          <w:tcPr>
            <w:tcW w:w="850" w:type="dxa"/>
          </w:tcPr>
          <w:p w:rsidR="003F5C27" w:rsidRPr="00774658" w:rsidRDefault="002705D3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кв.</w:t>
            </w:r>
          </w:p>
        </w:tc>
        <w:tc>
          <w:tcPr>
            <w:tcW w:w="1276" w:type="dxa"/>
          </w:tcPr>
          <w:p w:rsidR="003F5C27" w:rsidRPr="00774658" w:rsidRDefault="002705D3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3F5C27" w:rsidRPr="00774658" w:rsidRDefault="002705D3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907" w:type="dxa"/>
          </w:tcPr>
          <w:p w:rsidR="003F5C27" w:rsidRPr="00774658" w:rsidRDefault="003F5C27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3F5C27" w:rsidRPr="00774658" w:rsidRDefault="002705D3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3F5C27" w:rsidTr="002705D3">
        <w:tc>
          <w:tcPr>
            <w:tcW w:w="2036" w:type="dxa"/>
          </w:tcPr>
          <w:p w:rsidR="003F5C27" w:rsidRPr="003F5C27" w:rsidRDefault="003F5C27" w:rsidP="00985C30">
            <w:pPr>
              <w:pStyle w:val="a6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Легковой </w:t>
            </w:r>
            <w:r w:rsidR="00354689">
              <w:rPr>
                <w:color w:val="000000"/>
              </w:rPr>
              <w:t>а</w:t>
            </w:r>
            <w:r>
              <w:rPr>
                <w:color w:val="000000"/>
              </w:rPr>
              <w:t>втомобиль ТОЙОТА</w:t>
            </w:r>
            <w:r w:rsidRPr="003F5C2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LEND</w:t>
            </w:r>
            <w:r w:rsidRPr="003F5C2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CRUISER</w:t>
            </w:r>
            <w:r w:rsidRPr="003F5C2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PRADO</w:t>
            </w:r>
          </w:p>
          <w:p w:rsidR="003F5C27" w:rsidRPr="00774658" w:rsidRDefault="003F5C27" w:rsidP="00214E8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  <w:r w:rsidRPr="008607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выпуска</w:t>
            </w:r>
            <w:r w:rsidRPr="00860779">
              <w:rPr>
                <w:color w:val="000000"/>
                <w:sz w:val="20"/>
                <w:szCs w:val="20"/>
                <w:lang w:val="en-US"/>
              </w:rPr>
              <w:t xml:space="preserve"> 1998</w:t>
            </w:r>
          </w:p>
        </w:tc>
        <w:tc>
          <w:tcPr>
            <w:tcW w:w="903" w:type="dxa"/>
            <w:gridSpan w:val="2"/>
          </w:tcPr>
          <w:p w:rsidR="003F5C27" w:rsidRPr="00774658" w:rsidRDefault="003F5C27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292,5</w:t>
            </w:r>
          </w:p>
        </w:tc>
        <w:tc>
          <w:tcPr>
            <w:tcW w:w="1136" w:type="dxa"/>
          </w:tcPr>
          <w:p w:rsidR="003F5C27" w:rsidRPr="00774658" w:rsidRDefault="00B356C2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292,5</w:t>
            </w:r>
          </w:p>
        </w:tc>
        <w:tc>
          <w:tcPr>
            <w:tcW w:w="1278" w:type="dxa"/>
          </w:tcPr>
          <w:p w:rsidR="003F5C27" w:rsidRPr="00774658" w:rsidRDefault="00B356C2" w:rsidP="00B35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5C27" w:rsidRPr="00774658" w:rsidRDefault="00B356C2" w:rsidP="00B35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1418" w:type="dxa"/>
          </w:tcPr>
          <w:p w:rsidR="003F5C27" w:rsidRPr="00774658" w:rsidRDefault="00B356C2" w:rsidP="00B35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190,1</w:t>
            </w:r>
          </w:p>
        </w:tc>
        <w:tc>
          <w:tcPr>
            <w:tcW w:w="1417" w:type="dxa"/>
          </w:tcPr>
          <w:p w:rsidR="003F5C27" w:rsidRPr="00774658" w:rsidRDefault="00B356C2" w:rsidP="00B356C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190,1</w:t>
            </w:r>
          </w:p>
        </w:tc>
        <w:tc>
          <w:tcPr>
            <w:tcW w:w="709" w:type="dxa"/>
          </w:tcPr>
          <w:p w:rsidR="003F5C27" w:rsidRPr="00774658" w:rsidRDefault="003F5C27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кв.</w:t>
            </w:r>
          </w:p>
        </w:tc>
        <w:tc>
          <w:tcPr>
            <w:tcW w:w="850" w:type="dxa"/>
          </w:tcPr>
          <w:p w:rsidR="003F5C27" w:rsidRPr="00774658" w:rsidRDefault="00B356C2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кв.</w:t>
            </w:r>
          </w:p>
        </w:tc>
        <w:tc>
          <w:tcPr>
            <w:tcW w:w="1276" w:type="dxa"/>
          </w:tcPr>
          <w:p w:rsidR="003F5C27" w:rsidRPr="00774658" w:rsidRDefault="00B356C2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3F5C27" w:rsidRPr="00774658" w:rsidRDefault="002705D3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07" w:type="dxa"/>
          </w:tcPr>
          <w:p w:rsidR="003F5C27" w:rsidRPr="00774658" w:rsidRDefault="003F5C27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3F5C27" w:rsidRPr="00774658" w:rsidRDefault="002705D3" w:rsidP="00E3664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</w:tbl>
    <w:p w:rsidR="009A7FB6" w:rsidRPr="00F81FC3" w:rsidRDefault="009A7FB6" w:rsidP="009A7FB6">
      <w:pPr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>В течение 20</w:t>
      </w:r>
      <w:r>
        <w:rPr>
          <w:rFonts w:ascii="Times New Roman" w:hAnsi="Times New Roman"/>
          <w:sz w:val="26"/>
          <w:szCs w:val="26"/>
        </w:rPr>
        <w:t>2</w:t>
      </w:r>
      <w:r w:rsidRPr="009A7FB6">
        <w:rPr>
          <w:rFonts w:ascii="Times New Roman" w:hAnsi="Times New Roman"/>
          <w:sz w:val="26"/>
          <w:szCs w:val="26"/>
        </w:rPr>
        <w:t>1</w:t>
      </w:r>
      <w:r w:rsidRPr="00F81FC3">
        <w:rPr>
          <w:rFonts w:ascii="Times New Roman" w:hAnsi="Times New Roman"/>
          <w:sz w:val="26"/>
          <w:szCs w:val="26"/>
        </w:rPr>
        <w:t xml:space="preserve"> года приватизация муниципального имущества осуществлялась в соответствии с решением Думы города Бодайбо и района от 1</w:t>
      </w:r>
      <w:r>
        <w:rPr>
          <w:rFonts w:ascii="Times New Roman" w:hAnsi="Times New Roman"/>
          <w:sz w:val="26"/>
          <w:szCs w:val="26"/>
        </w:rPr>
        <w:t>1</w:t>
      </w:r>
      <w:r w:rsidRPr="00F81FC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F81FC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F81FC3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>3</w:t>
      </w:r>
      <w:r w:rsidRPr="00F81FC3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F81FC3">
        <w:rPr>
          <w:rFonts w:ascii="Times New Roman" w:hAnsi="Times New Roman"/>
          <w:sz w:val="26"/>
          <w:szCs w:val="26"/>
        </w:rPr>
        <w:t>Об утверждении прогнозного плана приватизации муниципального имущества муниципального образования г. Бодайбо и района на 20</w:t>
      </w:r>
      <w:r>
        <w:rPr>
          <w:rFonts w:ascii="Times New Roman" w:hAnsi="Times New Roman"/>
          <w:sz w:val="26"/>
          <w:szCs w:val="26"/>
        </w:rPr>
        <w:t>20</w:t>
      </w:r>
      <w:r w:rsidRPr="00F81FC3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22</w:t>
      </w:r>
      <w:r w:rsidRPr="00F81FC3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>»</w:t>
      </w:r>
      <w:r w:rsidRPr="009A7FB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 учетом изменений и дополнений)</w:t>
      </w:r>
      <w:r w:rsidRPr="00F81FC3">
        <w:rPr>
          <w:rFonts w:ascii="Times New Roman" w:hAnsi="Times New Roman"/>
          <w:sz w:val="26"/>
          <w:szCs w:val="26"/>
        </w:rPr>
        <w:t>.</w:t>
      </w:r>
    </w:p>
    <w:p w:rsidR="00354689" w:rsidRPr="00EE1630" w:rsidRDefault="009A7FB6" w:rsidP="00354689">
      <w:pPr>
        <w:rPr>
          <w:rFonts w:ascii="Times New Roman" w:hAnsi="Times New Roman"/>
          <w:b/>
          <w:sz w:val="26"/>
          <w:szCs w:val="26"/>
        </w:rPr>
      </w:pPr>
      <w:r w:rsidRPr="00EE1630">
        <w:rPr>
          <w:rFonts w:ascii="Times New Roman" w:hAnsi="Times New Roman"/>
          <w:sz w:val="26"/>
          <w:szCs w:val="26"/>
        </w:rPr>
        <w:t>В бюджет муниципального образования г. Бодайбо и района в 20</w:t>
      </w:r>
      <w:r>
        <w:rPr>
          <w:rFonts w:ascii="Times New Roman" w:hAnsi="Times New Roman"/>
          <w:sz w:val="26"/>
          <w:szCs w:val="26"/>
        </w:rPr>
        <w:t>21</w:t>
      </w:r>
      <w:r w:rsidRPr="00EE1630">
        <w:rPr>
          <w:rFonts w:ascii="Times New Roman" w:hAnsi="Times New Roman"/>
          <w:sz w:val="26"/>
          <w:szCs w:val="26"/>
        </w:rPr>
        <w:t xml:space="preserve"> году от продажи объектов  поступило </w:t>
      </w:r>
      <w:r w:rsidR="001C3FE4" w:rsidRPr="001C3FE4">
        <w:rPr>
          <w:rFonts w:ascii="Times New Roman" w:hAnsi="Times New Roman"/>
          <w:b/>
          <w:sz w:val="26"/>
          <w:szCs w:val="26"/>
        </w:rPr>
        <w:t>998,4</w:t>
      </w:r>
      <w:r w:rsidRPr="001C3FE4">
        <w:rPr>
          <w:rFonts w:ascii="Times New Roman" w:hAnsi="Times New Roman"/>
          <w:b/>
          <w:sz w:val="26"/>
          <w:szCs w:val="26"/>
        </w:rPr>
        <w:t>тыс</w:t>
      </w:r>
      <w:proofErr w:type="gramStart"/>
      <w:r w:rsidRPr="001C3FE4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1C3FE4">
        <w:rPr>
          <w:rFonts w:ascii="Times New Roman" w:hAnsi="Times New Roman"/>
          <w:b/>
          <w:sz w:val="26"/>
          <w:szCs w:val="26"/>
        </w:rPr>
        <w:t>уб.</w:t>
      </w:r>
      <w:r w:rsidR="00354689">
        <w:rPr>
          <w:rFonts w:ascii="Times New Roman" w:hAnsi="Times New Roman"/>
          <w:b/>
          <w:sz w:val="26"/>
          <w:szCs w:val="26"/>
        </w:rPr>
        <w:t>,</w:t>
      </w:r>
      <w:r w:rsidR="00354689" w:rsidRPr="00354689">
        <w:rPr>
          <w:rFonts w:ascii="Times New Roman" w:hAnsi="Times New Roman"/>
          <w:sz w:val="26"/>
          <w:szCs w:val="26"/>
        </w:rPr>
        <w:t xml:space="preserve"> </w:t>
      </w:r>
      <w:r w:rsidR="00354689" w:rsidRPr="00EE1630">
        <w:rPr>
          <w:rFonts w:ascii="Times New Roman" w:hAnsi="Times New Roman"/>
          <w:sz w:val="26"/>
          <w:szCs w:val="26"/>
        </w:rPr>
        <w:t>в том числе: от продажи с аукциона</w:t>
      </w:r>
      <w:r w:rsidR="00333172">
        <w:rPr>
          <w:rFonts w:ascii="Times New Roman" w:hAnsi="Times New Roman"/>
          <w:sz w:val="26"/>
          <w:szCs w:val="26"/>
        </w:rPr>
        <w:t xml:space="preserve"> (с учетом аукциона объявленного в декабре 2020 года)</w:t>
      </w:r>
      <w:r w:rsidR="00354689" w:rsidRPr="00EE1630">
        <w:rPr>
          <w:rFonts w:ascii="Times New Roman" w:hAnsi="Times New Roman"/>
          <w:sz w:val="26"/>
          <w:szCs w:val="26"/>
        </w:rPr>
        <w:t xml:space="preserve"> – </w:t>
      </w:r>
      <w:r w:rsidR="00354689">
        <w:rPr>
          <w:rFonts w:ascii="Times New Roman" w:hAnsi="Times New Roman"/>
          <w:b/>
          <w:sz w:val="26"/>
          <w:szCs w:val="26"/>
        </w:rPr>
        <w:t>508,8</w:t>
      </w:r>
      <w:r w:rsidR="00333172">
        <w:rPr>
          <w:rFonts w:ascii="Times New Roman" w:hAnsi="Times New Roman"/>
          <w:b/>
          <w:sz w:val="26"/>
          <w:szCs w:val="26"/>
        </w:rPr>
        <w:t>тыс.руб.</w:t>
      </w:r>
      <w:r w:rsidR="00354689">
        <w:rPr>
          <w:rFonts w:ascii="Times New Roman" w:hAnsi="Times New Roman"/>
          <w:b/>
          <w:sz w:val="26"/>
          <w:szCs w:val="26"/>
        </w:rPr>
        <w:t xml:space="preserve"> </w:t>
      </w:r>
      <w:r w:rsidR="00354689" w:rsidRPr="00EE1630">
        <w:rPr>
          <w:rFonts w:ascii="Times New Roman" w:hAnsi="Times New Roman"/>
          <w:sz w:val="26"/>
          <w:szCs w:val="26"/>
        </w:rPr>
        <w:t xml:space="preserve">и от продажи объектов по договорам купли-продажи, заключенным в рамках действия Федерального закона от 22.07.2008  № 159-ФЗ </w:t>
      </w:r>
      <w:r w:rsidR="00333172">
        <w:rPr>
          <w:rFonts w:ascii="Times New Roman" w:hAnsi="Times New Roman"/>
          <w:sz w:val="26"/>
          <w:szCs w:val="26"/>
        </w:rPr>
        <w:t>«</w:t>
      </w:r>
      <w:r w:rsidR="00354689" w:rsidRPr="00EE1630">
        <w:rPr>
          <w:rFonts w:ascii="Times New Roman" w:hAnsi="Times New Roman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33172">
        <w:rPr>
          <w:rFonts w:ascii="Times New Roman" w:hAnsi="Times New Roman"/>
          <w:sz w:val="26"/>
          <w:szCs w:val="26"/>
        </w:rPr>
        <w:t>»</w:t>
      </w:r>
      <w:r w:rsidR="00354689" w:rsidRPr="00EE1630">
        <w:rPr>
          <w:rFonts w:ascii="Times New Roman" w:hAnsi="Times New Roman"/>
          <w:sz w:val="26"/>
          <w:szCs w:val="26"/>
        </w:rPr>
        <w:t xml:space="preserve"> </w:t>
      </w:r>
      <w:r w:rsidR="00354689" w:rsidRPr="00EE1630">
        <w:rPr>
          <w:rFonts w:ascii="Times New Roman" w:hAnsi="Times New Roman"/>
          <w:b/>
          <w:sz w:val="26"/>
          <w:szCs w:val="26"/>
        </w:rPr>
        <w:t xml:space="preserve">– </w:t>
      </w:r>
      <w:r w:rsidR="00354689">
        <w:rPr>
          <w:rFonts w:ascii="Times New Roman" w:hAnsi="Times New Roman"/>
          <w:b/>
          <w:sz w:val="26"/>
          <w:szCs w:val="26"/>
        </w:rPr>
        <w:t>489,6</w:t>
      </w:r>
      <w:r w:rsidR="00354689" w:rsidRPr="00EE1630">
        <w:rPr>
          <w:rFonts w:ascii="Times New Roman" w:hAnsi="Times New Roman"/>
          <w:b/>
          <w:sz w:val="26"/>
          <w:szCs w:val="26"/>
        </w:rPr>
        <w:t>тыс.руб.</w:t>
      </w:r>
    </w:p>
    <w:p w:rsidR="009A7FB6" w:rsidRPr="009A7FB6" w:rsidRDefault="009A7FB6" w:rsidP="009A7FB6">
      <w:pPr>
        <w:rPr>
          <w:rFonts w:ascii="Times New Roman" w:hAnsi="Times New Roman"/>
          <w:b/>
          <w:sz w:val="26"/>
          <w:szCs w:val="26"/>
          <w:highlight w:val="yellow"/>
        </w:rPr>
      </w:pPr>
      <w:r w:rsidRPr="00EE1630">
        <w:rPr>
          <w:rFonts w:ascii="Times New Roman" w:hAnsi="Times New Roman"/>
          <w:sz w:val="26"/>
          <w:szCs w:val="26"/>
        </w:rPr>
        <w:t xml:space="preserve"> </w:t>
      </w:r>
      <w:r w:rsidRPr="00515F64">
        <w:rPr>
          <w:rFonts w:ascii="Times New Roman" w:hAnsi="Times New Roman"/>
          <w:sz w:val="26"/>
          <w:szCs w:val="26"/>
        </w:rPr>
        <w:t>По плану в бюджет муниципального образования г. Бодайбо и района от приватизации муниципальной собственности за 20</w:t>
      </w:r>
      <w:r>
        <w:rPr>
          <w:rFonts w:ascii="Times New Roman" w:hAnsi="Times New Roman"/>
          <w:sz w:val="26"/>
          <w:szCs w:val="26"/>
        </w:rPr>
        <w:t>21</w:t>
      </w:r>
      <w:r w:rsidRPr="00515F64">
        <w:rPr>
          <w:rFonts w:ascii="Times New Roman" w:hAnsi="Times New Roman"/>
          <w:sz w:val="26"/>
          <w:szCs w:val="26"/>
        </w:rPr>
        <w:t xml:space="preserve"> год должно было поступить  </w:t>
      </w:r>
      <w:r>
        <w:rPr>
          <w:rFonts w:ascii="Times New Roman" w:hAnsi="Times New Roman"/>
          <w:b/>
          <w:sz w:val="26"/>
          <w:szCs w:val="26"/>
        </w:rPr>
        <w:t>938тыс</w:t>
      </w:r>
      <w:proofErr w:type="gramStart"/>
      <w:r>
        <w:rPr>
          <w:rFonts w:ascii="Times New Roman" w:hAnsi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/>
          <w:b/>
          <w:sz w:val="26"/>
          <w:szCs w:val="26"/>
        </w:rPr>
        <w:t>ублей</w:t>
      </w:r>
      <w:r w:rsidRPr="00515F64">
        <w:rPr>
          <w:rFonts w:ascii="Times New Roman" w:hAnsi="Times New Roman"/>
          <w:sz w:val="26"/>
          <w:szCs w:val="26"/>
        </w:rPr>
        <w:t xml:space="preserve">, </w:t>
      </w:r>
      <w:r w:rsidRPr="00EE1630">
        <w:rPr>
          <w:rFonts w:ascii="Times New Roman" w:hAnsi="Times New Roman"/>
          <w:sz w:val="26"/>
          <w:szCs w:val="26"/>
        </w:rPr>
        <w:t xml:space="preserve">фактически поступило –  </w:t>
      </w:r>
      <w:r w:rsidR="001C3FE4" w:rsidRPr="001C3FE4">
        <w:rPr>
          <w:rFonts w:ascii="Times New Roman" w:hAnsi="Times New Roman"/>
          <w:b/>
          <w:sz w:val="26"/>
          <w:szCs w:val="26"/>
        </w:rPr>
        <w:t>998,4тыс.руб.</w:t>
      </w:r>
      <w:r w:rsidR="001C3FE4" w:rsidRPr="00EE1630">
        <w:rPr>
          <w:rFonts w:ascii="Times New Roman" w:hAnsi="Times New Roman"/>
          <w:sz w:val="26"/>
          <w:szCs w:val="26"/>
        </w:rPr>
        <w:t xml:space="preserve"> </w:t>
      </w:r>
      <w:r w:rsidRPr="00EE1630">
        <w:rPr>
          <w:rFonts w:ascii="Times New Roman" w:hAnsi="Times New Roman"/>
          <w:sz w:val="26"/>
          <w:szCs w:val="26"/>
        </w:rPr>
        <w:t xml:space="preserve">План выполнен на </w:t>
      </w:r>
      <w:r w:rsidRPr="001C3FE4">
        <w:rPr>
          <w:rFonts w:ascii="Times New Roman" w:hAnsi="Times New Roman"/>
          <w:sz w:val="26"/>
          <w:szCs w:val="26"/>
        </w:rPr>
        <w:t>106,</w:t>
      </w:r>
      <w:r w:rsidR="001C3FE4" w:rsidRPr="001C3FE4">
        <w:rPr>
          <w:rFonts w:ascii="Times New Roman" w:hAnsi="Times New Roman"/>
          <w:sz w:val="26"/>
          <w:szCs w:val="26"/>
        </w:rPr>
        <w:t>4</w:t>
      </w:r>
      <w:r w:rsidRPr="001C3FE4">
        <w:rPr>
          <w:rFonts w:ascii="Times New Roman" w:hAnsi="Times New Roman"/>
          <w:sz w:val="26"/>
          <w:szCs w:val="26"/>
        </w:rPr>
        <w:t xml:space="preserve">%. </w:t>
      </w:r>
    </w:p>
    <w:p w:rsidR="009A7FB6" w:rsidRPr="00B356C2" w:rsidRDefault="009A7FB6" w:rsidP="009A7FB6">
      <w:pPr>
        <w:rPr>
          <w:sz w:val="26"/>
          <w:szCs w:val="26"/>
        </w:rPr>
      </w:pPr>
    </w:p>
    <w:p w:rsidR="00773345" w:rsidRDefault="008357A2"/>
    <w:sectPr w:rsidR="00773345" w:rsidSect="002203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A7FB6"/>
    <w:rsid w:val="001C3FE4"/>
    <w:rsid w:val="001F5059"/>
    <w:rsid w:val="00214E88"/>
    <w:rsid w:val="002705D3"/>
    <w:rsid w:val="00333172"/>
    <w:rsid w:val="0033771C"/>
    <w:rsid w:val="00354689"/>
    <w:rsid w:val="003F5C27"/>
    <w:rsid w:val="0051407A"/>
    <w:rsid w:val="00576E30"/>
    <w:rsid w:val="005E4AF0"/>
    <w:rsid w:val="00730714"/>
    <w:rsid w:val="008256B3"/>
    <w:rsid w:val="008357A2"/>
    <w:rsid w:val="008B0B71"/>
    <w:rsid w:val="00985C30"/>
    <w:rsid w:val="009A7FB6"/>
    <w:rsid w:val="009E2D86"/>
    <w:rsid w:val="00AB00BA"/>
    <w:rsid w:val="00AF3301"/>
    <w:rsid w:val="00AF685E"/>
    <w:rsid w:val="00B356C2"/>
    <w:rsid w:val="00B737B6"/>
    <w:rsid w:val="00CA71F6"/>
    <w:rsid w:val="00E05F6A"/>
    <w:rsid w:val="00E44E40"/>
    <w:rsid w:val="00EB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A7FB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rsid w:val="009A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5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3F5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Олеся</cp:lastModifiedBy>
  <cp:revision>18</cp:revision>
  <cp:lastPrinted>2022-01-12T02:25:00Z</cp:lastPrinted>
  <dcterms:created xsi:type="dcterms:W3CDTF">2022-01-11T00:55:00Z</dcterms:created>
  <dcterms:modified xsi:type="dcterms:W3CDTF">2022-02-14T04:03:00Z</dcterms:modified>
</cp:coreProperties>
</file>