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1" w:rsidRPr="00D90477" w:rsidRDefault="00C65CA1" w:rsidP="00C65CA1">
      <w:pPr>
        <w:ind w:firstLine="709"/>
        <w:jc w:val="center"/>
        <w:rPr>
          <w:b/>
        </w:rPr>
      </w:pPr>
      <w:r w:rsidRPr="00D90477">
        <w:rPr>
          <w:b/>
        </w:rPr>
        <w:t>РОССИЙСКАЯ ФЕДЕРАЦИЯ</w:t>
      </w:r>
    </w:p>
    <w:p w:rsidR="00C65CA1" w:rsidRPr="00D90477" w:rsidRDefault="00C65CA1" w:rsidP="00C65CA1">
      <w:pPr>
        <w:ind w:firstLine="709"/>
        <w:jc w:val="center"/>
        <w:rPr>
          <w:b/>
        </w:rPr>
      </w:pPr>
      <w:r w:rsidRPr="00D90477">
        <w:rPr>
          <w:b/>
        </w:rPr>
        <w:t>ИРКУТСКАЯ ОБЛАСТЬ БОДАЙБИНСКИЙ РАЙОН</w:t>
      </w:r>
      <w:r w:rsidRPr="00D90477">
        <w:rPr>
          <w:b/>
        </w:rPr>
        <w:br/>
        <w:t>АДМИНИСТРАЦИЯ ГОРОДА БОДАЙБО И РАЙОНА</w:t>
      </w:r>
    </w:p>
    <w:p w:rsidR="00C65CA1" w:rsidRPr="00D90477" w:rsidRDefault="00C65CA1" w:rsidP="00C65CA1">
      <w:pPr>
        <w:ind w:firstLine="709"/>
        <w:jc w:val="center"/>
        <w:rPr>
          <w:b/>
        </w:rPr>
      </w:pPr>
      <w:r w:rsidRPr="00D90477">
        <w:rPr>
          <w:b/>
        </w:rPr>
        <w:t>ПОСТАНОВЛЕНИЕ</w:t>
      </w:r>
    </w:p>
    <w:p w:rsidR="00C65CA1" w:rsidRPr="00D90477" w:rsidRDefault="00C65CA1" w:rsidP="00C65CA1">
      <w:pPr>
        <w:ind w:firstLine="709"/>
        <w:rPr>
          <w:b/>
        </w:rPr>
      </w:pPr>
    </w:p>
    <w:p w:rsidR="00C65CA1" w:rsidRPr="00D90477" w:rsidRDefault="00755D11" w:rsidP="00C65CA1">
      <w:r>
        <w:t>01.12.</w:t>
      </w:r>
      <w:r w:rsidR="00C65CA1" w:rsidRPr="00D90477">
        <w:t>2016 г.</w:t>
      </w:r>
      <w:r w:rsidR="00C65CA1" w:rsidRPr="00D90477">
        <w:rPr>
          <w:b/>
        </w:rPr>
        <w:t xml:space="preserve">                         </w:t>
      </w:r>
      <w:r w:rsidR="008D168F">
        <w:rPr>
          <w:b/>
        </w:rPr>
        <w:t xml:space="preserve">            </w:t>
      </w:r>
      <w:r>
        <w:rPr>
          <w:b/>
        </w:rPr>
        <w:t xml:space="preserve"> </w:t>
      </w:r>
      <w:r w:rsidR="008D168F">
        <w:rPr>
          <w:b/>
        </w:rPr>
        <w:t xml:space="preserve">          </w:t>
      </w:r>
      <w:r>
        <w:rPr>
          <w:b/>
        </w:rPr>
        <w:t xml:space="preserve">  </w:t>
      </w:r>
      <w:r w:rsidR="008D168F">
        <w:rPr>
          <w:b/>
        </w:rPr>
        <w:t xml:space="preserve">     </w:t>
      </w:r>
      <w:r w:rsidR="00C65CA1" w:rsidRPr="00D90477">
        <w:rPr>
          <w:b/>
        </w:rPr>
        <w:t xml:space="preserve"> </w:t>
      </w:r>
      <w:r w:rsidR="00C65CA1" w:rsidRPr="00D90477">
        <w:t xml:space="preserve">Бодайбо                           </w:t>
      </w:r>
      <w:r w:rsidR="008D168F">
        <w:t xml:space="preserve">                          </w:t>
      </w:r>
      <w:r w:rsidR="00C65CA1" w:rsidRPr="00D90477">
        <w:t xml:space="preserve"> № </w:t>
      </w:r>
      <w:r>
        <w:t>2</w:t>
      </w:r>
      <w:r w:rsidR="00C634F3">
        <w:t>5</w:t>
      </w:r>
      <w:r>
        <w:t>1-п</w:t>
      </w:r>
    </w:p>
    <w:p w:rsidR="00C65CA1" w:rsidRPr="00D90477" w:rsidRDefault="00C65CA1" w:rsidP="00C65CA1">
      <w:pPr>
        <w:ind w:firstLine="709"/>
      </w:pPr>
    </w:p>
    <w:p w:rsidR="00C65CA1" w:rsidRPr="00D90477" w:rsidRDefault="00C65CA1" w:rsidP="00C65CA1">
      <w:pPr>
        <w:jc w:val="both"/>
      </w:pPr>
      <w:r w:rsidRPr="00D90477">
        <w:t xml:space="preserve">Об утверждении Порядка установления </w:t>
      </w:r>
    </w:p>
    <w:p w:rsidR="00C65CA1" w:rsidRPr="00D90477" w:rsidRDefault="00C65CA1" w:rsidP="00C65CA1">
      <w:pPr>
        <w:jc w:val="both"/>
      </w:pPr>
      <w:r w:rsidRPr="00D90477">
        <w:t>регулируемых тарифов на перевозки пассажиров</w:t>
      </w:r>
    </w:p>
    <w:p w:rsidR="00C65CA1" w:rsidRPr="00D90477" w:rsidRDefault="00C65CA1" w:rsidP="00C65CA1">
      <w:pPr>
        <w:jc w:val="both"/>
      </w:pPr>
      <w:r w:rsidRPr="00D90477">
        <w:t xml:space="preserve">и багажа автомобильным транспортом </w:t>
      </w:r>
      <w:proofErr w:type="gramStart"/>
      <w:r w:rsidRPr="00D90477">
        <w:t>по</w:t>
      </w:r>
      <w:proofErr w:type="gramEnd"/>
      <w:r w:rsidRPr="00D90477">
        <w:t xml:space="preserve"> муниципальным</w:t>
      </w:r>
    </w:p>
    <w:p w:rsidR="00C65CA1" w:rsidRPr="00D90477" w:rsidRDefault="00C65CA1" w:rsidP="00C65CA1">
      <w:pPr>
        <w:jc w:val="both"/>
      </w:pPr>
      <w:r w:rsidRPr="00D90477">
        <w:t>маршрутам регулярных перевозок в границах одного</w:t>
      </w:r>
    </w:p>
    <w:p w:rsidR="004F6C8E" w:rsidRDefault="00C65CA1" w:rsidP="00C65CA1">
      <w:pPr>
        <w:jc w:val="both"/>
      </w:pPr>
      <w:r w:rsidRPr="00D90477">
        <w:t xml:space="preserve">сельского поселения, в границах двух и более поселений, </w:t>
      </w:r>
    </w:p>
    <w:p w:rsidR="004F6C8E" w:rsidRDefault="004F6C8E" w:rsidP="00C65CA1">
      <w:pPr>
        <w:jc w:val="both"/>
      </w:pPr>
      <w:proofErr w:type="gramStart"/>
      <w:r>
        <w:t>находящихся в границах</w:t>
      </w:r>
      <w:r w:rsidR="00C65CA1" w:rsidRPr="00D90477">
        <w:t xml:space="preserve"> муниципального образования </w:t>
      </w:r>
      <w:proofErr w:type="gramEnd"/>
    </w:p>
    <w:p w:rsidR="00C65CA1" w:rsidRPr="00D90477" w:rsidRDefault="00C65CA1" w:rsidP="00C65CA1">
      <w:pPr>
        <w:jc w:val="both"/>
      </w:pPr>
      <w:r w:rsidRPr="00D90477">
        <w:t>г. Бодайбо и района</w:t>
      </w:r>
    </w:p>
    <w:p w:rsidR="00C65CA1" w:rsidRPr="00D90477" w:rsidRDefault="00C65CA1" w:rsidP="00C65CA1">
      <w:pPr>
        <w:ind w:firstLine="709"/>
        <w:jc w:val="both"/>
      </w:pPr>
    </w:p>
    <w:p w:rsidR="00C65CA1" w:rsidRPr="00D90477" w:rsidRDefault="00C65CA1" w:rsidP="00C65CA1">
      <w:pPr>
        <w:ind w:firstLine="709"/>
        <w:jc w:val="both"/>
      </w:pPr>
      <w:proofErr w:type="gramStart"/>
      <w:r w:rsidRPr="00D90477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№145-ОЗ «Об отдельных вопросах организации регулярных</w:t>
      </w:r>
      <w:proofErr w:type="gramEnd"/>
      <w:r w:rsidRPr="00D90477">
        <w:t xml:space="preserve"> перевозок пассажиров и багажа автомобильным транспортом и городским наземным электрическим транспортом в Иркутской области», руководствуясь статьей 31 Устава муниципального образования г. Бодайбо и района, </w:t>
      </w:r>
    </w:p>
    <w:p w:rsidR="00C65CA1" w:rsidRPr="00D90477" w:rsidRDefault="00C65CA1" w:rsidP="00C65CA1">
      <w:pPr>
        <w:ind w:firstLine="709"/>
        <w:jc w:val="both"/>
      </w:pPr>
      <w:r w:rsidRPr="00D90477">
        <w:t>ПОСТАНОВЛЯЮ:</w:t>
      </w:r>
    </w:p>
    <w:p w:rsidR="00C65CA1" w:rsidRPr="00D90477" w:rsidRDefault="00C65CA1" w:rsidP="00C65CA1">
      <w:pPr>
        <w:ind w:firstLine="709"/>
        <w:jc w:val="both"/>
      </w:pPr>
      <w:r w:rsidRPr="00D90477">
        <w:t xml:space="preserve">1.Утвердить Порядок установления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 поселения, в границах двух и более поселений, </w:t>
      </w:r>
      <w:r w:rsidR="004F6C8E" w:rsidRPr="004F6C8E">
        <w:t xml:space="preserve">находящихся </w:t>
      </w:r>
      <w:r w:rsidRPr="004F6C8E">
        <w:t xml:space="preserve">в </w:t>
      </w:r>
      <w:r w:rsidR="004F6C8E" w:rsidRPr="004F6C8E">
        <w:t>границах</w:t>
      </w:r>
      <w:r w:rsidRPr="004F6C8E">
        <w:t xml:space="preserve"> муниципа</w:t>
      </w:r>
      <w:r w:rsidRPr="00D90477">
        <w:t>льного образования г. Бодайбо и района (прилагается).</w:t>
      </w:r>
    </w:p>
    <w:p w:rsidR="00C65CA1" w:rsidRPr="00D90477" w:rsidRDefault="00C65CA1" w:rsidP="00C65CA1">
      <w:pPr>
        <w:ind w:firstLine="709"/>
        <w:jc w:val="both"/>
      </w:pPr>
      <w:r w:rsidRPr="00D90477">
        <w:t xml:space="preserve">2. Опубликовать настоящее постановление в газете «Ленский шахтер» и разместить на официальном сайте администрации муниципального образования  г. Бодайбо и района в сети Интернет. </w:t>
      </w:r>
    </w:p>
    <w:p w:rsidR="00C65CA1" w:rsidRPr="00D90477" w:rsidRDefault="00C65CA1" w:rsidP="00C65CA1">
      <w:pPr>
        <w:ind w:firstLine="709"/>
        <w:jc w:val="both"/>
      </w:pPr>
      <w:r w:rsidRPr="00D90477">
        <w:t xml:space="preserve">3. </w:t>
      </w:r>
      <w:proofErr w:type="gramStart"/>
      <w:r w:rsidRPr="00D90477">
        <w:t>Контроль за</w:t>
      </w:r>
      <w:proofErr w:type="gramEnd"/>
      <w:r w:rsidRPr="00D90477">
        <w:t xml:space="preserve"> исполнением настоящего постановления возложить на первого заместителя мэра г. Бодайбо и района</w:t>
      </w:r>
      <w:r w:rsidR="00755D11">
        <w:t xml:space="preserve"> </w:t>
      </w:r>
      <w:proofErr w:type="spellStart"/>
      <w:r w:rsidR="00755D11">
        <w:t>И.А.Крицкого</w:t>
      </w:r>
      <w:proofErr w:type="spellEnd"/>
      <w:r w:rsidR="00755D11">
        <w:t>.</w:t>
      </w:r>
      <w:r w:rsidRPr="00D90477">
        <w:t xml:space="preserve"> </w:t>
      </w:r>
    </w:p>
    <w:p w:rsidR="00C65CA1" w:rsidRPr="00D90477" w:rsidRDefault="00C65CA1" w:rsidP="00C65CA1">
      <w:pPr>
        <w:ind w:firstLine="709"/>
        <w:jc w:val="both"/>
      </w:pPr>
    </w:p>
    <w:p w:rsidR="00C65CA1" w:rsidRPr="00D90477" w:rsidRDefault="00C65CA1" w:rsidP="00C65CA1">
      <w:pPr>
        <w:ind w:firstLine="709"/>
        <w:jc w:val="both"/>
      </w:pPr>
    </w:p>
    <w:p w:rsidR="00C65CA1" w:rsidRPr="00D90477" w:rsidRDefault="00C65CA1" w:rsidP="00C65CA1">
      <w:pPr>
        <w:ind w:firstLine="709"/>
        <w:jc w:val="both"/>
      </w:pPr>
    </w:p>
    <w:p w:rsidR="00C65CA1" w:rsidRPr="00D90477" w:rsidRDefault="00C65CA1" w:rsidP="00C65CA1">
      <w:pPr>
        <w:jc w:val="both"/>
      </w:pPr>
      <w:r w:rsidRPr="00D90477">
        <w:t xml:space="preserve">МЭР                                            </w:t>
      </w:r>
      <w:r>
        <w:t xml:space="preserve">                                                     </w:t>
      </w:r>
      <w:r w:rsidRPr="00D90477">
        <w:t xml:space="preserve">   </w:t>
      </w:r>
      <w:r>
        <w:t xml:space="preserve">  </w:t>
      </w:r>
      <w:r w:rsidRPr="00D90477">
        <w:t xml:space="preserve">  </w:t>
      </w:r>
      <w:r w:rsidR="00CD40E9">
        <w:t xml:space="preserve">            </w:t>
      </w:r>
      <w:r w:rsidRPr="00D90477">
        <w:t xml:space="preserve">      Е.Ю. ЮМАШЕВ</w:t>
      </w: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755D11" w:rsidRDefault="00755D1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  <w:r w:rsidRPr="00D90477">
        <w:rPr>
          <w:rStyle w:val="FontStyle33"/>
        </w:rPr>
        <w:lastRenderedPageBreak/>
        <w:t>Приложение</w:t>
      </w: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  <w:r w:rsidRPr="00D90477">
        <w:rPr>
          <w:rStyle w:val="FontStyle33"/>
        </w:rPr>
        <w:t xml:space="preserve">к постановлению администрации </w:t>
      </w: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  <w:r w:rsidRPr="00D90477">
        <w:rPr>
          <w:rStyle w:val="FontStyle33"/>
        </w:rPr>
        <w:t>муниципального образования</w:t>
      </w: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  <w:r w:rsidRPr="00D90477">
        <w:rPr>
          <w:rStyle w:val="FontStyle33"/>
        </w:rPr>
        <w:t>г. Бодайбо и района</w:t>
      </w: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firstLine="709"/>
        <w:jc w:val="right"/>
        <w:rPr>
          <w:rStyle w:val="FontStyle33"/>
        </w:rPr>
      </w:pPr>
      <w:r w:rsidRPr="00D90477">
        <w:rPr>
          <w:rStyle w:val="FontStyle33"/>
        </w:rPr>
        <w:t xml:space="preserve"> от</w:t>
      </w:r>
      <w:r w:rsidR="00D7614E">
        <w:rPr>
          <w:rStyle w:val="FontStyle33"/>
        </w:rPr>
        <w:t xml:space="preserve"> 01.12.</w:t>
      </w:r>
      <w:r w:rsidRPr="00D90477">
        <w:rPr>
          <w:rStyle w:val="FontStyle33"/>
        </w:rPr>
        <w:t>2016 года  №</w:t>
      </w:r>
      <w:r w:rsidR="00C33306">
        <w:rPr>
          <w:rStyle w:val="FontStyle33"/>
        </w:rPr>
        <w:t xml:space="preserve"> 25</w:t>
      </w:r>
      <w:r w:rsidR="00D7614E">
        <w:rPr>
          <w:rStyle w:val="FontStyle33"/>
        </w:rPr>
        <w:t>1-п</w:t>
      </w:r>
      <w:r w:rsidRPr="00D90477">
        <w:rPr>
          <w:rStyle w:val="FontStyle33"/>
        </w:rPr>
        <w:t xml:space="preserve"> </w:t>
      </w: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left="730" w:firstLine="709"/>
        <w:jc w:val="center"/>
        <w:rPr>
          <w:rStyle w:val="FontStyle33"/>
        </w:rPr>
      </w:pPr>
    </w:p>
    <w:p w:rsidR="00C65CA1" w:rsidRPr="00D90477" w:rsidRDefault="00C65CA1" w:rsidP="00C65CA1">
      <w:pPr>
        <w:pStyle w:val="Style3"/>
        <w:widowControl/>
        <w:tabs>
          <w:tab w:val="left" w:pos="1915"/>
        </w:tabs>
        <w:spacing w:line="240" w:lineRule="auto"/>
        <w:ind w:left="730" w:firstLine="709"/>
        <w:jc w:val="center"/>
        <w:rPr>
          <w:rStyle w:val="FontStyle33"/>
        </w:rPr>
      </w:pPr>
    </w:p>
    <w:p w:rsidR="00C65CA1" w:rsidRPr="00D90477" w:rsidRDefault="00C65CA1" w:rsidP="00C65CA1">
      <w:pPr>
        <w:jc w:val="center"/>
        <w:rPr>
          <w:rStyle w:val="FontStyle33"/>
        </w:rPr>
      </w:pPr>
      <w:r w:rsidRPr="00D90477">
        <w:rPr>
          <w:rStyle w:val="FontStyle33"/>
        </w:rPr>
        <w:t>Порядок</w:t>
      </w:r>
    </w:p>
    <w:p w:rsidR="00C65CA1" w:rsidRPr="00D90477" w:rsidRDefault="00C65CA1" w:rsidP="00C65CA1">
      <w:pPr>
        <w:jc w:val="center"/>
      </w:pPr>
      <w:r w:rsidRPr="00D90477">
        <w:rPr>
          <w:rStyle w:val="FontStyle33"/>
        </w:rPr>
        <w:t xml:space="preserve">установления регулируемых тарифов на перевозки пассажиров и багажа автомобильным транспортом по муниципальным маршрутам регулярных перевозок </w:t>
      </w:r>
      <w:r w:rsidRPr="00D90477">
        <w:t xml:space="preserve">в границах одного сельского поселения, </w:t>
      </w:r>
      <w:r w:rsidRPr="00D90477">
        <w:rPr>
          <w:rStyle w:val="FontStyle33"/>
        </w:rPr>
        <w:t xml:space="preserve">в границах двух и более </w:t>
      </w:r>
      <w:r w:rsidRPr="00D90477">
        <w:t xml:space="preserve">поселений, </w:t>
      </w:r>
      <w:r w:rsidR="00A37E55" w:rsidRPr="004F6C8E">
        <w:t>находящихся в границах</w:t>
      </w:r>
      <w:r w:rsidRPr="00D90477">
        <w:t xml:space="preserve"> муниципального образования г. Бодайбо и района</w:t>
      </w:r>
    </w:p>
    <w:p w:rsidR="00C65CA1" w:rsidRDefault="00C65CA1" w:rsidP="00C65CA1">
      <w:pPr>
        <w:pStyle w:val="Style3"/>
        <w:widowControl/>
        <w:spacing w:line="240" w:lineRule="auto"/>
        <w:ind w:firstLine="0"/>
        <w:rPr>
          <w:rStyle w:val="FontStyle33"/>
        </w:rPr>
      </w:pPr>
    </w:p>
    <w:p w:rsidR="00C65CA1" w:rsidRDefault="00C65CA1" w:rsidP="00C65CA1">
      <w:pPr>
        <w:pStyle w:val="Style3"/>
        <w:widowControl/>
        <w:spacing w:line="240" w:lineRule="auto"/>
        <w:ind w:firstLine="0"/>
        <w:jc w:val="center"/>
        <w:rPr>
          <w:rStyle w:val="FontStyle33"/>
        </w:rPr>
      </w:pPr>
      <w:r>
        <w:rPr>
          <w:rStyle w:val="FontStyle33"/>
        </w:rPr>
        <w:t xml:space="preserve">РАЗДЕЛ </w:t>
      </w:r>
      <w:r w:rsidRPr="00D90477">
        <w:rPr>
          <w:rStyle w:val="FontStyle33"/>
          <w:lang w:val="en-US"/>
        </w:rPr>
        <w:t>I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0"/>
        <w:jc w:val="center"/>
        <w:rPr>
          <w:rStyle w:val="FontStyle33"/>
        </w:rPr>
      </w:pPr>
      <w:r w:rsidRPr="00D90477">
        <w:rPr>
          <w:rStyle w:val="FontStyle33"/>
        </w:rPr>
        <w:t>ОБЩИЕ ПОЛОЖЕНИЯ</w:t>
      </w:r>
    </w:p>
    <w:p w:rsidR="00C65CA1" w:rsidRPr="00D90477" w:rsidRDefault="00C65CA1" w:rsidP="00C65CA1">
      <w:pPr>
        <w:pStyle w:val="Style3"/>
        <w:widowControl/>
        <w:spacing w:line="240" w:lineRule="auto"/>
        <w:ind w:left="701" w:firstLine="709"/>
        <w:rPr>
          <w:rStyle w:val="FontStyle33"/>
        </w:rPr>
      </w:pPr>
    </w:p>
    <w:p w:rsidR="004427B5" w:rsidRPr="00D90477" w:rsidRDefault="00C65CA1" w:rsidP="004427B5">
      <w:pPr>
        <w:ind w:firstLine="709"/>
        <w:jc w:val="both"/>
      </w:pPr>
      <w:r w:rsidRPr="00D90477">
        <w:rPr>
          <w:rStyle w:val="FontStyle33"/>
        </w:rPr>
        <w:t xml:space="preserve">1. </w:t>
      </w:r>
      <w:proofErr w:type="gramStart"/>
      <w:r w:rsidRPr="00D90477">
        <w:rPr>
          <w:rStyle w:val="FontStyle33"/>
        </w:rPr>
        <w:t xml:space="preserve">Настоящий Порядок установления 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 поселения, в границах двух и более </w:t>
      </w:r>
      <w:r w:rsidRPr="00D90477">
        <w:t xml:space="preserve">поселений, </w:t>
      </w:r>
      <w:r w:rsidR="004427B5">
        <w:t>находящихся в границах</w:t>
      </w:r>
      <w:r w:rsidRPr="00D90477">
        <w:t xml:space="preserve"> муниципального образования г. Бодайбо и района </w:t>
      </w:r>
      <w:r w:rsidRPr="00D90477">
        <w:rPr>
          <w:rStyle w:val="FontStyle33"/>
        </w:rPr>
        <w:t xml:space="preserve">(далее - Порядок) разработан в соответствии с </w:t>
      </w:r>
      <w:r w:rsidRPr="00D90477">
        <w:t>Федеральным законом от 13.07.2015 № 220-ФЗ «Об организации регулярных перевозок пассажиров и багажа автомобильным транспортом и городским наземным</w:t>
      </w:r>
      <w:proofErr w:type="gramEnd"/>
      <w:r w:rsidRPr="00D90477">
        <w:t xml:space="preserve"> </w:t>
      </w:r>
      <w:proofErr w:type="gramStart"/>
      <w:r w:rsidRPr="00D90477">
        <w:t>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="004427B5" w:rsidRPr="004427B5">
        <w:t xml:space="preserve"> </w:t>
      </w:r>
      <w:r w:rsidR="004427B5" w:rsidRPr="00D90477">
        <w:t>и определяет порядок расчета  и установления (пересмотра) подлежащих регулированию тарифов на транспортные услуги на территории муниципального образования г. Бодайбо и</w:t>
      </w:r>
      <w:proofErr w:type="gramEnd"/>
      <w:r w:rsidR="004427B5" w:rsidRPr="00D90477">
        <w:t xml:space="preserve"> района.</w:t>
      </w:r>
    </w:p>
    <w:p w:rsidR="00C65CA1" w:rsidRDefault="00C65CA1" w:rsidP="007B11EA">
      <w:pPr>
        <w:ind w:firstLine="540"/>
        <w:jc w:val="both"/>
      </w:pPr>
      <w:r w:rsidRPr="00D90477">
        <w:t>2. В настоящем Порядке используются следующие основные понятия:</w:t>
      </w:r>
    </w:p>
    <w:p w:rsidR="007B11EA" w:rsidRDefault="007B11EA" w:rsidP="007B1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FA">
        <w:rPr>
          <w:rFonts w:ascii="Times New Roman" w:hAnsi="Times New Roman" w:cs="Times New Roman"/>
          <w:sz w:val="24"/>
          <w:szCs w:val="24"/>
        </w:rPr>
        <w:t>1) регулируемая деятельность - деятельность, связанная с выполнением работ по осуществлению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:rsidR="00A752FA" w:rsidRPr="00683308" w:rsidRDefault="00A752FA" w:rsidP="00E75B19">
      <w:pPr>
        <w:ind w:firstLine="540"/>
        <w:jc w:val="both"/>
      </w:pPr>
      <w:r>
        <w:t>2)</w:t>
      </w:r>
      <w:r w:rsidRPr="00A752FA">
        <w:t xml:space="preserve"> </w:t>
      </w:r>
      <w:r>
        <w:t>м</w:t>
      </w:r>
      <w:r w:rsidRPr="00A752FA">
        <w:t xml:space="preserve">униципальный маршрут регулярных перевозок - маршрут регулярных перевозок в границах </w:t>
      </w:r>
      <w:proofErr w:type="spellStart"/>
      <w:r w:rsidRPr="00A752FA">
        <w:t>Жуинского</w:t>
      </w:r>
      <w:proofErr w:type="spellEnd"/>
      <w:r w:rsidRPr="00A752FA">
        <w:t xml:space="preserve"> сельского поселения, либо двух и более поселений </w:t>
      </w:r>
      <w:r w:rsidR="00E75B19" w:rsidRPr="00683308">
        <w:t>Бодайбинского района;</w:t>
      </w:r>
    </w:p>
    <w:p w:rsidR="007B11EA" w:rsidRPr="00683308" w:rsidRDefault="00E75B19" w:rsidP="007B1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08">
        <w:rPr>
          <w:rFonts w:ascii="Times New Roman" w:hAnsi="Times New Roman" w:cs="Times New Roman"/>
          <w:sz w:val="24"/>
          <w:szCs w:val="24"/>
        </w:rPr>
        <w:t>3</w:t>
      </w:r>
      <w:r w:rsidR="007B11EA" w:rsidRPr="00683308">
        <w:rPr>
          <w:rFonts w:ascii="Times New Roman" w:hAnsi="Times New Roman" w:cs="Times New Roman"/>
          <w:sz w:val="24"/>
          <w:szCs w:val="24"/>
        </w:rPr>
        <w:t>) период регулирования - период продолжительностью не менее двенадцати месяцев, на который устанавливаются тарифы;</w:t>
      </w:r>
    </w:p>
    <w:p w:rsidR="007B11EA" w:rsidRPr="00A752FA" w:rsidRDefault="00E75B19" w:rsidP="007B1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11EA" w:rsidRPr="00A752FA">
        <w:rPr>
          <w:rFonts w:ascii="Times New Roman" w:hAnsi="Times New Roman" w:cs="Times New Roman"/>
          <w:sz w:val="24"/>
          <w:szCs w:val="24"/>
        </w:rPr>
        <w:t>) отчетный период - период (год), предшествующий году установления тарифов;</w:t>
      </w:r>
    </w:p>
    <w:p w:rsidR="00C65CA1" w:rsidRPr="00D90477" w:rsidRDefault="00E75B19" w:rsidP="00974C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1EA" w:rsidRPr="00A752FA">
        <w:rPr>
          <w:rFonts w:ascii="Times New Roman" w:hAnsi="Times New Roman" w:cs="Times New Roman"/>
          <w:sz w:val="24"/>
          <w:szCs w:val="24"/>
        </w:rPr>
        <w:t xml:space="preserve">) </w:t>
      </w:r>
      <w:r w:rsidR="00C65CA1" w:rsidRPr="00D90477">
        <w:rPr>
          <w:rFonts w:ascii="Times New Roman" w:hAnsi="Times New Roman" w:cs="Times New Roman"/>
          <w:sz w:val="24"/>
          <w:szCs w:val="24"/>
        </w:rPr>
        <w:t xml:space="preserve">тарифы - система предельных максимально допустимых ценовых ставок, по которым возможно взимание платы </w:t>
      </w:r>
      <w:r w:rsidR="00C65CA1">
        <w:rPr>
          <w:rFonts w:ascii="Times New Roman" w:hAnsi="Times New Roman" w:cs="Times New Roman"/>
          <w:sz w:val="24"/>
          <w:szCs w:val="24"/>
        </w:rPr>
        <w:t xml:space="preserve">за поездку </w:t>
      </w:r>
      <w:r w:rsidR="00974C75">
        <w:rPr>
          <w:rFonts w:ascii="Times New Roman" w:hAnsi="Times New Roman" w:cs="Times New Roman"/>
          <w:sz w:val="24"/>
          <w:szCs w:val="24"/>
        </w:rPr>
        <w:t>или</w:t>
      </w:r>
      <w:r w:rsidR="00C65CA1">
        <w:rPr>
          <w:rFonts w:ascii="Times New Roman" w:hAnsi="Times New Roman" w:cs="Times New Roman"/>
          <w:sz w:val="24"/>
          <w:szCs w:val="24"/>
        </w:rPr>
        <w:t xml:space="preserve"> </w:t>
      </w:r>
      <w:r w:rsidR="00C65CA1" w:rsidRPr="00D90477">
        <w:rPr>
          <w:rFonts w:ascii="Times New Roman" w:hAnsi="Times New Roman" w:cs="Times New Roman"/>
          <w:sz w:val="24"/>
          <w:szCs w:val="24"/>
        </w:rPr>
        <w:t>за пассажирокилометр;</w:t>
      </w:r>
    </w:p>
    <w:p w:rsidR="00C65CA1" w:rsidRDefault="00E75B19" w:rsidP="00E75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5CA1" w:rsidRPr="00D90477">
        <w:rPr>
          <w:rFonts w:ascii="Times New Roman" w:hAnsi="Times New Roman" w:cs="Times New Roman"/>
          <w:sz w:val="24"/>
          <w:szCs w:val="24"/>
        </w:rPr>
        <w:t>) регулирующий орган – администрация г. Бодайбо и района.</w:t>
      </w:r>
    </w:p>
    <w:p w:rsidR="007B11EA" w:rsidRPr="00E75B19" w:rsidRDefault="007B11EA" w:rsidP="007B1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B19">
        <w:rPr>
          <w:rFonts w:ascii="Times New Roman" w:hAnsi="Times New Roman" w:cs="Times New Roman"/>
          <w:sz w:val="24"/>
          <w:szCs w:val="24"/>
        </w:rPr>
        <w:t>Понятия</w:t>
      </w:r>
      <w:r w:rsidR="005C7A19">
        <w:rPr>
          <w:rFonts w:ascii="Times New Roman" w:hAnsi="Times New Roman" w:cs="Times New Roman"/>
          <w:sz w:val="24"/>
          <w:szCs w:val="24"/>
        </w:rPr>
        <w:t xml:space="preserve"> «маршрут регулярных перевозок», </w:t>
      </w:r>
      <w:r w:rsidR="00073312">
        <w:rPr>
          <w:rFonts w:ascii="Times New Roman" w:hAnsi="Times New Roman" w:cs="Times New Roman"/>
          <w:sz w:val="24"/>
          <w:szCs w:val="24"/>
        </w:rPr>
        <w:t>«</w:t>
      </w:r>
      <w:r w:rsidRPr="00E75B19">
        <w:rPr>
          <w:rFonts w:ascii="Times New Roman" w:hAnsi="Times New Roman" w:cs="Times New Roman"/>
          <w:sz w:val="24"/>
          <w:szCs w:val="24"/>
        </w:rPr>
        <w:t>пассажир</w:t>
      </w:r>
      <w:r w:rsidR="00073312">
        <w:rPr>
          <w:rFonts w:ascii="Times New Roman" w:hAnsi="Times New Roman" w:cs="Times New Roman"/>
          <w:sz w:val="24"/>
          <w:szCs w:val="24"/>
        </w:rPr>
        <w:t>»</w:t>
      </w:r>
      <w:r w:rsidRPr="00E75B19">
        <w:rPr>
          <w:rFonts w:ascii="Times New Roman" w:hAnsi="Times New Roman" w:cs="Times New Roman"/>
          <w:sz w:val="24"/>
          <w:szCs w:val="24"/>
        </w:rPr>
        <w:t xml:space="preserve">, </w:t>
      </w:r>
      <w:r w:rsidR="00073312">
        <w:rPr>
          <w:rFonts w:ascii="Times New Roman" w:hAnsi="Times New Roman" w:cs="Times New Roman"/>
          <w:sz w:val="24"/>
          <w:szCs w:val="24"/>
        </w:rPr>
        <w:t>«</w:t>
      </w:r>
      <w:r w:rsidRPr="00E75B19">
        <w:rPr>
          <w:rFonts w:ascii="Times New Roman" w:hAnsi="Times New Roman" w:cs="Times New Roman"/>
          <w:sz w:val="24"/>
          <w:szCs w:val="24"/>
        </w:rPr>
        <w:t>багаж</w:t>
      </w:r>
      <w:r w:rsidR="00073312">
        <w:rPr>
          <w:rFonts w:ascii="Times New Roman" w:hAnsi="Times New Roman" w:cs="Times New Roman"/>
          <w:sz w:val="24"/>
          <w:szCs w:val="24"/>
        </w:rPr>
        <w:t>»</w:t>
      </w:r>
      <w:r w:rsidRPr="00E75B19">
        <w:rPr>
          <w:rFonts w:ascii="Times New Roman" w:hAnsi="Times New Roman" w:cs="Times New Roman"/>
          <w:sz w:val="24"/>
          <w:szCs w:val="24"/>
        </w:rPr>
        <w:t xml:space="preserve">, </w:t>
      </w:r>
      <w:r w:rsidR="00073312">
        <w:rPr>
          <w:rFonts w:ascii="Times New Roman" w:hAnsi="Times New Roman" w:cs="Times New Roman"/>
          <w:sz w:val="24"/>
          <w:szCs w:val="24"/>
        </w:rPr>
        <w:t>«</w:t>
      </w:r>
      <w:r w:rsidRPr="00E75B19">
        <w:rPr>
          <w:rFonts w:ascii="Times New Roman" w:hAnsi="Times New Roman" w:cs="Times New Roman"/>
          <w:sz w:val="24"/>
          <w:szCs w:val="24"/>
        </w:rPr>
        <w:t>перевозчик</w:t>
      </w:r>
      <w:r w:rsidR="00073312">
        <w:rPr>
          <w:rFonts w:ascii="Times New Roman" w:hAnsi="Times New Roman" w:cs="Times New Roman"/>
          <w:sz w:val="24"/>
          <w:szCs w:val="24"/>
        </w:rPr>
        <w:t>»</w:t>
      </w:r>
      <w:r w:rsidRPr="00E75B19">
        <w:rPr>
          <w:rFonts w:ascii="Times New Roman" w:hAnsi="Times New Roman" w:cs="Times New Roman"/>
          <w:sz w:val="24"/>
          <w:szCs w:val="24"/>
        </w:rPr>
        <w:t xml:space="preserve">, </w:t>
      </w:r>
      <w:r w:rsidR="00073312">
        <w:rPr>
          <w:rFonts w:ascii="Times New Roman" w:hAnsi="Times New Roman" w:cs="Times New Roman"/>
          <w:sz w:val="24"/>
          <w:szCs w:val="24"/>
        </w:rPr>
        <w:t>«</w:t>
      </w:r>
      <w:r w:rsidRPr="00E75B19">
        <w:rPr>
          <w:rFonts w:ascii="Times New Roman" w:hAnsi="Times New Roman" w:cs="Times New Roman"/>
          <w:sz w:val="24"/>
          <w:szCs w:val="24"/>
        </w:rPr>
        <w:t>регулярные перевозки</w:t>
      </w:r>
      <w:r w:rsidR="00073312">
        <w:rPr>
          <w:rFonts w:ascii="Times New Roman" w:hAnsi="Times New Roman" w:cs="Times New Roman"/>
          <w:sz w:val="24"/>
          <w:szCs w:val="24"/>
        </w:rPr>
        <w:t>»</w:t>
      </w:r>
      <w:r w:rsidRPr="00E75B19">
        <w:rPr>
          <w:rFonts w:ascii="Times New Roman" w:hAnsi="Times New Roman" w:cs="Times New Roman"/>
          <w:sz w:val="24"/>
          <w:szCs w:val="24"/>
        </w:rPr>
        <w:t xml:space="preserve"> используются в значениях, указанных в Федеральном </w:t>
      </w:r>
      <w:hyperlink r:id="rId6" w:history="1">
        <w:r w:rsidRPr="00E75B1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75B19">
        <w:rPr>
          <w:rFonts w:ascii="Times New Roman" w:hAnsi="Times New Roman" w:cs="Times New Roman"/>
          <w:sz w:val="24"/>
          <w:szCs w:val="24"/>
        </w:rPr>
        <w:t xml:space="preserve"> от </w:t>
      </w:r>
      <w:r w:rsidR="000733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5B19">
        <w:rPr>
          <w:rFonts w:ascii="Times New Roman" w:hAnsi="Times New Roman" w:cs="Times New Roman"/>
          <w:sz w:val="24"/>
          <w:szCs w:val="24"/>
        </w:rPr>
        <w:t>8 ноября 2007 года №</w:t>
      </w:r>
      <w:r w:rsidR="0093686E">
        <w:rPr>
          <w:rFonts w:ascii="Times New Roman" w:hAnsi="Times New Roman" w:cs="Times New Roman"/>
          <w:sz w:val="24"/>
          <w:szCs w:val="24"/>
        </w:rPr>
        <w:t xml:space="preserve"> </w:t>
      </w:r>
      <w:r w:rsidRPr="00E75B19">
        <w:rPr>
          <w:rFonts w:ascii="Times New Roman" w:hAnsi="Times New Roman" w:cs="Times New Roman"/>
          <w:sz w:val="24"/>
          <w:szCs w:val="24"/>
        </w:rPr>
        <w:t>259-ФЗ  "Устав автомобильного транспорта и городского наземного электрического транспорта".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3. Принципами регулирования тарифов являются:</w:t>
      </w:r>
    </w:p>
    <w:p w:rsidR="00C65CA1" w:rsidRPr="00D90477" w:rsidRDefault="00C65CA1" w:rsidP="00C65CA1">
      <w:pPr>
        <w:pStyle w:val="Style2"/>
        <w:widowControl/>
        <w:tabs>
          <w:tab w:val="left" w:pos="1133"/>
        </w:tabs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1) обеспечение баланса экономических интересов перевозчиков и</w:t>
      </w:r>
      <w:r w:rsidRPr="00D90477">
        <w:rPr>
          <w:rStyle w:val="FontStyle33"/>
        </w:rPr>
        <w:br/>
      </w:r>
      <w:r w:rsidRPr="008768A5">
        <w:rPr>
          <w:rStyle w:val="FontStyle33"/>
        </w:rPr>
        <w:t>потребителей транспортных услуг;</w:t>
      </w:r>
    </w:p>
    <w:p w:rsidR="00354167" w:rsidRDefault="00C65CA1" w:rsidP="00354167">
      <w:pPr>
        <w:pStyle w:val="Style2"/>
        <w:widowControl/>
        <w:tabs>
          <w:tab w:val="left" w:pos="1339"/>
        </w:tabs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2) определение    экономической    обоснованности  планируемых (расчетных) себестоимости и прибыли при расчете и установлении тарифов;</w:t>
      </w:r>
    </w:p>
    <w:p w:rsidR="00523695" w:rsidRPr="00D90477" w:rsidRDefault="00354167" w:rsidP="00354167">
      <w:pPr>
        <w:pStyle w:val="Style2"/>
        <w:widowControl/>
        <w:tabs>
          <w:tab w:val="left" w:pos="1339"/>
        </w:tabs>
        <w:spacing w:line="240" w:lineRule="auto"/>
        <w:ind w:firstLine="709"/>
        <w:rPr>
          <w:rStyle w:val="FontStyle33"/>
        </w:rPr>
      </w:pPr>
      <w:r w:rsidRPr="00354167">
        <w:rPr>
          <w:rStyle w:val="FontStyle33"/>
        </w:rPr>
        <w:lastRenderedPageBreak/>
        <w:t xml:space="preserve">3) </w:t>
      </w:r>
      <w:r w:rsidRPr="00354167">
        <w:rPr>
          <w:rFonts w:eastAsiaTheme="minorHAnsi"/>
          <w:lang w:eastAsia="en-US"/>
        </w:rPr>
        <w:t xml:space="preserve"> обеспечение обязательного раздельного учета объемов перевозок, доходов и расходов по</w:t>
      </w:r>
      <w:r w:rsidRPr="00354167">
        <w:t xml:space="preserve"> нерегулируемым и регулируемым видам деятельности (</w:t>
      </w:r>
      <w:r w:rsidRPr="00354167">
        <w:rPr>
          <w:rFonts w:eastAsiaTheme="minorHAnsi"/>
          <w:lang w:eastAsia="en-US"/>
        </w:rPr>
        <w:t>перевозки по регулируемым тарифам по муниципальным маршрутам в г</w:t>
      </w:r>
      <w:r w:rsidRPr="00354167">
        <w:rPr>
          <w:rStyle w:val="FontStyle33"/>
        </w:rPr>
        <w:t>ородском,</w:t>
      </w:r>
      <w:r w:rsidRPr="00354167">
        <w:rPr>
          <w:rFonts w:eastAsiaTheme="minorHAnsi"/>
          <w:lang w:eastAsia="en-US"/>
        </w:rPr>
        <w:t xml:space="preserve"> пригородном, междугородном сообщении</w:t>
      </w:r>
      <w:r w:rsidRPr="00354167">
        <w:rPr>
          <w:rStyle w:val="FontStyle33"/>
        </w:rPr>
        <w:t xml:space="preserve"> и в границах сельского поселения</w:t>
      </w:r>
      <w:r>
        <w:rPr>
          <w:rStyle w:val="FontStyle33"/>
        </w:rPr>
        <w:t>);</w:t>
      </w:r>
    </w:p>
    <w:p w:rsidR="00C65CA1" w:rsidRPr="00D90477" w:rsidRDefault="00354167" w:rsidP="00354167">
      <w:pPr>
        <w:pStyle w:val="Style2"/>
        <w:widowControl/>
        <w:tabs>
          <w:tab w:val="left" w:pos="709"/>
        </w:tabs>
        <w:spacing w:line="240" w:lineRule="auto"/>
        <w:ind w:firstLine="0"/>
      </w:pPr>
      <w:r>
        <w:rPr>
          <w:rStyle w:val="FontStyle33"/>
        </w:rPr>
        <w:tab/>
        <w:t xml:space="preserve">4) </w:t>
      </w:r>
      <w:r w:rsidR="00C65CA1" w:rsidRPr="00D90477">
        <w:rPr>
          <w:rStyle w:val="FontStyle33"/>
        </w:rPr>
        <w:t>учет результатов деятельности перевозчиков по итогам работы за предшествующий период регулирования.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4. Срок действия установленных тарифов не может быть менее двенадцати месяцев.</w:t>
      </w:r>
    </w:p>
    <w:p w:rsidR="00C65CA1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5. Регулирование тарифов осуществляется регулирующим органом путем установления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CA1" w:rsidRDefault="00636C3C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65CA1" w:rsidRPr="00387E1E">
        <w:rPr>
          <w:rFonts w:ascii="Times New Roman" w:hAnsi="Times New Roman" w:cs="Times New Roman"/>
          <w:sz w:val="24"/>
          <w:szCs w:val="24"/>
        </w:rPr>
        <w:t xml:space="preserve"> тарифа за одну поездку </w:t>
      </w:r>
      <w:r w:rsidR="00C60FD1">
        <w:rPr>
          <w:rFonts w:ascii="Times New Roman" w:hAnsi="Times New Roman" w:cs="Times New Roman"/>
          <w:sz w:val="24"/>
          <w:szCs w:val="24"/>
        </w:rPr>
        <w:t>по муниципальным маршрутам</w:t>
      </w:r>
      <w:r w:rsidR="00046210">
        <w:rPr>
          <w:rFonts w:ascii="Times New Roman" w:hAnsi="Times New Roman" w:cs="Times New Roman"/>
          <w:sz w:val="24"/>
          <w:szCs w:val="24"/>
        </w:rPr>
        <w:t xml:space="preserve"> регулярных </w:t>
      </w:r>
      <w:r w:rsidR="008441FD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C65CA1" w:rsidRPr="00387E1E">
        <w:rPr>
          <w:rFonts w:ascii="Times New Roman" w:hAnsi="Times New Roman" w:cs="Times New Roman"/>
          <w:sz w:val="24"/>
          <w:szCs w:val="24"/>
        </w:rPr>
        <w:t xml:space="preserve">в </w:t>
      </w:r>
      <w:r w:rsidR="00046210">
        <w:rPr>
          <w:rFonts w:ascii="Times New Roman" w:hAnsi="Times New Roman" w:cs="Times New Roman"/>
          <w:sz w:val="24"/>
          <w:szCs w:val="24"/>
        </w:rPr>
        <w:t xml:space="preserve">границах </w:t>
      </w:r>
      <w:proofErr w:type="spellStart"/>
      <w:r w:rsidR="00C60FD1">
        <w:rPr>
          <w:rFonts w:ascii="Times New Roman" w:hAnsi="Times New Roman" w:cs="Times New Roman"/>
          <w:sz w:val="24"/>
          <w:szCs w:val="24"/>
        </w:rPr>
        <w:t>Жуинско</w:t>
      </w:r>
      <w:r w:rsidR="0004621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60FD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46210">
        <w:rPr>
          <w:rFonts w:ascii="Times New Roman" w:hAnsi="Times New Roman" w:cs="Times New Roman"/>
          <w:sz w:val="24"/>
          <w:szCs w:val="24"/>
        </w:rPr>
        <w:t>го поселения</w:t>
      </w:r>
      <w:r w:rsidR="00F34FAB">
        <w:rPr>
          <w:rFonts w:ascii="Times New Roman" w:hAnsi="Times New Roman" w:cs="Times New Roman"/>
          <w:sz w:val="24"/>
          <w:szCs w:val="24"/>
        </w:rPr>
        <w:t>.</w:t>
      </w:r>
    </w:p>
    <w:p w:rsidR="00C817DD" w:rsidRPr="00387E1E" w:rsidRDefault="008441FD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устанавливае</w:t>
      </w:r>
      <w:r w:rsidR="00C817DD">
        <w:rPr>
          <w:rFonts w:ascii="Times New Roman" w:hAnsi="Times New Roman" w:cs="Times New Roman"/>
          <w:sz w:val="24"/>
          <w:szCs w:val="24"/>
        </w:rPr>
        <w:t>тся в полных рублях.</w:t>
      </w:r>
      <w:r w:rsidR="00C817DD" w:rsidRPr="00C817DD">
        <w:rPr>
          <w:rFonts w:ascii="Times New Roman" w:hAnsi="Times New Roman" w:cs="Times New Roman"/>
          <w:sz w:val="24"/>
          <w:szCs w:val="24"/>
        </w:rPr>
        <w:t xml:space="preserve"> </w:t>
      </w:r>
      <w:r w:rsidR="00C817DD" w:rsidRPr="00D90477">
        <w:rPr>
          <w:rFonts w:ascii="Times New Roman" w:hAnsi="Times New Roman" w:cs="Times New Roman"/>
          <w:sz w:val="24"/>
          <w:szCs w:val="24"/>
        </w:rPr>
        <w:t>При этом расчетные значения менее 50 копеек отбрасываются, а 50 копеек и более округляются до полного рубля.</w:t>
      </w:r>
    </w:p>
    <w:p w:rsidR="00C65CA1" w:rsidRPr="00387E1E" w:rsidRDefault="003D6C39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65CA1" w:rsidRPr="00387E1E">
        <w:rPr>
          <w:rFonts w:ascii="Times New Roman" w:hAnsi="Times New Roman" w:cs="Times New Roman"/>
          <w:sz w:val="24"/>
          <w:szCs w:val="24"/>
        </w:rPr>
        <w:t xml:space="preserve">тарифа за пассажирокилометр </w:t>
      </w:r>
      <w:r>
        <w:rPr>
          <w:rFonts w:ascii="Times New Roman" w:hAnsi="Times New Roman" w:cs="Times New Roman"/>
          <w:sz w:val="24"/>
          <w:szCs w:val="24"/>
        </w:rPr>
        <w:t xml:space="preserve">по муниципальным маршрутам регулярных перевозок </w:t>
      </w:r>
      <w:r w:rsidRPr="00A752FA">
        <w:rPr>
          <w:rFonts w:ascii="Times New Roman" w:hAnsi="Times New Roman" w:cs="Times New Roman"/>
          <w:sz w:val="24"/>
          <w:szCs w:val="24"/>
        </w:rPr>
        <w:t xml:space="preserve">в границах двух и более </w:t>
      </w:r>
      <w:r w:rsidRPr="006F7429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683308">
        <w:rPr>
          <w:rFonts w:ascii="Times New Roman" w:hAnsi="Times New Roman" w:cs="Times New Roman"/>
          <w:sz w:val="24"/>
          <w:szCs w:val="24"/>
        </w:rPr>
        <w:t xml:space="preserve">Бодайбинского района </w:t>
      </w:r>
      <w:r w:rsidR="00C65CA1" w:rsidRPr="00683308">
        <w:rPr>
          <w:rFonts w:ascii="Times New Roman" w:hAnsi="Times New Roman" w:cs="Times New Roman"/>
          <w:sz w:val="24"/>
          <w:szCs w:val="24"/>
        </w:rPr>
        <w:t>- на</w:t>
      </w:r>
      <w:r w:rsidR="00C65CA1" w:rsidRPr="00387E1E">
        <w:rPr>
          <w:rFonts w:ascii="Times New Roman" w:hAnsi="Times New Roman" w:cs="Times New Roman"/>
          <w:sz w:val="24"/>
          <w:szCs w:val="24"/>
        </w:rPr>
        <w:t xml:space="preserve"> перевозки в пригородном и (или) междугородном сообщении.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E1E">
        <w:rPr>
          <w:rFonts w:ascii="Times New Roman" w:hAnsi="Times New Roman" w:cs="Times New Roman"/>
          <w:sz w:val="24"/>
          <w:szCs w:val="24"/>
        </w:rPr>
        <w:t>Предельная максимальная стоимость</w:t>
      </w:r>
      <w:r w:rsidRPr="00D90477">
        <w:rPr>
          <w:rFonts w:ascii="Times New Roman" w:hAnsi="Times New Roman" w:cs="Times New Roman"/>
          <w:sz w:val="24"/>
          <w:szCs w:val="24"/>
        </w:rPr>
        <w:t xml:space="preserve"> поездки в пригородном сообщении определяется путем умножения тарифа за пассажирокилометр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Предельная максимальная стоимость поездки в междугородном сообщении определяется путем умножения тарифа за пассажирокилометр на перевозки в междугородном сообщении на расстояние перевозки между остановочным пунктом маршрута, в котором пассажир осуществляет посадку в автомобильный транспорт, и остановочным пунктом маршрута, до которого следует пассажир, в соответствии с паспортом маршрута регулярных перевозок.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Стоимость поездки в пригородном и междугородном сообщении устанавливается в полных рублях. При этом расчетные значения менее 50 копеек отбрасываются, а 50 копеек и более округляются до полного рубля.</w:t>
      </w:r>
    </w:p>
    <w:p w:rsidR="00F34FAB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6. Тарифы, установленные за провоз </w:t>
      </w:r>
      <w:proofErr w:type="gramStart"/>
      <w:r w:rsidRPr="00D90477">
        <w:rPr>
          <w:rFonts w:ascii="Times New Roman" w:hAnsi="Times New Roman" w:cs="Times New Roman"/>
          <w:sz w:val="24"/>
          <w:szCs w:val="24"/>
        </w:rPr>
        <w:t>каждого места багажа, подлежащего оплате в соответствии с действующим законодательством</w:t>
      </w:r>
      <w:r w:rsidR="00F34FAB" w:rsidRPr="00F34FAB">
        <w:rPr>
          <w:rFonts w:ascii="Times New Roman" w:hAnsi="Times New Roman" w:cs="Times New Roman"/>
          <w:sz w:val="24"/>
          <w:szCs w:val="24"/>
        </w:rPr>
        <w:t xml:space="preserve"> </w:t>
      </w:r>
      <w:r w:rsidR="00F34FAB" w:rsidRPr="00D90477">
        <w:rPr>
          <w:rFonts w:ascii="Times New Roman" w:hAnsi="Times New Roman" w:cs="Times New Roman"/>
          <w:sz w:val="24"/>
          <w:szCs w:val="24"/>
        </w:rPr>
        <w:t>не могут</w:t>
      </w:r>
      <w:proofErr w:type="gramEnd"/>
      <w:r w:rsidR="00F34FAB" w:rsidRPr="00D90477">
        <w:rPr>
          <w:rFonts w:ascii="Times New Roman" w:hAnsi="Times New Roman" w:cs="Times New Roman"/>
          <w:sz w:val="24"/>
          <w:szCs w:val="24"/>
        </w:rPr>
        <w:t xml:space="preserve"> превышать</w:t>
      </w:r>
      <w:r w:rsidR="00F34FAB">
        <w:rPr>
          <w:rFonts w:ascii="Times New Roman" w:hAnsi="Times New Roman" w:cs="Times New Roman"/>
          <w:sz w:val="24"/>
          <w:szCs w:val="24"/>
        </w:rPr>
        <w:t>:</w:t>
      </w:r>
    </w:p>
    <w:p w:rsidR="00F34FAB" w:rsidRDefault="00F34FAB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стоимости поездки</w:t>
      </w:r>
      <w:r w:rsidR="0023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218D">
        <w:rPr>
          <w:rFonts w:ascii="Times New Roman" w:hAnsi="Times New Roman" w:cs="Times New Roman"/>
          <w:sz w:val="24"/>
          <w:szCs w:val="24"/>
        </w:rPr>
        <w:t>;</w:t>
      </w:r>
    </w:p>
    <w:p w:rsidR="00C65CA1" w:rsidRPr="00D90477" w:rsidRDefault="00F34FAB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65CA1" w:rsidRPr="00D90477">
        <w:rPr>
          <w:rFonts w:ascii="Times New Roman" w:hAnsi="Times New Roman" w:cs="Times New Roman"/>
          <w:sz w:val="24"/>
          <w:szCs w:val="24"/>
        </w:rPr>
        <w:t>25 процентов от стоимости поездки - в пригородном и междугородном сообщении.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7. Несоблюдение требований настоящего Порядка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Федерации.</w:t>
      </w:r>
    </w:p>
    <w:p w:rsidR="00C65CA1" w:rsidRPr="00DF726F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CA1" w:rsidRPr="00DF726F" w:rsidRDefault="00C65CA1" w:rsidP="00C65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26F">
        <w:rPr>
          <w:rFonts w:ascii="Times New Roman" w:hAnsi="Times New Roman" w:cs="Times New Roman"/>
          <w:sz w:val="24"/>
          <w:szCs w:val="24"/>
        </w:rPr>
        <w:t>РАЗДЕЛ</w:t>
      </w:r>
      <w:r w:rsidRPr="00DF726F">
        <w:rPr>
          <w:sz w:val="24"/>
          <w:szCs w:val="24"/>
        </w:rPr>
        <w:t xml:space="preserve"> </w:t>
      </w:r>
      <w:r w:rsidRPr="00DF726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65CA1" w:rsidRPr="00D90477" w:rsidRDefault="00C65CA1" w:rsidP="00C65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ПОРЯДОК РАСЧЕТА ТАРИФОВ 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CA1" w:rsidRPr="00D90477" w:rsidRDefault="00C65CA1" w:rsidP="00C65CA1">
      <w:pPr>
        <w:pStyle w:val="ConsPlusNormal"/>
        <w:ind w:firstLine="709"/>
        <w:jc w:val="both"/>
        <w:rPr>
          <w:rStyle w:val="FontStyle34"/>
        </w:rPr>
      </w:pPr>
      <w:r w:rsidRPr="00D90477">
        <w:rPr>
          <w:rStyle w:val="FontStyle34"/>
        </w:rPr>
        <w:t xml:space="preserve">1.Перевозчики самостоятельно рассчитывают тарифы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соответствии с настоящим Порядком</w:t>
      </w:r>
      <w:r w:rsidR="00F170BE">
        <w:rPr>
          <w:rStyle w:val="FontStyle34"/>
        </w:rPr>
        <w:t>.</w:t>
      </w:r>
      <w:r w:rsidRPr="005250E6">
        <w:rPr>
          <w:rStyle w:val="FontStyle34"/>
        </w:rPr>
        <w:t xml:space="preserve"> </w:t>
      </w:r>
    </w:p>
    <w:p w:rsidR="00C65CA1" w:rsidRPr="00D90477" w:rsidRDefault="00C65CA1" w:rsidP="00C65CA1">
      <w:pPr>
        <w:pStyle w:val="ConsPlusNormal"/>
        <w:ind w:firstLine="709"/>
        <w:jc w:val="both"/>
        <w:rPr>
          <w:rStyle w:val="FontStyle34"/>
        </w:rPr>
      </w:pPr>
      <w:r w:rsidRPr="00D90477">
        <w:rPr>
          <w:rStyle w:val="FontStyle34"/>
        </w:rPr>
        <w:t>2. При расчете тарифов регулирующим органом применяется метод экономически обоснованных расходов (затрат).</w:t>
      </w:r>
    </w:p>
    <w:p w:rsidR="00C65CA1" w:rsidRPr="00D90477" w:rsidRDefault="00C65CA1" w:rsidP="00C65CA1">
      <w:pPr>
        <w:pStyle w:val="ConsPlusNormal"/>
        <w:ind w:firstLine="709"/>
        <w:jc w:val="both"/>
        <w:rPr>
          <w:rStyle w:val="FontStyle34"/>
        </w:rPr>
      </w:pPr>
      <w:r w:rsidRPr="00D90477">
        <w:rPr>
          <w:rStyle w:val="FontStyle34"/>
        </w:rPr>
        <w:t>3. В качестве исходной базы при расчете тарифов применяется себестоимость, расчет которой осуществляется в соответствии с действующим законодательством.</w:t>
      </w:r>
    </w:p>
    <w:p w:rsidR="00C65CA1" w:rsidRPr="00D90477" w:rsidRDefault="00C65CA1" w:rsidP="00C65CA1">
      <w:pPr>
        <w:pStyle w:val="ConsPlusNormal"/>
        <w:ind w:firstLine="709"/>
        <w:jc w:val="both"/>
        <w:rPr>
          <w:rStyle w:val="FontStyle34"/>
        </w:rPr>
      </w:pPr>
      <w:r w:rsidRPr="00D90477">
        <w:rPr>
          <w:rStyle w:val="FontStyle34"/>
        </w:rPr>
        <w:t xml:space="preserve">4. Определение состава расходов, включаемых в необходимую валовую выручку, и оценка их экономической обоснованности производятся в соответствии с законодательством Российской Федерации и нормативными правовыми актами, регулирующими отношения в сфере бухгалтерского учета, с учетом главы 25 «Налог на прибыль организаций» Налогового кодекса Российской Федерации. </w:t>
      </w:r>
    </w:p>
    <w:p w:rsidR="00C65CA1" w:rsidRPr="00D90477" w:rsidRDefault="00C65CA1" w:rsidP="00C65CA1">
      <w:pPr>
        <w:pStyle w:val="ConsPlusNormal"/>
        <w:ind w:firstLine="709"/>
        <w:jc w:val="both"/>
        <w:rPr>
          <w:rStyle w:val="FontStyle34"/>
        </w:rPr>
      </w:pPr>
      <w:r w:rsidRPr="00D90477">
        <w:rPr>
          <w:rStyle w:val="FontStyle34"/>
        </w:rPr>
        <w:lastRenderedPageBreak/>
        <w:t>Необходимая валовая выручка включает в себя величину прибыли.</w:t>
      </w:r>
    </w:p>
    <w:p w:rsidR="00C65CA1" w:rsidRPr="008768A5" w:rsidRDefault="00C65CA1" w:rsidP="00C65CA1">
      <w:pPr>
        <w:pStyle w:val="Style12"/>
        <w:widowControl/>
        <w:tabs>
          <w:tab w:val="left" w:pos="567"/>
        </w:tabs>
        <w:spacing w:line="240" w:lineRule="auto"/>
        <w:ind w:firstLine="709"/>
        <w:rPr>
          <w:rStyle w:val="FontStyle33"/>
        </w:rPr>
      </w:pPr>
      <w:r w:rsidRPr="00D90477">
        <w:rPr>
          <w:rStyle w:val="FontStyle34"/>
        </w:rPr>
        <w:t>5.</w:t>
      </w:r>
      <w:r w:rsidR="00CF7F8B">
        <w:rPr>
          <w:rStyle w:val="FontStyle34"/>
        </w:rPr>
        <w:t xml:space="preserve"> </w:t>
      </w:r>
      <w:r w:rsidRPr="00D90477">
        <w:rPr>
          <w:rStyle w:val="FontStyle34"/>
        </w:rPr>
        <w:t>Затраты перевозчика, учитываемые при определении</w:t>
      </w:r>
      <w:r w:rsidR="00CF7F8B">
        <w:rPr>
          <w:rStyle w:val="FontStyle34"/>
        </w:rPr>
        <w:t xml:space="preserve"> </w:t>
      </w:r>
      <w:r w:rsidRPr="00D90477">
        <w:rPr>
          <w:rStyle w:val="FontStyle34"/>
        </w:rPr>
        <w:t>экономически   обоснованных   расходов на   выполнение   пассажирских перевозок по каждому виду маршрутов (городские, пригородные, междугородные</w:t>
      </w:r>
      <w:r>
        <w:rPr>
          <w:rStyle w:val="FontStyle34"/>
        </w:rPr>
        <w:t xml:space="preserve"> перевозки, перевозки </w:t>
      </w:r>
      <w:r>
        <w:rPr>
          <w:rStyle w:val="FontStyle33"/>
        </w:rPr>
        <w:t>в границах сельского поселения</w:t>
      </w:r>
      <w:r w:rsidRPr="00D90477">
        <w:rPr>
          <w:rStyle w:val="FontStyle34"/>
        </w:rPr>
        <w:t xml:space="preserve">), </w:t>
      </w:r>
      <w:r w:rsidRPr="008768A5">
        <w:rPr>
          <w:rStyle w:val="FontStyle34"/>
        </w:rPr>
        <w:t xml:space="preserve">группируются в соответствии с их экономическим содержанием по статьям затрат </w:t>
      </w:r>
      <w:proofErr w:type="gramStart"/>
      <w:r w:rsidRPr="008768A5">
        <w:rPr>
          <w:rStyle w:val="FontStyle33"/>
        </w:rPr>
        <w:t>на</w:t>
      </w:r>
      <w:proofErr w:type="gramEnd"/>
      <w:r w:rsidRPr="008768A5">
        <w:rPr>
          <w:rStyle w:val="FontStyle33"/>
        </w:rPr>
        <w:t>: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2" w:hanging="142"/>
        <w:jc w:val="left"/>
        <w:rPr>
          <w:rStyle w:val="FontStyle34"/>
        </w:rPr>
      </w:pPr>
      <w:r w:rsidRPr="008768A5">
        <w:rPr>
          <w:rStyle w:val="FontStyle34"/>
        </w:rPr>
        <w:t xml:space="preserve">оплату труда водителей автобусов </w:t>
      </w:r>
      <w:r w:rsidRPr="008768A5">
        <w:rPr>
          <w:rStyle w:val="FontStyle33"/>
        </w:rPr>
        <w:t xml:space="preserve">и </w:t>
      </w:r>
      <w:r w:rsidRPr="008768A5">
        <w:rPr>
          <w:rStyle w:val="FontStyle34"/>
        </w:rPr>
        <w:t>кондукторов;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2" w:hanging="142"/>
        <w:jc w:val="left"/>
        <w:rPr>
          <w:rStyle w:val="FontStyle34"/>
        </w:rPr>
      </w:pPr>
      <w:r w:rsidRPr="008768A5">
        <w:rPr>
          <w:rStyle w:val="FontStyle34"/>
        </w:rPr>
        <w:t>отчисления на социальные нужды;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2" w:hanging="142"/>
        <w:jc w:val="left"/>
        <w:rPr>
          <w:rStyle w:val="FontStyle34"/>
        </w:rPr>
      </w:pPr>
      <w:r w:rsidRPr="008768A5">
        <w:rPr>
          <w:rStyle w:val="FontStyle34"/>
        </w:rPr>
        <w:t>топливо;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2" w:hanging="142"/>
        <w:jc w:val="left"/>
        <w:rPr>
          <w:rStyle w:val="FontStyle34"/>
        </w:rPr>
      </w:pPr>
      <w:r w:rsidRPr="008768A5">
        <w:rPr>
          <w:rStyle w:val="FontStyle34"/>
        </w:rPr>
        <w:t>смазочные материалы;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2" w:hanging="142"/>
        <w:jc w:val="left"/>
        <w:rPr>
          <w:rStyle w:val="FontStyle33"/>
        </w:rPr>
      </w:pPr>
      <w:r w:rsidRPr="008768A5">
        <w:rPr>
          <w:rStyle w:val="FontStyle33"/>
        </w:rPr>
        <w:t xml:space="preserve">на </w:t>
      </w:r>
      <w:r w:rsidRPr="008768A5">
        <w:rPr>
          <w:rStyle w:val="FontStyle34"/>
        </w:rPr>
        <w:t>техническое обслуживание и ремонт транспортных средств;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2" w:hanging="142"/>
        <w:jc w:val="left"/>
        <w:rPr>
          <w:rStyle w:val="FontStyle33"/>
        </w:rPr>
      </w:pPr>
      <w:r w:rsidRPr="008768A5">
        <w:rPr>
          <w:rStyle w:val="FontStyle33"/>
        </w:rPr>
        <w:t xml:space="preserve">на </w:t>
      </w:r>
      <w:r w:rsidRPr="008768A5">
        <w:rPr>
          <w:rStyle w:val="FontStyle34"/>
        </w:rPr>
        <w:t xml:space="preserve">восстановление износа </w:t>
      </w:r>
      <w:r w:rsidRPr="008768A5">
        <w:rPr>
          <w:rStyle w:val="FontStyle33"/>
        </w:rPr>
        <w:t xml:space="preserve">и </w:t>
      </w:r>
      <w:r w:rsidRPr="008768A5">
        <w:rPr>
          <w:rStyle w:val="FontStyle34"/>
        </w:rPr>
        <w:t xml:space="preserve">ремонт автомобильных </w:t>
      </w:r>
      <w:r w:rsidRPr="008768A5">
        <w:rPr>
          <w:rStyle w:val="FontStyle33"/>
        </w:rPr>
        <w:t>шин;</w:t>
      </w:r>
    </w:p>
    <w:p w:rsidR="00C65CA1" w:rsidRPr="008768A5" w:rsidRDefault="00C65CA1" w:rsidP="00C65CA1">
      <w:pPr>
        <w:pStyle w:val="Style12"/>
        <w:widowControl/>
        <w:tabs>
          <w:tab w:val="left" w:pos="142"/>
        </w:tabs>
        <w:spacing w:line="240" w:lineRule="auto"/>
        <w:ind w:firstLine="0"/>
        <w:rPr>
          <w:rStyle w:val="FontStyle34"/>
        </w:rPr>
      </w:pPr>
      <w:r w:rsidRPr="008768A5">
        <w:rPr>
          <w:rStyle w:val="FontStyle34"/>
        </w:rPr>
        <w:t>-</w:t>
      </w:r>
      <w:r w:rsidRPr="008768A5">
        <w:rPr>
          <w:rStyle w:val="FontStyle34"/>
        </w:rPr>
        <w:tab/>
        <w:t xml:space="preserve">амортизационные отчисления </w:t>
      </w:r>
      <w:r w:rsidRPr="008768A5">
        <w:rPr>
          <w:rStyle w:val="FontStyle33"/>
        </w:rPr>
        <w:t xml:space="preserve">на </w:t>
      </w:r>
      <w:r w:rsidRPr="008768A5">
        <w:rPr>
          <w:rStyle w:val="FontStyle34"/>
        </w:rPr>
        <w:t>полное восстановление (износ) транспортных средств;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left="142" w:hanging="142"/>
        <w:jc w:val="left"/>
        <w:rPr>
          <w:rStyle w:val="FontStyle34"/>
        </w:rPr>
      </w:pPr>
      <w:r w:rsidRPr="008768A5">
        <w:rPr>
          <w:rStyle w:val="FontStyle34"/>
        </w:rPr>
        <w:t>прочие прямые расходы;</w:t>
      </w:r>
    </w:p>
    <w:p w:rsidR="00C65CA1" w:rsidRPr="00D90477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left="142" w:hanging="142"/>
        <w:jc w:val="left"/>
      </w:pPr>
      <w:r w:rsidRPr="00D90477">
        <w:rPr>
          <w:rStyle w:val="FontStyle34"/>
        </w:rPr>
        <w:t>общехозяйственные расходы.</w:t>
      </w:r>
    </w:p>
    <w:p w:rsidR="00C65CA1" w:rsidRPr="00D90477" w:rsidRDefault="00C65CA1" w:rsidP="00C65CA1">
      <w:pPr>
        <w:pStyle w:val="Style12"/>
        <w:widowControl/>
        <w:tabs>
          <w:tab w:val="left" w:pos="1363"/>
        </w:tabs>
        <w:spacing w:line="240" w:lineRule="auto"/>
        <w:ind w:firstLine="709"/>
      </w:pPr>
      <w:r w:rsidRPr="00D90477">
        <w:rPr>
          <w:rStyle w:val="FontStyle34"/>
        </w:rPr>
        <w:t>6.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>В  случае  если  перевозчики  осуществляют  кроме  перевозки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 xml:space="preserve">пассажиров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 xml:space="preserve">багажа автомобильным транспортом иные виды деятельности, расходы </w:t>
      </w:r>
      <w:r w:rsidRPr="00D90477">
        <w:rPr>
          <w:rStyle w:val="FontStyle33"/>
        </w:rPr>
        <w:t xml:space="preserve">на </w:t>
      </w:r>
      <w:r w:rsidRPr="00D90477">
        <w:rPr>
          <w:rStyle w:val="FontStyle34"/>
        </w:rPr>
        <w:t xml:space="preserve">их осуществление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 xml:space="preserve">полученные от этих видов деятельности доходы (убытки) </w:t>
      </w:r>
      <w:r w:rsidRPr="00D90477">
        <w:rPr>
          <w:rStyle w:val="FontStyle33"/>
        </w:rPr>
        <w:t xml:space="preserve">не </w:t>
      </w:r>
      <w:r w:rsidRPr="00D90477">
        <w:rPr>
          <w:rStyle w:val="FontStyle34"/>
        </w:rPr>
        <w:t xml:space="preserve">учитываются при расчете тарифов </w:t>
      </w:r>
      <w:r w:rsidRPr="00D90477">
        <w:rPr>
          <w:rStyle w:val="FontStyle33"/>
        </w:rPr>
        <w:t xml:space="preserve">на </w:t>
      </w:r>
      <w:r w:rsidRPr="00D90477">
        <w:rPr>
          <w:rStyle w:val="FontStyle34"/>
        </w:rPr>
        <w:t>перевозки пассажиров автомобильным транспортом.</w:t>
      </w:r>
    </w:p>
    <w:p w:rsidR="00C65CA1" w:rsidRPr="00D90477" w:rsidRDefault="00C65CA1" w:rsidP="00C65CA1">
      <w:pPr>
        <w:pStyle w:val="Style12"/>
        <w:widowControl/>
        <w:tabs>
          <w:tab w:val="left" w:pos="1238"/>
        </w:tabs>
        <w:spacing w:line="240" w:lineRule="auto"/>
        <w:ind w:firstLine="709"/>
        <w:rPr>
          <w:rStyle w:val="FontStyle34"/>
        </w:rPr>
      </w:pPr>
      <w:r>
        <w:rPr>
          <w:rStyle w:val="FontStyle34"/>
        </w:rPr>
        <w:t>7</w:t>
      </w:r>
      <w:r w:rsidRPr="00D90477">
        <w:rPr>
          <w:rStyle w:val="FontStyle34"/>
        </w:rPr>
        <w:t>.</w:t>
      </w:r>
      <w:r w:rsidRPr="00D90477">
        <w:rPr>
          <w:rStyle w:val="FontStyle34"/>
        </w:rPr>
        <w:tab/>
        <w:t>Перевозчики должны вести раздельный учет доходов и расходов,</w:t>
      </w:r>
      <w:r w:rsidRPr="00D90477">
        <w:rPr>
          <w:rStyle w:val="FontStyle34"/>
        </w:rPr>
        <w:br/>
        <w:t>объемов перевозок пассажиров, пассажирооборота по регулируемым и</w:t>
      </w:r>
      <w:r w:rsidRPr="00D90477">
        <w:rPr>
          <w:rStyle w:val="FontStyle34"/>
        </w:rPr>
        <w:br/>
        <w:t xml:space="preserve">нерегулируемым видам деятельности, </w:t>
      </w:r>
      <w:r w:rsidRPr="00D90477">
        <w:rPr>
          <w:rStyle w:val="FontStyle33"/>
        </w:rPr>
        <w:t xml:space="preserve">а </w:t>
      </w:r>
      <w:r w:rsidRPr="00D90477">
        <w:rPr>
          <w:rStyle w:val="FontStyle34"/>
        </w:rPr>
        <w:t>также в разрезе следующих</w:t>
      </w:r>
      <w:r w:rsidRPr="00D90477">
        <w:rPr>
          <w:rStyle w:val="FontStyle34"/>
        </w:rPr>
        <w:br/>
        <w:t>регулируемых видов деятельности:</w:t>
      </w:r>
    </w:p>
    <w:p w:rsidR="00C65CA1" w:rsidRPr="00D90477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firstLine="0"/>
        <w:jc w:val="left"/>
        <w:rPr>
          <w:rStyle w:val="FontStyle34"/>
        </w:rPr>
      </w:pPr>
      <w:r w:rsidRPr="00D90477">
        <w:rPr>
          <w:rStyle w:val="FontStyle34"/>
        </w:rPr>
        <w:t xml:space="preserve">перевозки пассажиров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>багажа в городском сообщении;</w:t>
      </w:r>
    </w:p>
    <w:p w:rsidR="00C65CA1" w:rsidRPr="00D90477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firstLine="0"/>
        <w:jc w:val="left"/>
        <w:rPr>
          <w:rStyle w:val="FontStyle34"/>
        </w:rPr>
      </w:pPr>
      <w:r w:rsidRPr="00D90477">
        <w:rPr>
          <w:rStyle w:val="FontStyle34"/>
        </w:rPr>
        <w:t>перевозки пассажиров и багажа в пригородном сообщении;</w:t>
      </w:r>
    </w:p>
    <w:p w:rsidR="00C65CA1" w:rsidRDefault="00C65CA1" w:rsidP="00C65CA1">
      <w:pPr>
        <w:pStyle w:val="Style12"/>
        <w:widowControl/>
        <w:tabs>
          <w:tab w:val="left" w:pos="142"/>
        </w:tabs>
        <w:spacing w:line="240" w:lineRule="auto"/>
        <w:ind w:firstLine="0"/>
        <w:rPr>
          <w:rStyle w:val="FontStyle34"/>
        </w:rPr>
      </w:pPr>
      <w:r w:rsidRPr="005250E6">
        <w:rPr>
          <w:rStyle w:val="FontStyle34"/>
        </w:rPr>
        <w:t>-</w:t>
      </w:r>
      <w:r w:rsidRPr="005250E6">
        <w:rPr>
          <w:rStyle w:val="FontStyle34"/>
        </w:rPr>
        <w:tab/>
        <w:t>перевозки пассажиров и багажа в междугородном сообщении</w:t>
      </w:r>
      <w:r>
        <w:rPr>
          <w:rStyle w:val="FontStyle34"/>
        </w:rPr>
        <w:t>;</w:t>
      </w:r>
    </w:p>
    <w:p w:rsidR="00C65CA1" w:rsidRPr="005250E6" w:rsidRDefault="00C65CA1" w:rsidP="00C65CA1">
      <w:pPr>
        <w:pStyle w:val="Style12"/>
        <w:widowControl/>
        <w:tabs>
          <w:tab w:val="left" w:pos="142"/>
        </w:tabs>
        <w:spacing w:line="240" w:lineRule="auto"/>
        <w:ind w:firstLine="0"/>
        <w:rPr>
          <w:rStyle w:val="FontStyle34"/>
        </w:rPr>
      </w:pPr>
      <w:r>
        <w:rPr>
          <w:rStyle w:val="FontStyle34"/>
        </w:rPr>
        <w:t xml:space="preserve">- перевозки </w:t>
      </w:r>
      <w:r w:rsidR="00F25825" w:rsidRPr="005250E6">
        <w:rPr>
          <w:rStyle w:val="FontStyle34"/>
        </w:rPr>
        <w:t xml:space="preserve">пассажиров и багажа </w:t>
      </w:r>
      <w:r>
        <w:rPr>
          <w:rStyle w:val="FontStyle34"/>
        </w:rPr>
        <w:t>в границах сельского поселения</w:t>
      </w:r>
      <w:r w:rsidRPr="005250E6">
        <w:rPr>
          <w:rStyle w:val="FontStyle34"/>
        </w:rPr>
        <w:t>.</w:t>
      </w:r>
    </w:p>
    <w:p w:rsidR="00C65CA1" w:rsidRPr="00D90477" w:rsidRDefault="00C65CA1" w:rsidP="00C65CA1">
      <w:pPr>
        <w:widowControl/>
        <w:ind w:firstLine="709"/>
        <w:jc w:val="both"/>
      </w:pPr>
      <w:r w:rsidRPr="00D90477">
        <w:t>8. Предельный уровень рентабельности, учитываемый регулирующим органом в тарифах, не может превышать 25 процентов от экономически обоснованной себестоимости данных услуг.</w:t>
      </w:r>
    </w:p>
    <w:p w:rsidR="00C65CA1" w:rsidRPr="00D90477" w:rsidRDefault="00C65CA1" w:rsidP="00C65CA1">
      <w:pPr>
        <w:widowControl/>
        <w:ind w:firstLine="709"/>
        <w:jc w:val="both"/>
      </w:pPr>
      <w:r w:rsidRPr="00D90477">
        <w:t>9. При отсутствии документов, обосновывающих расходы из прибыли, для перевозчика устанавливается предельный уровень рентабельности, учитываемый в тарифах, определенный исходя из расчета средств, расходуемых из прибыли для эффективной деятельности перевозчика, но не более 10 процентов от экономически обоснованной себестоимости.</w:t>
      </w:r>
    </w:p>
    <w:p w:rsidR="00C65CA1" w:rsidRPr="00D90477" w:rsidRDefault="00C65CA1" w:rsidP="00C65CA1">
      <w:pPr>
        <w:widowControl/>
        <w:ind w:firstLine="709"/>
        <w:jc w:val="both"/>
      </w:pPr>
      <w:r w:rsidRPr="00D90477">
        <w:t>1</w:t>
      </w:r>
      <w:r>
        <w:t>0</w:t>
      </w:r>
      <w:r w:rsidRPr="00D90477">
        <w:t>. Коэффициент использования вместимости транспортных сре</w:t>
      </w:r>
      <w:proofErr w:type="gramStart"/>
      <w:r w:rsidRPr="00D90477">
        <w:t>дств дл</w:t>
      </w:r>
      <w:proofErr w:type="gramEnd"/>
      <w:r w:rsidRPr="00D90477">
        <w:t>я определения количества перевозимых пассажиров включается в расчет тарифов на основании документально подтвержденных результатов натурных обследований пассажиропотоков, проводимых в установленном порядке.</w:t>
      </w:r>
    </w:p>
    <w:p w:rsidR="00C65CA1" w:rsidRPr="001C59F1" w:rsidRDefault="00C65CA1" w:rsidP="00C65CA1">
      <w:pPr>
        <w:widowControl/>
        <w:ind w:firstLine="709"/>
        <w:jc w:val="both"/>
      </w:pPr>
      <w:r w:rsidRPr="00D90477">
        <w:t xml:space="preserve">В случае </w:t>
      </w:r>
      <w:proofErr w:type="gramStart"/>
      <w:r w:rsidRPr="00D90477">
        <w:t>отсутствия документального подтверждения проведения натурных обследований пассажиропотоков</w:t>
      </w:r>
      <w:proofErr w:type="gramEnd"/>
      <w:r w:rsidRPr="00D90477">
        <w:t xml:space="preserve"> коэффициент использования вместимости транспортных средств </w:t>
      </w:r>
      <w:r w:rsidRPr="00883CCE">
        <w:t xml:space="preserve">принимается </w:t>
      </w:r>
      <w:r w:rsidRPr="001C59F1">
        <w:t>равным 0,7 от количества мест для сидения в транспортном средстве.</w:t>
      </w:r>
    </w:p>
    <w:p w:rsidR="00C65CA1" w:rsidRPr="00D90477" w:rsidRDefault="00C65CA1" w:rsidP="00C65CA1">
      <w:pPr>
        <w:widowControl/>
        <w:ind w:firstLine="709"/>
        <w:jc w:val="both"/>
      </w:pPr>
      <w:r>
        <w:t>11</w:t>
      </w:r>
      <w:r w:rsidRPr="00D90477">
        <w:t xml:space="preserve">. В случаях, когда </w:t>
      </w:r>
      <w:r w:rsidRPr="008768A5">
        <w:t>оказание транспортных услуг не является</w:t>
      </w:r>
      <w:r w:rsidRPr="00D90477">
        <w:t xml:space="preserve"> основным видом деятельности перевозчика, распределение </w:t>
      </w:r>
      <w:r>
        <w:t>общехозяйственных</w:t>
      </w:r>
      <w:r w:rsidRPr="00D90477">
        <w:t xml:space="preserve"> расходов между регулируемыми и нерегулируемыми видами деятельности производится регулирующим органом согласно учетной политике перевозчика, а при отсутствии учетной политики либо соответствующих ее положений - пропорционально прямым расходам.</w:t>
      </w:r>
    </w:p>
    <w:p w:rsidR="00C65CA1" w:rsidRPr="00D90477" w:rsidRDefault="00C65CA1" w:rsidP="00C65CA1">
      <w:pPr>
        <w:widowControl/>
        <w:ind w:firstLine="709"/>
        <w:jc w:val="both"/>
      </w:pPr>
      <w:r>
        <w:t>1</w:t>
      </w:r>
      <w:r w:rsidR="00623387">
        <w:t xml:space="preserve">2. При установлении тарифов </w:t>
      </w:r>
      <w:r w:rsidRPr="00D90477">
        <w:t>регулирующий орган принимает меры, направленные на исключение экономически необоснованных расходов перевозчиков из состава экономически обоснованной себестоимости. Расходы, не подтвержденные документально, признаются регулирующим органом экономически необоснованными.</w:t>
      </w:r>
    </w:p>
    <w:p w:rsidR="00C65CA1" w:rsidRPr="00D90477" w:rsidRDefault="00C65CA1" w:rsidP="00C65CA1">
      <w:pPr>
        <w:widowControl/>
        <w:ind w:firstLine="709"/>
        <w:jc w:val="both"/>
      </w:pPr>
      <w:r>
        <w:t>13</w:t>
      </w:r>
      <w:r w:rsidRPr="00D90477">
        <w:t>. В случае</w:t>
      </w:r>
      <w:proofErr w:type="gramStart"/>
      <w:r>
        <w:t>,</w:t>
      </w:r>
      <w:proofErr w:type="gramEnd"/>
      <w:r w:rsidRPr="00D90477">
        <w:t xml:space="preserve"> если по итогам расчетного периода регулирования на основании данных статистической, бухгалтерской, налоговой отчетности и иных документов выявлены </w:t>
      </w:r>
      <w:r w:rsidRPr="00D90477">
        <w:lastRenderedPageBreak/>
        <w:t>необоснованные расходы перевозчика за счет поступлений от регулируемой деятельности, регулирующий орган обязан принять решение об исключении этих расходов из суммы расходов, учитываемых при установлении тарифов на последующий период регулирования.</w:t>
      </w:r>
    </w:p>
    <w:p w:rsidR="00C65CA1" w:rsidRPr="00D90477" w:rsidRDefault="00C65CA1" w:rsidP="00C65CA1">
      <w:pPr>
        <w:widowControl/>
        <w:ind w:firstLine="709"/>
        <w:jc w:val="both"/>
      </w:pPr>
      <w:r>
        <w:t>14</w:t>
      </w:r>
      <w:r w:rsidRPr="00D90477">
        <w:t>. Если перевозчик в течение расчетного периода регулирования понес экономически обоснованные расходы, не учтенные при установлении тарифов, в том числе расходы, связанные с объективным и незапланированным ростом цен на продукцию, потребляемую в течение расчетного периода регулирования, эти расходы учитываются регулирующим органом при установлении тарифов на последующий период регулирования.</w:t>
      </w:r>
    </w:p>
    <w:p w:rsidR="00C65CA1" w:rsidRDefault="00C65CA1" w:rsidP="00C65CA1">
      <w:pPr>
        <w:pStyle w:val="Style12"/>
        <w:widowControl/>
        <w:tabs>
          <w:tab w:val="left" w:pos="1238"/>
        </w:tabs>
        <w:spacing w:line="240" w:lineRule="auto"/>
        <w:ind w:firstLine="709"/>
        <w:rPr>
          <w:rStyle w:val="FontStyle34"/>
        </w:rPr>
      </w:pPr>
      <w:r>
        <w:rPr>
          <w:rStyle w:val="FontStyle33"/>
        </w:rPr>
        <w:t>1</w:t>
      </w:r>
      <w:r w:rsidRPr="00D90477">
        <w:rPr>
          <w:rStyle w:val="FontStyle33"/>
        </w:rPr>
        <w:t>5.</w:t>
      </w:r>
      <w:r>
        <w:rPr>
          <w:rStyle w:val="FontStyle33"/>
        </w:rPr>
        <w:t xml:space="preserve"> </w:t>
      </w:r>
      <w:r w:rsidRPr="00D90477">
        <w:rPr>
          <w:rStyle w:val="FontStyle34"/>
        </w:rPr>
        <w:t>Перевозчики, осуществляющие регулируемую деятельность и не</w:t>
      </w:r>
      <w:r w:rsidRPr="00D90477">
        <w:rPr>
          <w:rStyle w:val="FontStyle34"/>
        </w:rPr>
        <w:br/>
        <w:t>имеющие отчетных данных за период, предшествующий периоду</w:t>
      </w:r>
      <w:r w:rsidRPr="00D90477">
        <w:rPr>
          <w:rStyle w:val="FontStyle34"/>
        </w:rPr>
        <w:br/>
        <w:t>регулирования, производят расчет тарифов по плановым показателям.</w:t>
      </w:r>
    </w:p>
    <w:p w:rsidR="00C65CA1" w:rsidRDefault="00C65CA1" w:rsidP="00C65CA1">
      <w:pPr>
        <w:pStyle w:val="Style12"/>
        <w:widowControl/>
        <w:tabs>
          <w:tab w:val="left" w:pos="1238"/>
        </w:tabs>
        <w:spacing w:line="240" w:lineRule="auto"/>
        <w:ind w:firstLine="709"/>
        <w:rPr>
          <w:rStyle w:val="FontStyle34"/>
        </w:rPr>
      </w:pPr>
    </w:p>
    <w:p w:rsidR="00C65CA1" w:rsidRDefault="00C65CA1" w:rsidP="00C65CA1">
      <w:pPr>
        <w:pStyle w:val="Style10"/>
        <w:widowControl/>
        <w:spacing w:line="240" w:lineRule="auto"/>
        <w:jc w:val="center"/>
        <w:rPr>
          <w:rStyle w:val="FontStyle33"/>
        </w:rPr>
      </w:pPr>
      <w:r>
        <w:t>РАЗДЕЛ</w:t>
      </w:r>
      <w:r w:rsidRPr="00DF726F">
        <w:rPr>
          <w:rStyle w:val="FontStyle33"/>
        </w:rPr>
        <w:t xml:space="preserve"> </w:t>
      </w:r>
      <w:r w:rsidRPr="00D90477">
        <w:rPr>
          <w:rStyle w:val="FontStyle33"/>
          <w:lang w:val="en-US"/>
        </w:rPr>
        <w:t>III</w:t>
      </w:r>
    </w:p>
    <w:p w:rsidR="00C65CA1" w:rsidRPr="00D90477" w:rsidRDefault="00C65CA1" w:rsidP="00C65CA1">
      <w:pPr>
        <w:pStyle w:val="Style10"/>
        <w:widowControl/>
        <w:spacing w:line="240" w:lineRule="auto"/>
        <w:jc w:val="center"/>
        <w:rPr>
          <w:rStyle w:val="FontStyle34"/>
        </w:rPr>
      </w:pPr>
      <w:r w:rsidRPr="00D90477">
        <w:rPr>
          <w:rStyle w:val="FontStyle34"/>
        </w:rPr>
        <w:t>ПЕРЕЧЕНЬ ПРЕДОСТАВЛЯЕМЫХ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>ДОКУМЕНТОВ</w:t>
      </w:r>
    </w:p>
    <w:p w:rsidR="00C65CA1" w:rsidRPr="004500E5" w:rsidRDefault="00C65CA1" w:rsidP="00C65CA1">
      <w:pPr>
        <w:pStyle w:val="Style10"/>
        <w:widowControl/>
        <w:spacing w:line="240" w:lineRule="auto"/>
        <w:ind w:firstLine="709"/>
        <w:jc w:val="center"/>
        <w:rPr>
          <w:rStyle w:val="FontStyle34"/>
        </w:rPr>
      </w:pPr>
    </w:p>
    <w:p w:rsidR="00C65CA1" w:rsidRPr="004500E5" w:rsidRDefault="00C65CA1" w:rsidP="00C65CA1">
      <w:pPr>
        <w:pStyle w:val="Style10"/>
        <w:widowControl/>
        <w:spacing w:line="240" w:lineRule="auto"/>
        <w:ind w:firstLine="709"/>
        <w:rPr>
          <w:rStyle w:val="FontStyle34"/>
        </w:rPr>
      </w:pPr>
      <w:r w:rsidRPr="004500E5">
        <w:rPr>
          <w:rStyle w:val="FontStyle34"/>
        </w:rPr>
        <w:t xml:space="preserve">1. Для установления (пересмотра) тарифов методом экономически обоснованных расходов (затрат) с заявлением об установлении (пересмотре) тарифов в регулирующий орган </w:t>
      </w:r>
      <w:r w:rsidR="003D4CBA" w:rsidRPr="004500E5">
        <w:rPr>
          <w:rStyle w:val="FontStyle34"/>
        </w:rPr>
        <w:t xml:space="preserve">предоставляются </w:t>
      </w:r>
      <w:r w:rsidRPr="004500E5">
        <w:rPr>
          <w:rStyle w:val="FontStyle34"/>
        </w:rPr>
        <w:t xml:space="preserve">следующие документы </w:t>
      </w:r>
      <w:r w:rsidRPr="004500E5">
        <w:rPr>
          <w:rStyle w:val="FontStyle33"/>
        </w:rPr>
        <w:t xml:space="preserve">(в </w:t>
      </w:r>
      <w:r w:rsidRPr="004500E5">
        <w:rPr>
          <w:rStyle w:val="FontStyle34"/>
        </w:rPr>
        <w:t>подлиннике или надлежащим образом заверенных копиях)</w:t>
      </w:r>
      <w:r w:rsidR="003D4CBA" w:rsidRPr="004500E5">
        <w:rPr>
          <w:rStyle w:val="FontStyle34"/>
        </w:rPr>
        <w:t xml:space="preserve"> в отношении каждого обратившегося перевозчика</w:t>
      </w:r>
      <w:r w:rsidRPr="004500E5">
        <w:rPr>
          <w:rStyle w:val="FontStyle34"/>
        </w:rPr>
        <w:t>:</w:t>
      </w:r>
    </w:p>
    <w:p w:rsidR="00C65CA1" w:rsidRPr="00D90477" w:rsidRDefault="00C65CA1" w:rsidP="00C65CA1">
      <w:pPr>
        <w:pStyle w:val="Style12"/>
        <w:widowControl/>
        <w:tabs>
          <w:tab w:val="left" w:pos="1109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3"/>
        </w:rPr>
        <w:t>1)</w:t>
      </w:r>
      <w:r w:rsidRPr="00D90477">
        <w:rPr>
          <w:rStyle w:val="FontStyle33"/>
        </w:rPr>
        <w:tab/>
      </w:r>
      <w:r w:rsidRPr="00D90477">
        <w:rPr>
          <w:rStyle w:val="FontStyle34"/>
        </w:rPr>
        <w:t>краткая пояснительная записка, обосновывающая необходимость</w:t>
      </w:r>
      <w:r w:rsidRPr="00D90477">
        <w:rPr>
          <w:rStyle w:val="FontStyle34"/>
        </w:rPr>
        <w:br/>
        <w:t xml:space="preserve">установления (пересмотра) тарифов, с анализом деятельности перевозчика </w:t>
      </w:r>
      <w:r w:rsidRPr="00D90477">
        <w:rPr>
          <w:rStyle w:val="FontStyle33"/>
        </w:rPr>
        <w:t>в</w:t>
      </w:r>
      <w:r w:rsidRPr="00D90477">
        <w:rPr>
          <w:rStyle w:val="FontStyle33"/>
        </w:rPr>
        <w:br/>
      </w:r>
      <w:r w:rsidRPr="00D90477">
        <w:rPr>
          <w:rStyle w:val="FontStyle34"/>
        </w:rPr>
        <w:t>предыдущий период регулирования с пояснениями по статьям затрат;</w:t>
      </w:r>
    </w:p>
    <w:p w:rsidR="00C65CA1" w:rsidRPr="00D90477" w:rsidRDefault="00C65CA1" w:rsidP="00C65CA1">
      <w:pPr>
        <w:pStyle w:val="Style12"/>
        <w:widowControl/>
        <w:numPr>
          <w:ilvl w:val="0"/>
          <w:numId w:val="2"/>
        </w:numPr>
        <w:tabs>
          <w:tab w:val="left" w:pos="1013"/>
        </w:tabs>
        <w:spacing w:line="240" w:lineRule="auto"/>
        <w:ind w:left="715" w:hanging="6"/>
        <w:jc w:val="left"/>
        <w:rPr>
          <w:rStyle w:val="FontStyle34"/>
        </w:rPr>
      </w:pPr>
      <w:r w:rsidRPr="00D90477">
        <w:rPr>
          <w:rStyle w:val="FontStyle34"/>
        </w:rPr>
        <w:t>учредительные документы перевозчика (для юридических лиц);</w:t>
      </w:r>
    </w:p>
    <w:p w:rsidR="00C65CA1" w:rsidRPr="00D90477" w:rsidRDefault="00C65CA1" w:rsidP="00C65CA1">
      <w:pPr>
        <w:pStyle w:val="Style12"/>
        <w:widowControl/>
        <w:numPr>
          <w:ilvl w:val="0"/>
          <w:numId w:val="2"/>
        </w:numPr>
        <w:tabs>
          <w:tab w:val="left" w:pos="1013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лицензия на осуществление деятельности по перевозке пассажиров автомобильным транспортом;</w:t>
      </w:r>
    </w:p>
    <w:p w:rsidR="00C65CA1" w:rsidRPr="00D90477" w:rsidRDefault="00C65CA1" w:rsidP="00C65CA1">
      <w:pPr>
        <w:pStyle w:val="Style12"/>
        <w:widowControl/>
        <w:tabs>
          <w:tab w:val="left" w:pos="99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3"/>
        </w:rPr>
        <w:t>4)</w:t>
      </w:r>
      <w:r w:rsidRPr="00D90477">
        <w:rPr>
          <w:rStyle w:val="FontStyle33"/>
        </w:rPr>
        <w:tab/>
      </w:r>
      <w:r w:rsidRPr="00D90477">
        <w:rPr>
          <w:rStyle w:val="FontStyle34"/>
        </w:rPr>
        <w:t>свидетельство о государственной регистрации юридического лица</w:t>
      </w:r>
      <w:r w:rsidRPr="00D90477">
        <w:rPr>
          <w:rStyle w:val="FontStyle34"/>
        </w:rPr>
        <w:br/>
        <w:t xml:space="preserve">(свидетельство </w:t>
      </w:r>
      <w:r w:rsidRPr="00D90477">
        <w:rPr>
          <w:rStyle w:val="FontStyle33"/>
        </w:rPr>
        <w:t xml:space="preserve">о </w:t>
      </w:r>
      <w:r w:rsidRPr="00D90477">
        <w:rPr>
          <w:rStyle w:val="FontStyle34"/>
        </w:rPr>
        <w:t xml:space="preserve">государственной регистрации физического лица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качестве</w:t>
      </w:r>
      <w:r w:rsidRPr="00D90477">
        <w:rPr>
          <w:rStyle w:val="FontStyle34"/>
        </w:rPr>
        <w:br/>
        <w:t>индивидуального предпринимателя);</w:t>
      </w:r>
    </w:p>
    <w:p w:rsidR="00C65CA1" w:rsidRPr="00D90477" w:rsidRDefault="00C65CA1" w:rsidP="00C65CA1">
      <w:pPr>
        <w:pStyle w:val="Style12"/>
        <w:widowControl/>
        <w:tabs>
          <w:tab w:val="left" w:pos="112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3"/>
        </w:rPr>
        <w:t>5)</w:t>
      </w:r>
      <w:r w:rsidRPr="00D90477">
        <w:rPr>
          <w:rStyle w:val="FontStyle33"/>
        </w:rPr>
        <w:tab/>
      </w:r>
      <w:r w:rsidRPr="00D90477">
        <w:rPr>
          <w:rStyle w:val="FontStyle34"/>
        </w:rPr>
        <w:t xml:space="preserve">бухгалтерская и налоговая отчетность </w:t>
      </w:r>
      <w:r w:rsidRPr="00D90477">
        <w:rPr>
          <w:rStyle w:val="FontStyle33"/>
        </w:rPr>
        <w:t xml:space="preserve">с </w:t>
      </w:r>
      <w:r w:rsidRPr="00D90477">
        <w:rPr>
          <w:rStyle w:val="FontStyle34"/>
        </w:rPr>
        <w:t>отметками налогового</w:t>
      </w:r>
      <w:r w:rsidRPr="00D90477">
        <w:rPr>
          <w:rStyle w:val="FontStyle34"/>
        </w:rPr>
        <w:br/>
        <w:t>(статистического) органа:</w:t>
      </w:r>
    </w:p>
    <w:p w:rsidR="00C65CA1" w:rsidRPr="00D90477" w:rsidRDefault="00C65CA1" w:rsidP="00C65CA1">
      <w:pPr>
        <w:pStyle w:val="Style12"/>
        <w:widowControl/>
        <w:tabs>
          <w:tab w:val="left" w:pos="994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копии годового бухгалтерского отчета за год, предшествующий периоду регулирования, со всеми приложениями и последнюю отчетную дату (01.04, 01.07, 01.10), отчета о финансовых результатах, формы которых утверждены приказом Министерства финансов Российской Федерации от 22 июля </w:t>
      </w:r>
      <w:r w:rsidRPr="00D90477">
        <w:rPr>
          <w:rStyle w:val="FontStyle33"/>
        </w:rPr>
        <w:t xml:space="preserve">2010 </w:t>
      </w:r>
      <w:r w:rsidRPr="00D90477">
        <w:rPr>
          <w:rStyle w:val="FontStyle34"/>
        </w:rPr>
        <w:t xml:space="preserve">года № </w:t>
      </w:r>
      <w:r w:rsidRPr="00D90477">
        <w:rPr>
          <w:rStyle w:val="FontStyle33"/>
        </w:rPr>
        <w:t xml:space="preserve">66н «О </w:t>
      </w:r>
      <w:r w:rsidRPr="00D90477">
        <w:rPr>
          <w:rStyle w:val="FontStyle34"/>
        </w:rPr>
        <w:t>формах бухгалтерской отчетности организаций»;</w:t>
      </w:r>
    </w:p>
    <w:p w:rsidR="00C65CA1" w:rsidRPr="00D90477" w:rsidRDefault="00C65CA1" w:rsidP="00C65CA1">
      <w:pPr>
        <w:pStyle w:val="Style12"/>
        <w:widowControl/>
        <w:tabs>
          <w:tab w:val="left" w:pos="893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формы отчета об изменениях капитала, отчета </w:t>
      </w:r>
      <w:r w:rsidRPr="00D90477">
        <w:rPr>
          <w:rStyle w:val="FontStyle33"/>
        </w:rPr>
        <w:t xml:space="preserve">о </w:t>
      </w:r>
      <w:r w:rsidRPr="00D90477">
        <w:rPr>
          <w:rStyle w:val="FontStyle34"/>
        </w:rPr>
        <w:t xml:space="preserve">движении денежных средств и отчета о целевом использовании полученных средств, утвержденные приказом Министерства финансов Российской Федерации от 22 июля 2010 года № </w:t>
      </w:r>
      <w:r w:rsidRPr="00D90477">
        <w:rPr>
          <w:rStyle w:val="FontStyle33"/>
        </w:rPr>
        <w:t xml:space="preserve">66н </w:t>
      </w:r>
      <w:r w:rsidRPr="00D90477">
        <w:rPr>
          <w:rStyle w:val="FontStyle34"/>
        </w:rPr>
        <w:t>«О формах бухгалтерской отчетности организаций»;</w:t>
      </w:r>
    </w:p>
    <w:p w:rsidR="00C65CA1" w:rsidRPr="00D90477" w:rsidRDefault="00C65CA1" w:rsidP="00C65CA1">
      <w:pPr>
        <w:pStyle w:val="Style12"/>
        <w:widowControl/>
        <w:tabs>
          <w:tab w:val="left" w:pos="101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пояснительная записка к годовой бухгалтерской отчетности  за отчетный период;</w:t>
      </w:r>
    </w:p>
    <w:p w:rsidR="00C65CA1" w:rsidRPr="00D90477" w:rsidRDefault="00C65CA1" w:rsidP="00C65CA1">
      <w:pPr>
        <w:pStyle w:val="Style12"/>
        <w:widowControl/>
        <w:tabs>
          <w:tab w:val="left" w:pos="100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налоговая декларация по налогу, уплачиваемому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 xml:space="preserve">связи </w:t>
      </w:r>
      <w:r w:rsidRPr="00D90477">
        <w:rPr>
          <w:rStyle w:val="FontStyle33"/>
        </w:rPr>
        <w:t xml:space="preserve">с </w:t>
      </w:r>
      <w:r w:rsidRPr="00D90477">
        <w:rPr>
          <w:rStyle w:val="FontStyle34"/>
        </w:rPr>
        <w:t>применением упрощенной системы налогообложения;</w:t>
      </w:r>
    </w:p>
    <w:p w:rsidR="00C65CA1" w:rsidRPr="00D90477" w:rsidRDefault="00C65CA1" w:rsidP="00C65CA1">
      <w:pPr>
        <w:pStyle w:val="Style12"/>
        <w:widowControl/>
        <w:tabs>
          <w:tab w:val="left" w:pos="878"/>
        </w:tabs>
        <w:spacing w:line="240" w:lineRule="auto"/>
        <w:ind w:left="715" w:hanging="6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налоговая декларация </w:t>
      </w:r>
      <w:r w:rsidRPr="00D90477">
        <w:rPr>
          <w:rStyle w:val="FontStyle33"/>
        </w:rPr>
        <w:t xml:space="preserve">по </w:t>
      </w:r>
      <w:r w:rsidRPr="00D90477">
        <w:rPr>
          <w:rStyle w:val="FontStyle34"/>
        </w:rPr>
        <w:t>налогу на прибыль организации;</w:t>
      </w:r>
    </w:p>
    <w:p w:rsidR="00C65CA1" w:rsidRPr="00D90477" w:rsidRDefault="00C65CA1" w:rsidP="00C65CA1">
      <w:pPr>
        <w:pStyle w:val="Style12"/>
        <w:widowControl/>
        <w:tabs>
          <w:tab w:val="left" w:pos="864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налоговая декларация </w:t>
      </w:r>
      <w:r w:rsidRPr="00D90477">
        <w:rPr>
          <w:rStyle w:val="FontStyle33"/>
        </w:rPr>
        <w:t xml:space="preserve">по </w:t>
      </w:r>
      <w:r w:rsidRPr="00D90477">
        <w:rPr>
          <w:rStyle w:val="FontStyle34"/>
        </w:rPr>
        <w:t>единому налогу на вмененный доход для отдельных видов деятельности;</w:t>
      </w:r>
    </w:p>
    <w:p w:rsidR="00C65CA1" w:rsidRPr="00D90477" w:rsidRDefault="00C65CA1" w:rsidP="00C65CA1">
      <w:pPr>
        <w:pStyle w:val="Style12"/>
        <w:widowControl/>
        <w:tabs>
          <w:tab w:val="left" w:pos="989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налоговые декларации и расчеты по другим налогам и сборам, уплачиваемым перевозчик</w:t>
      </w:r>
      <w:r w:rsidR="00F25825">
        <w:rPr>
          <w:rStyle w:val="FontStyle34"/>
        </w:rPr>
        <w:t>ом</w:t>
      </w:r>
      <w:r w:rsidRPr="00D90477">
        <w:rPr>
          <w:rStyle w:val="FontStyle34"/>
        </w:rPr>
        <w:t>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Организации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 xml:space="preserve">индивидуальные </w:t>
      </w:r>
      <w:r w:rsidRPr="009063B2">
        <w:rPr>
          <w:rStyle w:val="FontStyle38"/>
          <w:sz w:val="24"/>
          <w:szCs w:val="24"/>
        </w:rPr>
        <w:t>предприниматели</w:t>
      </w:r>
      <w:r w:rsidRPr="009063B2">
        <w:rPr>
          <w:rStyle w:val="FontStyle34"/>
        </w:rPr>
        <w:t>,</w:t>
      </w:r>
      <w:r w:rsidRPr="00D90477">
        <w:rPr>
          <w:rStyle w:val="FontStyle34"/>
        </w:rPr>
        <w:t xml:space="preserve"> находящиеся на упрощенной системе налогообложения, представляют копию </w:t>
      </w:r>
      <w:r w:rsidRPr="00D90477">
        <w:rPr>
          <w:rStyle w:val="FontStyle33"/>
        </w:rPr>
        <w:t xml:space="preserve">книги </w:t>
      </w:r>
      <w:r w:rsidRPr="00D90477">
        <w:rPr>
          <w:rStyle w:val="FontStyle34"/>
        </w:rPr>
        <w:t xml:space="preserve">учета </w:t>
      </w:r>
      <w:r w:rsidRPr="00D90477">
        <w:rPr>
          <w:rStyle w:val="FontStyle33"/>
        </w:rPr>
        <w:t xml:space="preserve">доходов и </w:t>
      </w:r>
      <w:r w:rsidRPr="00D90477">
        <w:rPr>
          <w:rStyle w:val="FontStyle34"/>
        </w:rPr>
        <w:t>расходов.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Организации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>индивидуальные предприниматели, не ведущие книгу учета доходов и расходов, представляют копии документов, подтверждающих расходы по статьям затрат.</w:t>
      </w:r>
    </w:p>
    <w:p w:rsidR="00C65CA1" w:rsidRPr="00D90477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lastRenderedPageBreak/>
        <w:t xml:space="preserve">форма РСВ-1 ПФР «Расчет по начисленным и уплаченным страховым взносам на обязательное </w:t>
      </w:r>
      <w:r w:rsidRPr="00D90477">
        <w:rPr>
          <w:rStyle w:val="FontStyle33"/>
        </w:rPr>
        <w:t xml:space="preserve">пенсионное </w:t>
      </w:r>
      <w:r w:rsidRPr="00D90477">
        <w:rPr>
          <w:rStyle w:val="FontStyle34"/>
        </w:rPr>
        <w:t xml:space="preserve">страхование в Пенсионный фонд </w:t>
      </w:r>
      <w:r w:rsidRPr="00D90477">
        <w:rPr>
          <w:rStyle w:val="FontStyle33"/>
        </w:rPr>
        <w:t xml:space="preserve">Российской </w:t>
      </w:r>
      <w:r w:rsidRPr="00D90477">
        <w:rPr>
          <w:rStyle w:val="FontStyle34"/>
        </w:rPr>
        <w:t xml:space="preserve">Федерации, страховым взносам </w:t>
      </w:r>
      <w:r w:rsidRPr="00D90477">
        <w:rPr>
          <w:rStyle w:val="FontStyle33"/>
        </w:rPr>
        <w:t xml:space="preserve">на </w:t>
      </w:r>
      <w:r w:rsidRPr="00D90477">
        <w:rPr>
          <w:rStyle w:val="FontStyle34"/>
        </w:rPr>
        <w:t xml:space="preserve">обязательное медицинское страхование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 xml:space="preserve">Федеральный </w:t>
      </w:r>
      <w:r w:rsidRPr="00D90477">
        <w:rPr>
          <w:rStyle w:val="FontStyle33"/>
        </w:rPr>
        <w:t xml:space="preserve">фонд </w:t>
      </w:r>
      <w:r w:rsidRPr="00D90477">
        <w:rPr>
          <w:rStyle w:val="FontStyle34"/>
        </w:rPr>
        <w:t xml:space="preserve">обязательного медицинского страхования плательщиками страховых </w:t>
      </w:r>
      <w:r w:rsidRPr="00D90477">
        <w:rPr>
          <w:rStyle w:val="FontStyle33"/>
        </w:rPr>
        <w:t xml:space="preserve">взносов, </w:t>
      </w:r>
      <w:r w:rsidRPr="00D90477">
        <w:rPr>
          <w:rStyle w:val="FontStyle34"/>
        </w:rPr>
        <w:t>производящими выплаты и иные вознаграждения физическим лицам»;</w:t>
      </w:r>
    </w:p>
    <w:p w:rsidR="00C65CA1" w:rsidRPr="00D90477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форма-4 ФСС «Расчет по начисленным и уплаченным страховым взносам на обязательное социальное страхование на случай временной нетрудоспособности </w:t>
      </w:r>
      <w:r w:rsidRPr="00D90477">
        <w:rPr>
          <w:rStyle w:val="FontStyle33"/>
        </w:rPr>
        <w:t xml:space="preserve">и в связи с </w:t>
      </w:r>
      <w:r w:rsidRPr="00D90477">
        <w:rPr>
          <w:rStyle w:val="FontStyle34"/>
        </w:rPr>
        <w:t xml:space="preserve">материнством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 xml:space="preserve">по обязательному социальному страхованию </w:t>
      </w:r>
      <w:r w:rsidRPr="00D90477">
        <w:rPr>
          <w:rStyle w:val="FontStyle33"/>
        </w:rPr>
        <w:t xml:space="preserve">от </w:t>
      </w:r>
      <w:r w:rsidRPr="00D90477">
        <w:rPr>
          <w:rStyle w:val="FontStyle34"/>
        </w:rPr>
        <w:t xml:space="preserve">несчастных случаев </w:t>
      </w:r>
      <w:r w:rsidRPr="00D90477">
        <w:rPr>
          <w:rStyle w:val="FontStyle33"/>
        </w:rPr>
        <w:t xml:space="preserve">на </w:t>
      </w:r>
      <w:r w:rsidRPr="00D90477">
        <w:rPr>
          <w:rStyle w:val="FontStyle34"/>
        </w:rPr>
        <w:t>производстве и профессиональных заболеваний, а также по расходам на выплату страхового обеспечения».</w:t>
      </w:r>
    </w:p>
    <w:p w:rsidR="00C65CA1" w:rsidRPr="00D90477" w:rsidRDefault="00C65CA1" w:rsidP="00C65CA1">
      <w:pPr>
        <w:pStyle w:val="Style12"/>
        <w:widowControl/>
        <w:tabs>
          <w:tab w:val="left" w:pos="1229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6)</w:t>
      </w:r>
      <w:r w:rsidRPr="00D90477">
        <w:rPr>
          <w:rStyle w:val="FontStyle34"/>
        </w:rPr>
        <w:tab/>
        <w:t>справка об основных показателях финансово-хозяйственной</w:t>
      </w:r>
      <w:r w:rsidRPr="00D90477">
        <w:rPr>
          <w:rStyle w:val="FontStyle34"/>
        </w:rPr>
        <w:br/>
        <w:t>деятельности перевозчика по предоставлению транспортных услуг за</w:t>
      </w:r>
      <w:r w:rsidRPr="00D90477">
        <w:rPr>
          <w:rStyle w:val="FontStyle34"/>
        </w:rPr>
        <w:br/>
        <w:t>предыдущий отчетный период регулирования согласно приложению № 1 к настоящему Порядку;</w:t>
      </w:r>
    </w:p>
    <w:p w:rsidR="00C65CA1" w:rsidRPr="00D90477" w:rsidRDefault="00C65CA1" w:rsidP="00C65CA1">
      <w:pPr>
        <w:pStyle w:val="Style12"/>
        <w:widowControl/>
        <w:tabs>
          <w:tab w:val="left" w:pos="1013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7)</w:t>
      </w:r>
      <w:r w:rsidRPr="00D90477">
        <w:rPr>
          <w:rStyle w:val="FontStyle34"/>
        </w:rPr>
        <w:tab/>
        <w:t>документ об учетной политике перевозчика за предыдущий и текущий год (для юридических лиц);</w:t>
      </w:r>
    </w:p>
    <w:p w:rsidR="00C65CA1" w:rsidRPr="00D90477" w:rsidRDefault="00C65CA1" w:rsidP="00C65CA1">
      <w:pPr>
        <w:pStyle w:val="Style12"/>
        <w:widowControl/>
        <w:tabs>
          <w:tab w:val="left" w:pos="1186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3"/>
        </w:rPr>
        <w:t>8)</w:t>
      </w:r>
      <w:r w:rsidRPr="00D90477">
        <w:rPr>
          <w:rStyle w:val="FontStyle33"/>
        </w:rPr>
        <w:tab/>
      </w:r>
      <w:r w:rsidRPr="00D90477">
        <w:rPr>
          <w:rStyle w:val="FontStyle34"/>
        </w:rPr>
        <w:t>уведомление о размере страховых взносов на обязательное</w:t>
      </w:r>
      <w:r w:rsidRPr="00D90477">
        <w:rPr>
          <w:rStyle w:val="FontStyle34"/>
        </w:rPr>
        <w:br/>
        <w:t>социальное страхование от несчастных случаев на производстве и</w:t>
      </w:r>
      <w:r w:rsidRPr="00D90477">
        <w:rPr>
          <w:rStyle w:val="FontStyle34"/>
        </w:rPr>
        <w:br/>
        <w:t>профессиональных заболеваний;</w:t>
      </w:r>
    </w:p>
    <w:p w:rsidR="00C65CA1" w:rsidRPr="00D90477" w:rsidRDefault="00C65CA1" w:rsidP="00C65CA1">
      <w:pPr>
        <w:pStyle w:val="Style12"/>
        <w:widowControl/>
        <w:tabs>
          <w:tab w:val="left" w:pos="1042"/>
        </w:tabs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9)</w:t>
      </w:r>
      <w:r w:rsidRPr="00D90477">
        <w:rPr>
          <w:rStyle w:val="FontStyle33"/>
        </w:rPr>
        <w:tab/>
      </w:r>
      <w:r w:rsidRPr="00D90477">
        <w:rPr>
          <w:rStyle w:val="FontStyle34"/>
        </w:rPr>
        <w:t>документы, подтверждающие наличие на праве собственности или</w:t>
      </w:r>
      <w:r w:rsidRPr="00D90477">
        <w:rPr>
          <w:rStyle w:val="FontStyle34"/>
        </w:rPr>
        <w:br/>
      </w:r>
      <w:r w:rsidRPr="00D90477">
        <w:rPr>
          <w:rStyle w:val="FontStyle33"/>
        </w:rPr>
        <w:t xml:space="preserve">на </w:t>
      </w:r>
      <w:r w:rsidRPr="00D90477">
        <w:rPr>
          <w:rStyle w:val="FontStyle34"/>
        </w:rPr>
        <w:t xml:space="preserve">иных законных основаниях транспортных средств, используемых </w:t>
      </w:r>
      <w:r w:rsidRPr="00D90477">
        <w:rPr>
          <w:rStyle w:val="FontStyle33"/>
        </w:rPr>
        <w:t>в</w:t>
      </w:r>
      <w:r w:rsidRPr="00D90477">
        <w:rPr>
          <w:rStyle w:val="FontStyle33"/>
        </w:rPr>
        <w:br/>
      </w:r>
      <w:r w:rsidRPr="00D90477">
        <w:rPr>
          <w:rStyle w:val="FontStyle34"/>
        </w:rPr>
        <w:t xml:space="preserve">процессе оказания транспортных </w:t>
      </w:r>
      <w:r w:rsidRPr="00D90477">
        <w:rPr>
          <w:rStyle w:val="FontStyle33"/>
        </w:rPr>
        <w:t>услуг:</w:t>
      </w:r>
    </w:p>
    <w:p w:rsidR="00C65CA1" w:rsidRPr="00D90477" w:rsidRDefault="00C65CA1" w:rsidP="00C65CA1">
      <w:pPr>
        <w:pStyle w:val="Style1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142" w:firstLine="567"/>
        <w:jc w:val="left"/>
        <w:rPr>
          <w:rStyle w:val="FontStyle34"/>
        </w:rPr>
      </w:pPr>
      <w:r w:rsidRPr="00D90477">
        <w:rPr>
          <w:rStyle w:val="FontStyle34"/>
        </w:rPr>
        <w:t>паспорта транспортных средств;</w:t>
      </w:r>
    </w:p>
    <w:p w:rsidR="00C65CA1" w:rsidRPr="00D90477" w:rsidRDefault="00C65CA1" w:rsidP="00C65CA1">
      <w:pPr>
        <w:pStyle w:val="Style1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142" w:firstLine="567"/>
        <w:jc w:val="left"/>
        <w:rPr>
          <w:rStyle w:val="FontStyle34"/>
        </w:rPr>
      </w:pPr>
      <w:r w:rsidRPr="00D90477">
        <w:rPr>
          <w:rStyle w:val="FontStyle34"/>
        </w:rPr>
        <w:t>договоры аренды транспортных средств;</w:t>
      </w:r>
    </w:p>
    <w:p w:rsidR="00C65CA1" w:rsidRPr="00D90477" w:rsidRDefault="00C65CA1" w:rsidP="00C65CA1">
      <w:pPr>
        <w:pStyle w:val="Style12"/>
        <w:widowControl/>
        <w:tabs>
          <w:tab w:val="left" w:pos="1200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10)</w:t>
      </w:r>
      <w:r w:rsidRPr="00D90477">
        <w:rPr>
          <w:rStyle w:val="FontStyle34"/>
        </w:rPr>
        <w:tab/>
        <w:t xml:space="preserve">плановые (расчетные) калькуляции по каждому виду перевозок </w:t>
      </w:r>
      <w:r>
        <w:rPr>
          <w:rStyle w:val="FontStyle34"/>
        </w:rPr>
        <w:t xml:space="preserve">                                         </w:t>
      </w:r>
      <w:r w:rsidRPr="00D90477">
        <w:rPr>
          <w:rStyle w:val="FontStyle34"/>
        </w:rPr>
        <w:t>с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>расшифровкой статей затрат;</w:t>
      </w:r>
    </w:p>
    <w:p w:rsidR="00C65CA1" w:rsidRPr="00D90477" w:rsidRDefault="00C65CA1" w:rsidP="00C65CA1">
      <w:pPr>
        <w:pStyle w:val="Style12"/>
        <w:widowControl/>
        <w:tabs>
          <w:tab w:val="left" w:pos="1296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3"/>
          <w:spacing w:val="20"/>
        </w:rPr>
        <w:t>11</w:t>
      </w:r>
      <w:r w:rsidRPr="00D90477">
        <w:rPr>
          <w:rStyle w:val="FontStyle34"/>
        </w:rPr>
        <w:t>)</w:t>
      </w:r>
      <w:r w:rsidRPr="00D90477">
        <w:rPr>
          <w:rStyle w:val="FontStyle34"/>
        </w:rPr>
        <w:tab/>
        <w:t xml:space="preserve">отчетная калькуляция себестоимости транспортных </w:t>
      </w:r>
      <w:r w:rsidRPr="00D90477">
        <w:rPr>
          <w:rStyle w:val="FontStyle33"/>
        </w:rPr>
        <w:t xml:space="preserve">услуг </w:t>
      </w:r>
      <w:r w:rsidRPr="00D90477">
        <w:rPr>
          <w:rStyle w:val="FontStyle34"/>
        </w:rPr>
        <w:t>за</w:t>
      </w:r>
      <w:r w:rsidRPr="00D90477">
        <w:rPr>
          <w:rStyle w:val="FontStyle34"/>
        </w:rPr>
        <w:br/>
        <w:t xml:space="preserve">предыдущий отчетный период регулирования </w:t>
      </w:r>
      <w:r w:rsidRPr="00D90477">
        <w:rPr>
          <w:rStyle w:val="FontStyle33"/>
        </w:rPr>
        <w:t xml:space="preserve">с </w:t>
      </w:r>
      <w:r w:rsidRPr="00D90477">
        <w:rPr>
          <w:rStyle w:val="FontStyle34"/>
        </w:rPr>
        <w:t xml:space="preserve">приложением </w:t>
      </w:r>
      <w:proofErr w:type="spellStart"/>
      <w:r w:rsidRPr="00D90477">
        <w:rPr>
          <w:rStyle w:val="FontStyle34"/>
        </w:rPr>
        <w:t>оборотно</w:t>
      </w:r>
      <w:proofErr w:type="spellEnd"/>
      <w:r w:rsidR="00526EF7">
        <w:rPr>
          <w:rStyle w:val="FontStyle34"/>
        </w:rPr>
        <w:t>-</w:t>
      </w:r>
      <w:r w:rsidRPr="00D90477">
        <w:rPr>
          <w:rStyle w:val="FontStyle34"/>
          <w:spacing w:val="-20"/>
        </w:rPr>
        <w:t>сал</w:t>
      </w:r>
      <w:r w:rsidRPr="00D90477">
        <w:rPr>
          <w:rStyle w:val="FontStyle34"/>
        </w:rPr>
        <w:t xml:space="preserve">ьдовых ведомостей (карточек счета) при их </w:t>
      </w:r>
      <w:r w:rsidRPr="00D90477">
        <w:rPr>
          <w:rStyle w:val="FontStyle33"/>
        </w:rPr>
        <w:t xml:space="preserve">наличии </w:t>
      </w:r>
      <w:r w:rsidRPr="00D90477">
        <w:rPr>
          <w:rStyle w:val="FontStyle34"/>
        </w:rPr>
        <w:t>по счетам:</w:t>
      </w:r>
    </w:p>
    <w:p w:rsidR="00C65CA1" w:rsidRPr="00D90477" w:rsidRDefault="00C65CA1" w:rsidP="00C65CA1">
      <w:pPr>
        <w:pStyle w:val="Style12"/>
        <w:widowControl/>
        <w:tabs>
          <w:tab w:val="left" w:pos="1296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-02 «Амортизация основных средств»</w:t>
      </w:r>
      <w:r>
        <w:rPr>
          <w:rStyle w:val="FontStyle34"/>
        </w:rPr>
        <w:t>;</w:t>
      </w:r>
    </w:p>
    <w:p w:rsidR="00C65CA1" w:rsidRPr="00D90477" w:rsidRDefault="00C65CA1" w:rsidP="00C65CA1">
      <w:pPr>
        <w:pStyle w:val="Style12"/>
        <w:widowControl/>
        <w:tabs>
          <w:tab w:val="left" w:pos="1296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-10 «Материалы»;</w:t>
      </w:r>
    </w:p>
    <w:p w:rsidR="00C65CA1" w:rsidRPr="00D90477" w:rsidRDefault="00C65CA1" w:rsidP="00C65CA1">
      <w:pPr>
        <w:pStyle w:val="Style12"/>
        <w:widowControl/>
        <w:numPr>
          <w:ilvl w:val="0"/>
          <w:numId w:val="4"/>
        </w:numPr>
        <w:tabs>
          <w:tab w:val="left" w:pos="874"/>
        </w:tabs>
        <w:spacing w:line="240" w:lineRule="auto"/>
        <w:ind w:left="710" w:hanging="1"/>
        <w:jc w:val="left"/>
        <w:rPr>
          <w:rStyle w:val="FontStyle34"/>
        </w:rPr>
      </w:pPr>
      <w:r w:rsidRPr="00D90477">
        <w:rPr>
          <w:rStyle w:val="FontStyle34"/>
        </w:rPr>
        <w:t>20 «Основное производство»;</w:t>
      </w:r>
    </w:p>
    <w:p w:rsidR="00C65CA1" w:rsidRPr="00D90477" w:rsidRDefault="00C65CA1" w:rsidP="00C65CA1">
      <w:pPr>
        <w:pStyle w:val="Style12"/>
        <w:widowControl/>
        <w:numPr>
          <w:ilvl w:val="0"/>
          <w:numId w:val="4"/>
        </w:numPr>
        <w:tabs>
          <w:tab w:val="left" w:pos="874"/>
        </w:tabs>
        <w:spacing w:line="240" w:lineRule="auto"/>
        <w:ind w:left="710" w:hanging="1"/>
        <w:jc w:val="left"/>
        <w:rPr>
          <w:rStyle w:val="FontStyle34"/>
        </w:rPr>
      </w:pPr>
      <w:r w:rsidRPr="00D90477">
        <w:rPr>
          <w:rStyle w:val="FontStyle34"/>
        </w:rPr>
        <w:t>23 «Вспомогательное производство»;</w:t>
      </w:r>
    </w:p>
    <w:p w:rsidR="00C65CA1" w:rsidRPr="00D90477" w:rsidRDefault="00C65CA1" w:rsidP="00C65CA1">
      <w:pPr>
        <w:pStyle w:val="Style12"/>
        <w:widowControl/>
        <w:numPr>
          <w:ilvl w:val="0"/>
          <w:numId w:val="4"/>
        </w:numPr>
        <w:tabs>
          <w:tab w:val="left" w:pos="874"/>
        </w:tabs>
        <w:spacing w:line="240" w:lineRule="auto"/>
        <w:ind w:left="710" w:hanging="1"/>
        <w:jc w:val="left"/>
        <w:rPr>
          <w:rStyle w:val="FontStyle34"/>
        </w:rPr>
      </w:pPr>
      <w:r w:rsidRPr="00D90477">
        <w:rPr>
          <w:rStyle w:val="FontStyle34"/>
        </w:rPr>
        <w:t>25 «Общепроизводственные расходы»;</w:t>
      </w:r>
    </w:p>
    <w:p w:rsidR="00C65CA1" w:rsidRPr="00D90477" w:rsidRDefault="00C65CA1" w:rsidP="00C65CA1">
      <w:pPr>
        <w:pStyle w:val="Style12"/>
        <w:widowControl/>
        <w:numPr>
          <w:ilvl w:val="0"/>
          <w:numId w:val="4"/>
        </w:numPr>
        <w:tabs>
          <w:tab w:val="left" w:pos="874"/>
        </w:tabs>
        <w:spacing w:line="240" w:lineRule="auto"/>
        <w:ind w:left="710" w:hanging="1"/>
        <w:jc w:val="left"/>
        <w:rPr>
          <w:rStyle w:val="FontStyle33"/>
        </w:rPr>
      </w:pPr>
      <w:r w:rsidRPr="00D90477">
        <w:rPr>
          <w:rStyle w:val="FontStyle33"/>
        </w:rPr>
        <w:t xml:space="preserve">26 </w:t>
      </w:r>
      <w:r w:rsidRPr="00D90477">
        <w:rPr>
          <w:rStyle w:val="FontStyle34"/>
        </w:rPr>
        <w:t>«Общехозяйственные расходы».</w:t>
      </w:r>
    </w:p>
    <w:p w:rsidR="00C65CA1" w:rsidRPr="00D90477" w:rsidRDefault="00C65CA1" w:rsidP="00C65CA1">
      <w:pPr>
        <w:pStyle w:val="Style12"/>
        <w:widowControl/>
        <w:tabs>
          <w:tab w:val="left" w:pos="1296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3"/>
        </w:rPr>
        <w:t>12)</w:t>
      </w:r>
      <w:r w:rsidRPr="00D90477">
        <w:rPr>
          <w:rStyle w:val="FontStyle33"/>
        </w:rPr>
        <w:tab/>
      </w:r>
      <w:r w:rsidRPr="00D90477">
        <w:rPr>
          <w:rStyle w:val="FontStyle34"/>
        </w:rPr>
        <w:t xml:space="preserve">заверенные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установленном порядке формы статистической</w:t>
      </w:r>
      <w:r w:rsidRPr="00D90477">
        <w:rPr>
          <w:rStyle w:val="FontStyle34"/>
        </w:rPr>
        <w:br/>
        <w:t>отчетности, действующие на транспорте:</w:t>
      </w:r>
    </w:p>
    <w:p w:rsidR="00C65CA1" w:rsidRPr="00126F14" w:rsidRDefault="00C65CA1" w:rsidP="00C65CA1">
      <w:pPr>
        <w:pStyle w:val="Style12"/>
        <w:widowControl/>
        <w:tabs>
          <w:tab w:val="left" w:pos="874"/>
        </w:tabs>
        <w:spacing w:line="240" w:lineRule="auto"/>
        <w:ind w:firstLine="709"/>
        <w:rPr>
          <w:rStyle w:val="FontStyle34"/>
          <w:color w:val="FF0000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форма № 65-автотранс «Сведения о деятельности автомобильного транспорта»</w:t>
      </w:r>
      <w:r w:rsidRPr="005250E6">
        <w:rPr>
          <w:rStyle w:val="FontStyle34"/>
        </w:rPr>
        <w:t>;</w:t>
      </w:r>
    </w:p>
    <w:p w:rsidR="00C65CA1" w:rsidRPr="00D90477" w:rsidRDefault="00C65CA1" w:rsidP="00C65CA1">
      <w:pPr>
        <w:pStyle w:val="Style12"/>
        <w:widowControl/>
        <w:numPr>
          <w:ilvl w:val="0"/>
          <w:numId w:val="5"/>
        </w:numPr>
        <w:tabs>
          <w:tab w:val="left" w:pos="87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форма № 1-автотранс (срочная) «Сведения о работе пассажирского автомобильного транспорта»;</w:t>
      </w:r>
    </w:p>
    <w:p w:rsidR="00C65CA1" w:rsidRPr="00D90477" w:rsidRDefault="00C65CA1" w:rsidP="00C65CA1">
      <w:pPr>
        <w:pStyle w:val="Style12"/>
        <w:widowControl/>
        <w:numPr>
          <w:ilvl w:val="0"/>
          <w:numId w:val="5"/>
        </w:numPr>
        <w:tabs>
          <w:tab w:val="left" w:pos="87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форма № </w:t>
      </w:r>
      <w:r w:rsidRPr="00D90477">
        <w:rPr>
          <w:rStyle w:val="FontStyle33"/>
        </w:rPr>
        <w:t>П</w:t>
      </w:r>
      <w:r w:rsidRPr="00D90477">
        <w:rPr>
          <w:rStyle w:val="FontStyle34"/>
        </w:rPr>
        <w:t xml:space="preserve">-4 «Сведения </w:t>
      </w:r>
      <w:r w:rsidRPr="00D90477">
        <w:rPr>
          <w:rStyle w:val="FontStyle33"/>
        </w:rPr>
        <w:t xml:space="preserve">о </w:t>
      </w:r>
      <w:r w:rsidRPr="00D90477">
        <w:rPr>
          <w:rStyle w:val="FontStyle34"/>
        </w:rPr>
        <w:t>численности, заработной плате и движении работников»;</w:t>
      </w:r>
    </w:p>
    <w:p w:rsidR="00C65CA1" w:rsidRPr="00D90477" w:rsidRDefault="00C65CA1" w:rsidP="00C65CA1">
      <w:pPr>
        <w:pStyle w:val="Style12"/>
        <w:widowControl/>
        <w:tabs>
          <w:tab w:val="left" w:pos="1363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13)</w:t>
      </w:r>
      <w:r w:rsidRPr="00D90477">
        <w:rPr>
          <w:rStyle w:val="FontStyle34"/>
        </w:rPr>
        <w:tab/>
        <w:t>справка о фактическом пробеге транспортных сре</w:t>
      </w:r>
      <w:proofErr w:type="gramStart"/>
      <w:r w:rsidRPr="00D90477">
        <w:rPr>
          <w:rStyle w:val="FontStyle34"/>
        </w:rPr>
        <w:t>дств</w:t>
      </w:r>
      <w:r w:rsidR="00526EF7">
        <w:rPr>
          <w:rStyle w:val="FontStyle34"/>
        </w:rPr>
        <w:t xml:space="preserve"> </w:t>
      </w:r>
      <w:r w:rsidRPr="00D90477">
        <w:rPr>
          <w:rStyle w:val="FontStyle34"/>
        </w:rPr>
        <w:t>с</w:t>
      </w:r>
      <w:r w:rsidRPr="00D90477">
        <w:rPr>
          <w:rStyle w:val="FontStyle34"/>
        </w:rPr>
        <w:br/>
        <w:t>п</w:t>
      </w:r>
      <w:proofErr w:type="gramEnd"/>
      <w:r w:rsidRPr="00D90477">
        <w:rPr>
          <w:rStyle w:val="FontStyle34"/>
        </w:rPr>
        <w:t>ассажирами по маркам подвижного состава за предыдущий отчетный</w:t>
      </w:r>
      <w:r w:rsidRPr="00D90477">
        <w:rPr>
          <w:rStyle w:val="FontStyle34"/>
        </w:rPr>
        <w:br/>
        <w:t>период;</w:t>
      </w:r>
    </w:p>
    <w:p w:rsidR="00C65CA1" w:rsidRPr="00D90477" w:rsidRDefault="00C65CA1" w:rsidP="00C65CA1">
      <w:pPr>
        <w:pStyle w:val="Style12"/>
        <w:widowControl/>
        <w:tabs>
          <w:tab w:val="left" w:pos="1171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14)</w:t>
      </w:r>
      <w:r w:rsidRPr="00D90477">
        <w:rPr>
          <w:rStyle w:val="FontStyle34"/>
        </w:rPr>
        <w:tab/>
        <w:t>справка о количестве и марках подвижного состава, используемого</w:t>
      </w:r>
      <w:r w:rsidRPr="00D90477">
        <w:rPr>
          <w:rStyle w:val="FontStyle34"/>
        </w:rPr>
        <w:br/>
        <w:t>при оказании транспортных услуг с указанием года выпуска, данные о</w:t>
      </w:r>
      <w:r w:rsidRPr="00D90477">
        <w:rPr>
          <w:rStyle w:val="FontStyle34"/>
        </w:rPr>
        <w:br/>
        <w:t>вместимости транспортных средств (в том числе количество посадочных</w:t>
      </w:r>
      <w:r w:rsidRPr="00D90477">
        <w:rPr>
          <w:rStyle w:val="FontStyle34"/>
        </w:rPr>
        <w:br/>
        <w:t xml:space="preserve">мест по маркам) согласно приложению № 2 к настоящему Порядку, приказ </w:t>
      </w:r>
      <w:r w:rsidRPr="00D90477">
        <w:rPr>
          <w:rStyle w:val="FontStyle33"/>
        </w:rPr>
        <w:t>о</w:t>
      </w:r>
      <w:r w:rsidRPr="00D90477">
        <w:rPr>
          <w:rStyle w:val="FontStyle33"/>
        </w:rPr>
        <w:br/>
      </w:r>
      <w:r w:rsidRPr="00D90477">
        <w:rPr>
          <w:rStyle w:val="FontStyle34"/>
        </w:rPr>
        <w:t>закреплении транспортных средств по видам сообщения (при наличии);</w:t>
      </w:r>
    </w:p>
    <w:p w:rsidR="00C65CA1" w:rsidRPr="00D90477" w:rsidRDefault="00C65CA1" w:rsidP="00C65CA1">
      <w:pPr>
        <w:pStyle w:val="Style12"/>
        <w:widowControl/>
        <w:numPr>
          <w:ilvl w:val="0"/>
          <w:numId w:val="6"/>
        </w:numPr>
        <w:tabs>
          <w:tab w:val="left" w:pos="1134"/>
        </w:tabs>
        <w:spacing w:line="240" w:lineRule="auto"/>
        <w:ind w:firstLine="709"/>
        <w:rPr>
          <w:rStyle w:val="FontStyle34"/>
        </w:rPr>
      </w:pPr>
      <w:r w:rsidRPr="005250E6">
        <w:rPr>
          <w:rStyle w:val="FontStyle34"/>
        </w:rPr>
        <w:t>паспорт автобусного маршрута</w:t>
      </w:r>
      <w:r>
        <w:rPr>
          <w:rStyle w:val="FontStyle34"/>
        </w:rPr>
        <w:t xml:space="preserve">, </w:t>
      </w:r>
      <w:r w:rsidRPr="005250E6">
        <w:rPr>
          <w:rStyle w:val="FontStyle34"/>
        </w:rPr>
        <w:t>договор на транспортное обслуживание с уполномоченным органом</w:t>
      </w:r>
      <w:r>
        <w:rPr>
          <w:rStyle w:val="FontStyle34"/>
        </w:rPr>
        <w:t>,</w:t>
      </w:r>
      <w:r w:rsidRPr="005250E6">
        <w:rPr>
          <w:rStyle w:val="FontStyle34"/>
        </w:rPr>
        <w:t xml:space="preserve"> расписание движения по автобусным маршрутам на каждое </w:t>
      </w:r>
      <w:r w:rsidRPr="005250E6">
        <w:rPr>
          <w:rStyle w:val="FontStyle34"/>
        </w:rPr>
        <w:lastRenderedPageBreak/>
        <w:t>транспортное средство или сводное расписание по всем транспортным средствам, обслуживающим маршрут</w:t>
      </w:r>
      <w:r w:rsidRPr="00D90477">
        <w:rPr>
          <w:rStyle w:val="FontStyle34"/>
        </w:rPr>
        <w:t>, согласованное с уполномоченным органом;</w:t>
      </w:r>
    </w:p>
    <w:p w:rsidR="00C65CA1" w:rsidRPr="00D90477" w:rsidRDefault="00C65CA1" w:rsidP="00C65CA1">
      <w:pPr>
        <w:pStyle w:val="Style12"/>
        <w:widowControl/>
        <w:numPr>
          <w:ilvl w:val="0"/>
          <w:numId w:val="6"/>
        </w:numPr>
        <w:tabs>
          <w:tab w:val="left" w:pos="1320"/>
        </w:tabs>
        <w:spacing w:line="240" w:lineRule="auto"/>
        <w:ind w:firstLine="709"/>
      </w:pPr>
      <w:r w:rsidRPr="00D90477">
        <w:rPr>
          <w:rStyle w:val="FontStyle34"/>
        </w:rPr>
        <w:t>информация о размерах денежных средств, получаемых из бюджетов различных уровней на оказание транспортных услуг (при наличии);</w:t>
      </w:r>
    </w:p>
    <w:p w:rsidR="00C65CA1" w:rsidRPr="00D90477" w:rsidRDefault="00C65CA1" w:rsidP="00C65CA1">
      <w:pPr>
        <w:pStyle w:val="Style12"/>
        <w:widowControl/>
        <w:numPr>
          <w:ilvl w:val="0"/>
          <w:numId w:val="6"/>
        </w:numPr>
        <w:tabs>
          <w:tab w:val="left" w:pos="1142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расчет расходов на горюче-смазочные материалы, запасные части, составленный по видам автотранспорта;</w:t>
      </w:r>
    </w:p>
    <w:p w:rsidR="00C65CA1" w:rsidRDefault="00C65CA1" w:rsidP="00C65CA1">
      <w:pPr>
        <w:pStyle w:val="Style12"/>
        <w:widowControl/>
        <w:numPr>
          <w:ilvl w:val="0"/>
          <w:numId w:val="6"/>
        </w:numPr>
        <w:tabs>
          <w:tab w:val="left" w:pos="1142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расчет расходов на оплату труда по категориям работников с приложением копий локальных актов перевозчика (коллективного договора, штатного расписания, Положения об оплате труда, Положения </w:t>
      </w:r>
      <w:r w:rsidRPr="00D90477">
        <w:rPr>
          <w:rStyle w:val="FontStyle33"/>
        </w:rPr>
        <w:t xml:space="preserve">о </w:t>
      </w:r>
      <w:r w:rsidRPr="00D90477">
        <w:rPr>
          <w:rStyle w:val="FontStyle34"/>
        </w:rPr>
        <w:t>премировании), документов об отчислениях во внебюджетные фонды (Пенсионный фонд Российской Федерации, Фонд социального страхования Российской Федерации);</w:t>
      </w:r>
    </w:p>
    <w:p w:rsidR="00C65CA1" w:rsidRDefault="00C65CA1" w:rsidP="00C65CA1">
      <w:pPr>
        <w:pStyle w:val="Style12"/>
        <w:widowControl/>
        <w:numPr>
          <w:ilvl w:val="0"/>
          <w:numId w:val="6"/>
        </w:numPr>
        <w:tabs>
          <w:tab w:val="left" w:pos="1152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расчет амортизационных отчислений на восстановление основных производственных фондов;</w:t>
      </w:r>
    </w:p>
    <w:p w:rsidR="00C65CA1" w:rsidRPr="00D90477" w:rsidRDefault="00C65CA1" w:rsidP="00C65CA1">
      <w:pPr>
        <w:pStyle w:val="Style12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720" w:hanging="11"/>
        <w:rPr>
          <w:rStyle w:val="FontStyle34"/>
        </w:rPr>
      </w:pPr>
      <w:r w:rsidRPr="00D90477">
        <w:rPr>
          <w:rStyle w:val="FontStyle34"/>
        </w:rPr>
        <w:t>расшифровка общехозяйственных и прочих расходов;</w:t>
      </w:r>
    </w:p>
    <w:p w:rsidR="00C65CA1" w:rsidRDefault="00C65CA1" w:rsidP="00C65CA1">
      <w:pPr>
        <w:pStyle w:val="Style12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720" w:hanging="11"/>
        <w:jc w:val="left"/>
        <w:rPr>
          <w:rStyle w:val="FontStyle34"/>
        </w:rPr>
      </w:pPr>
      <w:r w:rsidRPr="00D90477">
        <w:rPr>
          <w:rStyle w:val="FontStyle34"/>
        </w:rPr>
        <w:t>расчет суммы необходимой прибыли</w:t>
      </w:r>
      <w:r>
        <w:rPr>
          <w:rStyle w:val="FontStyle34"/>
        </w:rPr>
        <w:t>;</w:t>
      </w:r>
    </w:p>
    <w:p w:rsidR="00C65CA1" w:rsidRDefault="00C65CA1" w:rsidP="00C65CA1">
      <w:pPr>
        <w:pStyle w:val="Style12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720" w:hanging="11"/>
        <w:jc w:val="left"/>
        <w:rPr>
          <w:rStyle w:val="FontStyle34"/>
        </w:rPr>
      </w:pPr>
      <w:r>
        <w:rPr>
          <w:rStyle w:val="FontStyle34"/>
        </w:rPr>
        <w:t xml:space="preserve">документы, указанные в разделе </w:t>
      </w:r>
      <w:r>
        <w:rPr>
          <w:rStyle w:val="FontStyle34"/>
          <w:lang w:val="en-US"/>
        </w:rPr>
        <w:t>IV</w:t>
      </w:r>
      <w:r>
        <w:rPr>
          <w:rStyle w:val="FontStyle34"/>
        </w:rPr>
        <w:t xml:space="preserve"> настоящего Порядка.</w:t>
      </w:r>
    </w:p>
    <w:p w:rsidR="00C65CA1" w:rsidRPr="00D90477" w:rsidRDefault="00C65CA1" w:rsidP="00C65CA1">
      <w:pPr>
        <w:pStyle w:val="Style12"/>
        <w:widowControl/>
        <w:tabs>
          <w:tab w:val="left" w:pos="1152"/>
        </w:tabs>
        <w:spacing w:line="240" w:lineRule="auto"/>
        <w:ind w:firstLine="709"/>
        <w:jc w:val="left"/>
        <w:rPr>
          <w:rStyle w:val="FontStyle34"/>
        </w:rPr>
      </w:pPr>
    </w:p>
    <w:p w:rsidR="00C65CA1" w:rsidRDefault="00C65CA1" w:rsidP="00C65CA1">
      <w:pPr>
        <w:pStyle w:val="Style11"/>
        <w:widowControl/>
        <w:spacing w:line="240" w:lineRule="auto"/>
        <w:ind w:firstLine="0"/>
        <w:jc w:val="center"/>
        <w:rPr>
          <w:rStyle w:val="FontStyle34"/>
        </w:rPr>
      </w:pPr>
      <w:r>
        <w:t>РАЗДЕЛ</w:t>
      </w:r>
      <w:r w:rsidRPr="00DF726F">
        <w:rPr>
          <w:rStyle w:val="FontStyle34"/>
        </w:rPr>
        <w:t xml:space="preserve"> </w:t>
      </w:r>
      <w:r>
        <w:rPr>
          <w:rStyle w:val="FontStyle34"/>
          <w:lang w:val="en-US"/>
        </w:rPr>
        <w:t>IV</w:t>
      </w:r>
      <w:r w:rsidRPr="00D90477">
        <w:rPr>
          <w:rStyle w:val="FontStyle34"/>
        </w:rPr>
        <w:t xml:space="preserve"> </w:t>
      </w:r>
    </w:p>
    <w:p w:rsidR="00C65CA1" w:rsidRPr="00DF726F" w:rsidRDefault="00C65CA1" w:rsidP="00C65CA1">
      <w:pPr>
        <w:pStyle w:val="Style11"/>
        <w:widowControl/>
        <w:spacing w:line="240" w:lineRule="auto"/>
        <w:ind w:firstLine="0"/>
        <w:jc w:val="center"/>
        <w:rPr>
          <w:rStyle w:val="FontStyle34"/>
        </w:rPr>
      </w:pPr>
      <w:r w:rsidRPr="00D90477">
        <w:rPr>
          <w:rStyle w:val="FontStyle34"/>
        </w:rPr>
        <w:t>ФОРМИРОВАНИЕ ТАРИФОВ МЕТОДОМ ЭКОНОМИЧЕСКИ ОБОСНОВАННЫХ РАСХОДОВ (ЗАТРАТ)</w:t>
      </w:r>
    </w:p>
    <w:p w:rsidR="00C65CA1" w:rsidRPr="00DF726F" w:rsidRDefault="00C65CA1" w:rsidP="00C65CA1">
      <w:pPr>
        <w:pStyle w:val="Style11"/>
        <w:widowControl/>
        <w:spacing w:line="240" w:lineRule="auto"/>
        <w:ind w:firstLine="0"/>
        <w:jc w:val="center"/>
        <w:rPr>
          <w:rStyle w:val="FontStyle34"/>
        </w:rPr>
      </w:pPr>
    </w:p>
    <w:p w:rsidR="00C65CA1" w:rsidRPr="00C35881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1. Расчет натуральных (эксплуатационных) показателей по перевозке пассажиров автомобильным транспортом общего пользования в </w:t>
      </w:r>
      <w:r>
        <w:rPr>
          <w:rStyle w:val="FontStyle34"/>
        </w:rPr>
        <w:t xml:space="preserve">границах сельского поселения </w:t>
      </w:r>
      <w:r w:rsidRPr="00C35881">
        <w:rPr>
          <w:rStyle w:val="FontStyle34"/>
        </w:rPr>
        <w:t xml:space="preserve">производится на основании данных, представленных перевозчиком в формах приложений </w:t>
      </w:r>
      <w:r w:rsidR="009063B2">
        <w:rPr>
          <w:rStyle w:val="FontStyle34"/>
        </w:rPr>
        <w:t xml:space="preserve">             </w:t>
      </w:r>
      <w:r w:rsidRPr="00C35881">
        <w:rPr>
          <w:rStyle w:val="FontStyle34"/>
        </w:rPr>
        <w:t xml:space="preserve">№ 3, 4, </w:t>
      </w:r>
      <w:r w:rsidRPr="00C35881">
        <w:rPr>
          <w:rStyle w:val="FontStyle33"/>
        </w:rPr>
        <w:t xml:space="preserve">5 </w:t>
      </w:r>
      <w:r w:rsidRPr="00C35881">
        <w:rPr>
          <w:rStyle w:val="FontStyle34"/>
        </w:rPr>
        <w:t>к настоящему Порядку.</w:t>
      </w:r>
    </w:p>
    <w:p w:rsidR="00C65CA1" w:rsidRPr="00C35881" w:rsidRDefault="00C65CA1" w:rsidP="00C65CA1">
      <w:pPr>
        <w:pStyle w:val="Style11"/>
        <w:widowControl/>
        <w:spacing w:line="240" w:lineRule="auto"/>
        <w:ind w:firstLine="709"/>
        <w:rPr>
          <w:rStyle w:val="FontStyle33"/>
        </w:rPr>
      </w:pPr>
      <w:r w:rsidRPr="00C35881">
        <w:rPr>
          <w:rStyle w:val="FontStyle34"/>
        </w:rPr>
        <w:t>2. Расчет натуральных (эксплуатационных) показателей по перевозке пассажиров автомобильным транспортом в пригородном и междугородном</w:t>
      </w:r>
      <w:r w:rsidRPr="00C35881">
        <w:rPr>
          <w:rStyle w:val="FontStyle33"/>
        </w:rPr>
        <w:t xml:space="preserve"> сообщении на основании данных, представленных пере</w:t>
      </w:r>
      <w:r>
        <w:rPr>
          <w:rStyle w:val="FontStyle33"/>
        </w:rPr>
        <w:t xml:space="preserve">возчиком в формах приложений № </w:t>
      </w:r>
      <w:r w:rsidRPr="00C35881">
        <w:rPr>
          <w:rStyle w:val="FontStyle33"/>
        </w:rPr>
        <w:t>3, 4, 6 к настоящему Порядку.</w:t>
      </w:r>
    </w:p>
    <w:p w:rsidR="00C65CA1" w:rsidRPr="00C35881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C35881">
        <w:rPr>
          <w:rStyle w:val="FontStyle33"/>
        </w:rPr>
        <w:t>3. Расчет расходов (затрат), связанных с оказанием регулируемых услуг:</w:t>
      </w:r>
    </w:p>
    <w:p w:rsidR="00C65CA1" w:rsidRPr="00652058" w:rsidRDefault="00C65CA1" w:rsidP="00C65CA1">
      <w:pPr>
        <w:pStyle w:val="Style2"/>
        <w:widowControl/>
        <w:tabs>
          <w:tab w:val="left" w:pos="1402"/>
        </w:tabs>
        <w:spacing w:line="240" w:lineRule="auto"/>
        <w:ind w:firstLine="709"/>
        <w:rPr>
          <w:rStyle w:val="FontStyle33"/>
        </w:rPr>
      </w:pPr>
      <w:r w:rsidRPr="00652058">
        <w:rPr>
          <w:rStyle w:val="FontStyle33"/>
        </w:rPr>
        <w:t>3.1.Затраты по перевозке пассажиров автомобильным транспортом</w:t>
      </w:r>
      <w:r w:rsidRPr="00652058">
        <w:rPr>
          <w:rStyle w:val="FontStyle33"/>
        </w:rPr>
        <w:br/>
        <w:t>общего пользования в границах одного сельского поселения, в пригородном и междугородном сообщениях определяются как сумма эксплуатационных затрат по перевозке пассажиров по каждому виду сообщения.</w:t>
      </w:r>
    </w:p>
    <w:p w:rsidR="00C65CA1" w:rsidRPr="00652058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652058">
        <w:rPr>
          <w:rStyle w:val="FontStyle33"/>
        </w:rPr>
        <w:t>Общая величина эксплуатационных затрат по видам сообщений определяется суммированием прямых, накладных и прочих расходов.</w:t>
      </w:r>
    </w:p>
    <w:p w:rsidR="00C65CA1" w:rsidRPr="00C35881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652058">
        <w:rPr>
          <w:rStyle w:val="FontStyle33"/>
        </w:rPr>
        <w:t>Расчет затрат по перевозке пассажиров автомобильным транспортом общего пользования в границах одного сельского поселения, в пригородном и междугородном сообщении производится согласно приложениям № 7 - 14 к настоящему Порядку</w:t>
      </w:r>
      <w:r w:rsidRPr="00C35881">
        <w:rPr>
          <w:rStyle w:val="FontStyle33"/>
        </w:rPr>
        <w:t>.</w:t>
      </w:r>
    </w:p>
    <w:p w:rsidR="00C65CA1" w:rsidRPr="00D90477" w:rsidRDefault="00C65CA1" w:rsidP="00C65CA1">
      <w:pPr>
        <w:pStyle w:val="Style2"/>
        <w:widowControl/>
        <w:tabs>
          <w:tab w:val="left" w:pos="1402"/>
        </w:tabs>
        <w:spacing w:line="240" w:lineRule="auto"/>
        <w:ind w:firstLine="709"/>
        <w:rPr>
          <w:rStyle w:val="FontStyle33"/>
        </w:rPr>
      </w:pPr>
      <w:r w:rsidRPr="00C35881">
        <w:rPr>
          <w:rStyle w:val="FontStyle33"/>
        </w:rPr>
        <w:t>3.2.</w:t>
      </w:r>
      <w:r w:rsidRPr="00C35881">
        <w:rPr>
          <w:rStyle w:val="FontStyle33"/>
        </w:rPr>
        <w:tab/>
        <w:t>К прямым расходам, связанным с оказанием регулируемых услуг,</w:t>
      </w:r>
      <w:r w:rsidRPr="00C35881">
        <w:rPr>
          <w:rStyle w:val="FontStyle33"/>
        </w:rPr>
        <w:br/>
        <w:t>относятся следующие основные</w:t>
      </w:r>
      <w:r w:rsidRPr="00D90477">
        <w:rPr>
          <w:rStyle w:val="FontStyle33"/>
        </w:rPr>
        <w:t xml:space="preserve"> затраты:</w:t>
      </w:r>
    </w:p>
    <w:p w:rsidR="00C65CA1" w:rsidRPr="00D90477" w:rsidRDefault="00C65CA1" w:rsidP="00C65CA1">
      <w:pPr>
        <w:pStyle w:val="Style2"/>
        <w:widowControl/>
        <w:tabs>
          <w:tab w:val="left" w:pos="859"/>
        </w:tabs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-</w:t>
      </w:r>
      <w:r w:rsidRPr="00D90477">
        <w:rPr>
          <w:rStyle w:val="FontStyle33"/>
        </w:rPr>
        <w:tab/>
        <w:t>затраты на оплату труда водителей автобусов и кондукторов</w:t>
      </w:r>
      <w:r>
        <w:rPr>
          <w:rStyle w:val="FontStyle33"/>
        </w:rPr>
        <w:t>,</w:t>
      </w:r>
      <w:r w:rsidRPr="00D90477">
        <w:rPr>
          <w:rStyle w:val="FontStyle33"/>
        </w:rPr>
        <w:t xml:space="preserve"> а также отчисления от них, предусмотренные действующим законодательством;</w:t>
      </w:r>
    </w:p>
    <w:p w:rsidR="00C65CA1" w:rsidRPr="00D90477" w:rsidRDefault="00C65CA1" w:rsidP="00C65CA1">
      <w:pPr>
        <w:pStyle w:val="Style2"/>
        <w:widowControl/>
        <w:numPr>
          <w:ilvl w:val="0"/>
          <w:numId w:val="7"/>
        </w:numPr>
        <w:tabs>
          <w:tab w:val="left" w:pos="864"/>
          <w:tab w:val="left" w:pos="1560"/>
        </w:tabs>
        <w:spacing w:line="240" w:lineRule="auto"/>
        <w:ind w:left="706" w:firstLine="3"/>
        <w:jc w:val="left"/>
        <w:rPr>
          <w:rStyle w:val="FontStyle33"/>
        </w:rPr>
      </w:pPr>
      <w:r w:rsidRPr="00D90477">
        <w:rPr>
          <w:rStyle w:val="FontStyle33"/>
        </w:rPr>
        <w:t>затраты на топливо;</w:t>
      </w:r>
    </w:p>
    <w:p w:rsidR="00C65CA1" w:rsidRPr="00D90477" w:rsidRDefault="00C65CA1" w:rsidP="00C65CA1">
      <w:pPr>
        <w:pStyle w:val="Style2"/>
        <w:widowControl/>
        <w:numPr>
          <w:ilvl w:val="0"/>
          <w:numId w:val="7"/>
        </w:numPr>
        <w:tabs>
          <w:tab w:val="left" w:pos="864"/>
        </w:tabs>
        <w:spacing w:line="240" w:lineRule="auto"/>
        <w:ind w:left="706" w:firstLine="3"/>
        <w:jc w:val="left"/>
        <w:rPr>
          <w:rStyle w:val="FontStyle33"/>
        </w:rPr>
      </w:pPr>
      <w:r w:rsidRPr="00D90477">
        <w:rPr>
          <w:rStyle w:val="FontStyle33"/>
        </w:rPr>
        <w:t>затраты на смазочные материалы;</w:t>
      </w:r>
    </w:p>
    <w:p w:rsidR="00C65CA1" w:rsidRPr="00D90477" w:rsidRDefault="00C65CA1" w:rsidP="00C65CA1">
      <w:pPr>
        <w:pStyle w:val="Style2"/>
        <w:widowControl/>
        <w:tabs>
          <w:tab w:val="left" w:pos="1003"/>
        </w:tabs>
        <w:spacing w:line="240" w:lineRule="auto"/>
        <w:ind w:left="706" w:firstLine="3"/>
        <w:jc w:val="left"/>
        <w:rPr>
          <w:rStyle w:val="FontStyle33"/>
        </w:rPr>
      </w:pPr>
      <w:r w:rsidRPr="00D90477">
        <w:rPr>
          <w:rStyle w:val="FontStyle33"/>
        </w:rPr>
        <w:t>- затраты на техническое обслуживание и ремонт транспортных средств;</w:t>
      </w:r>
    </w:p>
    <w:p w:rsidR="00C65CA1" w:rsidRPr="00D90477" w:rsidRDefault="00C65CA1" w:rsidP="00C65CA1">
      <w:pPr>
        <w:pStyle w:val="Style2"/>
        <w:widowControl/>
        <w:tabs>
          <w:tab w:val="left" w:pos="864"/>
        </w:tabs>
        <w:spacing w:line="240" w:lineRule="auto"/>
        <w:ind w:left="706" w:firstLine="3"/>
        <w:jc w:val="left"/>
        <w:rPr>
          <w:rStyle w:val="FontStyle33"/>
        </w:rPr>
      </w:pPr>
      <w:r w:rsidRPr="00D90477">
        <w:rPr>
          <w:rStyle w:val="FontStyle33"/>
        </w:rPr>
        <w:t>-</w:t>
      </w:r>
      <w:r w:rsidRPr="00D90477">
        <w:rPr>
          <w:rStyle w:val="FontStyle33"/>
        </w:rPr>
        <w:tab/>
        <w:t>затраты на восстановление износа и ремонт автомобильных шин;</w:t>
      </w:r>
    </w:p>
    <w:p w:rsidR="00C65CA1" w:rsidRPr="00D90477" w:rsidRDefault="00C65CA1" w:rsidP="00C65CA1">
      <w:pPr>
        <w:pStyle w:val="Style2"/>
        <w:widowControl/>
        <w:tabs>
          <w:tab w:val="left" w:pos="851"/>
        </w:tabs>
        <w:spacing w:line="240" w:lineRule="auto"/>
        <w:ind w:firstLine="709"/>
      </w:pPr>
      <w:r w:rsidRPr="00D90477">
        <w:rPr>
          <w:rStyle w:val="FontStyle33"/>
        </w:rPr>
        <w:t>-</w:t>
      </w:r>
      <w:r>
        <w:rPr>
          <w:rStyle w:val="FontStyle33"/>
        </w:rPr>
        <w:t xml:space="preserve"> </w:t>
      </w:r>
      <w:r w:rsidRPr="00D90477">
        <w:rPr>
          <w:rStyle w:val="FontStyle33"/>
        </w:rPr>
        <w:t>амортизационные отчисления на полное восстановление (износ) транспортных средств;</w:t>
      </w:r>
    </w:p>
    <w:p w:rsidR="00C65CA1" w:rsidRPr="00D90477" w:rsidRDefault="00C65CA1" w:rsidP="00C65CA1">
      <w:pPr>
        <w:pStyle w:val="Style2"/>
        <w:widowControl/>
        <w:tabs>
          <w:tab w:val="left" w:pos="1536"/>
        </w:tabs>
        <w:spacing w:line="240" w:lineRule="auto"/>
        <w:ind w:firstLine="709"/>
        <w:rPr>
          <w:rStyle w:val="FontStyle33"/>
        </w:rPr>
      </w:pPr>
      <w:r w:rsidRPr="00C35881">
        <w:rPr>
          <w:rStyle w:val="FontStyle33"/>
        </w:rPr>
        <w:t>3.3.</w:t>
      </w:r>
      <w:r w:rsidRPr="00C35881">
        <w:rPr>
          <w:rStyle w:val="FontStyle33"/>
        </w:rPr>
        <w:tab/>
        <w:t>Затраты на оплату труда (приложение № 7 к настоящему</w:t>
      </w:r>
      <w:r w:rsidRPr="00C35881">
        <w:rPr>
          <w:rStyle w:val="FontStyle33"/>
        </w:rPr>
        <w:br/>
        <w:t>Порядку) включают затраты на оплату труда водителей транспортных</w:t>
      </w:r>
      <w:r w:rsidRPr="00C35881">
        <w:rPr>
          <w:rStyle w:val="FontStyle33"/>
        </w:rPr>
        <w:br/>
        <w:t>средств</w:t>
      </w:r>
      <w:r w:rsidRPr="00D90477">
        <w:rPr>
          <w:rStyle w:val="FontStyle33"/>
        </w:rPr>
        <w:t xml:space="preserve"> и кондукторов.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lastRenderedPageBreak/>
        <w:t xml:space="preserve">Нормативная численность водителей и кондукторов рассчитывается </w:t>
      </w:r>
      <w:proofErr w:type="gramStart"/>
      <w:r w:rsidRPr="00D90477">
        <w:rPr>
          <w:rStyle w:val="FontStyle33"/>
        </w:rPr>
        <w:t>на основании утвержденного расписания движения транспорта по маршрутам путем деления продолжительности движения по всем маршрутам в расчетном году на баланс</w:t>
      </w:r>
      <w:proofErr w:type="gramEnd"/>
      <w:r w:rsidRPr="00D90477">
        <w:rPr>
          <w:rStyle w:val="FontStyle33"/>
        </w:rPr>
        <w:t xml:space="preserve"> рабочего времени в расчетном году. При этом учитывается время на подготовительно-заключительные работы и время на </w:t>
      </w:r>
      <w:proofErr w:type="spellStart"/>
      <w:r w:rsidRPr="00D90477">
        <w:rPr>
          <w:rStyle w:val="FontStyle33"/>
        </w:rPr>
        <w:t>предрейсовый</w:t>
      </w:r>
      <w:proofErr w:type="spellEnd"/>
      <w:r w:rsidRPr="00D90477">
        <w:rPr>
          <w:rStyle w:val="FontStyle33"/>
        </w:rPr>
        <w:t xml:space="preserve"> медицинский осмотр, время на заправку топливом.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При отсутствии расчета фонд оплаты труда определяется исходя из фактических затрат на оплату труда за отчетный период и прогнозного индекса потребительских цен, установленного Минэкономразвития России на соответствующий период.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Для включения в тарифы расходов на оплату труда перевозчик</w:t>
      </w:r>
      <w:r>
        <w:rPr>
          <w:rStyle w:val="FontStyle33"/>
        </w:rPr>
        <w:t>у</w:t>
      </w:r>
      <w:r w:rsidRPr="00D90477">
        <w:rPr>
          <w:rStyle w:val="FontStyle33"/>
        </w:rPr>
        <w:t xml:space="preserve"> необходимо представить в регулирующий орган:</w:t>
      </w:r>
    </w:p>
    <w:p w:rsidR="00C65CA1" w:rsidRPr="00B24BEB" w:rsidRDefault="00C65CA1" w:rsidP="00C65CA1">
      <w:pPr>
        <w:pStyle w:val="Style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710" w:hanging="1"/>
        <w:jc w:val="left"/>
        <w:rPr>
          <w:rStyle w:val="FontStyle33"/>
        </w:rPr>
      </w:pPr>
      <w:r w:rsidRPr="00B24BEB">
        <w:rPr>
          <w:rStyle w:val="FontStyle33"/>
        </w:rPr>
        <w:t>расчет нормативной численности;</w:t>
      </w:r>
    </w:p>
    <w:p w:rsidR="00C65CA1" w:rsidRPr="00B24BEB" w:rsidRDefault="00C65CA1" w:rsidP="00C65CA1">
      <w:pPr>
        <w:pStyle w:val="Style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710" w:hanging="1"/>
        <w:jc w:val="left"/>
        <w:rPr>
          <w:rStyle w:val="FontStyle33"/>
        </w:rPr>
      </w:pPr>
      <w:r w:rsidRPr="00B24BEB">
        <w:rPr>
          <w:rStyle w:val="FontStyle33"/>
        </w:rPr>
        <w:t>коллективный договор;</w:t>
      </w:r>
    </w:p>
    <w:p w:rsidR="00C65CA1" w:rsidRPr="00B24BEB" w:rsidRDefault="00C65CA1" w:rsidP="00C65CA1">
      <w:pPr>
        <w:pStyle w:val="Style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710" w:hanging="1"/>
        <w:jc w:val="left"/>
        <w:rPr>
          <w:rStyle w:val="FontStyle33"/>
        </w:rPr>
      </w:pPr>
      <w:r w:rsidRPr="00B24BEB">
        <w:rPr>
          <w:rStyle w:val="FontStyle33"/>
        </w:rPr>
        <w:t>штатное расписание;</w:t>
      </w:r>
    </w:p>
    <w:p w:rsidR="00C65CA1" w:rsidRPr="00B24BEB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left="706" w:hanging="1"/>
        <w:jc w:val="left"/>
        <w:rPr>
          <w:rStyle w:val="FontStyle34"/>
        </w:rPr>
      </w:pPr>
      <w:r w:rsidRPr="00B24BEB">
        <w:rPr>
          <w:rStyle w:val="FontStyle34"/>
        </w:rPr>
        <w:t>Положение об оплате труда;</w:t>
      </w:r>
    </w:p>
    <w:p w:rsidR="00C65CA1" w:rsidRPr="00B24BEB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left="706" w:hanging="1"/>
        <w:jc w:val="left"/>
        <w:rPr>
          <w:rStyle w:val="FontStyle34"/>
        </w:rPr>
      </w:pPr>
      <w:r w:rsidRPr="00B24BEB">
        <w:rPr>
          <w:rStyle w:val="FontStyle34"/>
        </w:rPr>
        <w:t>Положение о премировании;</w:t>
      </w:r>
    </w:p>
    <w:p w:rsidR="00C65CA1" w:rsidRPr="00B24BEB" w:rsidRDefault="00C65CA1" w:rsidP="00C65CA1">
      <w:pPr>
        <w:pStyle w:val="Style12"/>
        <w:widowControl/>
        <w:tabs>
          <w:tab w:val="left" w:pos="864"/>
        </w:tabs>
        <w:spacing w:line="240" w:lineRule="auto"/>
        <w:ind w:firstLine="709"/>
        <w:rPr>
          <w:rStyle w:val="FontStyle33"/>
        </w:rPr>
      </w:pPr>
      <w:r w:rsidRPr="00B24BEB">
        <w:rPr>
          <w:rStyle w:val="FontStyle34"/>
        </w:rPr>
        <w:t>-</w:t>
      </w:r>
      <w:r w:rsidRPr="00B24BEB">
        <w:rPr>
          <w:rStyle w:val="FontStyle34"/>
        </w:rPr>
        <w:tab/>
        <w:t xml:space="preserve">документы, подтверждающие выплату заработной платы (ведомости, </w:t>
      </w:r>
      <w:r w:rsidRPr="00B24BEB">
        <w:rPr>
          <w:rStyle w:val="FontStyle33"/>
        </w:rPr>
        <w:t>ордера);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left="706" w:firstLine="3"/>
        <w:jc w:val="left"/>
        <w:rPr>
          <w:rStyle w:val="FontStyle34"/>
        </w:rPr>
      </w:pPr>
      <w:r w:rsidRPr="008768A5">
        <w:rPr>
          <w:rStyle w:val="FontStyle34"/>
        </w:rPr>
        <w:t>копии трудовых договоров;</w:t>
      </w:r>
    </w:p>
    <w:p w:rsidR="00C65CA1" w:rsidRPr="008768A5" w:rsidRDefault="00C65CA1" w:rsidP="00C65CA1">
      <w:pPr>
        <w:pStyle w:val="Style12"/>
        <w:widowControl/>
        <w:numPr>
          <w:ilvl w:val="0"/>
          <w:numId w:val="3"/>
        </w:numPr>
        <w:tabs>
          <w:tab w:val="left" w:pos="869"/>
        </w:tabs>
        <w:spacing w:line="240" w:lineRule="auto"/>
        <w:ind w:left="706" w:firstLine="3"/>
        <w:jc w:val="left"/>
      </w:pPr>
      <w:r w:rsidRPr="008768A5">
        <w:rPr>
          <w:rStyle w:val="FontStyle34"/>
        </w:rPr>
        <w:t>ведомости начисленной заработной платы.</w:t>
      </w:r>
    </w:p>
    <w:p w:rsidR="00C65CA1" w:rsidRPr="008768A5" w:rsidRDefault="00C65CA1" w:rsidP="00C65CA1">
      <w:pPr>
        <w:pStyle w:val="Style12"/>
        <w:widowControl/>
        <w:tabs>
          <w:tab w:val="left" w:pos="1555"/>
        </w:tabs>
        <w:spacing w:line="240" w:lineRule="auto"/>
        <w:ind w:firstLine="709"/>
        <w:rPr>
          <w:rStyle w:val="FontStyle34"/>
        </w:rPr>
      </w:pPr>
      <w:r w:rsidRPr="008768A5">
        <w:rPr>
          <w:rStyle w:val="FontStyle34"/>
        </w:rPr>
        <w:t xml:space="preserve">3.4. </w:t>
      </w:r>
      <w:proofErr w:type="gramStart"/>
      <w:r w:rsidRPr="008768A5">
        <w:rPr>
          <w:rStyle w:val="FontStyle34"/>
        </w:rPr>
        <w:t xml:space="preserve">Отчисления </w:t>
      </w:r>
      <w:r w:rsidRPr="008768A5">
        <w:rPr>
          <w:rStyle w:val="FontStyle33"/>
        </w:rPr>
        <w:t xml:space="preserve">на </w:t>
      </w:r>
      <w:r w:rsidRPr="008768A5">
        <w:rPr>
          <w:rStyle w:val="FontStyle34"/>
        </w:rPr>
        <w:t>социальные нужды отражают обязательные</w:t>
      </w:r>
      <w:r w:rsidRPr="008768A5">
        <w:rPr>
          <w:rStyle w:val="FontStyle34"/>
        </w:rPr>
        <w:br/>
        <w:t>отчисления на социальные нужды по установленным законодательством</w:t>
      </w:r>
      <w:r w:rsidRPr="008768A5">
        <w:rPr>
          <w:rStyle w:val="FontStyle34"/>
        </w:rPr>
        <w:br/>
        <w:t>нормативам (страховые взносы в Пенсионный фонд Российской Федерации,</w:t>
      </w:r>
      <w:r w:rsidRPr="008768A5">
        <w:rPr>
          <w:rStyle w:val="FontStyle34"/>
        </w:rPr>
        <w:br/>
        <w:t>Фонд социального страхования Российской Федерации, Федеральный фонд</w:t>
      </w:r>
      <w:r w:rsidRPr="008768A5">
        <w:rPr>
          <w:rStyle w:val="FontStyle34"/>
        </w:rPr>
        <w:br/>
        <w:t xml:space="preserve">обязательного медицинского страхования) </w:t>
      </w:r>
      <w:r w:rsidRPr="008768A5">
        <w:rPr>
          <w:rStyle w:val="FontStyle33"/>
        </w:rPr>
        <w:t>в</w:t>
      </w:r>
      <w:r w:rsidRPr="00B24BEB">
        <w:rPr>
          <w:rStyle w:val="FontStyle33"/>
        </w:rPr>
        <w:t xml:space="preserve"> </w:t>
      </w:r>
      <w:r w:rsidRPr="00B24BEB">
        <w:rPr>
          <w:rStyle w:val="FontStyle34"/>
        </w:rPr>
        <w:t xml:space="preserve">процентах от расходов </w:t>
      </w:r>
      <w:r w:rsidRPr="00B24BEB">
        <w:rPr>
          <w:rStyle w:val="FontStyle33"/>
        </w:rPr>
        <w:t xml:space="preserve">на </w:t>
      </w:r>
      <w:r w:rsidRPr="00B24BEB">
        <w:rPr>
          <w:rStyle w:val="FontStyle34"/>
        </w:rPr>
        <w:t>оплату</w:t>
      </w:r>
      <w:r w:rsidRPr="00B24BEB">
        <w:rPr>
          <w:rStyle w:val="FontStyle34"/>
        </w:rPr>
        <w:br/>
      </w:r>
      <w:r w:rsidRPr="00B24BEB">
        <w:rPr>
          <w:rStyle w:val="FontStyle33"/>
        </w:rPr>
        <w:t xml:space="preserve">труда </w:t>
      </w:r>
      <w:r w:rsidRPr="00B24BEB">
        <w:rPr>
          <w:rStyle w:val="FontStyle34"/>
        </w:rPr>
        <w:t>работников.</w:t>
      </w:r>
      <w:proofErr w:type="gramEnd"/>
    </w:p>
    <w:p w:rsidR="00C65CA1" w:rsidRPr="00B24BEB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8768A5">
        <w:rPr>
          <w:rStyle w:val="FontStyle34"/>
        </w:rPr>
        <w:t>Для включения в тарифы отчислений на социальные нужды перевозчику необходимо представить в регулирующий</w:t>
      </w:r>
      <w:r w:rsidRPr="00B24BEB">
        <w:rPr>
          <w:rStyle w:val="FontStyle34"/>
        </w:rPr>
        <w:t xml:space="preserve"> орган:</w:t>
      </w:r>
    </w:p>
    <w:p w:rsidR="00C65CA1" w:rsidRPr="00B24BEB" w:rsidRDefault="00C65CA1" w:rsidP="00C65CA1">
      <w:pPr>
        <w:pStyle w:val="Style12"/>
        <w:widowControl/>
        <w:tabs>
          <w:tab w:val="left" w:pos="1061"/>
        </w:tabs>
        <w:spacing w:line="240" w:lineRule="auto"/>
        <w:ind w:firstLine="709"/>
        <w:rPr>
          <w:rStyle w:val="FontStyle34"/>
        </w:rPr>
      </w:pPr>
      <w:r w:rsidRPr="00B24BEB">
        <w:rPr>
          <w:rStyle w:val="FontStyle34"/>
        </w:rPr>
        <w:t>-</w:t>
      </w:r>
      <w:r w:rsidRPr="00B24BEB">
        <w:rPr>
          <w:rStyle w:val="FontStyle34"/>
        </w:rPr>
        <w:tab/>
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C65CA1" w:rsidRPr="00B24BEB" w:rsidRDefault="00C65CA1" w:rsidP="00C65CA1">
      <w:pPr>
        <w:pStyle w:val="Style12"/>
        <w:widowControl/>
        <w:numPr>
          <w:ilvl w:val="0"/>
          <w:numId w:val="9"/>
        </w:numPr>
        <w:tabs>
          <w:tab w:val="left" w:pos="874"/>
        </w:tabs>
        <w:spacing w:line="240" w:lineRule="auto"/>
        <w:ind w:firstLine="709"/>
        <w:rPr>
          <w:rStyle w:val="FontStyle34"/>
        </w:rPr>
      </w:pPr>
      <w:r w:rsidRPr="00B24BEB">
        <w:rPr>
          <w:rStyle w:val="FontStyle34"/>
        </w:rPr>
        <w:t>форму РСВ-1 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:rsidR="00C65CA1" w:rsidRPr="00B24BEB" w:rsidRDefault="00C65CA1" w:rsidP="00C65CA1">
      <w:pPr>
        <w:pStyle w:val="Style12"/>
        <w:widowControl/>
        <w:numPr>
          <w:ilvl w:val="0"/>
          <w:numId w:val="9"/>
        </w:numPr>
        <w:tabs>
          <w:tab w:val="left" w:pos="874"/>
        </w:tabs>
        <w:spacing w:line="240" w:lineRule="auto"/>
        <w:ind w:firstLine="709"/>
      </w:pPr>
      <w:r w:rsidRPr="00B24BEB">
        <w:rPr>
          <w:rStyle w:val="FontStyle34"/>
        </w:rPr>
        <w:t xml:space="preserve">форму-4 ФСС «Расчет по начисленным и уплаченным страховым взносам на обязательное социальное страхование на случай временной нетрудоспособности и </w:t>
      </w:r>
      <w:r w:rsidRPr="00B24BEB">
        <w:rPr>
          <w:rStyle w:val="FontStyle33"/>
        </w:rPr>
        <w:t xml:space="preserve">в </w:t>
      </w:r>
      <w:r w:rsidRPr="00B24BEB">
        <w:rPr>
          <w:rStyle w:val="FontStyle34"/>
        </w:rPr>
        <w:t>связи с материнством и по обязательном</w:t>
      </w:r>
      <w:r>
        <w:rPr>
          <w:rStyle w:val="FontStyle34"/>
        </w:rPr>
        <w:t>у</w:t>
      </w:r>
      <w:r w:rsidRPr="00B24BEB">
        <w:rPr>
          <w:rStyle w:val="FontStyle34"/>
        </w:rPr>
        <w:t xml:space="preserve">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:rsidR="00C65CA1" w:rsidRPr="00C35881" w:rsidRDefault="00C65CA1" w:rsidP="00C65CA1">
      <w:pPr>
        <w:pStyle w:val="Style12"/>
        <w:widowControl/>
        <w:tabs>
          <w:tab w:val="left" w:pos="1402"/>
        </w:tabs>
        <w:spacing w:line="240" w:lineRule="auto"/>
        <w:ind w:firstLine="709"/>
        <w:rPr>
          <w:rStyle w:val="FontStyle34"/>
        </w:rPr>
      </w:pPr>
      <w:r w:rsidRPr="00B24BEB">
        <w:rPr>
          <w:rStyle w:val="FontStyle34"/>
        </w:rPr>
        <w:t>3.5.</w:t>
      </w:r>
      <w:r w:rsidRPr="00B24BEB">
        <w:rPr>
          <w:rStyle w:val="FontStyle34"/>
        </w:rPr>
        <w:tab/>
        <w:t>Затраты на топливо и смазочные</w:t>
      </w:r>
      <w:r w:rsidRPr="00D90477">
        <w:rPr>
          <w:rStyle w:val="FontStyle34"/>
        </w:rPr>
        <w:t xml:space="preserve"> материалы </w:t>
      </w:r>
      <w:r w:rsidRPr="00C35881">
        <w:rPr>
          <w:rStyle w:val="FontStyle34"/>
        </w:rPr>
        <w:t>(приложения № 8, 9 к</w:t>
      </w:r>
      <w:r w:rsidRPr="00C35881">
        <w:rPr>
          <w:rStyle w:val="FontStyle34"/>
        </w:rPr>
        <w:br/>
        <w:t>настоящему Порядку) учитывают затраты на бензин, газ, дизельное топливо</w:t>
      </w:r>
      <w:r w:rsidRPr="00C35881">
        <w:rPr>
          <w:rStyle w:val="FontStyle34"/>
        </w:rPr>
        <w:br/>
        <w:t>и все виды масел, смазок, применяемых при эксплуатации транспортных</w:t>
      </w:r>
      <w:r w:rsidRPr="00C35881">
        <w:rPr>
          <w:rStyle w:val="FontStyle34"/>
        </w:rPr>
        <w:br/>
        <w:t>средств (далее - горюче-смазочные материалы).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Расход горюче-смазочных материалов определяется в соответствии с Распоряжением Министерства транспорта Российской Федерации от 14 марта 2008 года № </w:t>
      </w:r>
      <w:r w:rsidRPr="00F9799D">
        <w:rPr>
          <w:rStyle w:val="FontStyle36"/>
          <w:b w:val="0"/>
        </w:rPr>
        <w:t>АМ-23</w:t>
      </w:r>
      <w:r w:rsidRPr="00F9799D">
        <w:rPr>
          <w:rStyle w:val="FontStyle34"/>
          <w:b/>
        </w:rPr>
        <w:t>-</w:t>
      </w:r>
      <w:r w:rsidRPr="00F9799D">
        <w:rPr>
          <w:rStyle w:val="FontStyle34"/>
        </w:rPr>
        <w:t>р</w:t>
      </w:r>
      <w:r w:rsidRPr="00D90477">
        <w:rPr>
          <w:rStyle w:val="FontStyle34"/>
        </w:rPr>
        <w:t xml:space="preserve"> «Нормы расхода топлива и смазочных </w:t>
      </w:r>
      <w:r w:rsidRPr="00D90477">
        <w:rPr>
          <w:rStyle w:val="FontStyle33"/>
        </w:rPr>
        <w:t xml:space="preserve">материалов </w:t>
      </w:r>
      <w:r w:rsidRPr="00D90477">
        <w:rPr>
          <w:rStyle w:val="FontStyle34"/>
        </w:rPr>
        <w:t>на автомобильном транспорте» с учетом поправочных коэффициентов, учитывающих дорожно-транспортные, климатические и другие эксплуатационные факторы.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Нормы расхода топлива устанавливаются для каждой марки и модификации эксплуатируемых автомобилей в расчете на 100 км пробега автомобиля     и     соответствуют     определенным     условиям     работы автомобильного транспорта. Нормы расхода топлива определяются на основании базовых линейных норм расхода применяемого вида топлива с </w:t>
      </w:r>
      <w:r w:rsidRPr="00D90477">
        <w:rPr>
          <w:rStyle w:val="FontStyle34"/>
        </w:rPr>
        <w:lastRenderedPageBreak/>
        <w:t>учетом всех поправочных коэффициентов, учитывающих дорожно-транспортные, климатические и другие эксплуатационные факторы, и утверждаются приказом по перевозчику.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Для автобусов, на которые отсутствуют индивидуальные нормы расхода смазочных материалов, применяются нормы расхода, не превышающие нормы расхода, установленные для автобусов отечественного производства соответствующего класса.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При расчете тарифов на регулируемый период стоимость горюче</w:t>
      </w:r>
      <w:r>
        <w:rPr>
          <w:rStyle w:val="FontStyle34"/>
        </w:rPr>
        <w:t>-</w:t>
      </w:r>
      <w:r w:rsidRPr="00D90477">
        <w:rPr>
          <w:rStyle w:val="FontStyle34"/>
        </w:rPr>
        <w:t>смазочных материалов определяется по действующим ценам с учетом индексов цен по отрасли «Производство нефтепродуктов» по прогнозу Минэкономразвития России на соответствующий период.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Для включения в тарифы расходов на горюче - смазочные материалы перевозчик</w:t>
      </w:r>
      <w:r>
        <w:rPr>
          <w:rStyle w:val="FontStyle34"/>
        </w:rPr>
        <w:t>у</w:t>
      </w:r>
      <w:r w:rsidRPr="00D90477">
        <w:rPr>
          <w:rStyle w:val="FontStyle34"/>
        </w:rPr>
        <w:t xml:space="preserve"> необходимо представить в регулирующий орган:</w:t>
      </w:r>
    </w:p>
    <w:p w:rsidR="00C65CA1" w:rsidRPr="00D90477" w:rsidRDefault="00C65CA1" w:rsidP="00C65CA1">
      <w:pPr>
        <w:pStyle w:val="Style12"/>
        <w:widowControl/>
        <w:tabs>
          <w:tab w:val="left" w:pos="1027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-приказы перевозчика об установлении норм расхода горюче</w:t>
      </w:r>
      <w:r w:rsidRPr="00D90477">
        <w:rPr>
          <w:rStyle w:val="FontStyle34"/>
        </w:rPr>
        <w:softHyphen/>
      </w:r>
      <w:r>
        <w:rPr>
          <w:rStyle w:val="FontStyle34"/>
        </w:rPr>
        <w:t>-</w:t>
      </w:r>
      <w:r w:rsidRPr="00D90477">
        <w:rPr>
          <w:rStyle w:val="FontStyle34"/>
        </w:rPr>
        <w:t>смазочных материалов;</w:t>
      </w:r>
    </w:p>
    <w:p w:rsidR="00C65CA1" w:rsidRPr="00D90477" w:rsidRDefault="00C65CA1" w:rsidP="00C65CA1">
      <w:pPr>
        <w:pStyle w:val="Style12"/>
        <w:widowControl/>
        <w:tabs>
          <w:tab w:val="left" w:pos="874"/>
        </w:tabs>
        <w:spacing w:line="240" w:lineRule="auto"/>
        <w:ind w:left="715" w:hanging="6"/>
        <w:jc w:val="left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договоры на поставку топлива;</w:t>
      </w:r>
    </w:p>
    <w:p w:rsidR="00C65CA1" w:rsidRPr="00D90477" w:rsidRDefault="00C65CA1" w:rsidP="00C65CA1">
      <w:pPr>
        <w:pStyle w:val="Style27"/>
        <w:widowControl/>
        <w:spacing w:line="240" w:lineRule="auto"/>
        <w:ind w:hanging="6"/>
        <w:jc w:val="both"/>
        <w:rPr>
          <w:rStyle w:val="FontStyle34"/>
        </w:rPr>
      </w:pPr>
      <w:r w:rsidRPr="00D90477">
        <w:rPr>
          <w:rStyle w:val="FontStyle34"/>
        </w:rPr>
        <w:t xml:space="preserve">     </w:t>
      </w:r>
      <w:r w:rsidR="001315F6">
        <w:rPr>
          <w:rStyle w:val="FontStyle34"/>
        </w:rPr>
        <w:t xml:space="preserve">   </w:t>
      </w:r>
      <w:r w:rsidRPr="00D90477">
        <w:rPr>
          <w:rStyle w:val="FontStyle34"/>
        </w:rPr>
        <w:t xml:space="preserve">  - документы,    подтверждающие    стоимость    горюче-смазочных материалов;</w:t>
      </w:r>
    </w:p>
    <w:p w:rsidR="00C65CA1" w:rsidRPr="00D90477" w:rsidRDefault="00C65CA1" w:rsidP="00C65CA1">
      <w:pPr>
        <w:pStyle w:val="Style12"/>
        <w:widowControl/>
        <w:tabs>
          <w:tab w:val="left" w:pos="874"/>
        </w:tabs>
        <w:spacing w:line="240" w:lineRule="auto"/>
        <w:ind w:left="715" w:hanging="6"/>
        <w:jc w:val="left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платежные документы.</w:t>
      </w:r>
    </w:p>
    <w:p w:rsidR="00C65CA1" w:rsidRPr="00C35881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3.6. Затраты на техническое обслуживание и ремонт транспортных средств учитывают затраты на все </w:t>
      </w:r>
      <w:r w:rsidRPr="00C35881">
        <w:rPr>
          <w:rStyle w:val="FontStyle34"/>
        </w:rPr>
        <w:t xml:space="preserve">виды технического обслуживания и ремонта транспортных средств (приложение № </w:t>
      </w:r>
      <w:r w:rsidRPr="00C35881">
        <w:rPr>
          <w:rStyle w:val="FontStyle33"/>
        </w:rPr>
        <w:t xml:space="preserve">10 к </w:t>
      </w:r>
      <w:r w:rsidRPr="00C35881">
        <w:rPr>
          <w:rStyle w:val="FontStyle34"/>
        </w:rPr>
        <w:t>настоящему Порядку).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C35881">
        <w:rPr>
          <w:rStyle w:val="FontStyle34"/>
        </w:rPr>
        <w:t>Расходы на все</w:t>
      </w:r>
      <w:r w:rsidRPr="00D90477">
        <w:rPr>
          <w:rStyle w:val="FontStyle34"/>
        </w:rPr>
        <w:t xml:space="preserve"> виды ремонтов и техническое обслуживание транспортных средств, с учетом контрольно-диагностических, крепежных, регулировочных, смазочных работ, включают затраты на приобретение запасных частей и материалов, оплату труда ремонтных рабочих с учетом надбавок и начислений или оплату услуг по техническому обслуживанию и ремонту транспортных средств, выполняемых сторонними организациями по договорам.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proofErr w:type="gramStart"/>
      <w:r w:rsidRPr="00D90477">
        <w:rPr>
          <w:rStyle w:val="FontStyle34"/>
        </w:rPr>
        <w:t xml:space="preserve">Материальные затраты на техническое обслуживание и текущий ремонт автомобильного транспорта определяются в соответствии с Нормами затрат на техническое обслуживание и текущий ремонт автомобилей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>автобусов (для целей планирования), утвержденных указанием Министерства автомобильного транспорта РСФСР от 30 мая 1984 года № 60-ц, с учетом индексов цен по прогнозу Минэкономразвития России на регулируемый период и нормативного пробега транспортных средств.</w:t>
      </w:r>
      <w:proofErr w:type="gramEnd"/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Расчет затрат на заработную плату ремонтных рабочих производится при условии осуществления технического обслуживания и ремонта подвижного состава собственными силами.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proofErr w:type="gramStart"/>
      <w:r w:rsidRPr="00D90477">
        <w:rPr>
          <w:rStyle w:val="FontStyle34"/>
        </w:rPr>
        <w:t xml:space="preserve">Нормативная численность ремонтных рабочих на ремонт и обслуживание транспортных средств определяется исходя </w:t>
      </w:r>
      <w:r w:rsidRPr="00D90477">
        <w:rPr>
          <w:rStyle w:val="FontStyle33"/>
        </w:rPr>
        <w:t xml:space="preserve">из </w:t>
      </w:r>
      <w:r w:rsidRPr="00D90477">
        <w:rPr>
          <w:rStyle w:val="FontStyle34"/>
        </w:rPr>
        <w:t xml:space="preserve">нормативного пробега транспортных средств и норм трудоемкости по видам технического воздействия </w:t>
      </w:r>
      <w:r w:rsidRPr="00D90477">
        <w:rPr>
          <w:rStyle w:val="FontStyle33"/>
        </w:rPr>
        <w:t xml:space="preserve">(ЕО, </w:t>
      </w:r>
      <w:r w:rsidRPr="00D90477">
        <w:rPr>
          <w:rStyle w:val="FontStyle34"/>
        </w:rPr>
        <w:t xml:space="preserve">ТО-1, ТО-2, </w:t>
      </w:r>
      <w:r w:rsidRPr="00D90477">
        <w:rPr>
          <w:rStyle w:val="FontStyle33"/>
          <w:lang w:val="en-US"/>
        </w:rPr>
        <w:t>TP</w:t>
      </w:r>
      <w:r w:rsidRPr="00D90477">
        <w:rPr>
          <w:rStyle w:val="FontStyle33"/>
        </w:rPr>
        <w:t xml:space="preserve">) </w:t>
      </w:r>
      <w:r w:rsidRPr="00D90477">
        <w:rPr>
          <w:rStyle w:val="FontStyle34"/>
        </w:rPr>
        <w:t>в соответствии с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 сентября 1984 года, Нормативами численности рабочих, занятых техническим обслуживанием и текущим ремонтом подвижного</w:t>
      </w:r>
      <w:proofErr w:type="gramEnd"/>
      <w:r w:rsidRPr="00D90477">
        <w:rPr>
          <w:rStyle w:val="FontStyle34"/>
        </w:rPr>
        <w:t xml:space="preserve"> состава автомобильного транспорта, </w:t>
      </w:r>
      <w:proofErr w:type="gramStart"/>
      <w:r w:rsidRPr="00D90477">
        <w:rPr>
          <w:rStyle w:val="FontStyle34"/>
        </w:rPr>
        <w:t>утвержденными</w:t>
      </w:r>
      <w:proofErr w:type="gramEnd"/>
      <w:r w:rsidRPr="00D90477">
        <w:rPr>
          <w:rStyle w:val="FontStyle34"/>
        </w:rPr>
        <w:t xml:space="preserve"> постановлением Государственного комитета СССР по труду и социальным вопросам и Секретариата ВЦСПС от 16 января 1987 года № 19/2-8.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proofErr w:type="gramStart"/>
      <w:r w:rsidRPr="00D90477">
        <w:rPr>
          <w:rStyle w:val="FontStyle34"/>
        </w:rPr>
        <w:t xml:space="preserve">Затраты на оплату труда ремонтных рабочих складываются исходя из штатной численности, но не выше нормативной численности ремонтных рабочих, с учетом среднемесячной заработной платы, исчисленной на основании тарифных ставок, доплат, премий,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соответствии с принятыми у перевозчика системами оплаты труда и предусмотренными в коллективном договоре, с учетом фактического фонда оплаты труда этих категорий работников, сложившегося за отчетный период.</w:t>
      </w:r>
      <w:proofErr w:type="gramEnd"/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При отсутствии </w:t>
      </w:r>
      <w:proofErr w:type="gramStart"/>
      <w:r w:rsidRPr="00D90477">
        <w:rPr>
          <w:rStyle w:val="FontStyle34"/>
        </w:rPr>
        <w:t>расчета фонда оплаты труда затраты</w:t>
      </w:r>
      <w:proofErr w:type="gramEnd"/>
      <w:r w:rsidRPr="00D90477">
        <w:rPr>
          <w:rStyle w:val="FontStyle34"/>
        </w:rPr>
        <w:t xml:space="preserve"> на оплату труда определяются с учетом фактических затрат на оплату труда за предшествующий период и прогнозного индекса потребительских цен, установленного Минэкономразвития России на регулируемый период.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lastRenderedPageBreak/>
        <w:t>Распределение затрат на техническое обслуживание и текущий ремонт транспортных средств по видам перевозок осуществляется пропорционально доле пробега транспортных средств по данному виду перевозок в общем объеме пробега транспортных средств по регулируемому виду деятельности перевозчика.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Для включения в тарифы расходов на техническое обслуживание и текущий ремонт транспортных средств перевозчик</w:t>
      </w:r>
      <w:r>
        <w:rPr>
          <w:rStyle w:val="FontStyle34"/>
        </w:rPr>
        <w:t>у</w:t>
      </w:r>
      <w:r w:rsidRPr="00D90477">
        <w:rPr>
          <w:rStyle w:val="FontStyle34"/>
        </w:rPr>
        <w:t xml:space="preserve"> необходимо представить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регулирующий орган:</w:t>
      </w:r>
    </w:p>
    <w:p w:rsidR="00C65CA1" w:rsidRPr="00D90477" w:rsidRDefault="00C65CA1" w:rsidP="00C65CA1">
      <w:pPr>
        <w:pStyle w:val="Style12"/>
        <w:widowControl/>
        <w:tabs>
          <w:tab w:val="left" w:pos="874"/>
        </w:tabs>
        <w:spacing w:line="240" w:lineRule="auto"/>
        <w:jc w:val="left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расчет нормативной численности ремонтных рабочих;</w:t>
      </w:r>
    </w:p>
    <w:p w:rsidR="00C65CA1" w:rsidRPr="00D90477" w:rsidRDefault="00C65CA1" w:rsidP="00C65CA1">
      <w:pPr>
        <w:pStyle w:val="Style12"/>
        <w:widowControl/>
        <w:tabs>
          <w:tab w:val="left" w:pos="859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справку о фактических расходах за предыдущий отчетный период с расшифровкой по видам транспортных средств и видам ремонтов;</w:t>
      </w:r>
    </w:p>
    <w:p w:rsidR="00C65CA1" w:rsidRPr="00D90477" w:rsidRDefault="00C65CA1" w:rsidP="00C65CA1">
      <w:pPr>
        <w:pStyle w:val="Style12"/>
        <w:widowControl/>
        <w:tabs>
          <w:tab w:val="left" w:pos="984"/>
        </w:tabs>
        <w:spacing w:line="240" w:lineRule="auto"/>
        <w:ind w:firstLine="709"/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копии договоров на выполнение работ, сметы на ремонт, акты приемки выполненных работ, платежные документы на оплату услуг.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3.7. Затраты на восстановление износа и ремонт (замену) автомобильных </w:t>
      </w:r>
      <w:r w:rsidRPr="00C35881">
        <w:rPr>
          <w:rStyle w:val="FontStyle34"/>
        </w:rPr>
        <w:t>шин (приложение № 11 к настоящему Порядку).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Основанием для расчета затрат на восстановление износа и ремонт (замену) автомобильных шин являются Временные нормы эксплуатационного пробега шин автотранспортных средств РД 31 12199-1085-02, утвержденные Министерством транспорта Российской Федерации 4 апреля 2002 года.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Для включения в тарифы затрат на восстановление износа и ремонт автомобильных шин перевозчик</w:t>
      </w:r>
      <w:r>
        <w:rPr>
          <w:rStyle w:val="FontStyle34"/>
        </w:rPr>
        <w:t>у</w:t>
      </w:r>
      <w:r w:rsidRPr="00D90477">
        <w:rPr>
          <w:rStyle w:val="FontStyle34"/>
        </w:rPr>
        <w:t xml:space="preserve"> необходимо представить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регулирующий орган:</w:t>
      </w:r>
    </w:p>
    <w:p w:rsidR="00C65CA1" w:rsidRPr="00D90477" w:rsidRDefault="00C65CA1" w:rsidP="00C65CA1">
      <w:pPr>
        <w:pStyle w:val="Style12"/>
        <w:widowControl/>
        <w:tabs>
          <w:tab w:val="left" w:pos="898"/>
        </w:tabs>
        <w:spacing w:line="240" w:lineRule="auto"/>
        <w:ind w:left="701" w:firstLine="0"/>
        <w:jc w:val="left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приказы перевозчика об установлении норм пробега автомобильных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>шин;</w:t>
      </w:r>
    </w:p>
    <w:p w:rsidR="00C65CA1" w:rsidRPr="00D90477" w:rsidRDefault="00C65CA1" w:rsidP="00C65CA1">
      <w:pPr>
        <w:pStyle w:val="Style12"/>
        <w:widowControl/>
        <w:tabs>
          <w:tab w:val="left" w:pos="1066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документы, подтверждающие стоимость автомобильных шин, платежные документы.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</w:pPr>
      <w:r w:rsidRPr="00D90477">
        <w:rPr>
          <w:rStyle w:val="FontStyle34"/>
        </w:rPr>
        <w:t>При расчете тарифов на регулируемый период стоимость автомобильных шин определяется по действующим ценам с учетом индексов цен по отрасли «Химическая и производство резиновых изделий» по прогнозу Минэкономразвития России на регулируемый период.</w:t>
      </w:r>
    </w:p>
    <w:p w:rsidR="00C65CA1" w:rsidRPr="00C35881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C35881">
        <w:rPr>
          <w:rStyle w:val="FontStyle34"/>
        </w:rPr>
        <w:t>3.8. Расчет суммы амортизационных отчислений основных средств (приложение № 12 к настоящему Порядку).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C35881">
        <w:rPr>
          <w:rStyle w:val="FontStyle34"/>
        </w:rPr>
        <w:t>Начисление амортизации в отношении объекта амортизируемого имущества</w:t>
      </w:r>
      <w:r w:rsidRPr="00D90477">
        <w:rPr>
          <w:rStyle w:val="FontStyle34"/>
        </w:rPr>
        <w:t xml:space="preserve"> осуществляется в соответствии с установленным порядком ведения бухгалтерского учета, предусмотренным в учетной политике перевозчика.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Срок полезного использования транспортных средств, приобретенных после 1 января 2002 года, определяется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 xml:space="preserve">№ </w:t>
      </w:r>
      <w:r>
        <w:rPr>
          <w:rStyle w:val="FontStyle34"/>
        </w:rPr>
        <w:t>1</w:t>
      </w:r>
      <w:r w:rsidRPr="00D90477">
        <w:rPr>
          <w:rStyle w:val="FontStyle34"/>
        </w:rPr>
        <w:t>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Для включения в тарифы расходов по амортизационным отчислениям транспортных средств перевозчик</w:t>
      </w:r>
      <w:r>
        <w:rPr>
          <w:rStyle w:val="FontStyle34"/>
        </w:rPr>
        <w:t>у</w:t>
      </w:r>
      <w:r w:rsidRPr="00D90477">
        <w:rPr>
          <w:rStyle w:val="FontStyle34"/>
        </w:rPr>
        <w:t xml:space="preserve"> необходимо представить в регулирующий орган:</w:t>
      </w:r>
    </w:p>
    <w:p w:rsidR="00C65CA1" w:rsidRPr="00D90477" w:rsidRDefault="00C65CA1" w:rsidP="00C65CA1">
      <w:pPr>
        <w:pStyle w:val="Style12"/>
        <w:widowControl/>
        <w:numPr>
          <w:ilvl w:val="0"/>
          <w:numId w:val="10"/>
        </w:numPr>
        <w:tabs>
          <w:tab w:val="left" w:pos="869"/>
        </w:tabs>
        <w:spacing w:line="240" w:lineRule="auto"/>
        <w:ind w:left="710" w:hanging="1"/>
        <w:jc w:val="left"/>
        <w:rPr>
          <w:rStyle w:val="FontStyle34"/>
        </w:rPr>
      </w:pPr>
      <w:r w:rsidRPr="00D90477">
        <w:rPr>
          <w:rStyle w:val="FontStyle34"/>
        </w:rPr>
        <w:t>документы, подтверждающие стоимость автобусов;</w:t>
      </w:r>
    </w:p>
    <w:p w:rsidR="00C65CA1" w:rsidRPr="00D90477" w:rsidRDefault="00C65CA1" w:rsidP="00C65CA1">
      <w:pPr>
        <w:pStyle w:val="Style12"/>
        <w:widowControl/>
        <w:numPr>
          <w:ilvl w:val="0"/>
          <w:numId w:val="10"/>
        </w:numPr>
        <w:tabs>
          <w:tab w:val="left" w:pos="869"/>
        </w:tabs>
        <w:spacing w:line="240" w:lineRule="auto"/>
        <w:ind w:left="710" w:hanging="1"/>
        <w:jc w:val="left"/>
        <w:rPr>
          <w:rStyle w:val="FontStyle34"/>
        </w:rPr>
      </w:pPr>
      <w:r w:rsidRPr="00D90477">
        <w:rPr>
          <w:rStyle w:val="FontStyle34"/>
        </w:rPr>
        <w:t>договоры купли-продажи;</w:t>
      </w:r>
    </w:p>
    <w:p w:rsidR="00C65CA1" w:rsidRPr="00D90477" w:rsidRDefault="00C65CA1" w:rsidP="00C65CA1">
      <w:pPr>
        <w:pStyle w:val="Style12"/>
        <w:widowControl/>
        <w:numPr>
          <w:ilvl w:val="0"/>
          <w:numId w:val="11"/>
        </w:numPr>
        <w:tabs>
          <w:tab w:val="left" w:pos="907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ведомости амортизационных отчислений за отчетный и текущий период, в части транспортных средств - с распределением по видам сообщения;</w:t>
      </w:r>
    </w:p>
    <w:p w:rsidR="00C65CA1" w:rsidRPr="00D90477" w:rsidRDefault="00C65CA1" w:rsidP="00C65CA1">
      <w:pPr>
        <w:pStyle w:val="Style12"/>
        <w:widowControl/>
        <w:numPr>
          <w:ilvl w:val="0"/>
          <w:numId w:val="11"/>
        </w:numPr>
        <w:tabs>
          <w:tab w:val="left" w:pos="907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справку об использовании амортизационных отчислений в отчетном периоде;</w:t>
      </w:r>
    </w:p>
    <w:p w:rsidR="00C65CA1" w:rsidRPr="00D90477" w:rsidRDefault="00C65CA1" w:rsidP="00C65CA1">
      <w:pPr>
        <w:pStyle w:val="Style12"/>
        <w:widowControl/>
        <w:numPr>
          <w:ilvl w:val="0"/>
          <w:numId w:val="11"/>
        </w:numPr>
        <w:tabs>
          <w:tab w:val="left" w:pos="907"/>
        </w:tabs>
        <w:spacing w:line="240" w:lineRule="auto"/>
        <w:ind w:firstLine="709"/>
      </w:pPr>
      <w:r w:rsidRPr="00D90477">
        <w:rPr>
          <w:rStyle w:val="FontStyle34"/>
        </w:rPr>
        <w:t>план обновления подвижного состава на период регулирования с указанием источников финансирования мероприятий.</w:t>
      </w:r>
    </w:p>
    <w:p w:rsidR="00C65CA1" w:rsidRPr="00D90477" w:rsidRDefault="00C65CA1" w:rsidP="00C65CA1">
      <w:pPr>
        <w:pStyle w:val="Style11"/>
        <w:widowControl/>
        <w:spacing w:line="240" w:lineRule="auto"/>
        <w:jc w:val="left"/>
        <w:rPr>
          <w:rStyle w:val="FontStyle34"/>
        </w:rPr>
      </w:pPr>
      <w:r w:rsidRPr="00D90477">
        <w:rPr>
          <w:rStyle w:val="FontStyle34"/>
        </w:rPr>
        <w:t>3.</w:t>
      </w:r>
      <w:r>
        <w:rPr>
          <w:rStyle w:val="FontStyle34"/>
        </w:rPr>
        <w:t>9</w:t>
      </w:r>
      <w:r w:rsidRPr="00D90477">
        <w:rPr>
          <w:rStyle w:val="FontStyle34"/>
        </w:rPr>
        <w:t>. Затраты на аренду транспортных средств.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Если транспортные средства переданы перевозчику на условиях аренды, то размер арендной платы не должен превышать суммы амортизационных отчислений на полное восстановление транспортных средств и обязательных к уплате налогов (транспортный, на имущество) в расчете на год.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Расходы на аренду транспортных средств, используемых для перевозки пассажиров, должны иметь соответствующее обоснование, подтверждающее, что вносимая арендная плата соответствует расходам, связанным с оказанием регулируемых услуг, в том числе с </w:t>
      </w:r>
      <w:r w:rsidRPr="00D90477">
        <w:rPr>
          <w:rStyle w:val="FontStyle34"/>
        </w:rPr>
        <w:lastRenderedPageBreak/>
        <w:t>восстановлением, капитальным ремонтом и иными расходами собственника по содержанию данного имущества.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Арендная плата включается в расчеты в размере, не превышающем экономически обоснованный уровень. Экономически обоснованный уровень арендной платы определяется регулирующим органом исходя из принципа возмещения арендодателю,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аренду.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Для включения в тарифы расходов на аренду транспортных средств перевозчику необходимо представить в регулирующий орган:</w:t>
      </w:r>
    </w:p>
    <w:p w:rsidR="00C65CA1" w:rsidRPr="00D90477" w:rsidRDefault="00C65CA1" w:rsidP="00C65CA1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-</w:t>
      </w:r>
      <w:r w:rsidRPr="00D90477">
        <w:rPr>
          <w:rStyle w:val="FontStyle33"/>
        </w:rPr>
        <w:tab/>
        <w:t xml:space="preserve">расчет арендной платы арендодателя </w:t>
      </w:r>
      <w:proofErr w:type="gramStart"/>
      <w:r w:rsidRPr="00D90477">
        <w:rPr>
          <w:rStyle w:val="FontStyle33"/>
        </w:rPr>
        <w:t>по статьям затрат в разрезе передаваемых в аренду транспортных средств с обоснованием по каждой статье</w:t>
      </w:r>
      <w:proofErr w:type="gramEnd"/>
      <w:r w:rsidRPr="00D90477">
        <w:rPr>
          <w:rStyle w:val="FontStyle33"/>
        </w:rPr>
        <w:t xml:space="preserve"> расходов;</w:t>
      </w:r>
    </w:p>
    <w:p w:rsidR="00C65CA1" w:rsidRPr="00D90477" w:rsidRDefault="00C65CA1" w:rsidP="00C65CA1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left="710" w:hanging="1"/>
        <w:jc w:val="left"/>
        <w:rPr>
          <w:rStyle w:val="FontStyle33"/>
        </w:rPr>
      </w:pPr>
      <w:r w:rsidRPr="00D90477">
        <w:rPr>
          <w:rStyle w:val="FontStyle33"/>
        </w:rPr>
        <w:t>копии договоров аренды;</w:t>
      </w:r>
    </w:p>
    <w:p w:rsidR="00C65CA1" w:rsidRPr="00D90477" w:rsidRDefault="00C65CA1" w:rsidP="00C65CA1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left="710" w:hanging="1"/>
        <w:jc w:val="left"/>
        <w:rPr>
          <w:rStyle w:val="FontStyle33"/>
        </w:rPr>
      </w:pPr>
      <w:r w:rsidRPr="00D90477">
        <w:rPr>
          <w:rStyle w:val="FontStyle33"/>
        </w:rPr>
        <w:t>платежные документы;</w:t>
      </w:r>
    </w:p>
    <w:p w:rsidR="00C65CA1" w:rsidRPr="00D90477" w:rsidRDefault="00C65CA1" w:rsidP="00C65CA1">
      <w:pPr>
        <w:pStyle w:val="Style2"/>
        <w:widowControl/>
        <w:tabs>
          <w:tab w:val="left" w:pos="864"/>
        </w:tabs>
        <w:spacing w:line="240" w:lineRule="auto"/>
        <w:ind w:firstLine="709"/>
      </w:pPr>
      <w:r w:rsidRPr="00D90477">
        <w:rPr>
          <w:rStyle w:val="FontStyle33"/>
        </w:rPr>
        <w:t>-</w:t>
      </w:r>
      <w:r w:rsidRPr="00D90477">
        <w:rPr>
          <w:rStyle w:val="FontStyle33"/>
        </w:rPr>
        <w:tab/>
        <w:t>прайс-листы не менее трех организаций, оказывающих услуги по сдаче автобусов в аренду.</w:t>
      </w:r>
    </w:p>
    <w:p w:rsidR="00C65CA1" w:rsidRPr="003D2446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3D2446">
        <w:rPr>
          <w:rStyle w:val="FontStyle33"/>
        </w:rPr>
        <w:t>3.10. Общехозяйственные, прочие (накладные) расходы (приложение</w:t>
      </w:r>
      <w:r w:rsidR="00526EF7">
        <w:rPr>
          <w:rStyle w:val="FontStyle33"/>
        </w:rPr>
        <w:t xml:space="preserve"> </w:t>
      </w:r>
      <w:r w:rsidRPr="003D2446">
        <w:rPr>
          <w:rStyle w:val="FontStyle33"/>
        </w:rPr>
        <w:t>№ 13 к настоящему Порядку).</w:t>
      </w:r>
    </w:p>
    <w:p w:rsidR="00C65CA1" w:rsidRPr="006B15E3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3D2446">
        <w:rPr>
          <w:rStyle w:val="FontStyle33"/>
        </w:rPr>
        <w:t>Распределение указанных</w:t>
      </w:r>
      <w:r w:rsidRPr="006B15E3">
        <w:rPr>
          <w:rStyle w:val="FontStyle33"/>
        </w:rPr>
        <w:t xml:space="preserve"> расходов по видам деятельности производится в соответствии с учетной политикой, принятой в организации, а при отсутствии учетной политики либо соответствующих ее положений - пропорционально прямым расходам.</w:t>
      </w:r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6B15E3">
        <w:rPr>
          <w:rStyle w:val="FontStyle33"/>
        </w:rPr>
        <w:t>Общехозяйственные</w:t>
      </w:r>
      <w:r w:rsidRPr="00D90477">
        <w:rPr>
          <w:rStyle w:val="FontStyle33"/>
        </w:rPr>
        <w:t xml:space="preserve"> и прочие расходы включают оплату труда административно - управленческого персонала с отчислениями (заработная плата индивидуального предпринимателя в расчет тарифов не включается), оплату труда вспомогательного персонала с отчислениями, социальные отчисления индивидуального предпринимателя; </w:t>
      </w:r>
      <w:proofErr w:type="gramStart"/>
      <w:r w:rsidRPr="00D90477">
        <w:rPr>
          <w:rStyle w:val="FontStyle33"/>
        </w:rPr>
        <w:t>расходы на содержание гаражей, стоянок, офисов (тепловая энергия, электрическая энергия, водоснабжение и водоотведение), амортизацию зданий и оборудования, аренду зданий, сооружений и земли, материалы, канцелярские расходы, оплату услуг сторонних организаций, платежи по страхованию транспортных средств и гражданской ответственности, технический осмотр автотранспорта, лизинговые платежи, проценты за кредиты банков, налоги.</w:t>
      </w:r>
      <w:proofErr w:type="gramEnd"/>
    </w:p>
    <w:p w:rsidR="00C65CA1" w:rsidRPr="00D90477" w:rsidRDefault="00C65CA1" w:rsidP="00C65CA1">
      <w:pPr>
        <w:pStyle w:val="Style3"/>
        <w:widowControl/>
        <w:spacing w:line="240" w:lineRule="auto"/>
        <w:ind w:firstLine="709"/>
        <w:rPr>
          <w:rStyle w:val="FontStyle33"/>
        </w:rPr>
      </w:pPr>
      <w:r w:rsidRPr="00D90477">
        <w:rPr>
          <w:rStyle w:val="FontStyle33"/>
        </w:rPr>
        <w:t>Для включения в тарифы расходов перевозчик</w:t>
      </w:r>
      <w:r>
        <w:rPr>
          <w:rStyle w:val="FontStyle33"/>
        </w:rPr>
        <w:t>у</w:t>
      </w:r>
      <w:r w:rsidRPr="00D90477">
        <w:rPr>
          <w:rStyle w:val="FontStyle33"/>
        </w:rPr>
        <w:t xml:space="preserve"> необходимо представить в регулирующий орган:</w:t>
      </w:r>
    </w:p>
    <w:p w:rsidR="00C65CA1" w:rsidRPr="00D90477" w:rsidRDefault="00C65CA1" w:rsidP="00C65CA1">
      <w:pPr>
        <w:pStyle w:val="Style2"/>
        <w:widowControl/>
        <w:tabs>
          <w:tab w:val="left" w:pos="0"/>
          <w:tab w:val="left" w:pos="709"/>
        </w:tabs>
        <w:spacing w:line="240" w:lineRule="auto"/>
        <w:ind w:firstLine="0"/>
        <w:rPr>
          <w:rStyle w:val="FontStyle33"/>
        </w:rPr>
      </w:pPr>
      <w:r>
        <w:rPr>
          <w:rStyle w:val="FontStyle33"/>
        </w:rPr>
        <w:tab/>
        <w:t xml:space="preserve">- </w:t>
      </w:r>
      <w:r w:rsidRPr="00D90477">
        <w:rPr>
          <w:rStyle w:val="FontStyle33"/>
        </w:rPr>
        <w:t>копии договоров оказания работ (услуг), лизинга, кредитных договоров со всеми приложениями и документами, подтверждающими оплату заявленных платежей, сметы, акты выполненных работ, платежные документы;</w:t>
      </w:r>
    </w:p>
    <w:p w:rsidR="00C65CA1" w:rsidRPr="00D90477" w:rsidRDefault="00C65CA1" w:rsidP="00C65CA1">
      <w:pPr>
        <w:pStyle w:val="Style2"/>
        <w:widowControl/>
        <w:tabs>
          <w:tab w:val="left" w:pos="1032"/>
        </w:tabs>
        <w:spacing w:line="240" w:lineRule="auto"/>
        <w:ind w:firstLine="709"/>
      </w:pPr>
      <w:r>
        <w:rPr>
          <w:rStyle w:val="FontStyle33"/>
        </w:rPr>
        <w:t xml:space="preserve">- </w:t>
      </w:r>
      <w:proofErr w:type="spellStart"/>
      <w:r w:rsidRPr="00D90477">
        <w:rPr>
          <w:rStyle w:val="FontStyle33"/>
        </w:rPr>
        <w:t>оборотно</w:t>
      </w:r>
      <w:proofErr w:type="spellEnd"/>
      <w:r w:rsidRPr="00D90477">
        <w:rPr>
          <w:rStyle w:val="FontStyle33"/>
        </w:rPr>
        <w:t>-сальдовые ведомости, (карточки счета) по счетам 25 «Общепроизводственные расходы», 26 «Общехозяйственные расходы»;</w:t>
      </w:r>
    </w:p>
    <w:p w:rsidR="00C65CA1" w:rsidRPr="00D90477" w:rsidRDefault="00C65CA1" w:rsidP="00C65CA1">
      <w:pPr>
        <w:pStyle w:val="Style2"/>
        <w:widowControl/>
        <w:numPr>
          <w:ilvl w:val="0"/>
          <w:numId w:val="10"/>
        </w:numPr>
        <w:tabs>
          <w:tab w:val="left" w:pos="869"/>
        </w:tabs>
        <w:spacing w:line="240" w:lineRule="auto"/>
        <w:ind w:left="710" w:hanging="1"/>
        <w:jc w:val="left"/>
        <w:rPr>
          <w:rStyle w:val="FontStyle33"/>
        </w:rPr>
      </w:pPr>
      <w:r w:rsidRPr="00D90477">
        <w:rPr>
          <w:rStyle w:val="FontStyle33"/>
        </w:rPr>
        <w:t>налоговую декларацию по транспортному налогу;</w:t>
      </w:r>
    </w:p>
    <w:p w:rsidR="00C65CA1" w:rsidRPr="00D90477" w:rsidRDefault="00C65CA1" w:rsidP="00C65CA1">
      <w:pPr>
        <w:pStyle w:val="Style2"/>
        <w:widowControl/>
        <w:numPr>
          <w:ilvl w:val="0"/>
          <w:numId w:val="10"/>
        </w:numPr>
        <w:tabs>
          <w:tab w:val="left" w:pos="869"/>
        </w:tabs>
        <w:spacing w:line="240" w:lineRule="auto"/>
        <w:ind w:left="710" w:hanging="1"/>
        <w:jc w:val="left"/>
        <w:rPr>
          <w:rStyle w:val="FontStyle33"/>
        </w:rPr>
      </w:pPr>
      <w:r w:rsidRPr="00D90477">
        <w:rPr>
          <w:rStyle w:val="FontStyle33"/>
        </w:rPr>
        <w:t>налоговую декларацию по налогу на имущество;</w:t>
      </w:r>
    </w:p>
    <w:p w:rsidR="00C65CA1" w:rsidRPr="00D90477" w:rsidRDefault="00C65CA1" w:rsidP="00C65CA1">
      <w:pPr>
        <w:pStyle w:val="Style12"/>
        <w:widowControl/>
        <w:tabs>
          <w:tab w:val="left" w:pos="87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налоговые декларации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 xml:space="preserve">расчеты по другим налогам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>сборам, уплачиваемым перевозчиками.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Лизинговые платежи включаются в прочие расходы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 xml:space="preserve">размере, не превышающем экономически обоснованный уровень. Экономически обоснованный уровень лизинговых платежей определяется регулирующим органом исходя из принципа возмещения лизингодателю амортизации, налогов на имущество </w:t>
      </w:r>
      <w:r w:rsidRPr="00D90477">
        <w:rPr>
          <w:rStyle w:val="FontStyle33"/>
        </w:rPr>
        <w:t xml:space="preserve">и </w:t>
      </w:r>
      <w:r w:rsidRPr="00D90477">
        <w:rPr>
          <w:rStyle w:val="FontStyle34"/>
        </w:rPr>
        <w:t xml:space="preserve">других обязательных платежей, </w:t>
      </w:r>
      <w:r>
        <w:rPr>
          <w:rStyle w:val="FontStyle34"/>
        </w:rPr>
        <w:t xml:space="preserve">установленных законодательством </w:t>
      </w:r>
      <w:r w:rsidRPr="00D90477">
        <w:rPr>
          <w:rStyle w:val="FontStyle34"/>
        </w:rPr>
        <w:t>Российской Федерации, связанных с владением имуществом, переданным в лизинг.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 xml:space="preserve">Проценты, начисленные за пользование кредитными средствами, используемыми для приобретения транспортных средств, признаются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составе экономически обоснованных затрат перевозчика на основании инвестиционной программы в течение срока, указанного в договоре с заемщиком, но не менее пяти лет, в размере подтвержденным платежными документами.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</w:pPr>
      <w:r w:rsidRPr="00D90477">
        <w:rPr>
          <w:rStyle w:val="FontStyle34"/>
        </w:rPr>
        <w:lastRenderedPageBreak/>
        <w:t xml:space="preserve">В расчет включаются проценты, уплачиваемые перевозчиком за предоставление ему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пользование денежных средств (кредитов, займов) с целью пополнения оборотных сре</w:t>
      </w:r>
      <w:proofErr w:type="gramStart"/>
      <w:r w:rsidRPr="00D90477">
        <w:rPr>
          <w:rStyle w:val="FontStyle34"/>
        </w:rPr>
        <w:t>дств дл</w:t>
      </w:r>
      <w:proofErr w:type="gramEnd"/>
      <w:r w:rsidRPr="00D90477">
        <w:rPr>
          <w:rStyle w:val="FontStyle34"/>
        </w:rPr>
        <w:t>я приобретения топлива, смазочных материалов, запасных частей, шин, оплаты труда.</w:t>
      </w:r>
    </w:p>
    <w:p w:rsidR="00C65CA1" w:rsidRPr="003D2446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3D2446">
        <w:rPr>
          <w:rStyle w:val="FontStyle34"/>
        </w:rPr>
        <w:t>3.11. Расчет суммы необходимой прибыли на регулируемые услуги (приложение № 14 к настоящему Порядку).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В экономически обоснованных тарифах учитывается величина прибыли, необходимая для обеспечения перевозчика собственными средствами на развитие и финансирование за счет прибыли обоснованных расходов и (или) на оплату обслуживания привлеченного и (или) заемного капитала.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Расходы, не учитываемые при определении налоговой базы налога на прибыль (относимые на прибыль после налогообложения), включают в себя следующие основные группы расходов:</w:t>
      </w:r>
    </w:p>
    <w:p w:rsidR="00C65CA1" w:rsidRPr="00D90477" w:rsidRDefault="00C65CA1" w:rsidP="00C65CA1">
      <w:pPr>
        <w:pStyle w:val="Style23"/>
        <w:widowControl/>
        <w:spacing w:line="240" w:lineRule="auto"/>
        <w:ind w:firstLine="709"/>
        <w:jc w:val="both"/>
        <w:rPr>
          <w:rStyle w:val="FontStyle34"/>
        </w:rPr>
      </w:pPr>
      <w:r w:rsidRPr="00D90477">
        <w:rPr>
          <w:rStyle w:val="FontStyle34"/>
        </w:rPr>
        <w:t>- капитальные     вложения     (инвестиции)     на     расширенное воспроизводство;</w:t>
      </w:r>
    </w:p>
    <w:p w:rsidR="00C65CA1" w:rsidRPr="00D90477" w:rsidRDefault="00C65CA1" w:rsidP="00C65CA1">
      <w:pPr>
        <w:pStyle w:val="Style12"/>
        <w:widowControl/>
        <w:tabs>
          <w:tab w:val="left" w:pos="87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прочие экономически обоснованные расходы, относимые на прибыль после налогообложения, включая затраты перевозчика на предоставление работникам льгот, гарантий и компенсаций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соответствии с отраслевыми тарифными соглашениями, другими нормативными правовыми актами.</w:t>
      </w:r>
    </w:p>
    <w:p w:rsidR="00C65CA1" w:rsidRPr="00D90477" w:rsidRDefault="00C65CA1" w:rsidP="00C65CA1">
      <w:pPr>
        <w:pStyle w:val="Style11"/>
        <w:widowControl/>
        <w:spacing w:line="240" w:lineRule="auto"/>
        <w:jc w:val="left"/>
        <w:rPr>
          <w:rStyle w:val="FontStyle34"/>
        </w:rPr>
      </w:pPr>
      <w:r w:rsidRPr="00D90477">
        <w:rPr>
          <w:rStyle w:val="FontStyle34"/>
        </w:rPr>
        <w:t>Расчет необходимой прибыли включает:</w:t>
      </w:r>
    </w:p>
    <w:p w:rsidR="00C65CA1" w:rsidRPr="00D90477" w:rsidRDefault="00C65CA1" w:rsidP="00C65CA1">
      <w:pPr>
        <w:pStyle w:val="Style12"/>
        <w:widowControl/>
        <w:tabs>
          <w:tab w:val="left" w:pos="87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расчет прибыли на поощрение работников, в том числе расчет выплат социального характера со ссылкой на положения коллективного договора и отраслевых тарифных соглашений, с указанием количества работников, по факту получивших выплаты;</w:t>
      </w:r>
    </w:p>
    <w:p w:rsidR="00C65CA1" w:rsidRPr="00D90477" w:rsidRDefault="00C65CA1" w:rsidP="00C65CA1">
      <w:pPr>
        <w:pStyle w:val="Style12"/>
        <w:widowControl/>
        <w:tabs>
          <w:tab w:val="left" w:pos="950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расчет дивидендов, включая фактические выплаты дивидендов за 3 (три) предыдущих года и дивидендную политику предприятия (в случае </w:t>
      </w:r>
      <w:r w:rsidRPr="00D90477">
        <w:rPr>
          <w:rStyle w:val="FontStyle33"/>
        </w:rPr>
        <w:t xml:space="preserve">ее </w:t>
      </w:r>
      <w:r w:rsidRPr="00D90477">
        <w:rPr>
          <w:rStyle w:val="FontStyle34"/>
        </w:rPr>
        <w:t>наличия);</w:t>
      </w:r>
    </w:p>
    <w:p w:rsidR="00C65CA1" w:rsidRPr="00D90477" w:rsidRDefault="00C65CA1" w:rsidP="00C65CA1">
      <w:pPr>
        <w:pStyle w:val="Style12"/>
        <w:widowControl/>
        <w:tabs>
          <w:tab w:val="left" w:pos="216"/>
          <w:tab w:val="left" w:pos="851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>расходы на содержание и развитие социальной сферы, социальные</w:t>
      </w:r>
      <w:r>
        <w:rPr>
          <w:rStyle w:val="FontStyle34"/>
        </w:rPr>
        <w:t xml:space="preserve"> </w:t>
      </w:r>
      <w:r w:rsidRPr="00D90477">
        <w:rPr>
          <w:rStyle w:val="FontStyle34"/>
        </w:rPr>
        <w:t xml:space="preserve">нужды и выплаты персоналу - </w:t>
      </w:r>
      <w:r w:rsidRPr="00D90477">
        <w:rPr>
          <w:rStyle w:val="FontStyle33"/>
        </w:rPr>
        <w:t xml:space="preserve">в </w:t>
      </w:r>
      <w:r w:rsidRPr="00D90477">
        <w:rPr>
          <w:rStyle w:val="FontStyle34"/>
        </w:rPr>
        <w:t>соответствии с законодательством Российской Федерации;</w:t>
      </w:r>
    </w:p>
    <w:p w:rsidR="00C65CA1" w:rsidRPr="00B24BEB" w:rsidRDefault="00C65CA1" w:rsidP="00C65CA1">
      <w:pPr>
        <w:pStyle w:val="Style12"/>
        <w:widowControl/>
        <w:tabs>
          <w:tab w:val="left" w:pos="1018"/>
        </w:tabs>
        <w:spacing w:line="240" w:lineRule="auto"/>
        <w:ind w:firstLine="709"/>
        <w:rPr>
          <w:rStyle w:val="FontStyle34"/>
        </w:rPr>
      </w:pPr>
      <w:r w:rsidRPr="00D90477">
        <w:rPr>
          <w:rStyle w:val="FontStyle34"/>
        </w:rPr>
        <w:t>-</w:t>
      </w:r>
      <w:r w:rsidRPr="00D90477">
        <w:rPr>
          <w:rStyle w:val="FontStyle34"/>
        </w:rPr>
        <w:tab/>
        <w:t xml:space="preserve">направление прибыли на прочие цели (с расшифровкой) - в </w:t>
      </w:r>
      <w:r w:rsidRPr="00B24BEB">
        <w:rPr>
          <w:rStyle w:val="FontStyle34"/>
        </w:rPr>
        <w:t>соответствии с действующим законодательством Российской Федерации.</w:t>
      </w:r>
    </w:p>
    <w:p w:rsidR="00C65CA1" w:rsidRPr="00B24BEB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B24BEB">
        <w:rPr>
          <w:rStyle w:val="FontStyle34"/>
        </w:rPr>
        <w:t xml:space="preserve">Величина налога на прибыль рассчитывается исходя </w:t>
      </w:r>
      <w:proofErr w:type="gramStart"/>
      <w:r w:rsidRPr="00B24BEB">
        <w:rPr>
          <w:rStyle w:val="FontStyle34"/>
        </w:rPr>
        <w:t xml:space="preserve">из налогооблагаемой базы для расчета налога на прибыль </w:t>
      </w:r>
      <w:r w:rsidRPr="00B24BEB">
        <w:rPr>
          <w:rStyle w:val="FontStyle33"/>
        </w:rPr>
        <w:t xml:space="preserve">в </w:t>
      </w:r>
      <w:r w:rsidRPr="00B24BEB">
        <w:rPr>
          <w:rStyle w:val="FontStyle34"/>
        </w:rPr>
        <w:t>соответствии с главой</w:t>
      </w:r>
      <w:proofErr w:type="gramEnd"/>
      <w:r w:rsidRPr="00B24BEB">
        <w:rPr>
          <w:rStyle w:val="FontStyle34"/>
        </w:rPr>
        <w:t xml:space="preserve"> 25 Налогового кодекса Российской Федерации.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</w:pPr>
      <w:r w:rsidRPr="00B24BEB">
        <w:rPr>
          <w:rStyle w:val="FontStyle34"/>
        </w:rPr>
        <w:t>В случае нецелевого использования указанных средств либо использования не в полном объеме средств</w:t>
      </w:r>
      <w:r w:rsidRPr="00D90477">
        <w:rPr>
          <w:rStyle w:val="FontStyle34"/>
        </w:rPr>
        <w:t>, принятых регулирующим органом при установлении действующих тарифов, регулирующий орган исключает данные расходы из величины финансовых потребностей, учитываемых при установлении тарифов на соответствующий период.</w:t>
      </w:r>
    </w:p>
    <w:p w:rsidR="00C65CA1" w:rsidRPr="00D90477" w:rsidRDefault="00C65CA1" w:rsidP="00C65CA1">
      <w:pPr>
        <w:pStyle w:val="Style11"/>
        <w:widowControl/>
        <w:spacing w:line="240" w:lineRule="auto"/>
        <w:ind w:firstLine="709"/>
        <w:rPr>
          <w:rStyle w:val="FontStyle34"/>
          <w:color w:val="FF0000"/>
        </w:rPr>
      </w:pPr>
      <w:r w:rsidRPr="00D90477">
        <w:rPr>
          <w:rStyle w:val="FontStyle34"/>
        </w:rPr>
        <w:t xml:space="preserve">4. Расчет тарифов на регулируемые услуги методом определения экономически обоснованных расходов </w:t>
      </w:r>
      <w:r w:rsidRPr="00665EC1">
        <w:rPr>
          <w:rStyle w:val="FontStyle34"/>
        </w:rPr>
        <w:t>(приложение № 1  к настоящему Порядку).</w:t>
      </w:r>
    </w:p>
    <w:p w:rsidR="00C65CA1" w:rsidRPr="004500E5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  <w:r w:rsidRPr="004500E5">
        <w:rPr>
          <w:rStyle w:val="FontStyle34"/>
        </w:rPr>
        <w:t xml:space="preserve">Расчетный уровень тарифа определяется путем деления </w:t>
      </w:r>
      <w:r w:rsidR="00E76566" w:rsidRPr="004500E5">
        <w:rPr>
          <w:rStyle w:val="FontStyle34"/>
        </w:rPr>
        <w:t xml:space="preserve">совокупной </w:t>
      </w:r>
      <w:r w:rsidRPr="004500E5">
        <w:rPr>
          <w:rStyle w:val="FontStyle34"/>
        </w:rPr>
        <w:t xml:space="preserve">величины необходимой валовой выручки (экономически обоснованных расходов и необходимой прибыли) </w:t>
      </w:r>
      <w:r w:rsidR="00E76566" w:rsidRPr="004500E5">
        <w:rPr>
          <w:rStyle w:val="FontStyle34"/>
        </w:rPr>
        <w:t>к совокупному плановому</w:t>
      </w:r>
      <w:r w:rsidRPr="004500E5">
        <w:rPr>
          <w:rStyle w:val="FontStyle34"/>
        </w:rPr>
        <w:t xml:space="preserve"> объем</w:t>
      </w:r>
      <w:r w:rsidR="00E76566" w:rsidRPr="004500E5">
        <w:rPr>
          <w:rStyle w:val="FontStyle34"/>
        </w:rPr>
        <w:t>у</w:t>
      </w:r>
      <w:r w:rsidRPr="004500E5">
        <w:rPr>
          <w:rStyle w:val="FontStyle34"/>
        </w:rPr>
        <w:t xml:space="preserve"> регулируемых услуг.</w:t>
      </w:r>
    </w:p>
    <w:p w:rsidR="00C65CA1" w:rsidRPr="004500E5" w:rsidRDefault="00C65CA1" w:rsidP="00C65CA1">
      <w:pPr>
        <w:pStyle w:val="Style11"/>
        <w:widowControl/>
        <w:spacing w:line="240" w:lineRule="auto"/>
        <w:ind w:firstLine="0"/>
        <w:jc w:val="center"/>
      </w:pPr>
    </w:p>
    <w:p w:rsidR="00526EF7" w:rsidRPr="004500E5" w:rsidRDefault="00526EF7" w:rsidP="00C65CA1">
      <w:pPr>
        <w:pStyle w:val="Style11"/>
        <w:widowControl/>
        <w:spacing w:line="240" w:lineRule="auto"/>
        <w:ind w:firstLine="0"/>
        <w:jc w:val="center"/>
      </w:pPr>
    </w:p>
    <w:p w:rsidR="00C65CA1" w:rsidRDefault="00C65CA1" w:rsidP="00C65CA1">
      <w:pPr>
        <w:pStyle w:val="Style11"/>
        <w:widowControl/>
        <w:spacing w:line="240" w:lineRule="auto"/>
        <w:ind w:firstLine="0"/>
        <w:jc w:val="center"/>
      </w:pPr>
      <w:r>
        <w:t xml:space="preserve">РАЗДЕЛ </w:t>
      </w:r>
      <w:r w:rsidRPr="00D90477">
        <w:rPr>
          <w:lang w:val="en-US"/>
        </w:rPr>
        <w:t>V</w:t>
      </w:r>
    </w:p>
    <w:p w:rsidR="00C65CA1" w:rsidRPr="00D90477" w:rsidRDefault="00C65CA1" w:rsidP="00D6176F">
      <w:pPr>
        <w:pStyle w:val="Style11"/>
        <w:widowControl/>
        <w:spacing w:line="240" w:lineRule="auto"/>
        <w:ind w:firstLine="0"/>
        <w:jc w:val="center"/>
      </w:pPr>
      <w:r w:rsidRPr="00D90477">
        <w:t>ПОРЯДОК УСТАНОВЛЕНИЯ (ПЕРЕСМОТРА)</w:t>
      </w:r>
      <w:r w:rsidR="00D6176F">
        <w:t xml:space="preserve"> </w:t>
      </w:r>
      <w:r w:rsidRPr="00D90477">
        <w:t xml:space="preserve">ТАРИФОВ </w:t>
      </w:r>
    </w:p>
    <w:p w:rsidR="00C65CA1" w:rsidRPr="00D90477" w:rsidRDefault="00C65CA1" w:rsidP="00C65CA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1.Установление (пересмотр) тарифов осуществляется регулирующим органом:</w:t>
      </w:r>
    </w:p>
    <w:p w:rsidR="0037621F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1) </w:t>
      </w:r>
      <w:r w:rsidR="00881BBE">
        <w:rPr>
          <w:rFonts w:ascii="Times New Roman" w:hAnsi="Times New Roman" w:cs="Times New Roman"/>
          <w:sz w:val="24"/>
          <w:szCs w:val="24"/>
        </w:rPr>
        <w:t>по</w:t>
      </w:r>
      <w:r w:rsidR="00906622">
        <w:rPr>
          <w:rFonts w:ascii="Times New Roman" w:hAnsi="Times New Roman" w:cs="Times New Roman"/>
          <w:sz w:val="24"/>
          <w:szCs w:val="24"/>
        </w:rPr>
        <w:t xml:space="preserve"> представленному в регулирующий орган</w:t>
      </w:r>
      <w:r w:rsidR="00881BBE">
        <w:rPr>
          <w:rFonts w:ascii="Times New Roman" w:hAnsi="Times New Roman" w:cs="Times New Roman"/>
          <w:sz w:val="24"/>
          <w:szCs w:val="24"/>
        </w:rPr>
        <w:t xml:space="preserve"> предложению</w:t>
      </w:r>
      <w:r w:rsidR="00906622">
        <w:rPr>
          <w:rFonts w:ascii="Times New Roman" w:hAnsi="Times New Roman" w:cs="Times New Roman"/>
          <w:sz w:val="24"/>
          <w:szCs w:val="24"/>
        </w:rPr>
        <w:t xml:space="preserve"> </w:t>
      </w:r>
      <w:r w:rsidR="00881BBE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8441FD">
        <w:rPr>
          <w:rFonts w:ascii="Times New Roman" w:hAnsi="Times New Roman" w:cs="Times New Roman"/>
          <w:sz w:val="24"/>
          <w:szCs w:val="24"/>
        </w:rPr>
        <w:t xml:space="preserve">(пересмотре) </w:t>
      </w:r>
      <w:r w:rsidR="00881BBE">
        <w:rPr>
          <w:rFonts w:ascii="Times New Roman" w:hAnsi="Times New Roman" w:cs="Times New Roman"/>
          <w:sz w:val="24"/>
          <w:szCs w:val="24"/>
        </w:rPr>
        <w:t>тарифов не менее 3 перевозчиков, осуществляющих регулируемую деятельность</w:t>
      </w:r>
      <w:r w:rsidR="008441FD">
        <w:rPr>
          <w:rFonts w:ascii="Times New Roman" w:hAnsi="Times New Roman" w:cs="Times New Roman"/>
          <w:sz w:val="24"/>
          <w:szCs w:val="24"/>
        </w:rPr>
        <w:t xml:space="preserve"> (далее–предложение перевозчиков)</w:t>
      </w:r>
      <w:r w:rsidR="00376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CA1" w:rsidRPr="00D90477" w:rsidRDefault="0037621F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36A0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регулируемую деятельность осуществляют менее 3 перевозчиков, то предложение об установлении</w:t>
      </w:r>
      <w:r w:rsidR="008441FD">
        <w:rPr>
          <w:rFonts w:ascii="Times New Roman" w:hAnsi="Times New Roman" w:cs="Times New Roman"/>
          <w:sz w:val="24"/>
          <w:szCs w:val="24"/>
        </w:rPr>
        <w:t xml:space="preserve"> (пересмотре)</w:t>
      </w:r>
      <w:r>
        <w:rPr>
          <w:rFonts w:ascii="Times New Roman" w:hAnsi="Times New Roman" w:cs="Times New Roman"/>
          <w:sz w:val="24"/>
          <w:szCs w:val="24"/>
        </w:rPr>
        <w:t xml:space="preserve"> тарифов подается </w:t>
      </w:r>
      <w:r w:rsidR="00BB38FB">
        <w:rPr>
          <w:rFonts w:ascii="Times New Roman" w:hAnsi="Times New Roman" w:cs="Times New Roman"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>перевозчиками, оказывающими регулируемую деятельность.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2) по инициативе регулирующего органа в случае отсутствия предложений </w:t>
      </w:r>
      <w:r w:rsidRPr="00D90477">
        <w:rPr>
          <w:rFonts w:ascii="Times New Roman" w:hAnsi="Times New Roman" w:cs="Times New Roman"/>
          <w:sz w:val="24"/>
          <w:szCs w:val="24"/>
        </w:rPr>
        <w:lastRenderedPageBreak/>
        <w:t>перевозчиков об установлении (пересмотре) тарифов за период не менее чем 2 года с момента их установления (пересмотра) путем индексации ранее установленных тарифов с учетом индекса потребительских цен на текущий финансовый год, определенного в установленном порядке.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2. Предложение перевозчик</w:t>
      </w:r>
      <w:r w:rsidR="00314A8C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об установлении (пересмотре) тарифов состоит </w:t>
      </w:r>
      <w:proofErr w:type="gramStart"/>
      <w:r w:rsidRPr="00D904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0477">
        <w:rPr>
          <w:rFonts w:ascii="Times New Roman" w:hAnsi="Times New Roman" w:cs="Times New Roman"/>
          <w:sz w:val="24"/>
          <w:szCs w:val="24"/>
        </w:rPr>
        <w:t>: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4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заявления перевозчик</w:t>
      </w:r>
      <w:r w:rsidR="00314A8C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об установлении (пересмотре) тарифов (далее - заявление),</w:t>
      </w:r>
      <w:r w:rsidR="00314A8C">
        <w:rPr>
          <w:rFonts w:ascii="Times New Roman" w:hAnsi="Times New Roman" w:cs="Times New Roman"/>
          <w:sz w:val="24"/>
          <w:szCs w:val="24"/>
        </w:rPr>
        <w:t xml:space="preserve"> заверенного печатями</w:t>
      </w:r>
      <w:r w:rsidRPr="00D90477">
        <w:rPr>
          <w:rFonts w:ascii="Times New Roman" w:hAnsi="Times New Roman" w:cs="Times New Roman"/>
          <w:sz w:val="24"/>
          <w:szCs w:val="24"/>
        </w:rPr>
        <w:t xml:space="preserve"> (при наличии печати) и подпис</w:t>
      </w:r>
      <w:r w:rsidR="00314A8C">
        <w:rPr>
          <w:rFonts w:ascii="Times New Roman" w:hAnsi="Times New Roman" w:cs="Times New Roman"/>
          <w:sz w:val="24"/>
          <w:szCs w:val="24"/>
        </w:rPr>
        <w:t>ями</w:t>
      </w:r>
      <w:r w:rsidRPr="00D904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- документов согласно </w:t>
      </w:r>
      <w:hyperlink w:anchor="P188" w:history="1">
        <w:r w:rsidRPr="00D90477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D90477">
        <w:rPr>
          <w:rFonts w:ascii="Times New Roman" w:hAnsi="Times New Roman" w:cs="Times New Roman"/>
          <w:sz w:val="24"/>
          <w:szCs w:val="24"/>
        </w:rPr>
        <w:t xml:space="preserve"> документов, представляемых </w:t>
      </w:r>
      <w:r w:rsidR="00271778">
        <w:rPr>
          <w:rFonts w:ascii="Times New Roman" w:hAnsi="Times New Roman" w:cs="Times New Roman"/>
          <w:sz w:val="24"/>
          <w:szCs w:val="24"/>
        </w:rPr>
        <w:t xml:space="preserve">в отношении каждого </w:t>
      </w:r>
      <w:r w:rsidRPr="00D90477">
        <w:rPr>
          <w:rFonts w:ascii="Times New Roman" w:hAnsi="Times New Roman" w:cs="Times New Roman"/>
          <w:sz w:val="24"/>
          <w:szCs w:val="24"/>
        </w:rPr>
        <w:t>перевозчик</w:t>
      </w:r>
      <w:r w:rsidR="00271778">
        <w:rPr>
          <w:rFonts w:ascii="Times New Roman" w:hAnsi="Times New Roman" w:cs="Times New Roman"/>
          <w:sz w:val="24"/>
          <w:szCs w:val="24"/>
        </w:rPr>
        <w:t>а</w:t>
      </w:r>
      <w:r w:rsidRPr="00D90477">
        <w:rPr>
          <w:rFonts w:ascii="Times New Roman" w:hAnsi="Times New Roman" w:cs="Times New Roman"/>
          <w:sz w:val="24"/>
          <w:szCs w:val="24"/>
        </w:rPr>
        <w:t xml:space="preserve"> для установления (пересмотра) тарифов, согласно</w:t>
      </w:r>
      <w:r w:rsidRPr="00DE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разделу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0477">
        <w:rPr>
          <w:rFonts w:ascii="Times New Roman" w:hAnsi="Times New Roman" w:cs="Times New Roman"/>
          <w:sz w:val="24"/>
          <w:szCs w:val="24"/>
        </w:rPr>
        <w:t xml:space="preserve"> настоящего Порядка (далее </w:t>
      </w:r>
      <w:r w:rsidR="00F01EC8">
        <w:rPr>
          <w:rFonts w:ascii="Times New Roman" w:hAnsi="Times New Roman" w:cs="Times New Roman"/>
          <w:sz w:val="24"/>
          <w:szCs w:val="24"/>
        </w:rPr>
        <w:t xml:space="preserve">- </w:t>
      </w:r>
      <w:r w:rsidRPr="00D90477">
        <w:rPr>
          <w:rFonts w:ascii="Times New Roman" w:hAnsi="Times New Roman" w:cs="Times New Roman"/>
          <w:sz w:val="24"/>
          <w:szCs w:val="24"/>
        </w:rPr>
        <w:t>Перечень документов).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3. В заявлении указывается следующая информация:</w:t>
      </w:r>
    </w:p>
    <w:p w:rsidR="00C65CA1" w:rsidRPr="00D90477" w:rsidRDefault="00271778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перевозчиках</w:t>
      </w:r>
      <w:r w:rsidR="00C65CA1" w:rsidRPr="00D90477">
        <w:rPr>
          <w:rFonts w:ascii="Times New Roman" w:hAnsi="Times New Roman" w:cs="Times New Roman"/>
          <w:sz w:val="24"/>
          <w:szCs w:val="24"/>
        </w:rPr>
        <w:t>, обративш</w:t>
      </w:r>
      <w:r w:rsidR="00C65C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="00C65CA1" w:rsidRPr="00D90477">
        <w:rPr>
          <w:rFonts w:ascii="Times New Roman" w:hAnsi="Times New Roman" w:cs="Times New Roman"/>
          <w:sz w:val="24"/>
          <w:szCs w:val="24"/>
        </w:rPr>
        <w:t xml:space="preserve"> с заявлением (наименование и реквизиты, юридический и почтовый адреса, адрес электронной почты, контактные телефоны и факс)</w:t>
      </w:r>
      <w:r w:rsidR="00C65CA1">
        <w:rPr>
          <w:rFonts w:ascii="Times New Roman" w:hAnsi="Times New Roman" w:cs="Times New Roman"/>
          <w:sz w:val="24"/>
          <w:szCs w:val="24"/>
        </w:rPr>
        <w:t xml:space="preserve"> с указанием контактного лица</w:t>
      </w:r>
      <w:r w:rsidR="00C65CA1" w:rsidRPr="00D90477">
        <w:rPr>
          <w:rFonts w:ascii="Times New Roman" w:hAnsi="Times New Roman" w:cs="Times New Roman"/>
          <w:sz w:val="24"/>
          <w:szCs w:val="24"/>
        </w:rPr>
        <w:t>;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2) обоснование обращения перевоз</w:t>
      </w:r>
      <w:r w:rsidRPr="00AB32EC">
        <w:rPr>
          <w:rFonts w:ascii="Times New Roman" w:hAnsi="Times New Roman" w:cs="Times New Roman"/>
          <w:sz w:val="24"/>
          <w:szCs w:val="24"/>
        </w:rPr>
        <w:t>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в регулирующий орган для установления (пересмотра) тарифов.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4. Регулирующий орган реги</w:t>
      </w:r>
      <w:r>
        <w:rPr>
          <w:rFonts w:ascii="Times New Roman" w:hAnsi="Times New Roman" w:cs="Times New Roman"/>
          <w:sz w:val="24"/>
          <w:szCs w:val="24"/>
        </w:rPr>
        <w:t>стрирует предложение перевозчик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(пересмотре) тарифов </w:t>
      </w:r>
      <w:r w:rsidRPr="00D90477">
        <w:rPr>
          <w:rFonts w:ascii="Times New Roman" w:hAnsi="Times New Roman" w:cs="Times New Roman"/>
          <w:sz w:val="24"/>
          <w:szCs w:val="24"/>
        </w:rPr>
        <w:t>в день его получения.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4"/>
      <w:bookmarkEnd w:id="0"/>
      <w:r w:rsidRPr="00D90477">
        <w:rPr>
          <w:rFonts w:ascii="Times New Roman" w:hAnsi="Times New Roman" w:cs="Times New Roman"/>
          <w:sz w:val="24"/>
          <w:szCs w:val="24"/>
        </w:rPr>
        <w:t xml:space="preserve">5. Регулирующий орган в течение </w:t>
      </w:r>
      <w:r w:rsidR="00BB3119">
        <w:rPr>
          <w:rFonts w:ascii="Times New Roman" w:hAnsi="Times New Roman" w:cs="Times New Roman"/>
          <w:sz w:val="24"/>
          <w:szCs w:val="24"/>
        </w:rPr>
        <w:t>7</w:t>
      </w:r>
      <w:r w:rsidRPr="00D90477">
        <w:rPr>
          <w:rFonts w:ascii="Times New Roman" w:hAnsi="Times New Roman" w:cs="Times New Roman"/>
          <w:sz w:val="24"/>
          <w:szCs w:val="24"/>
        </w:rPr>
        <w:t xml:space="preserve"> рабочих дней со дня рег</w:t>
      </w:r>
      <w:r w:rsidR="00A54827">
        <w:rPr>
          <w:rFonts w:ascii="Times New Roman" w:hAnsi="Times New Roman" w:cs="Times New Roman"/>
          <w:sz w:val="24"/>
          <w:szCs w:val="24"/>
        </w:rPr>
        <w:t>истрации предложения перевозчиков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проверяет пол</w:t>
      </w:r>
      <w:r w:rsidR="00A54827">
        <w:rPr>
          <w:rFonts w:ascii="Times New Roman" w:hAnsi="Times New Roman" w:cs="Times New Roman"/>
          <w:sz w:val="24"/>
          <w:szCs w:val="24"/>
        </w:rPr>
        <w:t>ноту представленных перевозчиками</w:t>
      </w:r>
      <w:r w:rsidRPr="00D90477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Перечнем документов.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D90477">
        <w:rPr>
          <w:rFonts w:ascii="Times New Roman" w:hAnsi="Times New Roman" w:cs="Times New Roman"/>
          <w:sz w:val="24"/>
          <w:szCs w:val="24"/>
        </w:rPr>
        <w:t xml:space="preserve">6. В случае неполного представления </w:t>
      </w:r>
      <w:r w:rsidR="00E955EE">
        <w:rPr>
          <w:rFonts w:ascii="Times New Roman" w:hAnsi="Times New Roman" w:cs="Times New Roman"/>
          <w:sz w:val="24"/>
          <w:szCs w:val="24"/>
        </w:rPr>
        <w:t>любым из перевозчиков док</w:t>
      </w:r>
      <w:r w:rsidRPr="00D90477">
        <w:rPr>
          <w:rFonts w:ascii="Times New Roman" w:hAnsi="Times New Roman" w:cs="Times New Roman"/>
          <w:sz w:val="24"/>
          <w:szCs w:val="24"/>
        </w:rPr>
        <w:t xml:space="preserve">ументов, предусмотренных Перечнем документов, регулирующий орган в течение </w:t>
      </w:r>
      <w:r w:rsidR="00BB3119">
        <w:rPr>
          <w:rFonts w:ascii="Times New Roman" w:hAnsi="Times New Roman" w:cs="Times New Roman"/>
          <w:sz w:val="24"/>
          <w:szCs w:val="24"/>
        </w:rPr>
        <w:t>10</w:t>
      </w:r>
      <w:r w:rsidRPr="00D90477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со дня регистрации предложения об установлении (пересмотре) тарифов </w:t>
      </w:r>
      <w:r w:rsidRPr="00D90477">
        <w:rPr>
          <w:rFonts w:ascii="Times New Roman" w:hAnsi="Times New Roman" w:cs="Times New Roman"/>
          <w:sz w:val="24"/>
          <w:szCs w:val="24"/>
        </w:rPr>
        <w:t xml:space="preserve">готовит мотивированное извещение и </w:t>
      </w:r>
      <w:r>
        <w:rPr>
          <w:rFonts w:ascii="Times New Roman" w:hAnsi="Times New Roman" w:cs="Times New Roman"/>
          <w:sz w:val="24"/>
          <w:szCs w:val="24"/>
        </w:rPr>
        <w:t>уведомляет перевозчик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об оставлении предложения перевозчик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без рассмотрения с предложением о представлении недостающих документов путем направления письменного извещения (далее - извещение).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Срок представления таких документов определяется регулирующим органом, указывается в извещении, но не может быть более 5 рабочих дней.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D904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0477">
        <w:rPr>
          <w:rFonts w:ascii="Times New Roman" w:hAnsi="Times New Roman" w:cs="Times New Roman"/>
          <w:sz w:val="24"/>
          <w:szCs w:val="24"/>
        </w:rPr>
        <w:t xml:space="preserve"> если документы, указанные в извещении, не представлены или представлены не в полном объеме, регулирующий орган в течение 3 рабочих дней после истечения срока, предусмотренного пунктом </w:t>
      </w:r>
      <w:r w:rsidRPr="00DF726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77">
        <w:rPr>
          <w:rFonts w:ascii="Times New Roman" w:hAnsi="Times New Roman" w:cs="Times New Roman"/>
          <w:sz w:val="24"/>
          <w:szCs w:val="24"/>
        </w:rPr>
        <w:t>настоящего Порядка, направляет перевозчик</w:t>
      </w:r>
      <w:r w:rsidR="00271778">
        <w:rPr>
          <w:rFonts w:ascii="Times New Roman" w:hAnsi="Times New Roman" w:cs="Times New Roman"/>
          <w:sz w:val="24"/>
          <w:szCs w:val="24"/>
        </w:rPr>
        <w:t>ам</w:t>
      </w:r>
      <w:r w:rsidRPr="00D90477">
        <w:rPr>
          <w:rFonts w:ascii="Times New Roman" w:hAnsi="Times New Roman" w:cs="Times New Roman"/>
          <w:sz w:val="24"/>
          <w:szCs w:val="24"/>
        </w:rPr>
        <w:t xml:space="preserve"> извещение в письменном виде об отказе в принятии предложения перевозчик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с указанием причин отказа и осуществляет возврат представленных перевозчик</w:t>
      </w:r>
      <w:r w:rsidR="00271778">
        <w:rPr>
          <w:rFonts w:ascii="Times New Roman" w:hAnsi="Times New Roman" w:cs="Times New Roman"/>
          <w:sz w:val="24"/>
          <w:szCs w:val="24"/>
        </w:rPr>
        <w:t>ами</w:t>
      </w:r>
      <w:r w:rsidRPr="00D90477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8. Регулирующий орган в течение </w:t>
      </w:r>
      <w:r w:rsidR="00BB3119">
        <w:rPr>
          <w:rFonts w:ascii="Times New Roman" w:hAnsi="Times New Roman" w:cs="Times New Roman"/>
          <w:sz w:val="24"/>
          <w:szCs w:val="24"/>
        </w:rPr>
        <w:t>10</w:t>
      </w:r>
      <w:r w:rsidRPr="00D9047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в полном объеме документов, предусмотренных Перечнем документов, направляет перевозчик</w:t>
      </w:r>
      <w:r w:rsidR="00271778">
        <w:rPr>
          <w:rFonts w:ascii="Times New Roman" w:hAnsi="Times New Roman" w:cs="Times New Roman"/>
          <w:sz w:val="24"/>
          <w:szCs w:val="24"/>
        </w:rPr>
        <w:t>ам</w:t>
      </w:r>
      <w:r w:rsidRPr="00D90477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="00BF2CB1">
        <w:rPr>
          <w:rFonts w:ascii="Times New Roman" w:hAnsi="Times New Roman" w:cs="Times New Roman"/>
          <w:sz w:val="24"/>
          <w:szCs w:val="24"/>
        </w:rPr>
        <w:t>извещени</w:t>
      </w:r>
      <w:r w:rsidRPr="00D90477">
        <w:rPr>
          <w:rFonts w:ascii="Times New Roman" w:hAnsi="Times New Roman" w:cs="Times New Roman"/>
          <w:sz w:val="24"/>
          <w:szCs w:val="24"/>
        </w:rPr>
        <w:t>е о принятии предложения перевозчик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и начале процедуры его рассмотрения.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Датой </w:t>
      </w:r>
      <w:proofErr w:type="gramStart"/>
      <w:r w:rsidRPr="00D90477">
        <w:rPr>
          <w:rFonts w:ascii="Times New Roman" w:hAnsi="Times New Roman" w:cs="Times New Roman"/>
          <w:sz w:val="24"/>
          <w:szCs w:val="24"/>
        </w:rPr>
        <w:t>начала процедуры рассмотрения предложения перевозчик</w:t>
      </w:r>
      <w:r w:rsidR="00271778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D90477">
        <w:rPr>
          <w:rFonts w:ascii="Times New Roman" w:hAnsi="Times New Roman" w:cs="Times New Roman"/>
          <w:sz w:val="24"/>
          <w:szCs w:val="24"/>
        </w:rPr>
        <w:t xml:space="preserve"> является дата представления в регулирующий орган документов, предусмотренных Перечнем документов, в полном объеме</w:t>
      </w:r>
      <w:r w:rsidR="00271778">
        <w:rPr>
          <w:rFonts w:ascii="Times New Roman" w:hAnsi="Times New Roman" w:cs="Times New Roman"/>
          <w:sz w:val="24"/>
          <w:szCs w:val="24"/>
        </w:rPr>
        <w:t xml:space="preserve"> в отношении каждого перевозчика</w:t>
      </w:r>
      <w:r w:rsidRPr="00D90477">
        <w:rPr>
          <w:rFonts w:ascii="Times New Roman" w:hAnsi="Times New Roman" w:cs="Times New Roman"/>
          <w:sz w:val="24"/>
          <w:szCs w:val="24"/>
        </w:rPr>
        <w:t>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477">
        <w:rPr>
          <w:rFonts w:ascii="Times New Roman" w:hAnsi="Times New Roman" w:cs="Times New Roman"/>
          <w:sz w:val="24"/>
          <w:szCs w:val="24"/>
        </w:rPr>
        <w:t>В случае возникновения у регулирующего органа в ходе анализа представленных перевозчик</w:t>
      </w:r>
      <w:r w:rsidR="00271778">
        <w:rPr>
          <w:rFonts w:ascii="Times New Roman" w:hAnsi="Times New Roman" w:cs="Times New Roman"/>
          <w:sz w:val="24"/>
          <w:szCs w:val="24"/>
        </w:rPr>
        <w:t>ами</w:t>
      </w:r>
      <w:r w:rsidRPr="00D90477">
        <w:rPr>
          <w:rFonts w:ascii="Times New Roman" w:hAnsi="Times New Roman" w:cs="Times New Roman"/>
          <w:sz w:val="24"/>
          <w:szCs w:val="24"/>
        </w:rPr>
        <w:t xml:space="preserve"> документов необходимости уточнения </w:t>
      </w:r>
      <w:r w:rsidRPr="004500E5">
        <w:rPr>
          <w:rFonts w:ascii="Times New Roman" w:hAnsi="Times New Roman" w:cs="Times New Roman"/>
          <w:sz w:val="24"/>
          <w:szCs w:val="24"/>
        </w:rPr>
        <w:t>перевозчик</w:t>
      </w:r>
      <w:r w:rsidR="004500E5" w:rsidRPr="004500E5">
        <w:rPr>
          <w:rFonts w:ascii="Times New Roman" w:hAnsi="Times New Roman" w:cs="Times New Roman"/>
          <w:sz w:val="24"/>
          <w:szCs w:val="24"/>
        </w:rPr>
        <w:t>ами</w:t>
      </w:r>
      <w:r w:rsidRPr="004500E5">
        <w:rPr>
          <w:rFonts w:ascii="Times New Roman" w:hAnsi="Times New Roman" w:cs="Times New Roman"/>
          <w:sz w:val="24"/>
          <w:szCs w:val="24"/>
        </w:rPr>
        <w:t xml:space="preserve"> обоснования установления (пересмотра) тарифов, то одновременно с </w:t>
      </w:r>
      <w:r w:rsidR="00BF2CB1">
        <w:rPr>
          <w:rFonts w:ascii="Times New Roman" w:hAnsi="Times New Roman" w:cs="Times New Roman"/>
          <w:sz w:val="24"/>
          <w:szCs w:val="24"/>
        </w:rPr>
        <w:t>извещением</w:t>
      </w:r>
      <w:r w:rsidRPr="004500E5">
        <w:rPr>
          <w:rFonts w:ascii="Times New Roman" w:hAnsi="Times New Roman" w:cs="Times New Roman"/>
          <w:sz w:val="24"/>
          <w:szCs w:val="24"/>
        </w:rPr>
        <w:t xml:space="preserve"> о принятии предложения перевозчик</w:t>
      </w:r>
      <w:r w:rsidR="00271778" w:rsidRPr="004500E5">
        <w:rPr>
          <w:rFonts w:ascii="Times New Roman" w:hAnsi="Times New Roman" w:cs="Times New Roman"/>
          <w:sz w:val="24"/>
          <w:szCs w:val="24"/>
        </w:rPr>
        <w:t>ов</w:t>
      </w:r>
      <w:r w:rsidRPr="004500E5">
        <w:rPr>
          <w:rFonts w:ascii="Times New Roman" w:hAnsi="Times New Roman" w:cs="Times New Roman"/>
          <w:sz w:val="24"/>
          <w:szCs w:val="24"/>
        </w:rPr>
        <w:t xml:space="preserve"> и начале процедуры его рассмотрения регулирую</w:t>
      </w:r>
      <w:r w:rsidR="00E955EE" w:rsidRPr="004500E5">
        <w:rPr>
          <w:rFonts w:ascii="Times New Roman" w:hAnsi="Times New Roman" w:cs="Times New Roman"/>
          <w:sz w:val="24"/>
          <w:szCs w:val="24"/>
        </w:rPr>
        <w:t>щий</w:t>
      </w:r>
      <w:r w:rsidR="00E955EE">
        <w:rPr>
          <w:rFonts w:ascii="Times New Roman" w:hAnsi="Times New Roman" w:cs="Times New Roman"/>
          <w:sz w:val="24"/>
          <w:szCs w:val="24"/>
        </w:rPr>
        <w:t xml:space="preserve"> орган направляет перевозчикам</w:t>
      </w:r>
      <w:r w:rsidRPr="00D90477">
        <w:rPr>
          <w:rFonts w:ascii="Times New Roman" w:hAnsi="Times New Roman" w:cs="Times New Roman"/>
          <w:sz w:val="24"/>
          <w:szCs w:val="24"/>
        </w:rPr>
        <w:t xml:space="preserve"> запрос о представлении дополнительных документов (сведений, информации), а перевозчик</w:t>
      </w:r>
      <w:r w:rsidR="00E955EE">
        <w:rPr>
          <w:rFonts w:ascii="Times New Roman" w:hAnsi="Times New Roman" w:cs="Times New Roman"/>
          <w:sz w:val="24"/>
          <w:szCs w:val="24"/>
        </w:rPr>
        <w:t>и</w:t>
      </w:r>
      <w:r w:rsidRPr="00D90477">
        <w:rPr>
          <w:rFonts w:ascii="Times New Roman" w:hAnsi="Times New Roman" w:cs="Times New Roman"/>
          <w:sz w:val="24"/>
          <w:szCs w:val="24"/>
        </w:rPr>
        <w:t xml:space="preserve"> предст</w:t>
      </w:r>
      <w:r w:rsidRPr="004500E5">
        <w:rPr>
          <w:rFonts w:ascii="Times New Roman" w:hAnsi="Times New Roman" w:cs="Times New Roman"/>
          <w:sz w:val="24"/>
          <w:szCs w:val="24"/>
        </w:rPr>
        <w:t>а</w:t>
      </w:r>
      <w:r w:rsidRPr="00D90477">
        <w:rPr>
          <w:rFonts w:ascii="Times New Roman" w:hAnsi="Times New Roman" w:cs="Times New Roman"/>
          <w:sz w:val="24"/>
          <w:szCs w:val="24"/>
        </w:rPr>
        <w:t>вля</w:t>
      </w:r>
      <w:r w:rsidR="00E955EE">
        <w:rPr>
          <w:rFonts w:ascii="Times New Roman" w:hAnsi="Times New Roman" w:cs="Times New Roman"/>
          <w:sz w:val="24"/>
          <w:szCs w:val="24"/>
        </w:rPr>
        <w:t>ют</w:t>
      </w:r>
      <w:r w:rsidRPr="00D90477">
        <w:rPr>
          <w:rFonts w:ascii="Times New Roman" w:hAnsi="Times New Roman" w:cs="Times New Roman"/>
          <w:sz w:val="24"/>
          <w:szCs w:val="24"/>
        </w:rPr>
        <w:t xml:space="preserve"> запрашиваемые регулирующим органом документы (сведения, информацию) не позднее 5 рабочих дней со дня поступления</w:t>
      </w:r>
      <w:proofErr w:type="gramEnd"/>
      <w:r w:rsidRPr="00D90477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Запрос о представлении дополнительных документов (сведений, информации) не является </w:t>
      </w:r>
      <w:proofErr w:type="gramStart"/>
      <w:r w:rsidRPr="00D90477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D90477">
        <w:rPr>
          <w:rFonts w:ascii="Times New Roman" w:hAnsi="Times New Roman" w:cs="Times New Roman"/>
          <w:sz w:val="24"/>
          <w:szCs w:val="24"/>
        </w:rPr>
        <w:t xml:space="preserve"> для принятия регулирующим органом решения об отказе в рассмотрении предложения перевозчик</w:t>
      </w:r>
      <w:r w:rsidR="00F25263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 или установлении (пересмотре) тарифов</w:t>
      </w:r>
      <w:r w:rsidR="00F25263">
        <w:rPr>
          <w:rFonts w:ascii="Times New Roman" w:hAnsi="Times New Roman" w:cs="Times New Roman"/>
          <w:sz w:val="24"/>
          <w:szCs w:val="24"/>
        </w:rPr>
        <w:t>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B13">
        <w:rPr>
          <w:rFonts w:ascii="Times New Roman" w:hAnsi="Times New Roman" w:cs="Times New Roman"/>
          <w:sz w:val="24"/>
          <w:szCs w:val="24"/>
        </w:rPr>
        <w:t>9. Срок расс</w:t>
      </w:r>
      <w:r w:rsidR="00F25263">
        <w:rPr>
          <w:rFonts w:ascii="Times New Roman" w:hAnsi="Times New Roman" w:cs="Times New Roman"/>
          <w:sz w:val="24"/>
          <w:szCs w:val="24"/>
        </w:rPr>
        <w:t>мотрения предложения перевозчиков</w:t>
      </w:r>
      <w:r w:rsidRPr="00F05B13">
        <w:rPr>
          <w:rFonts w:ascii="Times New Roman" w:hAnsi="Times New Roman" w:cs="Times New Roman"/>
          <w:sz w:val="24"/>
          <w:szCs w:val="24"/>
        </w:rPr>
        <w:t xml:space="preserve"> не должен превышать 30 рабочих </w:t>
      </w:r>
      <w:r w:rsidRPr="00F05B13"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F05B1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05B13">
        <w:rPr>
          <w:rFonts w:ascii="Times New Roman" w:hAnsi="Times New Roman" w:cs="Times New Roman"/>
          <w:sz w:val="24"/>
          <w:szCs w:val="24"/>
        </w:rPr>
        <w:t xml:space="preserve"> представленных в регулирующий орган документов, предусмотренных Перечнем документов, в полном объеме. В случае необходимости срок расс</w:t>
      </w:r>
      <w:r w:rsidR="00F25263">
        <w:rPr>
          <w:rFonts w:ascii="Times New Roman" w:hAnsi="Times New Roman" w:cs="Times New Roman"/>
          <w:sz w:val="24"/>
          <w:szCs w:val="24"/>
        </w:rPr>
        <w:t>мотрения предложения перевозчиков</w:t>
      </w:r>
      <w:r w:rsidRPr="00F05B13">
        <w:rPr>
          <w:rFonts w:ascii="Times New Roman" w:hAnsi="Times New Roman" w:cs="Times New Roman"/>
          <w:sz w:val="24"/>
          <w:szCs w:val="24"/>
        </w:rPr>
        <w:t xml:space="preserve"> продлевается на 30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77">
        <w:rPr>
          <w:rFonts w:ascii="Times New Roman" w:hAnsi="Times New Roman" w:cs="Times New Roman"/>
          <w:sz w:val="24"/>
          <w:szCs w:val="24"/>
        </w:rPr>
        <w:t xml:space="preserve">Регулирующий орган </w:t>
      </w:r>
      <w:r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Pr="00D90477">
        <w:rPr>
          <w:rFonts w:ascii="Times New Roman" w:hAnsi="Times New Roman" w:cs="Times New Roman"/>
          <w:sz w:val="24"/>
          <w:szCs w:val="24"/>
        </w:rPr>
        <w:t>готовит извещение перевозчик</w:t>
      </w:r>
      <w:r w:rsidR="00F2526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77">
        <w:rPr>
          <w:rFonts w:ascii="Times New Roman" w:hAnsi="Times New Roman" w:cs="Times New Roman"/>
          <w:sz w:val="24"/>
          <w:szCs w:val="24"/>
        </w:rPr>
        <w:t>о продлении срока рассмотрения предложения перевозчик</w:t>
      </w:r>
      <w:r w:rsidR="00F25263">
        <w:rPr>
          <w:rFonts w:ascii="Times New Roman" w:hAnsi="Times New Roman" w:cs="Times New Roman"/>
          <w:sz w:val="24"/>
          <w:szCs w:val="24"/>
        </w:rPr>
        <w:t>ов</w:t>
      </w:r>
      <w:r w:rsidRPr="00D90477">
        <w:rPr>
          <w:rFonts w:ascii="Times New Roman" w:hAnsi="Times New Roman" w:cs="Times New Roman"/>
          <w:sz w:val="24"/>
          <w:szCs w:val="24"/>
        </w:rPr>
        <w:t xml:space="preserve">, а также о причинах, послуживших </w:t>
      </w:r>
      <w:r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2947A9">
        <w:rPr>
          <w:rFonts w:ascii="Times New Roman" w:hAnsi="Times New Roman" w:cs="Times New Roman"/>
          <w:sz w:val="24"/>
          <w:szCs w:val="24"/>
        </w:rPr>
        <w:t>такого продления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 xml:space="preserve">10. Решение об установлении (пересмотре) тарифов </w:t>
      </w:r>
      <w:r>
        <w:rPr>
          <w:rFonts w:ascii="Times New Roman" w:hAnsi="Times New Roman" w:cs="Times New Roman"/>
          <w:sz w:val="24"/>
          <w:szCs w:val="24"/>
        </w:rPr>
        <w:t>принимает мэр муниципального образования г. Бодайбо и района</w:t>
      </w:r>
      <w:r w:rsidRPr="00D90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тарифной комиссии администрации муниципального образования  г. Бодайбо и района. Решение </w:t>
      </w:r>
      <w:r w:rsidRPr="00D90477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</w:t>
      </w:r>
      <w:r w:rsidR="00526EF7">
        <w:rPr>
          <w:rFonts w:ascii="Times New Roman" w:hAnsi="Times New Roman" w:cs="Times New Roman"/>
          <w:sz w:val="24"/>
          <w:szCs w:val="24"/>
        </w:rPr>
        <w:t xml:space="preserve"> </w:t>
      </w:r>
      <w:r w:rsidR="001D782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90477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установленном порядке.</w:t>
      </w:r>
    </w:p>
    <w:p w:rsidR="00C65CA1" w:rsidRPr="00D90477" w:rsidRDefault="00C65CA1" w:rsidP="00C6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7">
        <w:rPr>
          <w:rFonts w:ascii="Times New Roman" w:hAnsi="Times New Roman" w:cs="Times New Roman"/>
          <w:sz w:val="24"/>
          <w:szCs w:val="24"/>
        </w:rPr>
        <w:t>11. Решение регулирующего органа направляется перевозчик</w:t>
      </w:r>
      <w:r w:rsidR="00F25263">
        <w:rPr>
          <w:rFonts w:ascii="Times New Roman" w:hAnsi="Times New Roman" w:cs="Times New Roman"/>
          <w:sz w:val="24"/>
          <w:szCs w:val="24"/>
        </w:rPr>
        <w:t>ам</w:t>
      </w:r>
      <w:r w:rsidRPr="00D90477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77">
        <w:rPr>
          <w:rFonts w:ascii="Times New Roman" w:hAnsi="Times New Roman" w:cs="Times New Roman"/>
          <w:sz w:val="24"/>
          <w:szCs w:val="24"/>
        </w:rPr>
        <w:t>5 рабочих дней со дня его принятия.</w:t>
      </w:r>
    </w:p>
    <w:p w:rsidR="00C65CA1" w:rsidRDefault="00C65CA1" w:rsidP="00C65CA1">
      <w:pPr>
        <w:pStyle w:val="Style11"/>
        <w:widowControl/>
        <w:spacing w:line="240" w:lineRule="auto"/>
        <w:ind w:firstLine="709"/>
        <w:rPr>
          <w:rStyle w:val="FontStyle34"/>
        </w:rPr>
      </w:pPr>
    </w:p>
    <w:p w:rsidR="00C65CA1" w:rsidRPr="00D90477" w:rsidRDefault="00C65CA1" w:rsidP="00C65CA1"/>
    <w:p w:rsidR="00C65CA1" w:rsidRPr="009628C4" w:rsidRDefault="00C65CA1" w:rsidP="00C65CA1"/>
    <w:p w:rsidR="00C65CA1" w:rsidRPr="009628C4" w:rsidRDefault="00C65CA1" w:rsidP="00C65CA1">
      <w:r w:rsidRPr="009628C4">
        <w:t>Подготовил:</w:t>
      </w:r>
    </w:p>
    <w:p w:rsidR="00C65CA1" w:rsidRPr="009628C4" w:rsidRDefault="00C65CA1" w:rsidP="00C65CA1">
      <w:r w:rsidRPr="009628C4">
        <w:t>Начальник отдела тарифов и потребительского рынка</w:t>
      </w:r>
    </w:p>
    <w:p w:rsidR="00C65CA1" w:rsidRPr="009628C4" w:rsidRDefault="00C65CA1" w:rsidP="00C65CA1">
      <w:r w:rsidRPr="009628C4">
        <w:t>администрации г. Бодайбо и района</w:t>
      </w:r>
    </w:p>
    <w:p w:rsidR="00C65CA1" w:rsidRPr="009628C4" w:rsidRDefault="00C65CA1" w:rsidP="00C65CA1">
      <w:r w:rsidRPr="009628C4">
        <w:t xml:space="preserve">Шайдарова Е.В.                          </w:t>
      </w:r>
    </w:p>
    <w:p w:rsidR="00C65CA1" w:rsidRPr="009628C4" w:rsidRDefault="00C65CA1" w:rsidP="00C65CA1"/>
    <w:p w:rsidR="00416B54" w:rsidRDefault="00416B54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/>
    <w:p w:rsidR="0046231D" w:rsidRDefault="0046231D">
      <w:bookmarkStart w:id="2" w:name="_GoBack"/>
      <w:bookmarkEnd w:id="2"/>
    </w:p>
    <w:p w:rsidR="0046231D" w:rsidRDefault="0046231D"/>
    <w:p w:rsidR="0046231D" w:rsidRDefault="0046231D"/>
    <w:p w:rsidR="0046231D" w:rsidRDefault="0046231D"/>
    <w:p w:rsidR="0046231D" w:rsidRDefault="0046231D"/>
    <w:sectPr w:rsidR="0046231D" w:rsidSect="00C65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81092"/>
    <w:lvl w:ilvl="0">
      <w:numFmt w:val="bullet"/>
      <w:lvlText w:val="*"/>
      <w:lvlJc w:val="left"/>
    </w:lvl>
  </w:abstractNum>
  <w:abstractNum w:abstractNumId="1">
    <w:nsid w:val="03AC0CC7"/>
    <w:multiLevelType w:val="multilevel"/>
    <w:tmpl w:val="A0320730"/>
    <w:lvl w:ilvl="0">
      <w:start w:val="15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C7F"/>
    <w:multiLevelType w:val="singleLevel"/>
    <w:tmpl w:val="0764F5C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52B6F45"/>
    <w:multiLevelType w:val="singleLevel"/>
    <w:tmpl w:val="5C163B78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A1"/>
    <w:rsid w:val="00046210"/>
    <w:rsid w:val="00073312"/>
    <w:rsid w:val="000D7629"/>
    <w:rsid w:val="000E1B2E"/>
    <w:rsid w:val="000F7A17"/>
    <w:rsid w:val="001315F6"/>
    <w:rsid w:val="00142F4C"/>
    <w:rsid w:val="001D7827"/>
    <w:rsid w:val="001E3DF3"/>
    <w:rsid w:val="00216DE7"/>
    <w:rsid w:val="0023218D"/>
    <w:rsid w:val="00243D4B"/>
    <w:rsid w:val="00271778"/>
    <w:rsid w:val="002C21B4"/>
    <w:rsid w:val="002D63E8"/>
    <w:rsid w:val="00314A8C"/>
    <w:rsid w:val="0032202D"/>
    <w:rsid w:val="00354167"/>
    <w:rsid w:val="0037621F"/>
    <w:rsid w:val="003D4CBA"/>
    <w:rsid w:val="003D54BB"/>
    <w:rsid w:val="003D6C39"/>
    <w:rsid w:val="00416B54"/>
    <w:rsid w:val="004427B5"/>
    <w:rsid w:val="004500E5"/>
    <w:rsid w:val="0046231D"/>
    <w:rsid w:val="004673F0"/>
    <w:rsid w:val="00474FDC"/>
    <w:rsid w:val="004F6C8E"/>
    <w:rsid w:val="005078E4"/>
    <w:rsid w:val="00523695"/>
    <w:rsid w:val="00526EF7"/>
    <w:rsid w:val="0057350A"/>
    <w:rsid w:val="00575419"/>
    <w:rsid w:val="005C7A19"/>
    <w:rsid w:val="005D551C"/>
    <w:rsid w:val="00623387"/>
    <w:rsid w:val="00636C3C"/>
    <w:rsid w:val="00683308"/>
    <w:rsid w:val="006E4C83"/>
    <w:rsid w:val="006F7429"/>
    <w:rsid w:val="00755D11"/>
    <w:rsid w:val="007B11EA"/>
    <w:rsid w:val="008441FD"/>
    <w:rsid w:val="00861C91"/>
    <w:rsid w:val="00866326"/>
    <w:rsid w:val="00867F4D"/>
    <w:rsid w:val="008768A5"/>
    <w:rsid w:val="00881BBE"/>
    <w:rsid w:val="008C4FAE"/>
    <w:rsid w:val="008D168F"/>
    <w:rsid w:val="009063B2"/>
    <w:rsid w:val="00906622"/>
    <w:rsid w:val="0093686E"/>
    <w:rsid w:val="00974C75"/>
    <w:rsid w:val="009F2177"/>
    <w:rsid w:val="00A36A07"/>
    <w:rsid w:val="00A37E55"/>
    <w:rsid w:val="00A54827"/>
    <w:rsid w:val="00A752FA"/>
    <w:rsid w:val="00AD45D1"/>
    <w:rsid w:val="00B1782E"/>
    <w:rsid w:val="00B609C0"/>
    <w:rsid w:val="00BB3119"/>
    <w:rsid w:val="00BB38FB"/>
    <w:rsid w:val="00BE1557"/>
    <w:rsid w:val="00BF2CB1"/>
    <w:rsid w:val="00C33306"/>
    <w:rsid w:val="00C60FD1"/>
    <w:rsid w:val="00C634F3"/>
    <w:rsid w:val="00C64F1C"/>
    <w:rsid w:val="00C65CA1"/>
    <w:rsid w:val="00C817DD"/>
    <w:rsid w:val="00CD40E9"/>
    <w:rsid w:val="00CF7F8B"/>
    <w:rsid w:val="00D275D4"/>
    <w:rsid w:val="00D5215C"/>
    <w:rsid w:val="00D6176F"/>
    <w:rsid w:val="00D7614E"/>
    <w:rsid w:val="00DE613F"/>
    <w:rsid w:val="00E75B19"/>
    <w:rsid w:val="00E76566"/>
    <w:rsid w:val="00E955EE"/>
    <w:rsid w:val="00EF4D91"/>
    <w:rsid w:val="00F01EC8"/>
    <w:rsid w:val="00F170BE"/>
    <w:rsid w:val="00F25263"/>
    <w:rsid w:val="00F25825"/>
    <w:rsid w:val="00F34FAB"/>
    <w:rsid w:val="00F93221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65CA1"/>
    <w:pPr>
      <w:spacing w:line="322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C65CA1"/>
    <w:pPr>
      <w:spacing w:line="317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C65CA1"/>
    <w:pPr>
      <w:spacing w:line="320" w:lineRule="exact"/>
      <w:jc w:val="both"/>
    </w:pPr>
  </w:style>
  <w:style w:type="paragraph" w:customStyle="1" w:styleId="Style11">
    <w:name w:val="Style11"/>
    <w:basedOn w:val="a"/>
    <w:uiPriority w:val="99"/>
    <w:rsid w:val="00C65CA1"/>
    <w:pPr>
      <w:spacing w:line="317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C65CA1"/>
    <w:pPr>
      <w:spacing w:line="317" w:lineRule="exact"/>
      <w:ind w:firstLine="734"/>
      <w:jc w:val="both"/>
    </w:pPr>
  </w:style>
  <w:style w:type="paragraph" w:customStyle="1" w:styleId="Style23">
    <w:name w:val="Style23"/>
    <w:basedOn w:val="a"/>
    <w:uiPriority w:val="99"/>
    <w:rsid w:val="00C65CA1"/>
    <w:pPr>
      <w:spacing w:line="317" w:lineRule="exact"/>
      <w:ind w:firstLine="1272"/>
    </w:pPr>
  </w:style>
  <w:style w:type="paragraph" w:customStyle="1" w:styleId="Style27">
    <w:name w:val="Style27"/>
    <w:basedOn w:val="a"/>
    <w:uiPriority w:val="99"/>
    <w:rsid w:val="00C65CA1"/>
    <w:pPr>
      <w:spacing w:line="322" w:lineRule="exact"/>
      <w:ind w:firstLine="1181"/>
    </w:pPr>
  </w:style>
  <w:style w:type="character" w:customStyle="1" w:styleId="FontStyle33">
    <w:name w:val="Font Style33"/>
    <w:basedOn w:val="a0"/>
    <w:uiPriority w:val="99"/>
    <w:rsid w:val="00C65CA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65CA1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C65CA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38">
    <w:name w:val="Font Style38"/>
    <w:basedOn w:val="a0"/>
    <w:uiPriority w:val="99"/>
    <w:rsid w:val="00C65CA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65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2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69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16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6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DA5FA889B6F6499D8B0FA53CA6B65FF87C8324827C737E0C5091CDBJ3Y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41</cp:revision>
  <cp:lastPrinted>2016-12-19T04:31:00Z</cp:lastPrinted>
  <dcterms:created xsi:type="dcterms:W3CDTF">2016-11-09T02:13:00Z</dcterms:created>
  <dcterms:modified xsi:type="dcterms:W3CDTF">2016-12-19T04:41:00Z</dcterms:modified>
</cp:coreProperties>
</file>