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7C0" w:rsidRDefault="005D37C0" w:rsidP="00192D32">
      <w:pPr>
        <w:ind w:firstLine="567"/>
        <w:jc w:val="center"/>
        <w:rPr>
          <w:b/>
          <w:sz w:val="24"/>
          <w:szCs w:val="24"/>
        </w:rPr>
      </w:pPr>
      <w:r>
        <w:rPr>
          <w:b/>
          <w:sz w:val="24"/>
          <w:szCs w:val="24"/>
        </w:rPr>
        <w:t>АНАЛИТИЧЕСКАЯ ЗАПИСКА</w:t>
      </w:r>
    </w:p>
    <w:p w:rsidR="00264506" w:rsidRPr="00360453" w:rsidRDefault="005C390E" w:rsidP="00192D32">
      <w:pPr>
        <w:ind w:firstLine="567"/>
        <w:jc w:val="center"/>
        <w:rPr>
          <w:b/>
          <w:sz w:val="24"/>
          <w:szCs w:val="24"/>
        </w:rPr>
      </w:pPr>
      <w:r w:rsidRPr="00360453">
        <w:rPr>
          <w:b/>
          <w:sz w:val="24"/>
          <w:szCs w:val="24"/>
        </w:rPr>
        <w:t>о социально</w:t>
      </w:r>
      <w:r w:rsidR="00590B44" w:rsidRPr="00360453">
        <w:rPr>
          <w:b/>
          <w:sz w:val="24"/>
          <w:szCs w:val="24"/>
        </w:rPr>
        <w:t>-экономическ</w:t>
      </w:r>
      <w:r w:rsidR="00235D33" w:rsidRPr="00360453">
        <w:rPr>
          <w:b/>
          <w:sz w:val="24"/>
          <w:szCs w:val="24"/>
        </w:rPr>
        <w:t>о</w:t>
      </w:r>
      <w:r w:rsidRPr="00360453">
        <w:rPr>
          <w:b/>
          <w:sz w:val="24"/>
          <w:szCs w:val="24"/>
        </w:rPr>
        <w:t>й ситуации</w:t>
      </w:r>
      <w:r w:rsidR="00590B44" w:rsidRPr="00360453">
        <w:rPr>
          <w:b/>
          <w:sz w:val="24"/>
          <w:szCs w:val="24"/>
        </w:rPr>
        <w:t xml:space="preserve"> </w:t>
      </w:r>
    </w:p>
    <w:p w:rsidR="00264506" w:rsidRPr="00360453" w:rsidRDefault="00264506" w:rsidP="00192D32">
      <w:pPr>
        <w:ind w:firstLine="567"/>
        <w:jc w:val="center"/>
        <w:rPr>
          <w:b/>
          <w:sz w:val="24"/>
          <w:szCs w:val="24"/>
        </w:rPr>
      </w:pPr>
      <w:r w:rsidRPr="00360453">
        <w:rPr>
          <w:b/>
          <w:sz w:val="24"/>
          <w:szCs w:val="24"/>
        </w:rPr>
        <w:t xml:space="preserve"> </w:t>
      </w:r>
      <w:r w:rsidR="00590B44" w:rsidRPr="00360453">
        <w:rPr>
          <w:b/>
          <w:sz w:val="24"/>
          <w:szCs w:val="24"/>
        </w:rPr>
        <w:t>муниципально</w:t>
      </w:r>
      <w:r w:rsidR="0086471A" w:rsidRPr="00360453">
        <w:rPr>
          <w:b/>
          <w:sz w:val="24"/>
          <w:szCs w:val="24"/>
        </w:rPr>
        <w:t>го</w:t>
      </w:r>
      <w:r w:rsidR="00590B44" w:rsidRPr="00360453">
        <w:rPr>
          <w:b/>
          <w:sz w:val="24"/>
          <w:szCs w:val="24"/>
        </w:rPr>
        <w:t xml:space="preserve"> образовани</w:t>
      </w:r>
      <w:r w:rsidR="0086471A" w:rsidRPr="00360453">
        <w:rPr>
          <w:b/>
          <w:sz w:val="24"/>
          <w:szCs w:val="24"/>
        </w:rPr>
        <w:t>я</w:t>
      </w:r>
      <w:r w:rsidR="00590B44" w:rsidRPr="00360453">
        <w:rPr>
          <w:b/>
          <w:sz w:val="24"/>
          <w:szCs w:val="24"/>
        </w:rPr>
        <w:t xml:space="preserve"> </w:t>
      </w:r>
      <w:proofErr w:type="gramStart"/>
      <w:r w:rsidR="00590B44" w:rsidRPr="00360453">
        <w:rPr>
          <w:b/>
          <w:sz w:val="24"/>
          <w:szCs w:val="24"/>
        </w:rPr>
        <w:t>г</w:t>
      </w:r>
      <w:proofErr w:type="gramEnd"/>
      <w:r w:rsidR="00590B44" w:rsidRPr="00360453">
        <w:rPr>
          <w:b/>
          <w:sz w:val="24"/>
          <w:szCs w:val="24"/>
        </w:rPr>
        <w:t>. Бодайбо и района</w:t>
      </w:r>
      <w:r w:rsidR="007A383F" w:rsidRPr="00360453">
        <w:rPr>
          <w:b/>
          <w:sz w:val="24"/>
          <w:szCs w:val="24"/>
        </w:rPr>
        <w:t xml:space="preserve"> </w:t>
      </w:r>
    </w:p>
    <w:p w:rsidR="00590B44" w:rsidRPr="00360453" w:rsidRDefault="00590B44" w:rsidP="00192D32">
      <w:pPr>
        <w:ind w:firstLine="567"/>
        <w:jc w:val="center"/>
        <w:rPr>
          <w:b/>
          <w:sz w:val="24"/>
          <w:szCs w:val="24"/>
        </w:rPr>
      </w:pPr>
      <w:r w:rsidRPr="00360453">
        <w:rPr>
          <w:b/>
          <w:sz w:val="24"/>
          <w:szCs w:val="24"/>
        </w:rPr>
        <w:t xml:space="preserve"> за 201</w:t>
      </w:r>
      <w:r w:rsidR="00264506" w:rsidRPr="00360453">
        <w:rPr>
          <w:b/>
          <w:sz w:val="24"/>
          <w:szCs w:val="24"/>
        </w:rPr>
        <w:t>9</w:t>
      </w:r>
      <w:r w:rsidRPr="00360453">
        <w:rPr>
          <w:b/>
          <w:sz w:val="24"/>
          <w:szCs w:val="24"/>
        </w:rPr>
        <w:t xml:space="preserve"> год</w:t>
      </w:r>
    </w:p>
    <w:p w:rsidR="00590B44" w:rsidRPr="00360453" w:rsidRDefault="00590B44" w:rsidP="00192D32">
      <w:pPr>
        <w:ind w:firstLine="567"/>
        <w:jc w:val="center"/>
        <w:rPr>
          <w:b/>
          <w:sz w:val="24"/>
          <w:szCs w:val="24"/>
        </w:rPr>
      </w:pPr>
    </w:p>
    <w:p w:rsidR="005C390E" w:rsidRPr="00360453" w:rsidRDefault="005C390E" w:rsidP="00192D32">
      <w:pPr>
        <w:ind w:firstLine="567"/>
        <w:jc w:val="center"/>
        <w:rPr>
          <w:b/>
          <w:sz w:val="24"/>
          <w:szCs w:val="24"/>
        </w:rPr>
      </w:pPr>
    </w:p>
    <w:p w:rsidR="005C390E" w:rsidRPr="00360453" w:rsidRDefault="005C390E" w:rsidP="00192D32">
      <w:pPr>
        <w:ind w:firstLine="567"/>
        <w:jc w:val="center"/>
        <w:rPr>
          <w:b/>
          <w:sz w:val="24"/>
          <w:szCs w:val="24"/>
        </w:rPr>
      </w:pPr>
      <w:r w:rsidRPr="00360453">
        <w:rPr>
          <w:b/>
          <w:sz w:val="24"/>
          <w:szCs w:val="24"/>
        </w:rPr>
        <w:t>Общие сведения</w:t>
      </w:r>
    </w:p>
    <w:p w:rsidR="00A81A8E" w:rsidRPr="00360453" w:rsidRDefault="00A81A8E" w:rsidP="00A81A8E">
      <w:pPr>
        <w:ind w:firstLine="567"/>
        <w:jc w:val="both"/>
        <w:rPr>
          <w:sz w:val="24"/>
          <w:szCs w:val="24"/>
        </w:rPr>
      </w:pPr>
      <w:proofErr w:type="spellStart"/>
      <w:r w:rsidRPr="00360453">
        <w:rPr>
          <w:sz w:val="24"/>
          <w:szCs w:val="24"/>
        </w:rPr>
        <w:t>Бодайбинский</w:t>
      </w:r>
      <w:proofErr w:type="spellEnd"/>
      <w:r w:rsidRPr="00360453">
        <w:rPr>
          <w:sz w:val="24"/>
          <w:szCs w:val="24"/>
        </w:rPr>
        <w:t xml:space="preserve"> район –</w:t>
      </w:r>
      <w:r w:rsidR="00281606" w:rsidRPr="00360453">
        <w:rPr>
          <w:sz w:val="24"/>
          <w:szCs w:val="24"/>
        </w:rPr>
        <w:t xml:space="preserve"> </w:t>
      </w:r>
      <w:r w:rsidRPr="00360453">
        <w:rPr>
          <w:sz w:val="24"/>
          <w:szCs w:val="24"/>
        </w:rPr>
        <w:t xml:space="preserve">индустриальный северный район, со значительными территориальными ресурсами. Площадь территории района составляет 91 975 </w:t>
      </w:r>
      <w:r w:rsidR="00E51CB8" w:rsidRPr="00360453">
        <w:rPr>
          <w:sz w:val="24"/>
          <w:szCs w:val="24"/>
        </w:rPr>
        <w:t>м</w:t>
      </w:r>
      <w:proofErr w:type="gramStart"/>
      <w:r w:rsidR="00E51CB8" w:rsidRPr="00360453">
        <w:rPr>
          <w:sz w:val="24"/>
          <w:szCs w:val="24"/>
          <w:vertAlign w:val="superscript"/>
        </w:rPr>
        <w:t>2</w:t>
      </w:r>
      <w:proofErr w:type="gramEnd"/>
      <w:r w:rsidR="00E51CB8" w:rsidRPr="00360453">
        <w:rPr>
          <w:sz w:val="24"/>
          <w:szCs w:val="24"/>
          <w:vertAlign w:val="superscript"/>
        </w:rPr>
        <w:t xml:space="preserve"> </w:t>
      </w:r>
      <w:r w:rsidRPr="00360453">
        <w:rPr>
          <w:sz w:val="24"/>
          <w:szCs w:val="24"/>
        </w:rPr>
        <w:t xml:space="preserve"> (12% территории Иркутской области). </w:t>
      </w:r>
      <w:r w:rsidR="00F32DFF" w:rsidRPr="00360453">
        <w:rPr>
          <w:sz w:val="24"/>
          <w:szCs w:val="24"/>
        </w:rPr>
        <w:t>Численность населения района на 01.01.20</w:t>
      </w:r>
      <w:r w:rsidR="00281606" w:rsidRPr="00360453">
        <w:rPr>
          <w:sz w:val="24"/>
          <w:szCs w:val="24"/>
        </w:rPr>
        <w:t>20</w:t>
      </w:r>
      <w:r w:rsidR="00F32DFF" w:rsidRPr="00360453">
        <w:rPr>
          <w:sz w:val="24"/>
          <w:szCs w:val="24"/>
        </w:rPr>
        <w:t xml:space="preserve"> года состав</w:t>
      </w:r>
      <w:r w:rsidR="00281606" w:rsidRPr="00360453">
        <w:rPr>
          <w:sz w:val="24"/>
          <w:szCs w:val="24"/>
        </w:rPr>
        <w:t>ила 17,4</w:t>
      </w:r>
      <w:r w:rsidR="00F32DFF" w:rsidRPr="00360453">
        <w:rPr>
          <w:sz w:val="24"/>
          <w:szCs w:val="24"/>
        </w:rPr>
        <w:t xml:space="preserve"> тыс. чел.</w:t>
      </w:r>
      <w:r w:rsidR="00E51CB8" w:rsidRPr="00360453">
        <w:rPr>
          <w:sz w:val="24"/>
          <w:szCs w:val="24"/>
        </w:rPr>
        <w:t xml:space="preserve"> (0,73% от жителей области).</w:t>
      </w:r>
    </w:p>
    <w:p w:rsidR="00A81A8E" w:rsidRPr="00360453" w:rsidRDefault="005C390E" w:rsidP="00A81A8E">
      <w:pPr>
        <w:ind w:firstLine="567"/>
        <w:jc w:val="both"/>
        <w:rPr>
          <w:sz w:val="24"/>
          <w:szCs w:val="24"/>
        </w:rPr>
      </w:pPr>
      <w:r w:rsidRPr="00360453">
        <w:rPr>
          <w:sz w:val="24"/>
          <w:szCs w:val="24"/>
        </w:rPr>
        <w:t>Муниципальный</w:t>
      </w:r>
      <w:r w:rsidR="00A81A8E" w:rsidRPr="00360453">
        <w:rPr>
          <w:sz w:val="24"/>
          <w:szCs w:val="24"/>
        </w:rPr>
        <w:t xml:space="preserve"> район </w:t>
      </w:r>
      <w:r w:rsidRPr="00360453">
        <w:rPr>
          <w:sz w:val="24"/>
          <w:szCs w:val="24"/>
        </w:rPr>
        <w:t>расположен</w:t>
      </w:r>
      <w:r w:rsidR="00A81A8E" w:rsidRPr="00360453">
        <w:rPr>
          <w:sz w:val="24"/>
          <w:szCs w:val="24"/>
        </w:rPr>
        <w:t xml:space="preserve"> в местности, приравненной к районам Крайнего Севера.</w:t>
      </w:r>
    </w:p>
    <w:p w:rsidR="0085177C" w:rsidRPr="00360453" w:rsidRDefault="00AF046F" w:rsidP="00A81A8E">
      <w:pPr>
        <w:ind w:firstLine="567"/>
        <w:jc w:val="both"/>
        <w:rPr>
          <w:sz w:val="24"/>
          <w:szCs w:val="24"/>
        </w:rPr>
      </w:pPr>
      <w:r w:rsidRPr="00360453">
        <w:rPr>
          <w:sz w:val="24"/>
          <w:szCs w:val="24"/>
        </w:rPr>
        <w:t>Территория района</w:t>
      </w:r>
      <w:r w:rsidR="0085177C" w:rsidRPr="00360453">
        <w:rPr>
          <w:sz w:val="24"/>
          <w:szCs w:val="24"/>
        </w:rPr>
        <w:t xml:space="preserve"> занимает северо-восточную часть Иркутской области, на севере и северо-востоке граничит с республикой Саха (Якутия), на юге – с республикой Бурятия и Забайкальским краем, на западе – с </w:t>
      </w:r>
      <w:proofErr w:type="spellStart"/>
      <w:r w:rsidR="0085177C" w:rsidRPr="00360453">
        <w:rPr>
          <w:sz w:val="24"/>
          <w:szCs w:val="24"/>
        </w:rPr>
        <w:t>Мамско-Чуйским</w:t>
      </w:r>
      <w:proofErr w:type="spellEnd"/>
      <w:r w:rsidR="0085177C" w:rsidRPr="00360453">
        <w:rPr>
          <w:sz w:val="24"/>
          <w:szCs w:val="24"/>
        </w:rPr>
        <w:t xml:space="preserve"> районом.</w:t>
      </w:r>
    </w:p>
    <w:p w:rsidR="00AF046F" w:rsidRPr="00360453" w:rsidRDefault="00AF046F" w:rsidP="00AF046F">
      <w:pPr>
        <w:ind w:firstLine="567"/>
        <w:jc w:val="both"/>
        <w:rPr>
          <w:sz w:val="24"/>
          <w:szCs w:val="24"/>
        </w:rPr>
      </w:pPr>
      <w:r w:rsidRPr="00360453">
        <w:rPr>
          <w:sz w:val="24"/>
          <w:szCs w:val="24"/>
        </w:rPr>
        <w:t>Административным центром района является город Бодайбо с численностью населения 11,</w:t>
      </w:r>
      <w:r w:rsidR="00281606" w:rsidRPr="00360453">
        <w:rPr>
          <w:sz w:val="24"/>
          <w:szCs w:val="24"/>
        </w:rPr>
        <w:t>7</w:t>
      </w:r>
      <w:r w:rsidRPr="00360453">
        <w:rPr>
          <w:sz w:val="24"/>
          <w:szCs w:val="24"/>
        </w:rPr>
        <w:t xml:space="preserve"> тыс. чел., составляющей 67,2% от общей численности населения района.</w:t>
      </w:r>
    </w:p>
    <w:p w:rsidR="00CA403B" w:rsidRPr="00360453" w:rsidRDefault="00A81A8E" w:rsidP="00A81A8E">
      <w:pPr>
        <w:ind w:firstLine="567"/>
        <w:jc w:val="both"/>
        <w:rPr>
          <w:sz w:val="24"/>
          <w:szCs w:val="24"/>
        </w:rPr>
      </w:pPr>
      <w:r w:rsidRPr="00360453">
        <w:rPr>
          <w:sz w:val="24"/>
          <w:szCs w:val="24"/>
        </w:rPr>
        <w:t xml:space="preserve">С областным </w:t>
      </w:r>
      <w:r w:rsidR="00281606" w:rsidRPr="00360453">
        <w:rPr>
          <w:sz w:val="24"/>
          <w:szCs w:val="24"/>
        </w:rPr>
        <w:t>центром</w:t>
      </w:r>
      <w:r w:rsidRPr="00360453">
        <w:rPr>
          <w:sz w:val="24"/>
          <w:szCs w:val="24"/>
        </w:rPr>
        <w:t xml:space="preserve"> </w:t>
      </w:r>
      <w:r w:rsidR="00AF046F" w:rsidRPr="00360453">
        <w:rPr>
          <w:sz w:val="24"/>
          <w:szCs w:val="24"/>
        </w:rPr>
        <w:t>Бодайбо</w:t>
      </w:r>
      <w:r w:rsidRPr="00360453">
        <w:rPr>
          <w:sz w:val="24"/>
          <w:szCs w:val="24"/>
        </w:rPr>
        <w:t xml:space="preserve"> связан</w:t>
      </w:r>
      <w:r w:rsidR="00CA403B" w:rsidRPr="00360453">
        <w:rPr>
          <w:sz w:val="24"/>
          <w:szCs w:val="24"/>
        </w:rPr>
        <w:t xml:space="preserve"> авиалинией протяженностью 950 км, а с </w:t>
      </w:r>
      <w:proofErr w:type="spellStart"/>
      <w:r w:rsidR="00CA403B" w:rsidRPr="00360453">
        <w:rPr>
          <w:sz w:val="24"/>
          <w:szCs w:val="24"/>
        </w:rPr>
        <w:t>Восточно-Сибирской</w:t>
      </w:r>
      <w:proofErr w:type="spellEnd"/>
      <w:r w:rsidR="00CA403B" w:rsidRPr="00360453">
        <w:rPr>
          <w:sz w:val="24"/>
          <w:szCs w:val="24"/>
        </w:rPr>
        <w:t xml:space="preserve"> железной магистралью (</w:t>
      </w:r>
      <w:proofErr w:type="spellStart"/>
      <w:r w:rsidR="00CA403B" w:rsidRPr="00360453">
        <w:rPr>
          <w:sz w:val="24"/>
          <w:szCs w:val="24"/>
        </w:rPr>
        <w:t>ст</w:t>
      </w:r>
      <w:proofErr w:type="gramStart"/>
      <w:r w:rsidR="00CA403B" w:rsidRPr="00360453">
        <w:rPr>
          <w:sz w:val="24"/>
          <w:szCs w:val="24"/>
        </w:rPr>
        <w:t>.Т</w:t>
      </w:r>
      <w:proofErr w:type="gramEnd"/>
      <w:r w:rsidR="00CA403B" w:rsidRPr="00360453">
        <w:rPr>
          <w:sz w:val="24"/>
          <w:szCs w:val="24"/>
        </w:rPr>
        <w:t>аксимо</w:t>
      </w:r>
      <w:proofErr w:type="spellEnd"/>
      <w:r w:rsidR="00CA403B" w:rsidRPr="00360453">
        <w:rPr>
          <w:sz w:val="24"/>
          <w:szCs w:val="24"/>
        </w:rPr>
        <w:t>) – грунтовой автодорогой протяженностью 220 км.</w:t>
      </w:r>
    </w:p>
    <w:p w:rsidR="001A77DA" w:rsidRPr="00360453" w:rsidRDefault="00CA403B" w:rsidP="000301AB">
      <w:pPr>
        <w:ind w:firstLine="567"/>
        <w:jc w:val="both"/>
        <w:rPr>
          <w:sz w:val="24"/>
          <w:szCs w:val="24"/>
        </w:rPr>
      </w:pPr>
      <w:r w:rsidRPr="00360453">
        <w:rPr>
          <w:sz w:val="24"/>
          <w:szCs w:val="24"/>
        </w:rPr>
        <w:t xml:space="preserve">В </w:t>
      </w:r>
      <w:r w:rsidR="005C390E" w:rsidRPr="00360453">
        <w:rPr>
          <w:sz w:val="24"/>
          <w:szCs w:val="24"/>
        </w:rPr>
        <w:t xml:space="preserve">границах </w:t>
      </w:r>
      <w:proofErr w:type="spellStart"/>
      <w:r w:rsidRPr="00360453">
        <w:rPr>
          <w:sz w:val="24"/>
          <w:szCs w:val="24"/>
        </w:rPr>
        <w:t>Бодайбинско</w:t>
      </w:r>
      <w:r w:rsidR="005C390E" w:rsidRPr="00360453">
        <w:rPr>
          <w:sz w:val="24"/>
          <w:szCs w:val="24"/>
        </w:rPr>
        <w:t>го</w:t>
      </w:r>
      <w:proofErr w:type="spellEnd"/>
      <w:r w:rsidR="005C390E" w:rsidRPr="00360453">
        <w:rPr>
          <w:sz w:val="24"/>
          <w:szCs w:val="24"/>
        </w:rPr>
        <w:t xml:space="preserve"> </w:t>
      </w:r>
      <w:r w:rsidRPr="00360453">
        <w:rPr>
          <w:sz w:val="24"/>
          <w:szCs w:val="24"/>
        </w:rPr>
        <w:t>район</w:t>
      </w:r>
      <w:r w:rsidR="005C390E" w:rsidRPr="00360453">
        <w:rPr>
          <w:sz w:val="24"/>
          <w:szCs w:val="24"/>
        </w:rPr>
        <w:t>а</w:t>
      </w:r>
      <w:r w:rsidRPr="00360453">
        <w:rPr>
          <w:sz w:val="24"/>
          <w:szCs w:val="24"/>
        </w:rPr>
        <w:t xml:space="preserve"> 13 населенных пунктов</w:t>
      </w:r>
      <w:r w:rsidR="005C390E" w:rsidRPr="00360453">
        <w:rPr>
          <w:sz w:val="24"/>
          <w:szCs w:val="24"/>
        </w:rPr>
        <w:t>, которые входят в состав</w:t>
      </w:r>
      <w:r w:rsidR="0085177C" w:rsidRPr="00360453">
        <w:rPr>
          <w:sz w:val="24"/>
          <w:szCs w:val="24"/>
        </w:rPr>
        <w:t xml:space="preserve"> пяти городских и одного сельского поселений.</w:t>
      </w:r>
      <w:r w:rsidRPr="00360453">
        <w:rPr>
          <w:sz w:val="24"/>
          <w:szCs w:val="24"/>
        </w:rPr>
        <w:t xml:space="preserve"> </w:t>
      </w:r>
    </w:p>
    <w:p w:rsidR="001A77DA" w:rsidRPr="00360453" w:rsidRDefault="001A77DA" w:rsidP="001A77DA">
      <w:pPr>
        <w:ind w:firstLine="567"/>
        <w:jc w:val="both"/>
        <w:rPr>
          <w:sz w:val="24"/>
          <w:szCs w:val="24"/>
        </w:rPr>
      </w:pPr>
      <w:r w:rsidRPr="00360453">
        <w:rPr>
          <w:sz w:val="24"/>
          <w:szCs w:val="24"/>
        </w:rPr>
        <w:t xml:space="preserve">Численность городского населения </w:t>
      </w:r>
      <w:proofErr w:type="spellStart"/>
      <w:r w:rsidRPr="00360453">
        <w:rPr>
          <w:sz w:val="24"/>
          <w:szCs w:val="24"/>
        </w:rPr>
        <w:t>Бодайбинского</w:t>
      </w:r>
      <w:proofErr w:type="spellEnd"/>
      <w:r w:rsidRPr="00360453">
        <w:rPr>
          <w:sz w:val="24"/>
          <w:szCs w:val="24"/>
        </w:rPr>
        <w:t xml:space="preserve"> района составляет 16,6 тыс. чел., сельского населения – 0,8 тыс. чел.</w:t>
      </w:r>
    </w:p>
    <w:p w:rsidR="00956B75" w:rsidRPr="00360453" w:rsidRDefault="000301AB" w:rsidP="000301AB">
      <w:pPr>
        <w:ind w:firstLine="567"/>
        <w:jc w:val="both"/>
        <w:rPr>
          <w:sz w:val="24"/>
          <w:szCs w:val="24"/>
        </w:rPr>
      </w:pPr>
      <w:r w:rsidRPr="00360453">
        <w:rPr>
          <w:sz w:val="24"/>
          <w:szCs w:val="24"/>
        </w:rPr>
        <w:t xml:space="preserve">С 2018 года в рамках областного закона проводятся мероприятия по </w:t>
      </w:r>
      <w:r w:rsidR="001A77DA" w:rsidRPr="00360453">
        <w:rPr>
          <w:sz w:val="24"/>
          <w:szCs w:val="24"/>
        </w:rPr>
        <w:t xml:space="preserve">расселению жителей и </w:t>
      </w:r>
      <w:r w:rsidRPr="00360453">
        <w:rPr>
          <w:sz w:val="24"/>
          <w:szCs w:val="24"/>
        </w:rPr>
        <w:t xml:space="preserve">закрытию  п. </w:t>
      </w:r>
      <w:proofErr w:type="spellStart"/>
      <w:r w:rsidRPr="00360453">
        <w:rPr>
          <w:sz w:val="24"/>
          <w:szCs w:val="24"/>
        </w:rPr>
        <w:t>Маракан</w:t>
      </w:r>
      <w:proofErr w:type="spellEnd"/>
      <w:r w:rsidR="001A77DA" w:rsidRPr="00360453">
        <w:rPr>
          <w:sz w:val="24"/>
          <w:szCs w:val="24"/>
        </w:rPr>
        <w:t xml:space="preserve"> </w:t>
      </w:r>
      <w:proofErr w:type="spellStart"/>
      <w:r w:rsidR="001A77DA" w:rsidRPr="00360453">
        <w:rPr>
          <w:sz w:val="24"/>
          <w:szCs w:val="24"/>
        </w:rPr>
        <w:t>Бодайбинского</w:t>
      </w:r>
      <w:proofErr w:type="spellEnd"/>
      <w:r w:rsidR="001A77DA" w:rsidRPr="00360453">
        <w:rPr>
          <w:sz w:val="24"/>
          <w:szCs w:val="24"/>
        </w:rPr>
        <w:t xml:space="preserve"> района Иркутской области. Населенный пункт признан экономически неперспективным и </w:t>
      </w:r>
      <w:r w:rsidR="00BD5354" w:rsidRPr="00360453">
        <w:rPr>
          <w:sz w:val="24"/>
          <w:szCs w:val="24"/>
        </w:rPr>
        <w:t xml:space="preserve">восстановление промышленного производства на территории поселка не планировалось. </w:t>
      </w:r>
      <w:r w:rsidR="00622967" w:rsidRPr="00360453">
        <w:rPr>
          <w:sz w:val="24"/>
          <w:szCs w:val="24"/>
        </w:rPr>
        <w:t xml:space="preserve">По состоянию на 01.01.2020 года </w:t>
      </w:r>
      <w:r w:rsidR="009621E0" w:rsidRPr="00360453">
        <w:rPr>
          <w:sz w:val="24"/>
          <w:szCs w:val="24"/>
        </w:rPr>
        <w:t xml:space="preserve">в </w:t>
      </w:r>
      <w:r w:rsidR="00622967" w:rsidRPr="00360453">
        <w:rPr>
          <w:sz w:val="24"/>
          <w:szCs w:val="24"/>
        </w:rPr>
        <w:t xml:space="preserve"> п. </w:t>
      </w:r>
      <w:proofErr w:type="spellStart"/>
      <w:r w:rsidR="00622967" w:rsidRPr="00360453">
        <w:rPr>
          <w:sz w:val="24"/>
          <w:szCs w:val="24"/>
        </w:rPr>
        <w:t>Маракан</w:t>
      </w:r>
      <w:proofErr w:type="spellEnd"/>
      <w:r w:rsidR="00622967" w:rsidRPr="00360453">
        <w:rPr>
          <w:sz w:val="24"/>
          <w:szCs w:val="24"/>
        </w:rPr>
        <w:t xml:space="preserve"> </w:t>
      </w:r>
      <w:r w:rsidR="00E51CB8" w:rsidRPr="00360453">
        <w:rPr>
          <w:sz w:val="24"/>
          <w:szCs w:val="24"/>
        </w:rPr>
        <w:t>расселено 2</w:t>
      </w:r>
      <w:r w:rsidR="00BD5354" w:rsidRPr="00360453">
        <w:rPr>
          <w:sz w:val="24"/>
          <w:szCs w:val="24"/>
        </w:rPr>
        <w:t>46</w:t>
      </w:r>
      <w:r w:rsidR="00E51CB8" w:rsidRPr="00360453">
        <w:rPr>
          <w:sz w:val="24"/>
          <w:szCs w:val="24"/>
        </w:rPr>
        <w:t xml:space="preserve"> чел.</w:t>
      </w:r>
      <w:r w:rsidR="00DA5C78" w:rsidRPr="00360453">
        <w:rPr>
          <w:sz w:val="24"/>
          <w:szCs w:val="24"/>
        </w:rPr>
        <w:t xml:space="preserve"> и </w:t>
      </w:r>
      <w:r w:rsidR="00622967" w:rsidRPr="00360453">
        <w:rPr>
          <w:sz w:val="24"/>
          <w:szCs w:val="24"/>
        </w:rPr>
        <w:t>1</w:t>
      </w:r>
      <w:r w:rsidR="00E51CB8" w:rsidRPr="00360453">
        <w:rPr>
          <w:sz w:val="24"/>
          <w:szCs w:val="24"/>
        </w:rPr>
        <w:t>1</w:t>
      </w:r>
      <w:r w:rsidR="00622967" w:rsidRPr="00360453">
        <w:rPr>
          <w:sz w:val="24"/>
          <w:szCs w:val="24"/>
        </w:rPr>
        <w:t xml:space="preserve"> чел.</w:t>
      </w:r>
      <w:r w:rsidR="009621E0" w:rsidRPr="00360453">
        <w:rPr>
          <w:sz w:val="24"/>
          <w:szCs w:val="24"/>
        </w:rPr>
        <w:t xml:space="preserve"> </w:t>
      </w:r>
      <w:r w:rsidR="00DA5C78" w:rsidRPr="00360453">
        <w:rPr>
          <w:sz w:val="24"/>
          <w:szCs w:val="24"/>
        </w:rPr>
        <w:t>остаются проживать, отказываясь от переселения.</w:t>
      </w:r>
      <w:r w:rsidR="009621E0" w:rsidRPr="00360453">
        <w:rPr>
          <w:sz w:val="24"/>
          <w:szCs w:val="24"/>
        </w:rPr>
        <w:t xml:space="preserve"> </w:t>
      </w:r>
    </w:p>
    <w:p w:rsidR="00622967" w:rsidRPr="00360453" w:rsidRDefault="00622967" w:rsidP="000301AB">
      <w:pPr>
        <w:ind w:firstLine="567"/>
        <w:rPr>
          <w:sz w:val="24"/>
          <w:szCs w:val="24"/>
        </w:rPr>
      </w:pPr>
    </w:p>
    <w:p w:rsidR="00235D33" w:rsidRPr="00360453" w:rsidRDefault="00264506" w:rsidP="00360453">
      <w:pPr>
        <w:pStyle w:val="1"/>
        <w:tabs>
          <w:tab w:val="num" w:pos="709"/>
        </w:tabs>
        <w:spacing w:before="0" w:after="0"/>
        <w:ind w:firstLine="567"/>
        <w:jc w:val="both"/>
        <w:rPr>
          <w:sz w:val="24"/>
          <w:szCs w:val="24"/>
        </w:rPr>
      </w:pPr>
      <w:r w:rsidRPr="00360453">
        <w:rPr>
          <w:rFonts w:ascii="Times New Roman" w:hAnsi="Times New Roman" w:cs="Times New Roman"/>
          <w:sz w:val="24"/>
          <w:szCs w:val="24"/>
        </w:rPr>
        <w:t xml:space="preserve">1. </w:t>
      </w:r>
      <w:r w:rsidR="003772D0" w:rsidRPr="00360453">
        <w:rPr>
          <w:rFonts w:ascii="Times New Roman" w:hAnsi="Times New Roman" w:cs="Times New Roman"/>
          <w:sz w:val="24"/>
          <w:szCs w:val="24"/>
        </w:rPr>
        <w:t>О</w:t>
      </w:r>
      <w:r w:rsidR="00590B44" w:rsidRPr="00360453">
        <w:rPr>
          <w:rFonts w:ascii="Times New Roman" w:hAnsi="Times New Roman" w:cs="Times New Roman"/>
          <w:sz w:val="24"/>
          <w:szCs w:val="24"/>
        </w:rPr>
        <w:t>ценка</w:t>
      </w:r>
      <w:r w:rsidRPr="00360453">
        <w:rPr>
          <w:rFonts w:ascii="Times New Roman" w:hAnsi="Times New Roman" w:cs="Times New Roman"/>
          <w:sz w:val="24"/>
          <w:szCs w:val="24"/>
        </w:rPr>
        <w:t xml:space="preserve"> текущего состояния в экономике и социальной сфере муниципального образования</w:t>
      </w:r>
      <w:r w:rsidR="00590B44" w:rsidRPr="00360453">
        <w:rPr>
          <w:rFonts w:ascii="Times New Roman" w:hAnsi="Times New Roman" w:cs="Times New Roman"/>
          <w:sz w:val="24"/>
          <w:szCs w:val="24"/>
        </w:rPr>
        <w:t xml:space="preserve"> за отчетный период</w:t>
      </w:r>
    </w:p>
    <w:p w:rsidR="00590B44" w:rsidRPr="00360453" w:rsidRDefault="0086471A" w:rsidP="00192D32">
      <w:pPr>
        <w:ind w:firstLine="567"/>
        <w:jc w:val="both"/>
        <w:rPr>
          <w:sz w:val="24"/>
          <w:szCs w:val="24"/>
        </w:rPr>
      </w:pPr>
      <w:r w:rsidRPr="00360453">
        <w:rPr>
          <w:sz w:val="24"/>
          <w:szCs w:val="24"/>
        </w:rPr>
        <w:t xml:space="preserve">По </w:t>
      </w:r>
      <w:r w:rsidR="004547BA" w:rsidRPr="00360453">
        <w:rPr>
          <w:sz w:val="24"/>
          <w:szCs w:val="24"/>
        </w:rPr>
        <w:t>оценке за</w:t>
      </w:r>
      <w:r w:rsidR="00590B44" w:rsidRPr="00360453">
        <w:rPr>
          <w:sz w:val="24"/>
          <w:szCs w:val="24"/>
        </w:rPr>
        <w:t xml:space="preserve"> 201</w:t>
      </w:r>
      <w:r w:rsidR="00F946B4" w:rsidRPr="00360453">
        <w:rPr>
          <w:sz w:val="24"/>
          <w:szCs w:val="24"/>
        </w:rPr>
        <w:t>9</w:t>
      </w:r>
      <w:r w:rsidR="00590B44" w:rsidRPr="00360453">
        <w:rPr>
          <w:sz w:val="24"/>
          <w:szCs w:val="24"/>
        </w:rPr>
        <w:t xml:space="preserve"> год в муниципальном образовании </w:t>
      </w:r>
      <w:proofErr w:type="gramStart"/>
      <w:r w:rsidR="00590B44" w:rsidRPr="00360453">
        <w:rPr>
          <w:sz w:val="24"/>
          <w:szCs w:val="24"/>
        </w:rPr>
        <w:t>г</w:t>
      </w:r>
      <w:proofErr w:type="gramEnd"/>
      <w:r w:rsidR="00590B44" w:rsidRPr="00360453">
        <w:rPr>
          <w:sz w:val="24"/>
          <w:szCs w:val="24"/>
        </w:rPr>
        <w:t xml:space="preserve">. Бодайбо и района (далее – МО г. Бодайбо и района) </w:t>
      </w:r>
      <w:r w:rsidR="00A63005" w:rsidRPr="00360453">
        <w:rPr>
          <w:sz w:val="24"/>
          <w:szCs w:val="24"/>
        </w:rPr>
        <w:t xml:space="preserve">темпы роста </w:t>
      </w:r>
      <w:r w:rsidR="00590B44" w:rsidRPr="00360453">
        <w:rPr>
          <w:sz w:val="24"/>
          <w:szCs w:val="24"/>
        </w:rPr>
        <w:t>основны</w:t>
      </w:r>
      <w:r w:rsidR="00A63005" w:rsidRPr="00360453">
        <w:rPr>
          <w:sz w:val="24"/>
          <w:szCs w:val="24"/>
        </w:rPr>
        <w:t>х</w:t>
      </w:r>
      <w:r w:rsidR="00590B44" w:rsidRPr="00360453">
        <w:rPr>
          <w:sz w:val="24"/>
          <w:szCs w:val="24"/>
        </w:rPr>
        <w:t xml:space="preserve"> экономически</w:t>
      </w:r>
      <w:r w:rsidR="00A63005" w:rsidRPr="00360453">
        <w:rPr>
          <w:sz w:val="24"/>
          <w:szCs w:val="24"/>
        </w:rPr>
        <w:t>х</w:t>
      </w:r>
      <w:r w:rsidR="00590B44" w:rsidRPr="00360453">
        <w:rPr>
          <w:sz w:val="24"/>
          <w:szCs w:val="24"/>
        </w:rPr>
        <w:t xml:space="preserve"> и социальны</w:t>
      </w:r>
      <w:r w:rsidR="006415E7" w:rsidRPr="00360453">
        <w:rPr>
          <w:sz w:val="24"/>
          <w:szCs w:val="24"/>
        </w:rPr>
        <w:t>х</w:t>
      </w:r>
      <w:r w:rsidR="00590B44" w:rsidRPr="00360453">
        <w:rPr>
          <w:sz w:val="24"/>
          <w:szCs w:val="24"/>
        </w:rPr>
        <w:t xml:space="preserve"> показател</w:t>
      </w:r>
      <w:r w:rsidR="006415E7" w:rsidRPr="00360453">
        <w:rPr>
          <w:sz w:val="24"/>
          <w:szCs w:val="24"/>
        </w:rPr>
        <w:t>ей</w:t>
      </w:r>
      <w:r w:rsidR="00590B44" w:rsidRPr="00360453">
        <w:rPr>
          <w:sz w:val="24"/>
          <w:szCs w:val="24"/>
        </w:rPr>
        <w:t xml:space="preserve"> по отношению к соответствующему периоду </w:t>
      </w:r>
      <w:r w:rsidR="004E5F19" w:rsidRPr="00360453">
        <w:rPr>
          <w:sz w:val="24"/>
          <w:szCs w:val="24"/>
        </w:rPr>
        <w:t>201</w:t>
      </w:r>
      <w:r w:rsidR="00E140F1" w:rsidRPr="00360453">
        <w:rPr>
          <w:sz w:val="24"/>
          <w:szCs w:val="24"/>
        </w:rPr>
        <w:t>8</w:t>
      </w:r>
      <w:r w:rsidR="004E5F19" w:rsidRPr="00360453">
        <w:rPr>
          <w:sz w:val="24"/>
          <w:szCs w:val="24"/>
        </w:rPr>
        <w:t xml:space="preserve"> года</w:t>
      </w:r>
      <w:r w:rsidR="006415E7" w:rsidRPr="00360453">
        <w:rPr>
          <w:sz w:val="24"/>
          <w:szCs w:val="24"/>
        </w:rPr>
        <w:t xml:space="preserve"> </w:t>
      </w:r>
      <w:r w:rsidR="00590B44" w:rsidRPr="00360453">
        <w:rPr>
          <w:sz w:val="24"/>
          <w:szCs w:val="24"/>
        </w:rPr>
        <w:t>состав</w:t>
      </w:r>
      <w:r w:rsidR="00843175" w:rsidRPr="00360453">
        <w:rPr>
          <w:sz w:val="24"/>
          <w:szCs w:val="24"/>
        </w:rPr>
        <w:t>ляют</w:t>
      </w:r>
      <w:r w:rsidR="00E17068" w:rsidRPr="00360453">
        <w:rPr>
          <w:sz w:val="24"/>
          <w:szCs w:val="24"/>
        </w:rPr>
        <w:t>:</w:t>
      </w:r>
    </w:p>
    <w:p w:rsidR="00590B44" w:rsidRPr="00360453" w:rsidRDefault="00590B44" w:rsidP="00192D32">
      <w:pPr>
        <w:numPr>
          <w:ilvl w:val="1"/>
          <w:numId w:val="5"/>
        </w:numPr>
        <w:tabs>
          <w:tab w:val="num" w:pos="993"/>
          <w:tab w:val="num" w:pos="1298"/>
        </w:tabs>
        <w:ind w:left="0" w:firstLine="567"/>
        <w:jc w:val="both"/>
        <w:rPr>
          <w:sz w:val="24"/>
          <w:szCs w:val="24"/>
        </w:rPr>
      </w:pPr>
      <w:r w:rsidRPr="00360453">
        <w:rPr>
          <w:sz w:val="24"/>
          <w:szCs w:val="24"/>
        </w:rPr>
        <w:t xml:space="preserve">объем </w:t>
      </w:r>
      <w:r w:rsidR="00337DB5" w:rsidRPr="00360453">
        <w:rPr>
          <w:sz w:val="24"/>
          <w:szCs w:val="24"/>
        </w:rPr>
        <w:t>отгруженных товаров собственного производства, выполненных работ и услуг</w:t>
      </w:r>
      <w:r w:rsidRPr="00360453">
        <w:rPr>
          <w:sz w:val="24"/>
          <w:szCs w:val="24"/>
        </w:rPr>
        <w:t xml:space="preserve"> –</w:t>
      </w:r>
      <w:r w:rsidR="00C751CA" w:rsidRPr="00360453">
        <w:rPr>
          <w:sz w:val="24"/>
          <w:szCs w:val="24"/>
        </w:rPr>
        <w:t xml:space="preserve"> </w:t>
      </w:r>
      <w:r w:rsidR="004547BA" w:rsidRPr="00360453">
        <w:rPr>
          <w:sz w:val="24"/>
          <w:szCs w:val="24"/>
        </w:rPr>
        <w:t>1</w:t>
      </w:r>
      <w:r w:rsidR="00DA5C78" w:rsidRPr="00360453">
        <w:rPr>
          <w:sz w:val="24"/>
          <w:szCs w:val="24"/>
        </w:rPr>
        <w:t>20,4</w:t>
      </w:r>
      <w:r w:rsidR="00E70EDB" w:rsidRPr="00360453">
        <w:rPr>
          <w:sz w:val="24"/>
          <w:szCs w:val="24"/>
        </w:rPr>
        <w:t>%  (201</w:t>
      </w:r>
      <w:r w:rsidR="00A17493" w:rsidRPr="00360453">
        <w:rPr>
          <w:sz w:val="24"/>
          <w:szCs w:val="24"/>
        </w:rPr>
        <w:t>8</w:t>
      </w:r>
      <w:r w:rsidR="00E70EDB" w:rsidRPr="00360453">
        <w:rPr>
          <w:sz w:val="24"/>
          <w:szCs w:val="24"/>
        </w:rPr>
        <w:t xml:space="preserve"> год </w:t>
      </w:r>
      <w:r w:rsidR="00C751CA" w:rsidRPr="00360453">
        <w:rPr>
          <w:sz w:val="24"/>
          <w:szCs w:val="24"/>
        </w:rPr>
        <w:t>–</w:t>
      </w:r>
      <w:r w:rsidR="00E70EDB" w:rsidRPr="00360453">
        <w:rPr>
          <w:sz w:val="24"/>
          <w:szCs w:val="24"/>
        </w:rPr>
        <w:t xml:space="preserve"> </w:t>
      </w:r>
      <w:r w:rsidR="00301B09" w:rsidRPr="00360453">
        <w:rPr>
          <w:sz w:val="24"/>
          <w:szCs w:val="24"/>
        </w:rPr>
        <w:t>1</w:t>
      </w:r>
      <w:r w:rsidR="00DA5C78" w:rsidRPr="00360453">
        <w:rPr>
          <w:sz w:val="24"/>
          <w:szCs w:val="24"/>
        </w:rPr>
        <w:t>09,5</w:t>
      </w:r>
      <w:r w:rsidRPr="00360453">
        <w:rPr>
          <w:sz w:val="24"/>
          <w:szCs w:val="24"/>
        </w:rPr>
        <w:t>%</w:t>
      </w:r>
      <w:r w:rsidR="00E70EDB" w:rsidRPr="00360453">
        <w:rPr>
          <w:sz w:val="24"/>
          <w:szCs w:val="24"/>
        </w:rPr>
        <w:t>)</w:t>
      </w:r>
      <w:r w:rsidRPr="00360453">
        <w:rPr>
          <w:sz w:val="24"/>
          <w:szCs w:val="24"/>
        </w:rPr>
        <w:t>;</w:t>
      </w:r>
    </w:p>
    <w:p w:rsidR="008D6E44" w:rsidRPr="00360453" w:rsidRDefault="008D6E44" w:rsidP="00192D32">
      <w:pPr>
        <w:numPr>
          <w:ilvl w:val="1"/>
          <w:numId w:val="5"/>
        </w:numPr>
        <w:tabs>
          <w:tab w:val="num" w:pos="993"/>
          <w:tab w:val="num" w:pos="1298"/>
        </w:tabs>
        <w:ind w:left="0" w:firstLine="567"/>
        <w:jc w:val="both"/>
        <w:rPr>
          <w:sz w:val="24"/>
          <w:szCs w:val="24"/>
        </w:rPr>
      </w:pPr>
      <w:r w:rsidRPr="00360453">
        <w:rPr>
          <w:sz w:val="24"/>
          <w:szCs w:val="24"/>
        </w:rPr>
        <w:t>выручк</w:t>
      </w:r>
      <w:r w:rsidR="00E17068" w:rsidRPr="00360453">
        <w:rPr>
          <w:sz w:val="24"/>
          <w:szCs w:val="24"/>
        </w:rPr>
        <w:t xml:space="preserve">а </w:t>
      </w:r>
      <w:r w:rsidRPr="00360453">
        <w:rPr>
          <w:sz w:val="24"/>
          <w:szCs w:val="24"/>
        </w:rPr>
        <w:t xml:space="preserve"> от реализации продукции, работ, услуг – </w:t>
      </w:r>
      <w:r w:rsidR="004547BA" w:rsidRPr="00360453">
        <w:rPr>
          <w:sz w:val="24"/>
          <w:szCs w:val="24"/>
        </w:rPr>
        <w:t>103,2</w:t>
      </w:r>
      <w:r w:rsidR="00E70EDB" w:rsidRPr="00360453">
        <w:rPr>
          <w:sz w:val="24"/>
          <w:szCs w:val="24"/>
        </w:rPr>
        <w:t xml:space="preserve">% (2018 год - </w:t>
      </w:r>
      <w:r w:rsidR="00301B09" w:rsidRPr="00360453">
        <w:rPr>
          <w:sz w:val="24"/>
          <w:szCs w:val="24"/>
        </w:rPr>
        <w:t>1</w:t>
      </w:r>
      <w:r w:rsidR="00C751CA" w:rsidRPr="00360453">
        <w:rPr>
          <w:sz w:val="24"/>
          <w:szCs w:val="24"/>
        </w:rPr>
        <w:t>03</w:t>
      </w:r>
      <w:r w:rsidR="00301B09" w:rsidRPr="00360453">
        <w:rPr>
          <w:sz w:val="24"/>
          <w:szCs w:val="24"/>
        </w:rPr>
        <w:t>,1</w:t>
      </w:r>
      <w:r w:rsidRPr="00360453">
        <w:rPr>
          <w:sz w:val="24"/>
          <w:szCs w:val="24"/>
        </w:rPr>
        <w:t>%</w:t>
      </w:r>
      <w:r w:rsidR="00E70EDB" w:rsidRPr="00360453">
        <w:rPr>
          <w:sz w:val="24"/>
          <w:szCs w:val="24"/>
        </w:rPr>
        <w:t>)</w:t>
      </w:r>
      <w:r w:rsidRPr="00360453">
        <w:rPr>
          <w:sz w:val="24"/>
          <w:szCs w:val="24"/>
        </w:rPr>
        <w:t>;</w:t>
      </w:r>
    </w:p>
    <w:p w:rsidR="000D1EF4" w:rsidRPr="00360453" w:rsidRDefault="000D1EF4" w:rsidP="00192D32">
      <w:pPr>
        <w:numPr>
          <w:ilvl w:val="1"/>
          <w:numId w:val="5"/>
        </w:numPr>
        <w:tabs>
          <w:tab w:val="num" w:pos="993"/>
          <w:tab w:val="num" w:pos="1298"/>
        </w:tabs>
        <w:ind w:left="0" w:firstLine="567"/>
        <w:jc w:val="both"/>
        <w:rPr>
          <w:sz w:val="24"/>
          <w:szCs w:val="24"/>
        </w:rPr>
      </w:pPr>
      <w:r w:rsidRPr="00360453">
        <w:rPr>
          <w:sz w:val="24"/>
          <w:szCs w:val="24"/>
        </w:rPr>
        <w:t xml:space="preserve">выручка </w:t>
      </w:r>
      <w:r w:rsidR="00337DB5" w:rsidRPr="00360453">
        <w:rPr>
          <w:sz w:val="24"/>
          <w:szCs w:val="24"/>
        </w:rPr>
        <w:t xml:space="preserve">от реализации </w:t>
      </w:r>
      <w:r w:rsidRPr="00360453">
        <w:rPr>
          <w:sz w:val="24"/>
          <w:szCs w:val="24"/>
        </w:rPr>
        <w:t>на душу населения – 10</w:t>
      </w:r>
      <w:r w:rsidR="00A17493" w:rsidRPr="00360453">
        <w:rPr>
          <w:sz w:val="24"/>
          <w:szCs w:val="24"/>
        </w:rPr>
        <w:t>3,2</w:t>
      </w:r>
      <w:r w:rsidRPr="00360453">
        <w:rPr>
          <w:sz w:val="24"/>
          <w:szCs w:val="24"/>
        </w:rPr>
        <w:t>% (2018</w:t>
      </w:r>
      <w:r w:rsidR="00A17493" w:rsidRPr="00360453">
        <w:rPr>
          <w:sz w:val="24"/>
          <w:szCs w:val="24"/>
        </w:rPr>
        <w:t xml:space="preserve"> год – 106,8%</w:t>
      </w:r>
      <w:r w:rsidRPr="00360453">
        <w:rPr>
          <w:sz w:val="24"/>
          <w:szCs w:val="24"/>
        </w:rPr>
        <w:t>);</w:t>
      </w:r>
    </w:p>
    <w:p w:rsidR="006A533D" w:rsidRPr="00360453" w:rsidRDefault="006A533D" w:rsidP="00192D32">
      <w:pPr>
        <w:numPr>
          <w:ilvl w:val="1"/>
          <w:numId w:val="5"/>
        </w:numPr>
        <w:tabs>
          <w:tab w:val="num" w:pos="993"/>
          <w:tab w:val="num" w:pos="1298"/>
        </w:tabs>
        <w:ind w:left="0" w:firstLine="567"/>
        <w:jc w:val="both"/>
        <w:rPr>
          <w:sz w:val="24"/>
          <w:szCs w:val="24"/>
        </w:rPr>
      </w:pPr>
      <w:r w:rsidRPr="00360453">
        <w:rPr>
          <w:sz w:val="24"/>
          <w:szCs w:val="24"/>
        </w:rPr>
        <w:t>поступление налогов и сборов в консолидированный бюджет – 104,9% (2018 год – 101,6%);</w:t>
      </w:r>
    </w:p>
    <w:p w:rsidR="00590B44" w:rsidRPr="00360453" w:rsidRDefault="00590B44" w:rsidP="00192D32">
      <w:pPr>
        <w:numPr>
          <w:ilvl w:val="1"/>
          <w:numId w:val="5"/>
        </w:numPr>
        <w:tabs>
          <w:tab w:val="num" w:pos="993"/>
          <w:tab w:val="num" w:pos="1298"/>
        </w:tabs>
        <w:ind w:left="0" w:firstLine="567"/>
        <w:jc w:val="both"/>
        <w:rPr>
          <w:sz w:val="24"/>
          <w:szCs w:val="24"/>
        </w:rPr>
      </w:pPr>
      <w:r w:rsidRPr="00360453">
        <w:rPr>
          <w:sz w:val="24"/>
          <w:szCs w:val="24"/>
        </w:rPr>
        <w:t xml:space="preserve">оборот розничной торговли  </w:t>
      </w:r>
      <w:r w:rsidR="002310C2" w:rsidRPr="00360453">
        <w:rPr>
          <w:sz w:val="24"/>
          <w:szCs w:val="24"/>
        </w:rPr>
        <w:t xml:space="preserve">на душу населения </w:t>
      </w:r>
      <w:r w:rsidR="003B317D" w:rsidRPr="00360453">
        <w:rPr>
          <w:sz w:val="24"/>
          <w:szCs w:val="24"/>
        </w:rPr>
        <w:t xml:space="preserve">– </w:t>
      </w:r>
      <w:r w:rsidR="00843175" w:rsidRPr="00360453">
        <w:rPr>
          <w:sz w:val="24"/>
          <w:szCs w:val="24"/>
        </w:rPr>
        <w:t>104,2</w:t>
      </w:r>
      <w:r w:rsidR="00992811" w:rsidRPr="00360453">
        <w:rPr>
          <w:sz w:val="24"/>
          <w:szCs w:val="24"/>
        </w:rPr>
        <w:t xml:space="preserve">% (2018 год </w:t>
      </w:r>
      <w:r w:rsidR="003A0039" w:rsidRPr="00360453">
        <w:rPr>
          <w:sz w:val="24"/>
          <w:szCs w:val="24"/>
        </w:rPr>
        <w:t>– 1</w:t>
      </w:r>
      <w:r w:rsidR="00A17493" w:rsidRPr="00360453">
        <w:rPr>
          <w:sz w:val="24"/>
          <w:szCs w:val="24"/>
        </w:rPr>
        <w:t>04,1</w:t>
      </w:r>
      <w:r w:rsidRPr="00360453">
        <w:rPr>
          <w:sz w:val="24"/>
          <w:szCs w:val="24"/>
        </w:rPr>
        <w:t>%</w:t>
      </w:r>
      <w:r w:rsidR="00992811" w:rsidRPr="00360453">
        <w:rPr>
          <w:sz w:val="24"/>
          <w:szCs w:val="24"/>
        </w:rPr>
        <w:t>)</w:t>
      </w:r>
      <w:r w:rsidR="005F1833" w:rsidRPr="00360453">
        <w:rPr>
          <w:sz w:val="24"/>
          <w:szCs w:val="24"/>
        </w:rPr>
        <w:t>;</w:t>
      </w:r>
    </w:p>
    <w:p w:rsidR="005F1833" w:rsidRPr="00360453" w:rsidRDefault="00413617" w:rsidP="00192D32">
      <w:pPr>
        <w:numPr>
          <w:ilvl w:val="1"/>
          <w:numId w:val="5"/>
        </w:numPr>
        <w:tabs>
          <w:tab w:val="num" w:pos="993"/>
          <w:tab w:val="num" w:pos="1298"/>
        </w:tabs>
        <w:ind w:left="0" w:firstLine="567"/>
        <w:jc w:val="both"/>
        <w:rPr>
          <w:sz w:val="24"/>
          <w:szCs w:val="24"/>
        </w:rPr>
      </w:pPr>
      <w:r w:rsidRPr="00360453">
        <w:rPr>
          <w:sz w:val="24"/>
          <w:szCs w:val="24"/>
        </w:rPr>
        <w:t xml:space="preserve">среднесписочная численность </w:t>
      </w:r>
      <w:proofErr w:type="gramStart"/>
      <w:r w:rsidRPr="00360453">
        <w:rPr>
          <w:sz w:val="24"/>
          <w:szCs w:val="24"/>
        </w:rPr>
        <w:t>работающих</w:t>
      </w:r>
      <w:proofErr w:type="gramEnd"/>
      <w:r w:rsidRPr="00360453">
        <w:rPr>
          <w:sz w:val="24"/>
          <w:szCs w:val="24"/>
        </w:rPr>
        <w:t xml:space="preserve"> – 1</w:t>
      </w:r>
      <w:r w:rsidR="00A17493" w:rsidRPr="00360453">
        <w:rPr>
          <w:sz w:val="24"/>
          <w:szCs w:val="24"/>
        </w:rPr>
        <w:t>10,1</w:t>
      </w:r>
      <w:r w:rsidRPr="00360453">
        <w:rPr>
          <w:sz w:val="24"/>
          <w:szCs w:val="24"/>
        </w:rPr>
        <w:t>% (</w:t>
      </w:r>
      <w:r w:rsidR="006A533D" w:rsidRPr="00360453">
        <w:rPr>
          <w:sz w:val="24"/>
          <w:szCs w:val="24"/>
        </w:rPr>
        <w:t>2</w:t>
      </w:r>
      <w:r w:rsidR="00B773B5" w:rsidRPr="00360453">
        <w:rPr>
          <w:sz w:val="24"/>
          <w:szCs w:val="24"/>
        </w:rPr>
        <w:t>018 год</w:t>
      </w:r>
      <w:r w:rsidRPr="00360453">
        <w:rPr>
          <w:sz w:val="24"/>
          <w:szCs w:val="24"/>
        </w:rPr>
        <w:t xml:space="preserve"> -10</w:t>
      </w:r>
      <w:r w:rsidR="00A17493" w:rsidRPr="00360453">
        <w:rPr>
          <w:sz w:val="24"/>
          <w:szCs w:val="24"/>
        </w:rPr>
        <w:t>1,4</w:t>
      </w:r>
      <w:r w:rsidRPr="00360453">
        <w:rPr>
          <w:sz w:val="24"/>
          <w:szCs w:val="24"/>
        </w:rPr>
        <w:t>%);</w:t>
      </w:r>
    </w:p>
    <w:p w:rsidR="00590B44" w:rsidRPr="00360453" w:rsidRDefault="00413617" w:rsidP="00326231">
      <w:pPr>
        <w:numPr>
          <w:ilvl w:val="1"/>
          <w:numId w:val="5"/>
        </w:numPr>
        <w:tabs>
          <w:tab w:val="num" w:pos="993"/>
          <w:tab w:val="num" w:pos="1298"/>
        </w:tabs>
        <w:ind w:left="0" w:firstLine="567"/>
        <w:jc w:val="both"/>
        <w:rPr>
          <w:sz w:val="24"/>
          <w:szCs w:val="24"/>
        </w:rPr>
      </w:pPr>
      <w:r w:rsidRPr="00360453">
        <w:rPr>
          <w:sz w:val="24"/>
          <w:szCs w:val="24"/>
        </w:rPr>
        <w:t xml:space="preserve">среднемесячная начисленная заработная плата </w:t>
      </w:r>
      <w:r w:rsidR="00843175" w:rsidRPr="00360453">
        <w:rPr>
          <w:sz w:val="24"/>
          <w:szCs w:val="24"/>
        </w:rPr>
        <w:t xml:space="preserve">выросла на </w:t>
      </w:r>
      <w:r w:rsidR="00B773B5" w:rsidRPr="00360453">
        <w:rPr>
          <w:sz w:val="24"/>
          <w:szCs w:val="24"/>
        </w:rPr>
        <w:t>2,4</w:t>
      </w:r>
      <w:r w:rsidRPr="00360453">
        <w:rPr>
          <w:sz w:val="24"/>
          <w:szCs w:val="24"/>
        </w:rPr>
        <w:t>% (</w:t>
      </w:r>
      <w:r w:rsidR="00B773B5" w:rsidRPr="00360453">
        <w:rPr>
          <w:sz w:val="24"/>
          <w:szCs w:val="24"/>
        </w:rPr>
        <w:t>2018 год</w:t>
      </w:r>
      <w:r w:rsidRPr="00360453">
        <w:rPr>
          <w:sz w:val="24"/>
          <w:szCs w:val="24"/>
        </w:rPr>
        <w:t xml:space="preserve"> </w:t>
      </w:r>
      <w:r w:rsidR="00843175" w:rsidRPr="00360453">
        <w:rPr>
          <w:sz w:val="24"/>
          <w:szCs w:val="24"/>
        </w:rPr>
        <w:t>– на 3,9%);</w:t>
      </w:r>
    </w:p>
    <w:p w:rsidR="00413617" w:rsidRPr="00360453" w:rsidRDefault="00193442" w:rsidP="00326231">
      <w:pPr>
        <w:numPr>
          <w:ilvl w:val="1"/>
          <w:numId w:val="5"/>
        </w:numPr>
        <w:tabs>
          <w:tab w:val="num" w:pos="993"/>
          <w:tab w:val="num" w:pos="1298"/>
        </w:tabs>
        <w:ind w:left="0" w:firstLine="567"/>
        <w:jc w:val="both"/>
        <w:rPr>
          <w:sz w:val="24"/>
          <w:szCs w:val="24"/>
        </w:rPr>
      </w:pPr>
      <w:r w:rsidRPr="00360453">
        <w:rPr>
          <w:sz w:val="24"/>
          <w:szCs w:val="24"/>
        </w:rPr>
        <w:t xml:space="preserve">уровень регистрируемой безработицы </w:t>
      </w:r>
      <w:r w:rsidR="00843175" w:rsidRPr="00360453">
        <w:rPr>
          <w:sz w:val="24"/>
          <w:szCs w:val="24"/>
        </w:rPr>
        <w:t xml:space="preserve">по </w:t>
      </w:r>
      <w:proofErr w:type="spellStart"/>
      <w:r w:rsidR="00843175" w:rsidRPr="00360453">
        <w:rPr>
          <w:sz w:val="24"/>
          <w:szCs w:val="24"/>
        </w:rPr>
        <w:t>Бодайбинскому</w:t>
      </w:r>
      <w:proofErr w:type="spellEnd"/>
      <w:r w:rsidR="00843175" w:rsidRPr="00360453">
        <w:rPr>
          <w:sz w:val="24"/>
          <w:szCs w:val="24"/>
        </w:rPr>
        <w:t xml:space="preserve"> району </w:t>
      </w:r>
      <w:r w:rsidRPr="00360453">
        <w:rPr>
          <w:sz w:val="24"/>
          <w:szCs w:val="24"/>
        </w:rPr>
        <w:t>(к трудоспособному населению) – 0,6</w:t>
      </w:r>
      <w:r w:rsidR="00B773B5" w:rsidRPr="00360453">
        <w:rPr>
          <w:sz w:val="24"/>
          <w:szCs w:val="24"/>
        </w:rPr>
        <w:t>6</w:t>
      </w:r>
      <w:r w:rsidRPr="00360453">
        <w:rPr>
          <w:sz w:val="24"/>
          <w:szCs w:val="24"/>
        </w:rPr>
        <w:t xml:space="preserve">% (2018 </w:t>
      </w:r>
      <w:r w:rsidR="003772D0" w:rsidRPr="00360453">
        <w:rPr>
          <w:sz w:val="24"/>
          <w:szCs w:val="24"/>
        </w:rPr>
        <w:t>год</w:t>
      </w:r>
      <w:r w:rsidRPr="00360453">
        <w:rPr>
          <w:sz w:val="24"/>
          <w:szCs w:val="24"/>
        </w:rPr>
        <w:t xml:space="preserve"> – 0,77%);</w:t>
      </w:r>
    </w:p>
    <w:p w:rsidR="00193442" w:rsidRPr="00360453" w:rsidRDefault="00193442" w:rsidP="00326231">
      <w:pPr>
        <w:numPr>
          <w:ilvl w:val="1"/>
          <w:numId w:val="5"/>
        </w:numPr>
        <w:tabs>
          <w:tab w:val="num" w:pos="993"/>
          <w:tab w:val="num" w:pos="1298"/>
        </w:tabs>
        <w:ind w:left="0" w:firstLine="567"/>
        <w:jc w:val="both"/>
        <w:rPr>
          <w:sz w:val="24"/>
          <w:szCs w:val="24"/>
        </w:rPr>
      </w:pPr>
      <w:r w:rsidRPr="00360453">
        <w:rPr>
          <w:sz w:val="24"/>
          <w:szCs w:val="24"/>
        </w:rPr>
        <w:t>доля населения с доходами ниже прожиточного минимума – 8,6% (2018 год – 10,8%).</w:t>
      </w:r>
    </w:p>
    <w:p w:rsidR="00193442" w:rsidRPr="00360453" w:rsidRDefault="00193442" w:rsidP="00193442">
      <w:pPr>
        <w:tabs>
          <w:tab w:val="num" w:pos="1298"/>
          <w:tab w:val="num" w:pos="1440"/>
        </w:tabs>
        <w:ind w:left="1069"/>
        <w:jc w:val="both"/>
        <w:rPr>
          <w:sz w:val="24"/>
          <w:szCs w:val="24"/>
        </w:rPr>
      </w:pPr>
    </w:p>
    <w:p w:rsidR="00484A4C" w:rsidRPr="00360453" w:rsidRDefault="004038DF" w:rsidP="00360453">
      <w:pPr>
        <w:pStyle w:val="1"/>
        <w:tabs>
          <w:tab w:val="num" w:pos="644"/>
        </w:tabs>
        <w:spacing w:before="0" w:after="0"/>
        <w:ind w:firstLine="567"/>
        <w:rPr>
          <w:sz w:val="24"/>
          <w:szCs w:val="24"/>
        </w:rPr>
      </w:pPr>
      <w:r w:rsidRPr="00360453">
        <w:rPr>
          <w:rFonts w:ascii="Times New Roman" w:hAnsi="Times New Roman" w:cs="Times New Roman"/>
          <w:sz w:val="24"/>
          <w:szCs w:val="24"/>
        </w:rPr>
        <w:lastRenderedPageBreak/>
        <w:t>2</w:t>
      </w:r>
      <w:r w:rsidR="0086471A" w:rsidRPr="00360453">
        <w:rPr>
          <w:rFonts w:ascii="Times New Roman" w:hAnsi="Times New Roman" w:cs="Times New Roman"/>
          <w:sz w:val="24"/>
          <w:szCs w:val="24"/>
        </w:rPr>
        <w:t>.</w:t>
      </w:r>
      <w:r w:rsidR="007146B6" w:rsidRPr="00360453">
        <w:rPr>
          <w:rFonts w:ascii="Times New Roman" w:hAnsi="Times New Roman" w:cs="Times New Roman"/>
          <w:sz w:val="24"/>
          <w:szCs w:val="24"/>
        </w:rPr>
        <w:t xml:space="preserve"> </w:t>
      </w:r>
      <w:r w:rsidR="00590B44" w:rsidRPr="00360453">
        <w:rPr>
          <w:rFonts w:ascii="Times New Roman" w:hAnsi="Times New Roman" w:cs="Times New Roman"/>
          <w:sz w:val="24"/>
          <w:szCs w:val="24"/>
        </w:rPr>
        <w:t>Промышленное производство</w:t>
      </w:r>
    </w:p>
    <w:p w:rsidR="00484A4C" w:rsidRPr="00360453" w:rsidRDefault="00484A4C" w:rsidP="00192D32">
      <w:pPr>
        <w:ind w:firstLine="567"/>
        <w:jc w:val="both"/>
        <w:rPr>
          <w:sz w:val="24"/>
          <w:szCs w:val="24"/>
        </w:rPr>
      </w:pPr>
      <w:r w:rsidRPr="00360453">
        <w:rPr>
          <w:sz w:val="24"/>
          <w:szCs w:val="24"/>
        </w:rPr>
        <w:t xml:space="preserve">Решающая роль в росте объемов производства </w:t>
      </w:r>
      <w:r w:rsidR="006D4A73" w:rsidRPr="00360453">
        <w:rPr>
          <w:sz w:val="24"/>
          <w:szCs w:val="24"/>
        </w:rPr>
        <w:t xml:space="preserve">в районе </w:t>
      </w:r>
      <w:r w:rsidRPr="00360453">
        <w:rPr>
          <w:sz w:val="24"/>
          <w:szCs w:val="24"/>
        </w:rPr>
        <w:t>принадлежит промышленному сектору, основными отраслями которого являются золотодобыча, обрабатывающие производства, производство и распределение электроэнергии</w:t>
      </w:r>
      <w:r w:rsidR="003A0039" w:rsidRPr="00360453">
        <w:rPr>
          <w:sz w:val="24"/>
          <w:szCs w:val="24"/>
        </w:rPr>
        <w:t>.</w:t>
      </w:r>
    </w:p>
    <w:p w:rsidR="000D427F" w:rsidRPr="00360453" w:rsidRDefault="000D2D02" w:rsidP="00192D32">
      <w:pPr>
        <w:ind w:firstLine="567"/>
        <w:jc w:val="both"/>
        <w:rPr>
          <w:sz w:val="24"/>
          <w:szCs w:val="24"/>
        </w:rPr>
      </w:pPr>
      <w:r w:rsidRPr="00360453">
        <w:rPr>
          <w:sz w:val="24"/>
          <w:szCs w:val="24"/>
        </w:rPr>
        <w:t xml:space="preserve">Общий объем выручки от реализации продукции (работ, услуг) всех отраслей экономической деятельности </w:t>
      </w:r>
      <w:r w:rsidR="00992811" w:rsidRPr="00360453">
        <w:rPr>
          <w:sz w:val="24"/>
          <w:szCs w:val="24"/>
        </w:rPr>
        <w:t xml:space="preserve">по оценке </w:t>
      </w:r>
      <w:r w:rsidRPr="00360453">
        <w:rPr>
          <w:sz w:val="24"/>
          <w:szCs w:val="24"/>
        </w:rPr>
        <w:t>за 201</w:t>
      </w:r>
      <w:r w:rsidR="00F946B4" w:rsidRPr="00360453">
        <w:rPr>
          <w:sz w:val="24"/>
          <w:szCs w:val="24"/>
        </w:rPr>
        <w:t>9</w:t>
      </w:r>
      <w:r w:rsidRPr="00360453">
        <w:rPr>
          <w:sz w:val="24"/>
          <w:szCs w:val="24"/>
        </w:rPr>
        <w:t xml:space="preserve"> год состав</w:t>
      </w:r>
      <w:r w:rsidR="000D427F" w:rsidRPr="00360453">
        <w:rPr>
          <w:sz w:val="24"/>
          <w:szCs w:val="24"/>
        </w:rPr>
        <w:t>ляет</w:t>
      </w:r>
      <w:r w:rsidR="00D14243" w:rsidRPr="00360453">
        <w:rPr>
          <w:sz w:val="24"/>
          <w:szCs w:val="24"/>
        </w:rPr>
        <w:t xml:space="preserve"> </w:t>
      </w:r>
      <w:r w:rsidR="007C3914" w:rsidRPr="00360453">
        <w:rPr>
          <w:sz w:val="24"/>
          <w:szCs w:val="24"/>
        </w:rPr>
        <w:t xml:space="preserve"> 92 795,8</w:t>
      </w:r>
      <w:r w:rsidRPr="00360453">
        <w:rPr>
          <w:sz w:val="24"/>
          <w:szCs w:val="24"/>
        </w:rPr>
        <w:t xml:space="preserve"> млн. руб. или </w:t>
      </w:r>
      <w:r w:rsidR="000D427F" w:rsidRPr="00360453">
        <w:rPr>
          <w:sz w:val="24"/>
          <w:szCs w:val="24"/>
        </w:rPr>
        <w:t xml:space="preserve">на </w:t>
      </w:r>
      <w:r w:rsidR="007C3914" w:rsidRPr="00360453">
        <w:rPr>
          <w:sz w:val="24"/>
          <w:szCs w:val="24"/>
        </w:rPr>
        <w:t>3,2</w:t>
      </w:r>
      <w:r w:rsidR="00602113" w:rsidRPr="00360453">
        <w:rPr>
          <w:sz w:val="24"/>
          <w:szCs w:val="24"/>
        </w:rPr>
        <w:t>%</w:t>
      </w:r>
      <w:r w:rsidRPr="00360453">
        <w:rPr>
          <w:sz w:val="24"/>
          <w:szCs w:val="24"/>
        </w:rPr>
        <w:t xml:space="preserve"> </w:t>
      </w:r>
      <w:r w:rsidR="000D427F" w:rsidRPr="00360453">
        <w:rPr>
          <w:sz w:val="24"/>
          <w:szCs w:val="24"/>
        </w:rPr>
        <w:t xml:space="preserve">выше аналогичного показателя </w:t>
      </w:r>
      <w:r w:rsidRPr="00360453">
        <w:rPr>
          <w:sz w:val="24"/>
          <w:szCs w:val="24"/>
        </w:rPr>
        <w:t>201</w:t>
      </w:r>
      <w:r w:rsidR="00F946B4" w:rsidRPr="00360453">
        <w:rPr>
          <w:sz w:val="24"/>
          <w:szCs w:val="24"/>
        </w:rPr>
        <w:t>8</w:t>
      </w:r>
      <w:r w:rsidRPr="00360453">
        <w:rPr>
          <w:sz w:val="24"/>
          <w:szCs w:val="24"/>
        </w:rPr>
        <w:t xml:space="preserve"> год</w:t>
      </w:r>
      <w:r w:rsidR="000D427F" w:rsidRPr="00360453">
        <w:rPr>
          <w:sz w:val="24"/>
          <w:szCs w:val="24"/>
        </w:rPr>
        <w:t>а</w:t>
      </w:r>
      <w:r w:rsidRPr="00360453">
        <w:rPr>
          <w:sz w:val="24"/>
          <w:szCs w:val="24"/>
        </w:rPr>
        <w:t>.</w:t>
      </w:r>
      <w:r w:rsidR="007C3914" w:rsidRPr="00360453">
        <w:rPr>
          <w:sz w:val="24"/>
          <w:szCs w:val="24"/>
        </w:rPr>
        <w:t xml:space="preserve"> </w:t>
      </w:r>
    </w:p>
    <w:p w:rsidR="000D2D02" w:rsidRPr="00360453" w:rsidRDefault="007C3914" w:rsidP="00192D32">
      <w:pPr>
        <w:ind w:firstLine="567"/>
        <w:jc w:val="both"/>
        <w:rPr>
          <w:sz w:val="24"/>
          <w:szCs w:val="24"/>
        </w:rPr>
      </w:pPr>
      <w:r w:rsidRPr="00360453">
        <w:rPr>
          <w:sz w:val="24"/>
          <w:szCs w:val="24"/>
        </w:rPr>
        <w:t>В общем объеме выручки от реализации продукции</w:t>
      </w:r>
      <w:r w:rsidR="000D427F" w:rsidRPr="00360453">
        <w:rPr>
          <w:sz w:val="24"/>
          <w:szCs w:val="24"/>
        </w:rPr>
        <w:t>, работ и услуг</w:t>
      </w:r>
      <w:r w:rsidRPr="00360453">
        <w:rPr>
          <w:sz w:val="24"/>
          <w:szCs w:val="24"/>
        </w:rPr>
        <w:t xml:space="preserve"> доля золотодобывающей отрасли составляет </w:t>
      </w:r>
      <w:r w:rsidR="006D4A73" w:rsidRPr="00360453">
        <w:rPr>
          <w:sz w:val="24"/>
          <w:szCs w:val="24"/>
        </w:rPr>
        <w:t>84,0</w:t>
      </w:r>
      <w:r w:rsidRPr="00360453">
        <w:rPr>
          <w:sz w:val="24"/>
          <w:szCs w:val="24"/>
        </w:rPr>
        <w:t xml:space="preserve">%. </w:t>
      </w:r>
    </w:p>
    <w:p w:rsidR="002C69BE" w:rsidRPr="00360453" w:rsidRDefault="002C69BE" w:rsidP="002C69BE">
      <w:pPr>
        <w:ind w:right="-1" w:firstLine="567"/>
        <w:jc w:val="both"/>
        <w:rPr>
          <w:sz w:val="24"/>
          <w:szCs w:val="24"/>
        </w:rPr>
      </w:pPr>
      <w:r w:rsidRPr="00360453">
        <w:rPr>
          <w:sz w:val="24"/>
          <w:szCs w:val="24"/>
        </w:rPr>
        <w:t xml:space="preserve">За 2019 год совокупный объем прибыли прибыльных предприятий по </w:t>
      </w:r>
      <w:r w:rsidR="006D4A73" w:rsidRPr="00360453">
        <w:rPr>
          <w:sz w:val="24"/>
          <w:szCs w:val="24"/>
        </w:rPr>
        <w:t>прогнозу</w:t>
      </w:r>
      <w:r w:rsidRPr="00360453">
        <w:rPr>
          <w:sz w:val="24"/>
          <w:szCs w:val="24"/>
        </w:rPr>
        <w:t xml:space="preserve"> состави</w:t>
      </w:r>
      <w:r w:rsidR="000D427F" w:rsidRPr="00360453">
        <w:rPr>
          <w:sz w:val="24"/>
          <w:szCs w:val="24"/>
        </w:rPr>
        <w:t>л</w:t>
      </w:r>
      <w:r w:rsidR="007C3914" w:rsidRPr="00360453">
        <w:rPr>
          <w:sz w:val="24"/>
          <w:szCs w:val="24"/>
        </w:rPr>
        <w:t xml:space="preserve"> 14 168,3</w:t>
      </w:r>
      <w:r w:rsidRPr="00360453">
        <w:rPr>
          <w:sz w:val="24"/>
          <w:szCs w:val="24"/>
        </w:rPr>
        <w:t xml:space="preserve"> млн. руб. </w:t>
      </w:r>
      <w:r w:rsidR="007C3914" w:rsidRPr="00360453">
        <w:rPr>
          <w:sz w:val="24"/>
          <w:szCs w:val="24"/>
        </w:rPr>
        <w:t xml:space="preserve">или </w:t>
      </w:r>
      <w:r w:rsidR="000D427F" w:rsidRPr="00360453">
        <w:rPr>
          <w:sz w:val="24"/>
          <w:szCs w:val="24"/>
        </w:rPr>
        <w:t xml:space="preserve"> </w:t>
      </w:r>
      <w:r w:rsidR="007C3914" w:rsidRPr="00360453">
        <w:rPr>
          <w:sz w:val="24"/>
          <w:szCs w:val="24"/>
        </w:rPr>
        <w:t>67,7% к 2018 году</w:t>
      </w:r>
      <w:r w:rsidR="000D427F" w:rsidRPr="00360453">
        <w:rPr>
          <w:sz w:val="24"/>
          <w:szCs w:val="24"/>
        </w:rPr>
        <w:t xml:space="preserve"> (20 918,9 млн. руб.).</w:t>
      </w:r>
    </w:p>
    <w:p w:rsidR="00821688" w:rsidRPr="00360453" w:rsidRDefault="00821688" w:rsidP="00192D32">
      <w:pPr>
        <w:ind w:firstLine="567"/>
        <w:jc w:val="both"/>
        <w:rPr>
          <w:sz w:val="24"/>
          <w:szCs w:val="24"/>
        </w:rPr>
      </w:pPr>
    </w:p>
    <w:p w:rsidR="00821688" w:rsidRPr="00360453" w:rsidRDefault="00821688" w:rsidP="00192D32">
      <w:pPr>
        <w:ind w:firstLine="567"/>
        <w:jc w:val="center"/>
        <w:rPr>
          <w:b/>
          <w:sz w:val="24"/>
          <w:szCs w:val="24"/>
        </w:rPr>
      </w:pPr>
      <w:r w:rsidRPr="00360453">
        <w:rPr>
          <w:b/>
          <w:sz w:val="24"/>
          <w:szCs w:val="24"/>
        </w:rPr>
        <w:t xml:space="preserve">Индексы промышленного производства в </w:t>
      </w:r>
      <w:proofErr w:type="spellStart"/>
      <w:r w:rsidRPr="00360453">
        <w:rPr>
          <w:b/>
          <w:sz w:val="24"/>
          <w:szCs w:val="24"/>
        </w:rPr>
        <w:t>Бодайбинском</w:t>
      </w:r>
      <w:proofErr w:type="spellEnd"/>
      <w:r w:rsidRPr="00360453">
        <w:rPr>
          <w:b/>
          <w:sz w:val="24"/>
          <w:szCs w:val="24"/>
        </w:rPr>
        <w:t xml:space="preserve"> районе</w:t>
      </w:r>
    </w:p>
    <w:p w:rsidR="00821688" w:rsidRPr="00360453" w:rsidRDefault="00821688" w:rsidP="00192D32">
      <w:pPr>
        <w:ind w:firstLine="567"/>
        <w:jc w:val="center"/>
        <w:rPr>
          <w:b/>
          <w:sz w:val="24"/>
          <w:szCs w:val="24"/>
        </w:rPr>
      </w:pPr>
    </w:p>
    <w:tbl>
      <w:tblPr>
        <w:tblStyle w:val="affc"/>
        <w:tblW w:w="0" w:type="auto"/>
        <w:tblInd w:w="108" w:type="dxa"/>
        <w:tblLook w:val="04A0"/>
      </w:tblPr>
      <w:tblGrid>
        <w:gridCol w:w="7513"/>
        <w:gridCol w:w="1843"/>
      </w:tblGrid>
      <w:tr w:rsidR="00821688" w:rsidRPr="00360453" w:rsidTr="000301AB">
        <w:tc>
          <w:tcPr>
            <w:tcW w:w="7513" w:type="dxa"/>
          </w:tcPr>
          <w:p w:rsidR="00821688" w:rsidRPr="00360453" w:rsidRDefault="00821688" w:rsidP="00D86813">
            <w:pPr>
              <w:jc w:val="center"/>
              <w:rPr>
                <w:sz w:val="24"/>
                <w:szCs w:val="24"/>
              </w:rPr>
            </w:pPr>
            <w:r w:rsidRPr="00360453">
              <w:rPr>
                <w:sz w:val="24"/>
                <w:szCs w:val="24"/>
              </w:rPr>
              <w:t>Наименование видов экономической деятельности</w:t>
            </w:r>
          </w:p>
        </w:tc>
        <w:tc>
          <w:tcPr>
            <w:tcW w:w="1843" w:type="dxa"/>
          </w:tcPr>
          <w:p w:rsidR="00821688" w:rsidRPr="00360453" w:rsidRDefault="00821688" w:rsidP="00E200D4">
            <w:pPr>
              <w:jc w:val="center"/>
              <w:rPr>
                <w:sz w:val="24"/>
                <w:szCs w:val="24"/>
              </w:rPr>
            </w:pPr>
            <w:r w:rsidRPr="00360453">
              <w:rPr>
                <w:sz w:val="24"/>
                <w:szCs w:val="24"/>
              </w:rPr>
              <w:t>2019 год</w:t>
            </w:r>
          </w:p>
        </w:tc>
      </w:tr>
      <w:tr w:rsidR="00821688" w:rsidRPr="00360453" w:rsidTr="000301AB">
        <w:tc>
          <w:tcPr>
            <w:tcW w:w="7513" w:type="dxa"/>
          </w:tcPr>
          <w:p w:rsidR="00821688" w:rsidRPr="00360453" w:rsidRDefault="00821688" w:rsidP="00CB02E1">
            <w:pPr>
              <w:rPr>
                <w:b/>
                <w:sz w:val="24"/>
                <w:szCs w:val="24"/>
              </w:rPr>
            </w:pPr>
            <w:r w:rsidRPr="00360453">
              <w:rPr>
                <w:b/>
                <w:sz w:val="24"/>
                <w:szCs w:val="24"/>
              </w:rPr>
              <w:t>Индекс промышленного производства (</w:t>
            </w:r>
            <w:proofErr w:type="gramStart"/>
            <w:r w:rsidRPr="00360453">
              <w:rPr>
                <w:b/>
                <w:sz w:val="24"/>
                <w:szCs w:val="24"/>
              </w:rPr>
              <w:t>В</w:t>
            </w:r>
            <w:proofErr w:type="gramEnd"/>
            <w:r w:rsidR="0080330E" w:rsidRPr="00360453">
              <w:rPr>
                <w:b/>
                <w:sz w:val="24"/>
                <w:szCs w:val="24"/>
              </w:rPr>
              <w:t>+</w:t>
            </w:r>
            <w:r w:rsidRPr="00360453">
              <w:rPr>
                <w:b/>
                <w:sz w:val="24"/>
                <w:szCs w:val="24"/>
              </w:rPr>
              <w:t>С</w:t>
            </w:r>
            <w:r w:rsidR="0080330E" w:rsidRPr="00360453">
              <w:rPr>
                <w:b/>
                <w:sz w:val="24"/>
                <w:szCs w:val="24"/>
              </w:rPr>
              <w:t>+</w:t>
            </w:r>
            <w:r w:rsidRPr="00360453">
              <w:rPr>
                <w:b/>
                <w:sz w:val="24"/>
                <w:szCs w:val="24"/>
                <w:lang w:val="en-US"/>
              </w:rPr>
              <w:t>D</w:t>
            </w:r>
            <w:r w:rsidRPr="00360453">
              <w:rPr>
                <w:b/>
                <w:sz w:val="24"/>
                <w:szCs w:val="24"/>
              </w:rPr>
              <w:t>)</w:t>
            </w:r>
          </w:p>
        </w:tc>
        <w:tc>
          <w:tcPr>
            <w:tcW w:w="1843" w:type="dxa"/>
          </w:tcPr>
          <w:p w:rsidR="00821688" w:rsidRPr="00360453" w:rsidRDefault="0080330E" w:rsidP="00CB02E1">
            <w:pPr>
              <w:jc w:val="center"/>
              <w:rPr>
                <w:b/>
                <w:sz w:val="24"/>
                <w:szCs w:val="24"/>
              </w:rPr>
            </w:pPr>
            <w:r w:rsidRPr="00360453">
              <w:rPr>
                <w:b/>
                <w:sz w:val="24"/>
                <w:szCs w:val="24"/>
              </w:rPr>
              <w:t>10</w:t>
            </w:r>
            <w:r w:rsidR="00CB02E1" w:rsidRPr="00360453">
              <w:rPr>
                <w:b/>
                <w:sz w:val="24"/>
                <w:szCs w:val="24"/>
              </w:rPr>
              <w:t>3,4</w:t>
            </w:r>
          </w:p>
        </w:tc>
      </w:tr>
      <w:tr w:rsidR="00821688" w:rsidRPr="00360453" w:rsidTr="000301AB">
        <w:tc>
          <w:tcPr>
            <w:tcW w:w="7513" w:type="dxa"/>
          </w:tcPr>
          <w:p w:rsidR="00821688" w:rsidRPr="00360453" w:rsidRDefault="00821688" w:rsidP="00D86813">
            <w:pPr>
              <w:rPr>
                <w:sz w:val="24"/>
                <w:szCs w:val="24"/>
              </w:rPr>
            </w:pPr>
            <w:r w:rsidRPr="00360453">
              <w:rPr>
                <w:sz w:val="24"/>
                <w:szCs w:val="24"/>
              </w:rPr>
              <w:t>Добыча полезных ископаемых (В)</w:t>
            </w:r>
          </w:p>
        </w:tc>
        <w:tc>
          <w:tcPr>
            <w:tcW w:w="1843" w:type="dxa"/>
          </w:tcPr>
          <w:p w:rsidR="00821688" w:rsidRPr="00360453" w:rsidRDefault="0080330E" w:rsidP="00E140F1">
            <w:pPr>
              <w:jc w:val="center"/>
              <w:rPr>
                <w:sz w:val="24"/>
                <w:szCs w:val="24"/>
              </w:rPr>
            </w:pPr>
            <w:r w:rsidRPr="00360453">
              <w:rPr>
                <w:sz w:val="24"/>
                <w:szCs w:val="24"/>
              </w:rPr>
              <w:t>10</w:t>
            </w:r>
            <w:r w:rsidR="00E140F1" w:rsidRPr="00360453">
              <w:rPr>
                <w:sz w:val="24"/>
                <w:szCs w:val="24"/>
              </w:rPr>
              <w:t>0,8</w:t>
            </w:r>
          </w:p>
        </w:tc>
      </w:tr>
      <w:tr w:rsidR="003C5D70" w:rsidRPr="00360453" w:rsidTr="000301AB">
        <w:tc>
          <w:tcPr>
            <w:tcW w:w="7513" w:type="dxa"/>
          </w:tcPr>
          <w:p w:rsidR="003C5D70" w:rsidRPr="00360453" w:rsidRDefault="003C5D70" w:rsidP="00D86813">
            <w:pPr>
              <w:rPr>
                <w:sz w:val="24"/>
                <w:szCs w:val="24"/>
              </w:rPr>
            </w:pPr>
            <w:r w:rsidRPr="00360453">
              <w:rPr>
                <w:sz w:val="24"/>
                <w:szCs w:val="24"/>
              </w:rPr>
              <w:t>Обрабатывающие производства (С)</w:t>
            </w:r>
          </w:p>
        </w:tc>
        <w:tc>
          <w:tcPr>
            <w:tcW w:w="1843" w:type="dxa"/>
          </w:tcPr>
          <w:p w:rsidR="003C5D70" w:rsidRPr="00360453" w:rsidRDefault="00CB02E1" w:rsidP="00CB02E1">
            <w:pPr>
              <w:jc w:val="center"/>
              <w:rPr>
                <w:sz w:val="24"/>
                <w:szCs w:val="24"/>
              </w:rPr>
            </w:pPr>
            <w:r w:rsidRPr="00360453">
              <w:rPr>
                <w:sz w:val="24"/>
                <w:szCs w:val="24"/>
              </w:rPr>
              <w:t>102,1</w:t>
            </w:r>
          </w:p>
        </w:tc>
      </w:tr>
      <w:tr w:rsidR="003C5D70" w:rsidRPr="00360453" w:rsidTr="000301AB">
        <w:tc>
          <w:tcPr>
            <w:tcW w:w="7513" w:type="dxa"/>
          </w:tcPr>
          <w:p w:rsidR="003C5D70" w:rsidRPr="00360453" w:rsidRDefault="003C5D70" w:rsidP="00D86813">
            <w:pPr>
              <w:rPr>
                <w:sz w:val="24"/>
                <w:szCs w:val="24"/>
              </w:rPr>
            </w:pPr>
            <w:r w:rsidRPr="00360453">
              <w:rPr>
                <w:sz w:val="24"/>
                <w:szCs w:val="24"/>
              </w:rPr>
              <w:t>Обеспечение электрической энергией, газом и паром; кондиционирование воздуха (</w:t>
            </w:r>
            <w:r w:rsidRPr="00360453">
              <w:rPr>
                <w:sz w:val="24"/>
                <w:szCs w:val="24"/>
                <w:lang w:val="en-US"/>
              </w:rPr>
              <w:t>D</w:t>
            </w:r>
            <w:r w:rsidRPr="00360453">
              <w:rPr>
                <w:sz w:val="24"/>
                <w:szCs w:val="24"/>
              </w:rPr>
              <w:t>)</w:t>
            </w:r>
          </w:p>
        </w:tc>
        <w:tc>
          <w:tcPr>
            <w:tcW w:w="1843" w:type="dxa"/>
          </w:tcPr>
          <w:p w:rsidR="003C5D70" w:rsidRPr="00360453" w:rsidRDefault="0080330E" w:rsidP="00CB02E1">
            <w:pPr>
              <w:jc w:val="center"/>
              <w:rPr>
                <w:sz w:val="24"/>
                <w:szCs w:val="24"/>
              </w:rPr>
            </w:pPr>
            <w:r w:rsidRPr="00360453">
              <w:rPr>
                <w:sz w:val="24"/>
                <w:szCs w:val="24"/>
              </w:rPr>
              <w:t>10</w:t>
            </w:r>
            <w:r w:rsidR="00CB02E1" w:rsidRPr="00360453">
              <w:rPr>
                <w:sz w:val="24"/>
                <w:szCs w:val="24"/>
              </w:rPr>
              <w:t>3,8</w:t>
            </w:r>
          </w:p>
        </w:tc>
      </w:tr>
    </w:tbl>
    <w:p w:rsidR="00821688" w:rsidRPr="00360453" w:rsidRDefault="00821688" w:rsidP="00192D32">
      <w:pPr>
        <w:ind w:firstLine="567"/>
        <w:jc w:val="center"/>
        <w:rPr>
          <w:b/>
          <w:sz w:val="24"/>
          <w:szCs w:val="24"/>
        </w:rPr>
      </w:pPr>
    </w:p>
    <w:p w:rsidR="00590B44" w:rsidRPr="00360453" w:rsidRDefault="00590B44" w:rsidP="00192D32">
      <w:pPr>
        <w:pStyle w:val="2"/>
        <w:spacing w:before="0" w:after="0"/>
        <w:ind w:firstLine="567"/>
        <w:rPr>
          <w:rFonts w:ascii="Times New Roman" w:hAnsi="Times New Roman" w:cs="Times New Roman"/>
          <w:i w:val="0"/>
          <w:sz w:val="24"/>
          <w:szCs w:val="24"/>
        </w:rPr>
      </w:pPr>
      <w:r w:rsidRPr="00360453">
        <w:rPr>
          <w:rFonts w:ascii="Times New Roman" w:hAnsi="Times New Roman" w:cs="Times New Roman"/>
          <w:sz w:val="24"/>
          <w:szCs w:val="24"/>
        </w:rPr>
        <w:t>Добыча полезных ископаемых</w:t>
      </w:r>
      <w:r w:rsidR="00C96784" w:rsidRPr="00360453">
        <w:rPr>
          <w:rFonts w:ascii="Times New Roman" w:hAnsi="Times New Roman" w:cs="Times New Roman"/>
          <w:i w:val="0"/>
          <w:sz w:val="24"/>
          <w:szCs w:val="24"/>
        </w:rPr>
        <w:t>.</w:t>
      </w:r>
    </w:p>
    <w:p w:rsidR="001C58B2" w:rsidRPr="00360453" w:rsidRDefault="00371A18" w:rsidP="00192D32">
      <w:pPr>
        <w:ind w:right="-1" w:firstLine="567"/>
        <w:jc w:val="both"/>
        <w:rPr>
          <w:sz w:val="24"/>
          <w:szCs w:val="24"/>
        </w:rPr>
      </w:pPr>
      <w:r w:rsidRPr="00360453">
        <w:rPr>
          <w:sz w:val="24"/>
          <w:szCs w:val="24"/>
        </w:rPr>
        <w:t>Д</w:t>
      </w:r>
      <w:r w:rsidR="00C010AB" w:rsidRPr="00360453">
        <w:rPr>
          <w:sz w:val="24"/>
          <w:szCs w:val="24"/>
        </w:rPr>
        <w:t>обыч</w:t>
      </w:r>
      <w:r w:rsidRPr="00360453">
        <w:rPr>
          <w:sz w:val="24"/>
          <w:szCs w:val="24"/>
        </w:rPr>
        <w:t>а</w:t>
      </w:r>
      <w:r w:rsidR="00E200D4" w:rsidRPr="00360453">
        <w:rPr>
          <w:sz w:val="24"/>
          <w:szCs w:val="24"/>
        </w:rPr>
        <w:t xml:space="preserve"> золот</w:t>
      </w:r>
      <w:r w:rsidR="00C010AB" w:rsidRPr="00360453">
        <w:rPr>
          <w:sz w:val="24"/>
          <w:szCs w:val="24"/>
        </w:rPr>
        <w:t>а</w:t>
      </w:r>
      <w:r w:rsidR="00E200D4" w:rsidRPr="00360453">
        <w:rPr>
          <w:sz w:val="24"/>
          <w:szCs w:val="24"/>
        </w:rPr>
        <w:t xml:space="preserve"> </w:t>
      </w:r>
      <w:r w:rsidR="00CB02E1" w:rsidRPr="00360453">
        <w:rPr>
          <w:sz w:val="24"/>
          <w:szCs w:val="24"/>
        </w:rPr>
        <w:t xml:space="preserve">в районе </w:t>
      </w:r>
      <w:r w:rsidR="00E200D4" w:rsidRPr="00360453">
        <w:rPr>
          <w:sz w:val="24"/>
          <w:szCs w:val="24"/>
        </w:rPr>
        <w:t>осуществля</w:t>
      </w:r>
      <w:r w:rsidR="00C010AB" w:rsidRPr="00360453">
        <w:rPr>
          <w:sz w:val="24"/>
          <w:szCs w:val="24"/>
        </w:rPr>
        <w:t>ется</w:t>
      </w:r>
      <w:r w:rsidR="00E200D4" w:rsidRPr="00360453">
        <w:rPr>
          <w:sz w:val="24"/>
          <w:szCs w:val="24"/>
        </w:rPr>
        <w:t xml:space="preserve"> из руд</w:t>
      </w:r>
      <w:r w:rsidR="00825D3A" w:rsidRPr="00360453">
        <w:rPr>
          <w:sz w:val="24"/>
          <w:szCs w:val="24"/>
        </w:rPr>
        <w:t>ных и</w:t>
      </w:r>
      <w:r w:rsidR="00E200D4" w:rsidRPr="00360453">
        <w:rPr>
          <w:sz w:val="24"/>
          <w:szCs w:val="24"/>
        </w:rPr>
        <w:t xml:space="preserve"> россыпных месторождений</w:t>
      </w:r>
      <w:r w:rsidR="001C58B2" w:rsidRPr="00360453">
        <w:rPr>
          <w:sz w:val="24"/>
          <w:szCs w:val="24"/>
        </w:rPr>
        <w:t xml:space="preserve">. В 2019 году </w:t>
      </w:r>
      <w:r w:rsidR="00D00475" w:rsidRPr="00360453">
        <w:rPr>
          <w:sz w:val="24"/>
          <w:szCs w:val="24"/>
        </w:rPr>
        <w:t xml:space="preserve">добыто </w:t>
      </w:r>
      <w:r w:rsidR="008E78B6" w:rsidRPr="00360453">
        <w:rPr>
          <w:sz w:val="24"/>
          <w:szCs w:val="24"/>
        </w:rPr>
        <w:t xml:space="preserve">рекордное количество - </w:t>
      </w:r>
      <w:r w:rsidR="00D00475" w:rsidRPr="00360453">
        <w:rPr>
          <w:sz w:val="24"/>
          <w:szCs w:val="24"/>
        </w:rPr>
        <w:t>2</w:t>
      </w:r>
      <w:r w:rsidR="000A678A" w:rsidRPr="00360453">
        <w:rPr>
          <w:sz w:val="24"/>
          <w:szCs w:val="24"/>
        </w:rPr>
        <w:t>5,1</w:t>
      </w:r>
      <w:r w:rsidR="00825D3A" w:rsidRPr="00360453">
        <w:rPr>
          <w:sz w:val="24"/>
          <w:szCs w:val="24"/>
        </w:rPr>
        <w:t xml:space="preserve"> тонн </w:t>
      </w:r>
      <w:r w:rsidR="00CB02E1" w:rsidRPr="00360453">
        <w:rPr>
          <w:sz w:val="24"/>
          <w:szCs w:val="24"/>
        </w:rPr>
        <w:t xml:space="preserve">золота </w:t>
      </w:r>
      <w:r w:rsidR="00825D3A" w:rsidRPr="00360453">
        <w:rPr>
          <w:sz w:val="24"/>
          <w:szCs w:val="24"/>
        </w:rPr>
        <w:t>(в 2018 году – 24,</w:t>
      </w:r>
      <w:r w:rsidR="0098701F" w:rsidRPr="00360453">
        <w:rPr>
          <w:sz w:val="24"/>
          <w:szCs w:val="24"/>
        </w:rPr>
        <w:t>9</w:t>
      </w:r>
      <w:r w:rsidR="00825D3A" w:rsidRPr="00360453">
        <w:rPr>
          <w:sz w:val="24"/>
          <w:szCs w:val="24"/>
        </w:rPr>
        <w:t xml:space="preserve"> тонн), в том числе </w:t>
      </w:r>
      <w:r w:rsidR="00D91FD5" w:rsidRPr="00360453">
        <w:rPr>
          <w:sz w:val="24"/>
          <w:szCs w:val="24"/>
        </w:rPr>
        <w:t>14</w:t>
      </w:r>
      <w:r w:rsidR="009B7CB8" w:rsidRPr="00360453">
        <w:rPr>
          <w:sz w:val="24"/>
          <w:szCs w:val="24"/>
        </w:rPr>
        <w:t>,</w:t>
      </w:r>
      <w:r w:rsidR="000A678A" w:rsidRPr="00360453">
        <w:rPr>
          <w:sz w:val="24"/>
          <w:szCs w:val="24"/>
        </w:rPr>
        <w:t>9</w:t>
      </w:r>
      <w:r w:rsidR="001C58B2" w:rsidRPr="00360453">
        <w:rPr>
          <w:sz w:val="24"/>
          <w:szCs w:val="24"/>
        </w:rPr>
        <w:t xml:space="preserve"> тонн</w:t>
      </w:r>
      <w:r w:rsidR="009B7CB8" w:rsidRPr="00360453">
        <w:rPr>
          <w:sz w:val="24"/>
          <w:szCs w:val="24"/>
        </w:rPr>
        <w:t>ы</w:t>
      </w:r>
      <w:r w:rsidR="001C58B2" w:rsidRPr="00360453">
        <w:rPr>
          <w:sz w:val="24"/>
          <w:szCs w:val="24"/>
        </w:rPr>
        <w:t xml:space="preserve"> </w:t>
      </w:r>
      <w:r w:rsidR="00825D3A" w:rsidRPr="00360453">
        <w:rPr>
          <w:sz w:val="24"/>
          <w:szCs w:val="24"/>
        </w:rPr>
        <w:t xml:space="preserve">рудного </w:t>
      </w:r>
      <w:r w:rsidR="001C58B2" w:rsidRPr="00360453">
        <w:rPr>
          <w:sz w:val="24"/>
          <w:szCs w:val="24"/>
        </w:rPr>
        <w:t>(в 2018 году – 1</w:t>
      </w:r>
      <w:r w:rsidR="0098701F" w:rsidRPr="00360453">
        <w:rPr>
          <w:sz w:val="24"/>
          <w:szCs w:val="24"/>
        </w:rPr>
        <w:t>4,0</w:t>
      </w:r>
      <w:r w:rsidR="001C58B2" w:rsidRPr="00360453">
        <w:rPr>
          <w:sz w:val="24"/>
          <w:szCs w:val="24"/>
        </w:rPr>
        <w:t xml:space="preserve"> тонн) </w:t>
      </w:r>
      <w:r w:rsidR="00825D3A" w:rsidRPr="00360453">
        <w:rPr>
          <w:sz w:val="24"/>
          <w:szCs w:val="24"/>
        </w:rPr>
        <w:t xml:space="preserve">и </w:t>
      </w:r>
      <w:r w:rsidR="00D91FD5" w:rsidRPr="00360453">
        <w:rPr>
          <w:sz w:val="24"/>
          <w:szCs w:val="24"/>
        </w:rPr>
        <w:t>1</w:t>
      </w:r>
      <w:r w:rsidR="009B7CB8" w:rsidRPr="00360453">
        <w:rPr>
          <w:sz w:val="24"/>
          <w:szCs w:val="24"/>
        </w:rPr>
        <w:t>0,2</w:t>
      </w:r>
      <w:r w:rsidR="00825D3A" w:rsidRPr="00360453">
        <w:rPr>
          <w:sz w:val="24"/>
          <w:szCs w:val="24"/>
        </w:rPr>
        <w:t xml:space="preserve"> тонн </w:t>
      </w:r>
      <w:r w:rsidR="001C58B2" w:rsidRPr="00360453">
        <w:rPr>
          <w:sz w:val="24"/>
          <w:szCs w:val="24"/>
        </w:rPr>
        <w:t>золота с россыпных месторождений</w:t>
      </w:r>
      <w:r w:rsidR="00825D3A" w:rsidRPr="00360453">
        <w:rPr>
          <w:sz w:val="24"/>
          <w:szCs w:val="24"/>
        </w:rPr>
        <w:t xml:space="preserve"> (в 2018 году – 10,9 тонны)</w:t>
      </w:r>
      <w:r w:rsidR="001C58B2" w:rsidRPr="00360453">
        <w:rPr>
          <w:sz w:val="24"/>
          <w:szCs w:val="24"/>
        </w:rPr>
        <w:t>.</w:t>
      </w:r>
    </w:p>
    <w:p w:rsidR="008E78B6" w:rsidRPr="00360453" w:rsidRDefault="00CB02E1" w:rsidP="00192D32">
      <w:pPr>
        <w:ind w:right="-1" w:firstLine="567"/>
        <w:jc w:val="both"/>
        <w:rPr>
          <w:sz w:val="24"/>
          <w:szCs w:val="24"/>
        </w:rPr>
      </w:pPr>
      <w:r w:rsidRPr="00360453">
        <w:rPr>
          <w:sz w:val="24"/>
          <w:szCs w:val="24"/>
        </w:rPr>
        <w:t>Рекордную добычу обеспечили</w:t>
      </w:r>
      <w:r w:rsidR="005C3E63" w:rsidRPr="00360453">
        <w:rPr>
          <w:sz w:val="24"/>
          <w:szCs w:val="24"/>
        </w:rPr>
        <w:t>, в первую очередь, предприятия</w:t>
      </w:r>
      <w:r w:rsidR="001C53FC" w:rsidRPr="00360453">
        <w:rPr>
          <w:sz w:val="24"/>
          <w:szCs w:val="24"/>
        </w:rPr>
        <w:t>,</w:t>
      </w:r>
      <w:r w:rsidR="005C3E63" w:rsidRPr="00360453">
        <w:rPr>
          <w:sz w:val="24"/>
          <w:szCs w:val="24"/>
        </w:rPr>
        <w:t xml:space="preserve"> добывающие золото из руды</w:t>
      </w:r>
      <w:r w:rsidR="005145F6" w:rsidRPr="00360453">
        <w:rPr>
          <w:sz w:val="24"/>
          <w:szCs w:val="24"/>
        </w:rPr>
        <w:t xml:space="preserve">. Такие результаты достигнуты </w:t>
      </w:r>
      <w:r w:rsidR="003119DB" w:rsidRPr="00360453">
        <w:rPr>
          <w:sz w:val="24"/>
          <w:szCs w:val="24"/>
        </w:rPr>
        <w:t xml:space="preserve">передовыми золотодобывающими предприятиями путем внедрения в производство </w:t>
      </w:r>
      <w:r w:rsidR="001C53FC" w:rsidRPr="00360453">
        <w:rPr>
          <w:sz w:val="24"/>
          <w:szCs w:val="24"/>
        </w:rPr>
        <w:t>комплекс</w:t>
      </w:r>
      <w:r w:rsidR="005145F6" w:rsidRPr="00360453">
        <w:rPr>
          <w:sz w:val="24"/>
          <w:szCs w:val="24"/>
        </w:rPr>
        <w:t>ов</w:t>
      </w:r>
      <w:r w:rsidR="001C53FC" w:rsidRPr="00360453">
        <w:rPr>
          <w:sz w:val="24"/>
          <w:szCs w:val="24"/>
        </w:rPr>
        <w:t xml:space="preserve"> мер</w:t>
      </w:r>
      <w:r w:rsidR="003119DB" w:rsidRPr="00360453">
        <w:rPr>
          <w:sz w:val="24"/>
          <w:szCs w:val="24"/>
        </w:rPr>
        <w:t>, обеспечивших</w:t>
      </w:r>
      <w:r w:rsidR="005C3E63" w:rsidRPr="00360453">
        <w:rPr>
          <w:sz w:val="24"/>
          <w:szCs w:val="24"/>
        </w:rPr>
        <w:t xml:space="preserve"> </w:t>
      </w:r>
      <w:r w:rsidR="001C53FC" w:rsidRPr="00360453">
        <w:rPr>
          <w:sz w:val="24"/>
          <w:szCs w:val="24"/>
        </w:rPr>
        <w:t xml:space="preserve">повышение </w:t>
      </w:r>
      <w:r w:rsidR="005C3E63" w:rsidRPr="00360453">
        <w:rPr>
          <w:sz w:val="24"/>
          <w:szCs w:val="24"/>
        </w:rPr>
        <w:t>среднечасовой производ</w:t>
      </w:r>
      <w:r w:rsidR="00EF312B" w:rsidRPr="00360453">
        <w:rPr>
          <w:sz w:val="24"/>
          <w:szCs w:val="24"/>
        </w:rPr>
        <w:t>и</w:t>
      </w:r>
      <w:r w:rsidR="005C3E63" w:rsidRPr="00360453">
        <w:rPr>
          <w:sz w:val="24"/>
          <w:szCs w:val="24"/>
        </w:rPr>
        <w:t xml:space="preserve">тельности </w:t>
      </w:r>
      <w:proofErr w:type="spellStart"/>
      <w:r w:rsidR="005C3E63" w:rsidRPr="00360453">
        <w:rPr>
          <w:sz w:val="24"/>
          <w:szCs w:val="24"/>
        </w:rPr>
        <w:t>золотоизвлекательных</w:t>
      </w:r>
      <w:proofErr w:type="spellEnd"/>
      <w:r w:rsidR="005C3E63" w:rsidRPr="00360453">
        <w:rPr>
          <w:sz w:val="24"/>
          <w:szCs w:val="24"/>
        </w:rPr>
        <w:t xml:space="preserve"> фабрик</w:t>
      </w:r>
      <w:r w:rsidR="00EF312B" w:rsidRPr="00360453">
        <w:rPr>
          <w:sz w:val="24"/>
          <w:szCs w:val="24"/>
        </w:rPr>
        <w:t>, сокращени</w:t>
      </w:r>
      <w:r w:rsidR="001C53FC" w:rsidRPr="00360453">
        <w:rPr>
          <w:sz w:val="24"/>
          <w:szCs w:val="24"/>
        </w:rPr>
        <w:t>е</w:t>
      </w:r>
      <w:r w:rsidR="00EF312B" w:rsidRPr="00360453">
        <w:rPr>
          <w:sz w:val="24"/>
          <w:szCs w:val="24"/>
        </w:rPr>
        <w:t xml:space="preserve"> простоя фабрик во время ремонтов, новые подходы к </w:t>
      </w:r>
      <w:proofErr w:type="spellStart"/>
      <w:r w:rsidR="00EF312B" w:rsidRPr="00360453">
        <w:rPr>
          <w:sz w:val="24"/>
          <w:szCs w:val="24"/>
        </w:rPr>
        <w:t>рудосортировке</w:t>
      </w:r>
      <w:proofErr w:type="spellEnd"/>
      <w:r w:rsidR="00EF312B" w:rsidRPr="00360453">
        <w:rPr>
          <w:sz w:val="24"/>
          <w:szCs w:val="24"/>
        </w:rPr>
        <w:t xml:space="preserve">, </w:t>
      </w:r>
      <w:r w:rsidR="001C53FC" w:rsidRPr="00360453">
        <w:rPr>
          <w:sz w:val="24"/>
          <w:szCs w:val="24"/>
        </w:rPr>
        <w:t>кроме того, и</w:t>
      </w:r>
      <w:r w:rsidR="00CE1D0F" w:rsidRPr="00360453">
        <w:rPr>
          <w:sz w:val="24"/>
          <w:szCs w:val="24"/>
        </w:rPr>
        <w:t>с</w:t>
      </w:r>
      <w:r w:rsidR="001C53FC" w:rsidRPr="00360453">
        <w:rPr>
          <w:sz w:val="24"/>
          <w:szCs w:val="24"/>
        </w:rPr>
        <w:t>пользование</w:t>
      </w:r>
      <w:r w:rsidR="00EF312B" w:rsidRPr="00360453">
        <w:rPr>
          <w:sz w:val="24"/>
          <w:szCs w:val="24"/>
        </w:rPr>
        <w:t xml:space="preserve"> также за счет новой </w:t>
      </w:r>
      <w:r w:rsidR="006E417F" w:rsidRPr="00360453">
        <w:rPr>
          <w:sz w:val="24"/>
          <w:szCs w:val="24"/>
        </w:rPr>
        <w:t xml:space="preserve">горной </w:t>
      </w:r>
      <w:r w:rsidR="00EF312B" w:rsidRPr="00360453">
        <w:rPr>
          <w:sz w:val="24"/>
          <w:szCs w:val="24"/>
        </w:rPr>
        <w:t>техники и оптимизации ее работы</w:t>
      </w:r>
      <w:r w:rsidR="003119DB" w:rsidRPr="00360453">
        <w:rPr>
          <w:sz w:val="24"/>
          <w:szCs w:val="24"/>
        </w:rPr>
        <w:t>, повышения квалификации работников</w:t>
      </w:r>
      <w:r w:rsidR="00EF312B" w:rsidRPr="00360453">
        <w:rPr>
          <w:sz w:val="24"/>
          <w:szCs w:val="24"/>
        </w:rPr>
        <w:t>.</w:t>
      </w:r>
    </w:p>
    <w:p w:rsidR="00671702" w:rsidRPr="00360453" w:rsidRDefault="00EF312B" w:rsidP="00192D32">
      <w:pPr>
        <w:ind w:firstLine="567"/>
        <w:jc w:val="both"/>
        <w:rPr>
          <w:sz w:val="24"/>
          <w:szCs w:val="24"/>
        </w:rPr>
      </w:pPr>
      <w:r w:rsidRPr="00360453">
        <w:rPr>
          <w:sz w:val="24"/>
          <w:szCs w:val="24"/>
        </w:rPr>
        <w:t xml:space="preserve">Ежегодно </w:t>
      </w:r>
      <w:r w:rsidR="003119DB" w:rsidRPr="00360453">
        <w:rPr>
          <w:sz w:val="24"/>
          <w:szCs w:val="24"/>
        </w:rPr>
        <w:t xml:space="preserve">в районе </w:t>
      </w:r>
      <w:r w:rsidRPr="00360453">
        <w:rPr>
          <w:sz w:val="24"/>
          <w:szCs w:val="24"/>
        </w:rPr>
        <w:t>увеличива</w:t>
      </w:r>
      <w:r w:rsidR="001C0143" w:rsidRPr="00360453">
        <w:rPr>
          <w:sz w:val="24"/>
          <w:szCs w:val="24"/>
        </w:rPr>
        <w:t>ю</w:t>
      </w:r>
      <w:r w:rsidRPr="00360453">
        <w:rPr>
          <w:sz w:val="24"/>
          <w:szCs w:val="24"/>
        </w:rPr>
        <w:t xml:space="preserve">тся </w:t>
      </w:r>
      <w:r w:rsidR="00FC7A69" w:rsidRPr="00360453">
        <w:rPr>
          <w:sz w:val="24"/>
          <w:szCs w:val="24"/>
        </w:rPr>
        <w:t>объемы золотодобычи</w:t>
      </w:r>
      <w:r w:rsidR="001C0143" w:rsidRPr="00360453">
        <w:rPr>
          <w:sz w:val="24"/>
          <w:szCs w:val="24"/>
        </w:rPr>
        <w:t>:</w:t>
      </w:r>
    </w:p>
    <w:tbl>
      <w:tblPr>
        <w:tblStyle w:val="affc"/>
        <w:tblW w:w="0" w:type="auto"/>
        <w:tblInd w:w="108" w:type="dxa"/>
        <w:tblLook w:val="04A0"/>
      </w:tblPr>
      <w:tblGrid>
        <w:gridCol w:w="2977"/>
        <w:gridCol w:w="1276"/>
        <w:gridCol w:w="1276"/>
        <w:gridCol w:w="1417"/>
        <w:gridCol w:w="1276"/>
        <w:gridCol w:w="1241"/>
      </w:tblGrid>
      <w:tr w:rsidR="004E633A" w:rsidRPr="00360453" w:rsidTr="00371A18">
        <w:tc>
          <w:tcPr>
            <w:tcW w:w="2977" w:type="dxa"/>
            <w:vMerge w:val="restart"/>
          </w:tcPr>
          <w:p w:rsidR="004E633A" w:rsidRPr="00360453" w:rsidRDefault="004E633A" w:rsidP="00192D32">
            <w:pPr>
              <w:jc w:val="both"/>
              <w:rPr>
                <w:sz w:val="24"/>
                <w:szCs w:val="24"/>
              </w:rPr>
            </w:pPr>
          </w:p>
          <w:p w:rsidR="004E633A" w:rsidRPr="00360453" w:rsidRDefault="004E633A" w:rsidP="00192D32">
            <w:pPr>
              <w:jc w:val="both"/>
              <w:rPr>
                <w:sz w:val="24"/>
                <w:szCs w:val="24"/>
              </w:rPr>
            </w:pPr>
          </w:p>
        </w:tc>
        <w:tc>
          <w:tcPr>
            <w:tcW w:w="5245" w:type="dxa"/>
            <w:gridSpan w:val="4"/>
          </w:tcPr>
          <w:p w:rsidR="004E633A" w:rsidRPr="00360453" w:rsidRDefault="004E633A" w:rsidP="00471F51">
            <w:pPr>
              <w:jc w:val="center"/>
              <w:rPr>
                <w:sz w:val="24"/>
                <w:szCs w:val="24"/>
              </w:rPr>
            </w:pPr>
            <w:r w:rsidRPr="00360453">
              <w:rPr>
                <w:sz w:val="24"/>
                <w:szCs w:val="24"/>
              </w:rPr>
              <w:t>Фактически</w:t>
            </w:r>
          </w:p>
        </w:tc>
        <w:tc>
          <w:tcPr>
            <w:tcW w:w="1241" w:type="dxa"/>
            <w:vMerge w:val="restart"/>
          </w:tcPr>
          <w:p w:rsidR="004E633A" w:rsidRPr="00360453" w:rsidRDefault="00ED3AC5" w:rsidP="004E633A">
            <w:pPr>
              <w:jc w:val="center"/>
              <w:rPr>
                <w:sz w:val="24"/>
                <w:szCs w:val="24"/>
              </w:rPr>
            </w:pPr>
            <w:r w:rsidRPr="00360453">
              <w:rPr>
                <w:sz w:val="24"/>
                <w:szCs w:val="24"/>
              </w:rPr>
              <w:t>З</w:t>
            </w:r>
            <w:r w:rsidR="004E633A" w:rsidRPr="00360453">
              <w:rPr>
                <w:sz w:val="24"/>
                <w:szCs w:val="24"/>
              </w:rPr>
              <w:t>а 2019 год</w:t>
            </w:r>
          </w:p>
        </w:tc>
      </w:tr>
      <w:tr w:rsidR="004E633A" w:rsidRPr="00360453" w:rsidTr="00371A18">
        <w:trPr>
          <w:trHeight w:val="230"/>
        </w:trPr>
        <w:tc>
          <w:tcPr>
            <w:tcW w:w="2977" w:type="dxa"/>
            <w:vMerge/>
          </w:tcPr>
          <w:p w:rsidR="004E633A" w:rsidRPr="00360453" w:rsidRDefault="004E633A" w:rsidP="00192D32">
            <w:pPr>
              <w:jc w:val="both"/>
              <w:rPr>
                <w:sz w:val="24"/>
                <w:szCs w:val="24"/>
              </w:rPr>
            </w:pPr>
          </w:p>
        </w:tc>
        <w:tc>
          <w:tcPr>
            <w:tcW w:w="1276" w:type="dxa"/>
          </w:tcPr>
          <w:p w:rsidR="004E633A" w:rsidRPr="00360453" w:rsidRDefault="004E633A" w:rsidP="00ED3AC5">
            <w:pPr>
              <w:jc w:val="center"/>
              <w:rPr>
                <w:sz w:val="24"/>
                <w:szCs w:val="24"/>
              </w:rPr>
            </w:pPr>
            <w:r w:rsidRPr="00360453">
              <w:rPr>
                <w:sz w:val="24"/>
                <w:szCs w:val="24"/>
              </w:rPr>
              <w:t>2015 год</w:t>
            </w:r>
          </w:p>
        </w:tc>
        <w:tc>
          <w:tcPr>
            <w:tcW w:w="1276" w:type="dxa"/>
          </w:tcPr>
          <w:p w:rsidR="004E633A" w:rsidRPr="00360453" w:rsidRDefault="004E633A" w:rsidP="004E633A">
            <w:pPr>
              <w:jc w:val="center"/>
              <w:rPr>
                <w:sz w:val="24"/>
                <w:szCs w:val="24"/>
              </w:rPr>
            </w:pPr>
            <w:r w:rsidRPr="00360453">
              <w:rPr>
                <w:sz w:val="24"/>
                <w:szCs w:val="24"/>
              </w:rPr>
              <w:t>2016 год</w:t>
            </w:r>
          </w:p>
        </w:tc>
        <w:tc>
          <w:tcPr>
            <w:tcW w:w="1417" w:type="dxa"/>
          </w:tcPr>
          <w:p w:rsidR="004E633A" w:rsidRPr="00360453" w:rsidRDefault="004E633A" w:rsidP="004E633A">
            <w:pPr>
              <w:jc w:val="center"/>
              <w:rPr>
                <w:sz w:val="24"/>
                <w:szCs w:val="24"/>
              </w:rPr>
            </w:pPr>
            <w:r w:rsidRPr="00360453">
              <w:rPr>
                <w:sz w:val="24"/>
                <w:szCs w:val="24"/>
              </w:rPr>
              <w:t>2017 год</w:t>
            </w:r>
          </w:p>
        </w:tc>
        <w:tc>
          <w:tcPr>
            <w:tcW w:w="1276" w:type="dxa"/>
          </w:tcPr>
          <w:p w:rsidR="004E633A" w:rsidRPr="00360453" w:rsidRDefault="004E633A" w:rsidP="004E633A">
            <w:pPr>
              <w:jc w:val="center"/>
              <w:rPr>
                <w:sz w:val="24"/>
                <w:szCs w:val="24"/>
              </w:rPr>
            </w:pPr>
            <w:r w:rsidRPr="00360453">
              <w:rPr>
                <w:sz w:val="24"/>
                <w:szCs w:val="24"/>
              </w:rPr>
              <w:t>2018 год</w:t>
            </w:r>
          </w:p>
        </w:tc>
        <w:tc>
          <w:tcPr>
            <w:tcW w:w="1241" w:type="dxa"/>
            <w:vMerge/>
          </w:tcPr>
          <w:p w:rsidR="004E633A" w:rsidRPr="00360453" w:rsidRDefault="004E633A" w:rsidP="00471F51">
            <w:pPr>
              <w:jc w:val="center"/>
              <w:rPr>
                <w:sz w:val="24"/>
                <w:szCs w:val="24"/>
              </w:rPr>
            </w:pPr>
          </w:p>
        </w:tc>
      </w:tr>
      <w:tr w:rsidR="00A0786E" w:rsidRPr="00360453" w:rsidTr="00371A18">
        <w:tc>
          <w:tcPr>
            <w:tcW w:w="2977" w:type="dxa"/>
          </w:tcPr>
          <w:p w:rsidR="00A0786E" w:rsidRPr="00360453" w:rsidRDefault="00A0786E" w:rsidP="00371A18">
            <w:pPr>
              <w:jc w:val="both"/>
              <w:rPr>
                <w:b/>
                <w:sz w:val="24"/>
                <w:szCs w:val="24"/>
              </w:rPr>
            </w:pPr>
            <w:r w:rsidRPr="00360453">
              <w:rPr>
                <w:b/>
                <w:sz w:val="24"/>
                <w:szCs w:val="24"/>
              </w:rPr>
              <w:t>Добы</w:t>
            </w:r>
            <w:r w:rsidR="00371A18" w:rsidRPr="00360453">
              <w:rPr>
                <w:b/>
                <w:sz w:val="24"/>
                <w:szCs w:val="24"/>
              </w:rPr>
              <w:t>ча золота</w:t>
            </w:r>
            <w:r w:rsidRPr="00360453">
              <w:rPr>
                <w:b/>
                <w:sz w:val="24"/>
                <w:szCs w:val="24"/>
              </w:rPr>
              <w:t xml:space="preserve">, </w:t>
            </w:r>
            <w:proofErr w:type="gramStart"/>
            <w:r w:rsidRPr="00360453">
              <w:rPr>
                <w:b/>
                <w:sz w:val="24"/>
                <w:szCs w:val="24"/>
              </w:rPr>
              <w:t>кг</w:t>
            </w:r>
            <w:proofErr w:type="gramEnd"/>
            <w:r w:rsidRPr="00360453">
              <w:rPr>
                <w:b/>
                <w:sz w:val="24"/>
                <w:szCs w:val="24"/>
              </w:rPr>
              <w:t xml:space="preserve"> - всего</w:t>
            </w:r>
          </w:p>
        </w:tc>
        <w:tc>
          <w:tcPr>
            <w:tcW w:w="1276" w:type="dxa"/>
          </w:tcPr>
          <w:p w:rsidR="00A0786E" w:rsidRPr="00360453" w:rsidRDefault="00CD7BC3" w:rsidP="00471F51">
            <w:pPr>
              <w:jc w:val="center"/>
              <w:rPr>
                <w:b/>
                <w:sz w:val="24"/>
                <w:szCs w:val="24"/>
              </w:rPr>
            </w:pPr>
            <w:r w:rsidRPr="00360453">
              <w:rPr>
                <w:b/>
                <w:sz w:val="24"/>
                <w:szCs w:val="24"/>
              </w:rPr>
              <w:t>22 051,7</w:t>
            </w:r>
          </w:p>
        </w:tc>
        <w:tc>
          <w:tcPr>
            <w:tcW w:w="1276" w:type="dxa"/>
          </w:tcPr>
          <w:p w:rsidR="00A0786E" w:rsidRPr="00360453" w:rsidRDefault="00A0786E" w:rsidP="00471F51">
            <w:pPr>
              <w:jc w:val="center"/>
              <w:rPr>
                <w:b/>
                <w:sz w:val="24"/>
                <w:szCs w:val="24"/>
              </w:rPr>
            </w:pPr>
            <w:r w:rsidRPr="00360453">
              <w:rPr>
                <w:b/>
                <w:sz w:val="24"/>
                <w:szCs w:val="24"/>
              </w:rPr>
              <w:t>22 604,1</w:t>
            </w:r>
          </w:p>
        </w:tc>
        <w:tc>
          <w:tcPr>
            <w:tcW w:w="1417" w:type="dxa"/>
          </w:tcPr>
          <w:p w:rsidR="00A0786E" w:rsidRPr="00360453" w:rsidRDefault="00A0786E" w:rsidP="004C3C3E">
            <w:pPr>
              <w:jc w:val="center"/>
              <w:rPr>
                <w:b/>
                <w:sz w:val="24"/>
                <w:szCs w:val="24"/>
              </w:rPr>
            </w:pPr>
            <w:r w:rsidRPr="00360453">
              <w:rPr>
                <w:b/>
                <w:sz w:val="24"/>
                <w:szCs w:val="24"/>
              </w:rPr>
              <w:t>22 903,0</w:t>
            </w:r>
          </w:p>
        </w:tc>
        <w:tc>
          <w:tcPr>
            <w:tcW w:w="1276" w:type="dxa"/>
          </w:tcPr>
          <w:p w:rsidR="004C3C3E" w:rsidRPr="00360453" w:rsidRDefault="004C3C3E" w:rsidP="000015B1">
            <w:pPr>
              <w:jc w:val="center"/>
              <w:rPr>
                <w:b/>
                <w:sz w:val="24"/>
                <w:szCs w:val="24"/>
              </w:rPr>
            </w:pPr>
            <w:r w:rsidRPr="00360453">
              <w:rPr>
                <w:b/>
                <w:sz w:val="24"/>
                <w:szCs w:val="24"/>
              </w:rPr>
              <w:t>24</w:t>
            </w:r>
            <w:r w:rsidR="000015B1" w:rsidRPr="00360453">
              <w:rPr>
                <w:b/>
                <w:sz w:val="24"/>
                <w:szCs w:val="24"/>
              </w:rPr>
              <w:t> </w:t>
            </w:r>
            <w:r w:rsidRPr="00360453">
              <w:rPr>
                <w:b/>
                <w:sz w:val="24"/>
                <w:szCs w:val="24"/>
              </w:rPr>
              <w:t>8</w:t>
            </w:r>
            <w:r w:rsidR="000015B1" w:rsidRPr="00360453">
              <w:rPr>
                <w:b/>
                <w:sz w:val="24"/>
                <w:szCs w:val="24"/>
              </w:rPr>
              <w:t>60,3</w:t>
            </w:r>
          </w:p>
        </w:tc>
        <w:tc>
          <w:tcPr>
            <w:tcW w:w="1241" w:type="dxa"/>
          </w:tcPr>
          <w:p w:rsidR="00A0786E" w:rsidRPr="00360453" w:rsidRDefault="000A678A" w:rsidP="000A678A">
            <w:pPr>
              <w:jc w:val="center"/>
              <w:rPr>
                <w:b/>
                <w:sz w:val="24"/>
                <w:szCs w:val="24"/>
              </w:rPr>
            </w:pPr>
            <w:r w:rsidRPr="00360453">
              <w:rPr>
                <w:b/>
                <w:sz w:val="24"/>
                <w:szCs w:val="24"/>
              </w:rPr>
              <w:t>25 056,1</w:t>
            </w:r>
          </w:p>
        </w:tc>
      </w:tr>
      <w:tr w:rsidR="00A0786E" w:rsidRPr="00360453" w:rsidTr="00371A18">
        <w:tc>
          <w:tcPr>
            <w:tcW w:w="2977" w:type="dxa"/>
          </w:tcPr>
          <w:p w:rsidR="00A0786E" w:rsidRPr="00360453" w:rsidRDefault="00A0786E" w:rsidP="0007176B">
            <w:pPr>
              <w:jc w:val="right"/>
              <w:rPr>
                <w:i/>
                <w:sz w:val="24"/>
                <w:szCs w:val="24"/>
              </w:rPr>
            </w:pPr>
            <w:r w:rsidRPr="00360453">
              <w:rPr>
                <w:i/>
                <w:sz w:val="24"/>
                <w:szCs w:val="24"/>
              </w:rPr>
              <w:t>% к предыдущему году</w:t>
            </w:r>
          </w:p>
        </w:tc>
        <w:tc>
          <w:tcPr>
            <w:tcW w:w="1276" w:type="dxa"/>
          </w:tcPr>
          <w:p w:rsidR="00A0786E" w:rsidRPr="00360453" w:rsidRDefault="003207E5" w:rsidP="00471F51">
            <w:pPr>
              <w:jc w:val="center"/>
              <w:rPr>
                <w:i/>
                <w:sz w:val="24"/>
                <w:szCs w:val="24"/>
              </w:rPr>
            </w:pPr>
            <w:r w:rsidRPr="00360453">
              <w:rPr>
                <w:i/>
                <w:sz w:val="24"/>
                <w:szCs w:val="24"/>
              </w:rPr>
              <w:t>100,2</w:t>
            </w:r>
          </w:p>
        </w:tc>
        <w:tc>
          <w:tcPr>
            <w:tcW w:w="1276" w:type="dxa"/>
          </w:tcPr>
          <w:p w:rsidR="00A0786E" w:rsidRPr="00360453" w:rsidRDefault="00CD7BC3" w:rsidP="00471F51">
            <w:pPr>
              <w:jc w:val="center"/>
              <w:rPr>
                <w:i/>
                <w:sz w:val="24"/>
                <w:szCs w:val="24"/>
              </w:rPr>
            </w:pPr>
            <w:r w:rsidRPr="00360453">
              <w:rPr>
                <w:i/>
                <w:sz w:val="24"/>
                <w:szCs w:val="24"/>
              </w:rPr>
              <w:t>102,5</w:t>
            </w:r>
          </w:p>
        </w:tc>
        <w:tc>
          <w:tcPr>
            <w:tcW w:w="1417" w:type="dxa"/>
          </w:tcPr>
          <w:p w:rsidR="00A0786E" w:rsidRPr="00360453" w:rsidRDefault="00A0786E" w:rsidP="004C3C3E">
            <w:pPr>
              <w:jc w:val="center"/>
              <w:rPr>
                <w:i/>
                <w:sz w:val="24"/>
                <w:szCs w:val="24"/>
              </w:rPr>
            </w:pPr>
            <w:r w:rsidRPr="00360453">
              <w:rPr>
                <w:i/>
                <w:sz w:val="24"/>
                <w:szCs w:val="24"/>
              </w:rPr>
              <w:t>101,3</w:t>
            </w:r>
          </w:p>
        </w:tc>
        <w:tc>
          <w:tcPr>
            <w:tcW w:w="1276" w:type="dxa"/>
          </w:tcPr>
          <w:p w:rsidR="00A0786E" w:rsidRPr="00360453" w:rsidRDefault="00AB099D" w:rsidP="000015B1">
            <w:pPr>
              <w:jc w:val="center"/>
              <w:rPr>
                <w:i/>
                <w:sz w:val="24"/>
                <w:szCs w:val="24"/>
              </w:rPr>
            </w:pPr>
            <w:r w:rsidRPr="00360453">
              <w:rPr>
                <w:i/>
                <w:sz w:val="24"/>
                <w:szCs w:val="24"/>
              </w:rPr>
              <w:t>108,</w:t>
            </w:r>
            <w:r w:rsidR="000015B1" w:rsidRPr="00360453">
              <w:rPr>
                <w:i/>
                <w:sz w:val="24"/>
                <w:szCs w:val="24"/>
              </w:rPr>
              <w:t>6</w:t>
            </w:r>
          </w:p>
        </w:tc>
        <w:tc>
          <w:tcPr>
            <w:tcW w:w="1241" w:type="dxa"/>
          </w:tcPr>
          <w:p w:rsidR="00A0786E" w:rsidRPr="00360453" w:rsidRDefault="000A678A" w:rsidP="000015B1">
            <w:pPr>
              <w:jc w:val="center"/>
              <w:rPr>
                <w:i/>
                <w:sz w:val="24"/>
                <w:szCs w:val="24"/>
              </w:rPr>
            </w:pPr>
            <w:r w:rsidRPr="00360453">
              <w:rPr>
                <w:i/>
                <w:sz w:val="24"/>
                <w:szCs w:val="24"/>
              </w:rPr>
              <w:t>100,8</w:t>
            </w:r>
          </w:p>
        </w:tc>
      </w:tr>
      <w:tr w:rsidR="00A0786E" w:rsidRPr="00360453" w:rsidTr="00371A18">
        <w:tc>
          <w:tcPr>
            <w:tcW w:w="2977" w:type="dxa"/>
          </w:tcPr>
          <w:p w:rsidR="00A0786E" w:rsidRPr="00360453" w:rsidRDefault="00A0786E" w:rsidP="004E633A">
            <w:pPr>
              <w:jc w:val="center"/>
              <w:rPr>
                <w:sz w:val="24"/>
                <w:szCs w:val="24"/>
              </w:rPr>
            </w:pPr>
            <w:r w:rsidRPr="00360453">
              <w:rPr>
                <w:sz w:val="24"/>
                <w:szCs w:val="24"/>
              </w:rPr>
              <w:t>в том числе:</w:t>
            </w:r>
          </w:p>
        </w:tc>
        <w:tc>
          <w:tcPr>
            <w:tcW w:w="1276" w:type="dxa"/>
          </w:tcPr>
          <w:p w:rsidR="00A0786E" w:rsidRPr="00360453" w:rsidRDefault="00A0786E" w:rsidP="00471F51">
            <w:pPr>
              <w:jc w:val="center"/>
              <w:rPr>
                <w:sz w:val="24"/>
                <w:szCs w:val="24"/>
              </w:rPr>
            </w:pPr>
          </w:p>
        </w:tc>
        <w:tc>
          <w:tcPr>
            <w:tcW w:w="1276" w:type="dxa"/>
          </w:tcPr>
          <w:p w:rsidR="00A0786E" w:rsidRPr="00360453" w:rsidRDefault="00A0786E" w:rsidP="00471F51">
            <w:pPr>
              <w:jc w:val="center"/>
              <w:rPr>
                <w:sz w:val="24"/>
                <w:szCs w:val="24"/>
              </w:rPr>
            </w:pPr>
          </w:p>
        </w:tc>
        <w:tc>
          <w:tcPr>
            <w:tcW w:w="1417" w:type="dxa"/>
          </w:tcPr>
          <w:p w:rsidR="00A0786E" w:rsidRPr="00360453" w:rsidRDefault="00A0786E" w:rsidP="004C3C3E">
            <w:pPr>
              <w:jc w:val="center"/>
              <w:rPr>
                <w:sz w:val="24"/>
                <w:szCs w:val="24"/>
              </w:rPr>
            </w:pPr>
          </w:p>
        </w:tc>
        <w:tc>
          <w:tcPr>
            <w:tcW w:w="1276" w:type="dxa"/>
          </w:tcPr>
          <w:p w:rsidR="00A0786E" w:rsidRPr="00360453" w:rsidRDefault="00A0786E" w:rsidP="00471F51">
            <w:pPr>
              <w:jc w:val="center"/>
              <w:rPr>
                <w:sz w:val="24"/>
                <w:szCs w:val="24"/>
              </w:rPr>
            </w:pPr>
          </w:p>
        </w:tc>
        <w:tc>
          <w:tcPr>
            <w:tcW w:w="1241" w:type="dxa"/>
          </w:tcPr>
          <w:p w:rsidR="00A0786E" w:rsidRPr="00360453" w:rsidRDefault="00A0786E" w:rsidP="00471F51">
            <w:pPr>
              <w:jc w:val="center"/>
              <w:rPr>
                <w:sz w:val="24"/>
                <w:szCs w:val="24"/>
              </w:rPr>
            </w:pPr>
          </w:p>
        </w:tc>
      </w:tr>
      <w:tr w:rsidR="00A0786E" w:rsidRPr="00360453" w:rsidTr="00371A18">
        <w:tc>
          <w:tcPr>
            <w:tcW w:w="2977" w:type="dxa"/>
          </w:tcPr>
          <w:p w:rsidR="00A0786E" w:rsidRPr="00360453" w:rsidRDefault="00A0786E" w:rsidP="0007176B">
            <w:pPr>
              <w:jc w:val="both"/>
              <w:rPr>
                <w:sz w:val="24"/>
                <w:szCs w:val="24"/>
              </w:rPr>
            </w:pPr>
            <w:r w:rsidRPr="00360453">
              <w:rPr>
                <w:sz w:val="24"/>
                <w:szCs w:val="24"/>
              </w:rPr>
              <w:t xml:space="preserve">россыпное золото, </w:t>
            </w:r>
            <w:proofErr w:type="gramStart"/>
            <w:r w:rsidRPr="00360453">
              <w:rPr>
                <w:sz w:val="24"/>
                <w:szCs w:val="24"/>
              </w:rPr>
              <w:t>кг</w:t>
            </w:r>
            <w:proofErr w:type="gramEnd"/>
          </w:p>
        </w:tc>
        <w:tc>
          <w:tcPr>
            <w:tcW w:w="1276" w:type="dxa"/>
          </w:tcPr>
          <w:p w:rsidR="00A0786E" w:rsidRPr="00360453" w:rsidRDefault="00CD7BC3" w:rsidP="00471F51">
            <w:pPr>
              <w:jc w:val="center"/>
              <w:rPr>
                <w:sz w:val="24"/>
                <w:szCs w:val="24"/>
              </w:rPr>
            </w:pPr>
            <w:r w:rsidRPr="00360453">
              <w:rPr>
                <w:sz w:val="24"/>
                <w:szCs w:val="24"/>
              </w:rPr>
              <w:t>10 928,4</w:t>
            </w:r>
          </w:p>
        </w:tc>
        <w:tc>
          <w:tcPr>
            <w:tcW w:w="1276" w:type="dxa"/>
          </w:tcPr>
          <w:p w:rsidR="00A0786E" w:rsidRPr="00360453" w:rsidRDefault="00A0786E" w:rsidP="00471F51">
            <w:pPr>
              <w:jc w:val="center"/>
              <w:rPr>
                <w:sz w:val="24"/>
                <w:szCs w:val="24"/>
              </w:rPr>
            </w:pPr>
            <w:r w:rsidRPr="00360453">
              <w:rPr>
                <w:sz w:val="24"/>
                <w:szCs w:val="24"/>
              </w:rPr>
              <w:t>11 196,3</w:t>
            </w:r>
          </w:p>
        </w:tc>
        <w:tc>
          <w:tcPr>
            <w:tcW w:w="1417" w:type="dxa"/>
          </w:tcPr>
          <w:p w:rsidR="00A0786E" w:rsidRPr="00360453" w:rsidRDefault="00A0786E" w:rsidP="004C3C3E">
            <w:pPr>
              <w:jc w:val="center"/>
              <w:rPr>
                <w:sz w:val="24"/>
                <w:szCs w:val="24"/>
              </w:rPr>
            </w:pPr>
            <w:r w:rsidRPr="00360453">
              <w:rPr>
                <w:sz w:val="24"/>
                <w:szCs w:val="24"/>
              </w:rPr>
              <w:t>10 787,8</w:t>
            </w:r>
          </w:p>
        </w:tc>
        <w:tc>
          <w:tcPr>
            <w:tcW w:w="1276" w:type="dxa"/>
          </w:tcPr>
          <w:p w:rsidR="00A0786E" w:rsidRPr="00360453" w:rsidRDefault="004C3C3E" w:rsidP="000015B1">
            <w:pPr>
              <w:jc w:val="center"/>
              <w:rPr>
                <w:sz w:val="24"/>
                <w:szCs w:val="24"/>
              </w:rPr>
            </w:pPr>
            <w:r w:rsidRPr="00360453">
              <w:rPr>
                <w:sz w:val="24"/>
                <w:szCs w:val="24"/>
              </w:rPr>
              <w:t>10</w:t>
            </w:r>
            <w:r w:rsidR="000015B1" w:rsidRPr="00360453">
              <w:rPr>
                <w:sz w:val="24"/>
                <w:szCs w:val="24"/>
              </w:rPr>
              <w:t> </w:t>
            </w:r>
            <w:r w:rsidRPr="00360453">
              <w:rPr>
                <w:sz w:val="24"/>
                <w:szCs w:val="24"/>
              </w:rPr>
              <w:t>9</w:t>
            </w:r>
            <w:r w:rsidR="000015B1" w:rsidRPr="00360453">
              <w:rPr>
                <w:sz w:val="24"/>
                <w:szCs w:val="24"/>
              </w:rPr>
              <w:t>24,9</w:t>
            </w:r>
          </w:p>
        </w:tc>
        <w:tc>
          <w:tcPr>
            <w:tcW w:w="1241" w:type="dxa"/>
          </w:tcPr>
          <w:p w:rsidR="00A0786E" w:rsidRPr="00360453" w:rsidRDefault="00D91FD5" w:rsidP="000A678A">
            <w:pPr>
              <w:jc w:val="center"/>
              <w:rPr>
                <w:sz w:val="24"/>
                <w:szCs w:val="24"/>
              </w:rPr>
            </w:pPr>
            <w:r w:rsidRPr="00360453">
              <w:rPr>
                <w:sz w:val="24"/>
                <w:szCs w:val="24"/>
              </w:rPr>
              <w:t>1</w:t>
            </w:r>
            <w:r w:rsidR="009B7CB8" w:rsidRPr="00360453">
              <w:rPr>
                <w:sz w:val="24"/>
                <w:szCs w:val="24"/>
              </w:rPr>
              <w:t>0</w:t>
            </w:r>
            <w:r w:rsidR="000A678A" w:rsidRPr="00360453">
              <w:rPr>
                <w:sz w:val="24"/>
                <w:szCs w:val="24"/>
              </w:rPr>
              <w:t> </w:t>
            </w:r>
            <w:r w:rsidR="009B7CB8" w:rsidRPr="00360453">
              <w:rPr>
                <w:sz w:val="24"/>
                <w:szCs w:val="24"/>
              </w:rPr>
              <w:t>18</w:t>
            </w:r>
            <w:r w:rsidR="000A678A" w:rsidRPr="00360453">
              <w:rPr>
                <w:sz w:val="24"/>
                <w:szCs w:val="24"/>
              </w:rPr>
              <w:t>8,7</w:t>
            </w:r>
          </w:p>
        </w:tc>
      </w:tr>
      <w:tr w:rsidR="00A0786E" w:rsidRPr="00360453" w:rsidTr="00371A18">
        <w:tc>
          <w:tcPr>
            <w:tcW w:w="2977" w:type="dxa"/>
          </w:tcPr>
          <w:p w:rsidR="00A0786E" w:rsidRPr="00360453" w:rsidRDefault="00A0786E" w:rsidP="0007176B">
            <w:pPr>
              <w:jc w:val="right"/>
              <w:rPr>
                <w:i/>
                <w:sz w:val="24"/>
                <w:szCs w:val="24"/>
              </w:rPr>
            </w:pPr>
            <w:r w:rsidRPr="00360453">
              <w:rPr>
                <w:i/>
                <w:sz w:val="24"/>
                <w:szCs w:val="24"/>
              </w:rPr>
              <w:t>% к предыдущему году</w:t>
            </w:r>
          </w:p>
        </w:tc>
        <w:tc>
          <w:tcPr>
            <w:tcW w:w="1276" w:type="dxa"/>
          </w:tcPr>
          <w:p w:rsidR="00A0786E" w:rsidRPr="00360453" w:rsidRDefault="003207E5" w:rsidP="00471F51">
            <w:pPr>
              <w:jc w:val="center"/>
              <w:rPr>
                <w:i/>
                <w:sz w:val="24"/>
                <w:szCs w:val="24"/>
              </w:rPr>
            </w:pPr>
            <w:r w:rsidRPr="00360453">
              <w:rPr>
                <w:i/>
                <w:sz w:val="24"/>
                <w:szCs w:val="24"/>
              </w:rPr>
              <w:t>95,7</w:t>
            </w:r>
          </w:p>
        </w:tc>
        <w:tc>
          <w:tcPr>
            <w:tcW w:w="1276" w:type="dxa"/>
          </w:tcPr>
          <w:p w:rsidR="00A0786E" w:rsidRPr="00360453" w:rsidRDefault="00CD7BC3" w:rsidP="00471F51">
            <w:pPr>
              <w:jc w:val="center"/>
              <w:rPr>
                <w:i/>
                <w:sz w:val="24"/>
                <w:szCs w:val="24"/>
              </w:rPr>
            </w:pPr>
            <w:r w:rsidRPr="00360453">
              <w:rPr>
                <w:i/>
                <w:sz w:val="24"/>
                <w:szCs w:val="24"/>
              </w:rPr>
              <w:t>102,5</w:t>
            </w:r>
          </w:p>
        </w:tc>
        <w:tc>
          <w:tcPr>
            <w:tcW w:w="1417" w:type="dxa"/>
          </w:tcPr>
          <w:p w:rsidR="00A0786E" w:rsidRPr="00360453" w:rsidRDefault="00A0786E" w:rsidP="004C3C3E">
            <w:pPr>
              <w:jc w:val="center"/>
              <w:rPr>
                <w:i/>
                <w:sz w:val="24"/>
                <w:szCs w:val="24"/>
              </w:rPr>
            </w:pPr>
            <w:r w:rsidRPr="00360453">
              <w:rPr>
                <w:i/>
                <w:sz w:val="24"/>
                <w:szCs w:val="24"/>
              </w:rPr>
              <w:t>96,4</w:t>
            </w:r>
          </w:p>
        </w:tc>
        <w:tc>
          <w:tcPr>
            <w:tcW w:w="1276" w:type="dxa"/>
          </w:tcPr>
          <w:p w:rsidR="00A0786E" w:rsidRPr="00360453" w:rsidRDefault="00AB099D" w:rsidP="000015B1">
            <w:pPr>
              <w:jc w:val="center"/>
              <w:rPr>
                <w:i/>
                <w:sz w:val="24"/>
                <w:szCs w:val="24"/>
              </w:rPr>
            </w:pPr>
            <w:r w:rsidRPr="00360453">
              <w:rPr>
                <w:i/>
                <w:sz w:val="24"/>
                <w:szCs w:val="24"/>
              </w:rPr>
              <w:t>101,</w:t>
            </w:r>
            <w:r w:rsidR="000015B1" w:rsidRPr="00360453">
              <w:rPr>
                <w:i/>
                <w:sz w:val="24"/>
                <w:szCs w:val="24"/>
              </w:rPr>
              <w:t>3</w:t>
            </w:r>
          </w:p>
        </w:tc>
        <w:tc>
          <w:tcPr>
            <w:tcW w:w="1241" w:type="dxa"/>
          </w:tcPr>
          <w:p w:rsidR="00A0786E" w:rsidRPr="00360453" w:rsidRDefault="0098701F" w:rsidP="000A678A">
            <w:pPr>
              <w:jc w:val="center"/>
              <w:rPr>
                <w:i/>
                <w:sz w:val="24"/>
                <w:szCs w:val="24"/>
              </w:rPr>
            </w:pPr>
            <w:r w:rsidRPr="00360453">
              <w:rPr>
                <w:i/>
                <w:sz w:val="24"/>
                <w:szCs w:val="24"/>
              </w:rPr>
              <w:t>93,</w:t>
            </w:r>
            <w:r w:rsidR="000A678A" w:rsidRPr="00360453">
              <w:rPr>
                <w:i/>
                <w:sz w:val="24"/>
                <w:szCs w:val="24"/>
              </w:rPr>
              <w:t>3</w:t>
            </w:r>
          </w:p>
        </w:tc>
      </w:tr>
      <w:tr w:rsidR="00A0786E" w:rsidRPr="00360453" w:rsidTr="00371A18">
        <w:tc>
          <w:tcPr>
            <w:tcW w:w="2977" w:type="dxa"/>
          </w:tcPr>
          <w:p w:rsidR="00A0786E" w:rsidRPr="00360453" w:rsidRDefault="00A0786E" w:rsidP="00636BF5">
            <w:pPr>
              <w:jc w:val="both"/>
              <w:rPr>
                <w:sz w:val="24"/>
                <w:szCs w:val="24"/>
              </w:rPr>
            </w:pPr>
            <w:r w:rsidRPr="00360453">
              <w:rPr>
                <w:sz w:val="24"/>
                <w:szCs w:val="24"/>
              </w:rPr>
              <w:t xml:space="preserve">- рудное золото, </w:t>
            </w:r>
            <w:proofErr w:type="gramStart"/>
            <w:r w:rsidRPr="00360453">
              <w:rPr>
                <w:sz w:val="24"/>
                <w:szCs w:val="24"/>
              </w:rPr>
              <w:t>кг</w:t>
            </w:r>
            <w:proofErr w:type="gramEnd"/>
          </w:p>
        </w:tc>
        <w:tc>
          <w:tcPr>
            <w:tcW w:w="1276" w:type="dxa"/>
          </w:tcPr>
          <w:p w:rsidR="00A0786E" w:rsidRPr="00360453" w:rsidRDefault="00CD7BC3" w:rsidP="00471F51">
            <w:pPr>
              <w:jc w:val="center"/>
              <w:rPr>
                <w:sz w:val="24"/>
                <w:szCs w:val="24"/>
              </w:rPr>
            </w:pPr>
            <w:r w:rsidRPr="00360453">
              <w:rPr>
                <w:sz w:val="24"/>
                <w:szCs w:val="24"/>
              </w:rPr>
              <w:t>11 123,3</w:t>
            </w:r>
          </w:p>
        </w:tc>
        <w:tc>
          <w:tcPr>
            <w:tcW w:w="1276" w:type="dxa"/>
          </w:tcPr>
          <w:p w:rsidR="00A0786E" w:rsidRPr="00360453" w:rsidRDefault="00A0786E" w:rsidP="00471F51">
            <w:pPr>
              <w:jc w:val="center"/>
              <w:rPr>
                <w:sz w:val="24"/>
                <w:szCs w:val="24"/>
              </w:rPr>
            </w:pPr>
            <w:r w:rsidRPr="00360453">
              <w:rPr>
                <w:sz w:val="24"/>
                <w:szCs w:val="24"/>
              </w:rPr>
              <w:t>11 407,8</w:t>
            </w:r>
          </w:p>
        </w:tc>
        <w:tc>
          <w:tcPr>
            <w:tcW w:w="1417" w:type="dxa"/>
          </w:tcPr>
          <w:p w:rsidR="00A0786E" w:rsidRPr="00360453" w:rsidRDefault="00A0786E" w:rsidP="004C3C3E">
            <w:pPr>
              <w:jc w:val="center"/>
              <w:rPr>
                <w:sz w:val="24"/>
                <w:szCs w:val="24"/>
              </w:rPr>
            </w:pPr>
            <w:r w:rsidRPr="00360453">
              <w:rPr>
                <w:sz w:val="24"/>
                <w:szCs w:val="24"/>
              </w:rPr>
              <w:t>12 115,2</w:t>
            </w:r>
          </w:p>
        </w:tc>
        <w:tc>
          <w:tcPr>
            <w:tcW w:w="1276" w:type="dxa"/>
          </w:tcPr>
          <w:p w:rsidR="00A0786E" w:rsidRPr="00360453" w:rsidRDefault="004C3C3E" w:rsidP="004C3C3E">
            <w:pPr>
              <w:jc w:val="center"/>
              <w:rPr>
                <w:sz w:val="24"/>
                <w:szCs w:val="24"/>
              </w:rPr>
            </w:pPr>
            <w:r w:rsidRPr="00360453">
              <w:rPr>
                <w:sz w:val="24"/>
                <w:szCs w:val="24"/>
              </w:rPr>
              <w:t>13 935,4</w:t>
            </w:r>
          </w:p>
        </w:tc>
        <w:tc>
          <w:tcPr>
            <w:tcW w:w="1241" w:type="dxa"/>
          </w:tcPr>
          <w:p w:rsidR="00A0786E" w:rsidRPr="00360453" w:rsidRDefault="006674A4" w:rsidP="000A678A">
            <w:pPr>
              <w:jc w:val="center"/>
              <w:rPr>
                <w:sz w:val="24"/>
                <w:szCs w:val="24"/>
              </w:rPr>
            </w:pPr>
            <w:r w:rsidRPr="00360453">
              <w:rPr>
                <w:sz w:val="24"/>
                <w:szCs w:val="24"/>
              </w:rPr>
              <w:t>14</w:t>
            </w:r>
            <w:r w:rsidR="00ED3AC5" w:rsidRPr="00360453">
              <w:rPr>
                <w:sz w:val="24"/>
                <w:szCs w:val="24"/>
              </w:rPr>
              <w:t> </w:t>
            </w:r>
            <w:r w:rsidR="000A678A" w:rsidRPr="00360453">
              <w:rPr>
                <w:sz w:val="24"/>
                <w:szCs w:val="24"/>
              </w:rPr>
              <w:t>867</w:t>
            </w:r>
            <w:r w:rsidR="00ED3AC5" w:rsidRPr="00360453">
              <w:rPr>
                <w:sz w:val="24"/>
                <w:szCs w:val="24"/>
              </w:rPr>
              <w:t>,4</w:t>
            </w:r>
          </w:p>
        </w:tc>
      </w:tr>
      <w:tr w:rsidR="00A0786E" w:rsidRPr="00360453" w:rsidTr="00371A18">
        <w:tc>
          <w:tcPr>
            <w:tcW w:w="2977" w:type="dxa"/>
          </w:tcPr>
          <w:p w:rsidR="00A0786E" w:rsidRPr="00360453" w:rsidRDefault="00A0786E" w:rsidP="0007176B">
            <w:pPr>
              <w:jc w:val="right"/>
              <w:rPr>
                <w:i/>
                <w:sz w:val="24"/>
                <w:szCs w:val="24"/>
              </w:rPr>
            </w:pPr>
            <w:r w:rsidRPr="00360453">
              <w:rPr>
                <w:i/>
                <w:sz w:val="24"/>
                <w:szCs w:val="24"/>
              </w:rPr>
              <w:t>% к предыдущему году</w:t>
            </w:r>
          </w:p>
        </w:tc>
        <w:tc>
          <w:tcPr>
            <w:tcW w:w="1276" w:type="dxa"/>
          </w:tcPr>
          <w:p w:rsidR="00A0786E" w:rsidRPr="00360453" w:rsidRDefault="003207E5" w:rsidP="00471F51">
            <w:pPr>
              <w:jc w:val="center"/>
              <w:rPr>
                <w:i/>
                <w:sz w:val="24"/>
                <w:szCs w:val="24"/>
              </w:rPr>
            </w:pPr>
            <w:r w:rsidRPr="00360453">
              <w:rPr>
                <w:i/>
                <w:sz w:val="24"/>
                <w:szCs w:val="24"/>
              </w:rPr>
              <w:t>105,1</w:t>
            </w:r>
          </w:p>
        </w:tc>
        <w:tc>
          <w:tcPr>
            <w:tcW w:w="1276" w:type="dxa"/>
          </w:tcPr>
          <w:p w:rsidR="00A0786E" w:rsidRPr="00360453" w:rsidRDefault="00CD7BC3" w:rsidP="00471F51">
            <w:pPr>
              <w:jc w:val="center"/>
              <w:rPr>
                <w:i/>
                <w:sz w:val="24"/>
                <w:szCs w:val="24"/>
              </w:rPr>
            </w:pPr>
            <w:r w:rsidRPr="00360453">
              <w:rPr>
                <w:i/>
                <w:sz w:val="24"/>
                <w:szCs w:val="24"/>
              </w:rPr>
              <w:t>102,6</w:t>
            </w:r>
          </w:p>
        </w:tc>
        <w:tc>
          <w:tcPr>
            <w:tcW w:w="1417" w:type="dxa"/>
          </w:tcPr>
          <w:p w:rsidR="00A0786E" w:rsidRPr="00360453" w:rsidRDefault="00A0786E" w:rsidP="004C3C3E">
            <w:pPr>
              <w:jc w:val="center"/>
              <w:rPr>
                <w:i/>
                <w:sz w:val="24"/>
                <w:szCs w:val="24"/>
              </w:rPr>
            </w:pPr>
            <w:r w:rsidRPr="00360453">
              <w:rPr>
                <w:i/>
                <w:sz w:val="24"/>
                <w:szCs w:val="24"/>
              </w:rPr>
              <w:t>106,2</w:t>
            </w:r>
          </w:p>
        </w:tc>
        <w:tc>
          <w:tcPr>
            <w:tcW w:w="1276" w:type="dxa"/>
          </w:tcPr>
          <w:p w:rsidR="00A0786E" w:rsidRPr="00360453" w:rsidRDefault="00AB099D" w:rsidP="00471F51">
            <w:pPr>
              <w:jc w:val="center"/>
              <w:rPr>
                <w:i/>
                <w:sz w:val="24"/>
                <w:szCs w:val="24"/>
              </w:rPr>
            </w:pPr>
            <w:r w:rsidRPr="00360453">
              <w:rPr>
                <w:i/>
                <w:sz w:val="24"/>
                <w:szCs w:val="24"/>
              </w:rPr>
              <w:t>115,0</w:t>
            </w:r>
          </w:p>
        </w:tc>
        <w:tc>
          <w:tcPr>
            <w:tcW w:w="1241" w:type="dxa"/>
          </w:tcPr>
          <w:p w:rsidR="00A0786E" w:rsidRPr="00360453" w:rsidRDefault="006674A4" w:rsidP="00ED3AC5">
            <w:pPr>
              <w:jc w:val="center"/>
              <w:rPr>
                <w:i/>
                <w:sz w:val="24"/>
                <w:szCs w:val="24"/>
              </w:rPr>
            </w:pPr>
            <w:r w:rsidRPr="00360453">
              <w:rPr>
                <w:i/>
                <w:sz w:val="24"/>
                <w:szCs w:val="24"/>
              </w:rPr>
              <w:t>10</w:t>
            </w:r>
            <w:r w:rsidR="00ED3AC5" w:rsidRPr="00360453">
              <w:rPr>
                <w:i/>
                <w:sz w:val="24"/>
                <w:szCs w:val="24"/>
              </w:rPr>
              <w:t>6,7</w:t>
            </w:r>
          </w:p>
        </w:tc>
      </w:tr>
    </w:tbl>
    <w:p w:rsidR="00371A18" w:rsidRPr="00360453" w:rsidRDefault="00371A18" w:rsidP="005732C3">
      <w:pPr>
        <w:ind w:firstLine="567"/>
        <w:jc w:val="both"/>
        <w:rPr>
          <w:sz w:val="24"/>
          <w:szCs w:val="24"/>
        </w:rPr>
      </w:pPr>
    </w:p>
    <w:p w:rsidR="001C0143" w:rsidRPr="00360453" w:rsidRDefault="005973FE" w:rsidP="005732C3">
      <w:pPr>
        <w:ind w:firstLine="567"/>
        <w:jc w:val="both"/>
        <w:rPr>
          <w:sz w:val="24"/>
          <w:szCs w:val="24"/>
        </w:rPr>
      </w:pPr>
      <w:r w:rsidRPr="00360453">
        <w:rPr>
          <w:sz w:val="24"/>
          <w:szCs w:val="24"/>
        </w:rPr>
        <w:t xml:space="preserve">Постоянное увеличение объемов </w:t>
      </w:r>
      <w:r w:rsidR="00671702" w:rsidRPr="00360453">
        <w:rPr>
          <w:sz w:val="24"/>
          <w:szCs w:val="24"/>
        </w:rPr>
        <w:t xml:space="preserve">золотодобычи </w:t>
      </w:r>
      <w:r w:rsidRPr="00360453">
        <w:rPr>
          <w:sz w:val="24"/>
          <w:szCs w:val="24"/>
        </w:rPr>
        <w:t>добиваются</w:t>
      </w:r>
      <w:r w:rsidR="001C0143" w:rsidRPr="00360453">
        <w:rPr>
          <w:sz w:val="24"/>
          <w:szCs w:val="24"/>
        </w:rPr>
        <w:t xml:space="preserve"> </w:t>
      </w:r>
      <w:r w:rsidR="005732C3" w:rsidRPr="00360453">
        <w:rPr>
          <w:sz w:val="24"/>
          <w:szCs w:val="24"/>
        </w:rPr>
        <w:t>крупны</w:t>
      </w:r>
      <w:r w:rsidR="001C0143" w:rsidRPr="00360453">
        <w:rPr>
          <w:sz w:val="24"/>
          <w:szCs w:val="24"/>
        </w:rPr>
        <w:t>е</w:t>
      </w:r>
      <w:r w:rsidR="005732C3" w:rsidRPr="00360453">
        <w:rPr>
          <w:sz w:val="24"/>
          <w:szCs w:val="24"/>
        </w:rPr>
        <w:t xml:space="preserve"> компани</w:t>
      </w:r>
      <w:r w:rsidR="001C0143" w:rsidRPr="00360453">
        <w:rPr>
          <w:sz w:val="24"/>
          <w:szCs w:val="24"/>
        </w:rPr>
        <w:t>и</w:t>
      </w:r>
      <w:r w:rsidR="006674A4" w:rsidRPr="00360453">
        <w:rPr>
          <w:sz w:val="24"/>
          <w:szCs w:val="24"/>
        </w:rPr>
        <w:t xml:space="preserve">, осуществляющих деятельность на </w:t>
      </w:r>
      <w:r w:rsidR="001C0143" w:rsidRPr="00360453">
        <w:rPr>
          <w:sz w:val="24"/>
          <w:szCs w:val="24"/>
        </w:rPr>
        <w:t xml:space="preserve">рудных месторождениях: АО «Полюс </w:t>
      </w:r>
      <w:proofErr w:type="spellStart"/>
      <w:r w:rsidR="001C0143" w:rsidRPr="00360453">
        <w:rPr>
          <w:sz w:val="24"/>
          <w:szCs w:val="24"/>
        </w:rPr>
        <w:t>Вернинское</w:t>
      </w:r>
      <w:proofErr w:type="spellEnd"/>
      <w:r w:rsidR="001C0143" w:rsidRPr="00360453">
        <w:rPr>
          <w:sz w:val="24"/>
          <w:szCs w:val="24"/>
        </w:rPr>
        <w:t>», ПАО «Высочайший», ООО «ГРК «</w:t>
      </w:r>
      <w:proofErr w:type="spellStart"/>
      <w:r w:rsidR="001C0143" w:rsidRPr="00360453">
        <w:rPr>
          <w:sz w:val="24"/>
          <w:szCs w:val="24"/>
        </w:rPr>
        <w:t>Угахан</w:t>
      </w:r>
      <w:proofErr w:type="spellEnd"/>
      <w:r w:rsidR="001C0143" w:rsidRPr="00360453">
        <w:rPr>
          <w:sz w:val="24"/>
          <w:szCs w:val="24"/>
        </w:rPr>
        <w:t>», ООО «Друза».</w:t>
      </w:r>
    </w:p>
    <w:p w:rsidR="00A43D58" w:rsidRPr="00360453" w:rsidRDefault="00DB631C" w:rsidP="005732C3">
      <w:pPr>
        <w:ind w:firstLine="567"/>
        <w:jc w:val="both"/>
        <w:rPr>
          <w:sz w:val="24"/>
          <w:szCs w:val="24"/>
        </w:rPr>
      </w:pPr>
      <w:r w:rsidRPr="00360453">
        <w:rPr>
          <w:sz w:val="24"/>
          <w:szCs w:val="24"/>
        </w:rPr>
        <w:t>З</w:t>
      </w:r>
      <w:r w:rsidR="00083767" w:rsidRPr="00360453">
        <w:rPr>
          <w:sz w:val="24"/>
          <w:szCs w:val="24"/>
        </w:rPr>
        <w:t xml:space="preserve">апасы </w:t>
      </w:r>
      <w:r w:rsidR="0042448A" w:rsidRPr="00360453">
        <w:rPr>
          <w:sz w:val="24"/>
          <w:szCs w:val="24"/>
        </w:rPr>
        <w:t xml:space="preserve">россыпного золота </w:t>
      </w:r>
      <w:r w:rsidR="005973FE" w:rsidRPr="00360453">
        <w:rPr>
          <w:sz w:val="24"/>
          <w:szCs w:val="24"/>
        </w:rPr>
        <w:t xml:space="preserve">в районе </w:t>
      </w:r>
      <w:r w:rsidR="0042448A" w:rsidRPr="00360453">
        <w:rPr>
          <w:sz w:val="24"/>
          <w:szCs w:val="24"/>
        </w:rPr>
        <w:t xml:space="preserve">по оценке специалистов уменьшаются с каждым годом. </w:t>
      </w:r>
      <w:proofErr w:type="gramStart"/>
      <w:r w:rsidRPr="00360453">
        <w:rPr>
          <w:sz w:val="24"/>
          <w:szCs w:val="24"/>
        </w:rPr>
        <w:t xml:space="preserve">На россыпных месторождениях </w:t>
      </w:r>
      <w:r w:rsidR="0042448A" w:rsidRPr="00360453">
        <w:rPr>
          <w:sz w:val="24"/>
          <w:szCs w:val="24"/>
        </w:rPr>
        <w:t>производственные задачи</w:t>
      </w:r>
      <w:r w:rsidR="005973FE" w:rsidRPr="00360453">
        <w:rPr>
          <w:sz w:val="24"/>
          <w:szCs w:val="24"/>
        </w:rPr>
        <w:t xml:space="preserve"> продолжают </w:t>
      </w:r>
      <w:r w:rsidR="0042448A" w:rsidRPr="00360453">
        <w:rPr>
          <w:sz w:val="24"/>
          <w:szCs w:val="24"/>
        </w:rPr>
        <w:t xml:space="preserve"> выполня</w:t>
      </w:r>
      <w:r w:rsidR="005973FE" w:rsidRPr="00360453">
        <w:rPr>
          <w:sz w:val="24"/>
          <w:szCs w:val="24"/>
        </w:rPr>
        <w:t xml:space="preserve">ть </w:t>
      </w:r>
      <w:r w:rsidR="00C85530" w:rsidRPr="00360453">
        <w:rPr>
          <w:sz w:val="24"/>
          <w:szCs w:val="24"/>
        </w:rPr>
        <w:t xml:space="preserve">предприятия </w:t>
      </w:r>
      <w:r w:rsidR="00CB46BC" w:rsidRPr="00360453">
        <w:rPr>
          <w:sz w:val="24"/>
          <w:szCs w:val="24"/>
        </w:rPr>
        <w:t>АО «ЗДК «</w:t>
      </w:r>
      <w:proofErr w:type="spellStart"/>
      <w:r w:rsidR="00CB46BC" w:rsidRPr="00360453">
        <w:rPr>
          <w:sz w:val="24"/>
          <w:szCs w:val="24"/>
        </w:rPr>
        <w:t>Лензолото</w:t>
      </w:r>
      <w:proofErr w:type="spellEnd"/>
      <w:r w:rsidR="00CB46BC" w:rsidRPr="00360453">
        <w:rPr>
          <w:sz w:val="24"/>
          <w:szCs w:val="24"/>
        </w:rPr>
        <w:t>»</w:t>
      </w:r>
      <w:r w:rsidR="00C85530" w:rsidRPr="00360453">
        <w:rPr>
          <w:sz w:val="24"/>
          <w:szCs w:val="24"/>
        </w:rPr>
        <w:t>,</w:t>
      </w:r>
      <w:r w:rsidR="0042448A" w:rsidRPr="00360453">
        <w:rPr>
          <w:sz w:val="24"/>
          <w:szCs w:val="24"/>
        </w:rPr>
        <w:t xml:space="preserve"> </w:t>
      </w:r>
      <w:r w:rsidR="005732C3" w:rsidRPr="00360453">
        <w:rPr>
          <w:sz w:val="24"/>
          <w:szCs w:val="24"/>
        </w:rPr>
        <w:t>ЗАО «АС «Витим», ООО «Друза»,</w:t>
      </w:r>
      <w:r w:rsidR="006674A4" w:rsidRPr="00360453">
        <w:rPr>
          <w:sz w:val="24"/>
          <w:szCs w:val="24"/>
        </w:rPr>
        <w:t xml:space="preserve"> </w:t>
      </w:r>
      <w:r w:rsidR="005732C3" w:rsidRPr="00360453">
        <w:rPr>
          <w:sz w:val="24"/>
          <w:szCs w:val="24"/>
        </w:rPr>
        <w:t xml:space="preserve"> ООО «</w:t>
      </w:r>
      <w:proofErr w:type="spellStart"/>
      <w:r w:rsidR="005732C3" w:rsidRPr="00360453">
        <w:rPr>
          <w:sz w:val="24"/>
          <w:szCs w:val="24"/>
        </w:rPr>
        <w:t>Угахан</w:t>
      </w:r>
      <w:proofErr w:type="spellEnd"/>
      <w:r w:rsidR="005732C3" w:rsidRPr="00360453">
        <w:rPr>
          <w:sz w:val="24"/>
          <w:szCs w:val="24"/>
        </w:rPr>
        <w:t>», ООО «АС «Иркутская», ЗАО «ГПП «</w:t>
      </w:r>
      <w:proofErr w:type="spellStart"/>
      <w:r w:rsidR="005732C3" w:rsidRPr="00360453">
        <w:rPr>
          <w:sz w:val="24"/>
          <w:szCs w:val="24"/>
        </w:rPr>
        <w:t>Реткон</w:t>
      </w:r>
      <w:proofErr w:type="spellEnd"/>
      <w:r w:rsidR="005732C3" w:rsidRPr="00360453">
        <w:rPr>
          <w:sz w:val="24"/>
          <w:szCs w:val="24"/>
        </w:rPr>
        <w:t>»</w:t>
      </w:r>
      <w:r w:rsidR="00CB46BC" w:rsidRPr="00360453">
        <w:rPr>
          <w:sz w:val="24"/>
          <w:szCs w:val="24"/>
        </w:rPr>
        <w:t>, ООО «АС «Лена», ООО «АС «Сибирь»</w:t>
      </w:r>
      <w:r w:rsidR="006E417F" w:rsidRPr="00360453">
        <w:rPr>
          <w:sz w:val="24"/>
          <w:szCs w:val="24"/>
        </w:rPr>
        <w:t>.</w:t>
      </w:r>
      <w:r w:rsidR="006674A4" w:rsidRPr="00360453">
        <w:rPr>
          <w:sz w:val="24"/>
          <w:szCs w:val="24"/>
        </w:rPr>
        <w:t xml:space="preserve"> </w:t>
      </w:r>
      <w:proofErr w:type="gramEnd"/>
    </w:p>
    <w:p w:rsidR="005732C3" w:rsidRPr="00360453" w:rsidRDefault="006674A4" w:rsidP="005732C3">
      <w:pPr>
        <w:ind w:firstLine="567"/>
        <w:jc w:val="both"/>
        <w:rPr>
          <w:sz w:val="24"/>
          <w:szCs w:val="24"/>
        </w:rPr>
      </w:pPr>
      <w:r w:rsidRPr="00360453">
        <w:rPr>
          <w:sz w:val="24"/>
          <w:szCs w:val="24"/>
        </w:rPr>
        <w:lastRenderedPageBreak/>
        <w:t xml:space="preserve">Всего на территории района </w:t>
      </w:r>
      <w:r w:rsidR="00A43D58" w:rsidRPr="00360453">
        <w:rPr>
          <w:sz w:val="24"/>
          <w:szCs w:val="24"/>
        </w:rPr>
        <w:t xml:space="preserve">действуют </w:t>
      </w:r>
      <w:r w:rsidRPr="00360453">
        <w:rPr>
          <w:sz w:val="24"/>
          <w:szCs w:val="24"/>
        </w:rPr>
        <w:t>35 золотодобывающих предприятий.</w:t>
      </w:r>
    </w:p>
    <w:p w:rsidR="006E417F" w:rsidRPr="00360453" w:rsidRDefault="00DC733C" w:rsidP="00192D32">
      <w:pPr>
        <w:ind w:right="-1" w:firstLine="567"/>
        <w:jc w:val="both"/>
        <w:rPr>
          <w:sz w:val="24"/>
          <w:szCs w:val="24"/>
        </w:rPr>
      </w:pPr>
      <w:r w:rsidRPr="00360453">
        <w:rPr>
          <w:sz w:val="24"/>
          <w:szCs w:val="24"/>
        </w:rPr>
        <w:t>На крупнейшем неосвоенном</w:t>
      </w:r>
      <w:r w:rsidR="00CF0D73" w:rsidRPr="00360453">
        <w:rPr>
          <w:sz w:val="24"/>
          <w:szCs w:val="24"/>
        </w:rPr>
        <w:t xml:space="preserve"> </w:t>
      </w:r>
      <w:r w:rsidR="00DB631C" w:rsidRPr="00360453">
        <w:rPr>
          <w:sz w:val="24"/>
          <w:szCs w:val="24"/>
        </w:rPr>
        <w:t>месторождении «</w:t>
      </w:r>
      <w:r w:rsidR="00CF0D73" w:rsidRPr="00360453">
        <w:rPr>
          <w:sz w:val="24"/>
          <w:szCs w:val="24"/>
        </w:rPr>
        <w:t>Сухо</w:t>
      </w:r>
      <w:r w:rsidR="00DB631C" w:rsidRPr="00360453">
        <w:rPr>
          <w:sz w:val="24"/>
          <w:szCs w:val="24"/>
        </w:rPr>
        <w:t>й Лог»</w:t>
      </w:r>
      <w:r w:rsidR="00CF0D73" w:rsidRPr="00360453">
        <w:rPr>
          <w:sz w:val="24"/>
          <w:szCs w:val="24"/>
        </w:rPr>
        <w:t xml:space="preserve">, главном перспективном </w:t>
      </w:r>
      <w:r w:rsidR="00DB631C" w:rsidRPr="00360453">
        <w:rPr>
          <w:sz w:val="24"/>
          <w:szCs w:val="24"/>
        </w:rPr>
        <w:t xml:space="preserve">инвестиционном </w:t>
      </w:r>
      <w:r w:rsidR="00CF0D73" w:rsidRPr="00360453">
        <w:rPr>
          <w:sz w:val="24"/>
          <w:szCs w:val="24"/>
        </w:rPr>
        <w:t xml:space="preserve">проекте золотодобычи в </w:t>
      </w:r>
      <w:proofErr w:type="spellStart"/>
      <w:r w:rsidR="00DB631C" w:rsidRPr="00360453">
        <w:rPr>
          <w:sz w:val="24"/>
          <w:szCs w:val="24"/>
        </w:rPr>
        <w:t>Бодайбинском</w:t>
      </w:r>
      <w:proofErr w:type="spellEnd"/>
      <w:r w:rsidR="00DB631C" w:rsidRPr="00360453">
        <w:rPr>
          <w:sz w:val="24"/>
          <w:szCs w:val="24"/>
        </w:rPr>
        <w:t xml:space="preserve"> </w:t>
      </w:r>
      <w:r w:rsidR="00CF0D73" w:rsidRPr="00360453">
        <w:rPr>
          <w:sz w:val="24"/>
          <w:szCs w:val="24"/>
        </w:rPr>
        <w:t>районе, в 2019 году завершена программа  разведочного бурения объемом более 200 тыс. п.м. и начинается оценка запасов и подготовка ТЭП.</w:t>
      </w:r>
      <w:r w:rsidRPr="00360453">
        <w:rPr>
          <w:sz w:val="24"/>
          <w:szCs w:val="24"/>
        </w:rPr>
        <w:t xml:space="preserve"> Месторождение является долгосрочной стратегией развития ПАО «Полюс», </w:t>
      </w:r>
      <w:proofErr w:type="spellStart"/>
      <w:r w:rsidRPr="00360453">
        <w:rPr>
          <w:sz w:val="24"/>
          <w:szCs w:val="24"/>
        </w:rPr>
        <w:t>Бо</w:t>
      </w:r>
      <w:r w:rsidR="00C60090" w:rsidRPr="00360453">
        <w:rPr>
          <w:sz w:val="24"/>
          <w:szCs w:val="24"/>
        </w:rPr>
        <w:t>дайбинского</w:t>
      </w:r>
      <w:proofErr w:type="spellEnd"/>
      <w:r w:rsidR="00C60090" w:rsidRPr="00360453">
        <w:rPr>
          <w:sz w:val="24"/>
          <w:szCs w:val="24"/>
        </w:rPr>
        <w:t xml:space="preserve"> района, Иркутской области.</w:t>
      </w:r>
    </w:p>
    <w:p w:rsidR="00A3544A" w:rsidRPr="00360453" w:rsidRDefault="008B2251" w:rsidP="00192D32">
      <w:pPr>
        <w:ind w:right="-1" w:firstLine="567"/>
        <w:jc w:val="both"/>
        <w:rPr>
          <w:sz w:val="24"/>
          <w:szCs w:val="24"/>
        </w:rPr>
      </w:pPr>
      <w:r w:rsidRPr="00360453">
        <w:rPr>
          <w:sz w:val="24"/>
          <w:szCs w:val="24"/>
        </w:rPr>
        <w:t xml:space="preserve">За </w:t>
      </w:r>
      <w:r w:rsidR="00F31599" w:rsidRPr="00360453">
        <w:rPr>
          <w:sz w:val="24"/>
          <w:szCs w:val="24"/>
        </w:rPr>
        <w:t>отчетный</w:t>
      </w:r>
      <w:r w:rsidRPr="00360453">
        <w:rPr>
          <w:sz w:val="24"/>
          <w:szCs w:val="24"/>
        </w:rPr>
        <w:t xml:space="preserve"> период</w:t>
      </w:r>
      <w:r w:rsidR="001255C6" w:rsidRPr="00360453">
        <w:rPr>
          <w:sz w:val="24"/>
          <w:szCs w:val="24"/>
        </w:rPr>
        <w:t xml:space="preserve"> предприятия золотодобывающей отрасли отгру</w:t>
      </w:r>
      <w:r w:rsidR="00A2114F" w:rsidRPr="00360453">
        <w:rPr>
          <w:sz w:val="24"/>
          <w:szCs w:val="24"/>
        </w:rPr>
        <w:t>з</w:t>
      </w:r>
      <w:r w:rsidR="00A43D58" w:rsidRPr="00360453">
        <w:rPr>
          <w:sz w:val="24"/>
          <w:szCs w:val="24"/>
        </w:rPr>
        <w:t>или</w:t>
      </w:r>
      <w:r w:rsidR="001255C6" w:rsidRPr="00360453">
        <w:rPr>
          <w:sz w:val="24"/>
          <w:szCs w:val="24"/>
        </w:rPr>
        <w:t xml:space="preserve"> продукци</w:t>
      </w:r>
      <w:r w:rsidR="00C60090" w:rsidRPr="00360453">
        <w:rPr>
          <w:sz w:val="24"/>
          <w:szCs w:val="24"/>
        </w:rPr>
        <w:t xml:space="preserve">ю </w:t>
      </w:r>
      <w:r w:rsidR="001255C6" w:rsidRPr="00360453">
        <w:rPr>
          <w:sz w:val="24"/>
          <w:szCs w:val="24"/>
        </w:rPr>
        <w:t xml:space="preserve"> </w:t>
      </w:r>
      <w:r w:rsidR="00A2114F" w:rsidRPr="00360453">
        <w:rPr>
          <w:sz w:val="24"/>
          <w:szCs w:val="24"/>
        </w:rPr>
        <w:t xml:space="preserve">собственного производства, работ и услуг </w:t>
      </w:r>
      <w:r w:rsidR="002C69BE" w:rsidRPr="00360453">
        <w:rPr>
          <w:sz w:val="24"/>
          <w:szCs w:val="24"/>
        </w:rPr>
        <w:t xml:space="preserve">в объеме </w:t>
      </w:r>
      <w:r w:rsidR="00746D0E" w:rsidRPr="00360453">
        <w:rPr>
          <w:sz w:val="24"/>
          <w:szCs w:val="24"/>
        </w:rPr>
        <w:t>65 003,1</w:t>
      </w:r>
      <w:r w:rsidR="001255C6" w:rsidRPr="00360453">
        <w:rPr>
          <w:sz w:val="24"/>
          <w:szCs w:val="24"/>
        </w:rPr>
        <w:t xml:space="preserve"> млн. руб.</w:t>
      </w:r>
      <w:r w:rsidR="002C69BE" w:rsidRPr="00360453">
        <w:rPr>
          <w:sz w:val="24"/>
          <w:szCs w:val="24"/>
        </w:rPr>
        <w:t xml:space="preserve"> или</w:t>
      </w:r>
      <w:r w:rsidR="001255C6" w:rsidRPr="00360453">
        <w:rPr>
          <w:sz w:val="24"/>
          <w:szCs w:val="24"/>
        </w:rPr>
        <w:t xml:space="preserve"> </w:t>
      </w:r>
      <w:r w:rsidR="00F31599" w:rsidRPr="00360453">
        <w:rPr>
          <w:sz w:val="24"/>
          <w:szCs w:val="24"/>
        </w:rPr>
        <w:t xml:space="preserve">на </w:t>
      </w:r>
      <w:r w:rsidR="00746D0E" w:rsidRPr="00360453">
        <w:rPr>
          <w:sz w:val="24"/>
          <w:szCs w:val="24"/>
        </w:rPr>
        <w:t>2,7</w:t>
      </w:r>
      <w:r w:rsidR="00F31599" w:rsidRPr="00360453">
        <w:rPr>
          <w:sz w:val="24"/>
          <w:szCs w:val="24"/>
        </w:rPr>
        <w:t>% больше, чем за 2018 год</w:t>
      </w:r>
      <w:r w:rsidR="002C4334" w:rsidRPr="00360453">
        <w:rPr>
          <w:sz w:val="24"/>
          <w:szCs w:val="24"/>
        </w:rPr>
        <w:t xml:space="preserve"> (63 291,7 млрд. руб</w:t>
      </w:r>
      <w:r w:rsidR="00F31599" w:rsidRPr="00360453">
        <w:rPr>
          <w:sz w:val="24"/>
          <w:szCs w:val="24"/>
        </w:rPr>
        <w:t>.</w:t>
      </w:r>
      <w:r w:rsidR="002C4334" w:rsidRPr="00360453">
        <w:rPr>
          <w:sz w:val="24"/>
          <w:szCs w:val="24"/>
        </w:rPr>
        <w:t>).</w:t>
      </w:r>
    </w:p>
    <w:p w:rsidR="00B617FE" w:rsidRPr="00360453" w:rsidRDefault="002C4334" w:rsidP="00192D32">
      <w:pPr>
        <w:ind w:firstLine="567"/>
        <w:jc w:val="both"/>
        <w:rPr>
          <w:sz w:val="24"/>
          <w:szCs w:val="24"/>
        </w:rPr>
      </w:pPr>
      <w:r w:rsidRPr="00360453">
        <w:rPr>
          <w:sz w:val="24"/>
          <w:szCs w:val="24"/>
        </w:rPr>
        <w:t>О</w:t>
      </w:r>
      <w:r w:rsidR="00BA4C22" w:rsidRPr="00360453">
        <w:rPr>
          <w:sz w:val="24"/>
          <w:szCs w:val="24"/>
        </w:rPr>
        <w:t xml:space="preserve">бъем выручки от </w:t>
      </w:r>
      <w:r w:rsidR="00D54682" w:rsidRPr="00360453">
        <w:rPr>
          <w:sz w:val="24"/>
          <w:szCs w:val="24"/>
        </w:rPr>
        <w:t xml:space="preserve">золотодобычи </w:t>
      </w:r>
      <w:r w:rsidR="00F26D4A" w:rsidRPr="00360453">
        <w:rPr>
          <w:sz w:val="24"/>
          <w:szCs w:val="24"/>
        </w:rPr>
        <w:t>состави</w:t>
      </w:r>
      <w:r w:rsidR="0087616E" w:rsidRPr="00360453">
        <w:rPr>
          <w:sz w:val="24"/>
          <w:szCs w:val="24"/>
        </w:rPr>
        <w:t>л</w:t>
      </w:r>
      <w:r w:rsidR="00834ED7" w:rsidRPr="00360453">
        <w:rPr>
          <w:sz w:val="24"/>
          <w:szCs w:val="24"/>
        </w:rPr>
        <w:t xml:space="preserve"> 7</w:t>
      </w:r>
      <w:r w:rsidRPr="00360453">
        <w:rPr>
          <w:sz w:val="24"/>
          <w:szCs w:val="24"/>
        </w:rPr>
        <w:t>7 951,4</w:t>
      </w:r>
      <w:r w:rsidR="007A383F" w:rsidRPr="00360453">
        <w:rPr>
          <w:sz w:val="24"/>
          <w:szCs w:val="24"/>
        </w:rPr>
        <w:t xml:space="preserve"> млн. руб. или </w:t>
      </w:r>
      <w:r w:rsidR="00834ED7" w:rsidRPr="00360453">
        <w:rPr>
          <w:sz w:val="24"/>
          <w:szCs w:val="24"/>
        </w:rPr>
        <w:t>10</w:t>
      </w:r>
      <w:r w:rsidRPr="00360453">
        <w:rPr>
          <w:sz w:val="24"/>
          <w:szCs w:val="24"/>
        </w:rPr>
        <w:t>6,6</w:t>
      </w:r>
      <w:r w:rsidR="00D54682" w:rsidRPr="00360453">
        <w:rPr>
          <w:sz w:val="24"/>
          <w:szCs w:val="24"/>
        </w:rPr>
        <w:t>%</w:t>
      </w:r>
      <w:r w:rsidR="007A383F" w:rsidRPr="00360453">
        <w:rPr>
          <w:sz w:val="24"/>
          <w:szCs w:val="24"/>
        </w:rPr>
        <w:t xml:space="preserve"> к 2018 год</w:t>
      </w:r>
      <w:r w:rsidR="00F31599" w:rsidRPr="00360453">
        <w:rPr>
          <w:sz w:val="24"/>
          <w:szCs w:val="24"/>
        </w:rPr>
        <w:t>у</w:t>
      </w:r>
      <w:r w:rsidRPr="00360453">
        <w:rPr>
          <w:sz w:val="24"/>
          <w:szCs w:val="24"/>
        </w:rPr>
        <w:t xml:space="preserve"> </w:t>
      </w:r>
      <w:r w:rsidR="0087616E" w:rsidRPr="00360453">
        <w:rPr>
          <w:sz w:val="24"/>
          <w:szCs w:val="24"/>
        </w:rPr>
        <w:t>(</w:t>
      </w:r>
      <w:r w:rsidR="00B617FE" w:rsidRPr="00360453">
        <w:rPr>
          <w:sz w:val="24"/>
          <w:szCs w:val="24"/>
        </w:rPr>
        <w:t>цен</w:t>
      </w:r>
      <w:r w:rsidR="0087616E" w:rsidRPr="00360453">
        <w:rPr>
          <w:sz w:val="24"/>
          <w:szCs w:val="24"/>
        </w:rPr>
        <w:t>а на</w:t>
      </w:r>
      <w:r w:rsidR="00B617FE" w:rsidRPr="00360453">
        <w:rPr>
          <w:sz w:val="24"/>
          <w:szCs w:val="24"/>
        </w:rPr>
        <w:t xml:space="preserve"> золот</w:t>
      </w:r>
      <w:r w:rsidR="0087616E" w:rsidRPr="00360453">
        <w:rPr>
          <w:sz w:val="24"/>
          <w:szCs w:val="24"/>
        </w:rPr>
        <w:t>о по состоянию на</w:t>
      </w:r>
      <w:r w:rsidR="00B617FE" w:rsidRPr="00360453">
        <w:rPr>
          <w:sz w:val="24"/>
          <w:szCs w:val="24"/>
        </w:rPr>
        <w:t xml:space="preserve"> 01.01.2020 года</w:t>
      </w:r>
      <w:r w:rsidR="0087616E" w:rsidRPr="00360453">
        <w:rPr>
          <w:sz w:val="24"/>
          <w:szCs w:val="24"/>
        </w:rPr>
        <w:t xml:space="preserve"> со</w:t>
      </w:r>
      <w:r w:rsidR="004C261E" w:rsidRPr="00360453">
        <w:rPr>
          <w:sz w:val="24"/>
          <w:szCs w:val="24"/>
        </w:rPr>
        <w:t>с</w:t>
      </w:r>
      <w:r w:rsidR="0087616E" w:rsidRPr="00360453">
        <w:rPr>
          <w:sz w:val="24"/>
          <w:szCs w:val="24"/>
        </w:rPr>
        <w:t>тавила</w:t>
      </w:r>
      <w:r w:rsidR="00B617FE" w:rsidRPr="00360453">
        <w:rPr>
          <w:sz w:val="24"/>
          <w:szCs w:val="24"/>
        </w:rPr>
        <w:t xml:space="preserve"> 3031,25 </w:t>
      </w:r>
      <w:r w:rsidR="004C261E" w:rsidRPr="00360453">
        <w:rPr>
          <w:sz w:val="24"/>
          <w:szCs w:val="24"/>
        </w:rPr>
        <w:t xml:space="preserve">руб. </w:t>
      </w:r>
      <w:r w:rsidR="00B617FE" w:rsidRPr="00360453">
        <w:rPr>
          <w:sz w:val="24"/>
          <w:szCs w:val="24"/>
        </w:rPr>
        <w:t>за 1 гр</w:t>
      </w:r>
      <w:r w:rsidR="00C1488F" w:rsidRPr="00360453">
        <w:rPr>
          <w:sz w:val="24"/>
          <w:szCs w:val="24"/>
        </w:rPr>
        <w:t>.</w:t>
      </w:r>
      <w:r w:rsidR="0087616E" w:rsidRPr="00360453">
        <w:rPr>
          <w:sz w:val="24"/>
          <w:szCs w:val="24"/>
        </w:rPr>
        <w:t>).</w:t>
      </w:r>
    </w:p>
    <w:p w:rsidR="006513AB" w:rsidRPr="00360453" w:rsidRDefault="00D54682" w:rsidP="00192D32">
      <w:pPr>
        <w:ind w:firstLine="567"/>
        <w:jc w:val="both"/>
        <w:rPr>
          <w:sz w:val="24"/>
          <w:szCs w:val="24"/>
        </w:rPr>
      </w:pPr>
      <w:r w:rsidRPr="00360453">
        <w:rPr>
          <w:sz w:val="24"/>
          <w:szCs w:val="24"/>
        </w:rPr>
        <w:t xml:space="preserve">На золотодобывающих предприятиях </w:t>
      </w:r>
      <w:r w:rsidR="00C1488F" w:rsidRPr="00360453">
        <w:rPr>
          <w:sz w:val="24"/>
          <w:szCs w:val="24"/>
        </w:rPr>
        <w:t>трудятся</w:t>
      </w:r>
      <w:r w:rsidR="00702FC2" w:rsidRPr="00360453">
        <w:rPr>
          <w:sz w:val="24"/>
          <w:szCs w:val="24"/>
        </w:rPr>
        <w:t xml:space="preserve"> порядка </w:t>
      </w:r>
      <w:r w:rsidR="009F3A1A" w:rsidRPr="00360453">
        <w:rPr>
          <w:sz w:val="24"/>
          <w:szCs w:val="24"/>
        </w:rPr>
        <w:t>9,</w:t>
      </w:r>
      <w:r w:rsidR="00434CC3" w:rsidRPr="00360453">
        <w:rPr>
          <w:sz w:val="24"/>
          <w:szCs w:val="24"/>
        </w:rPr>
        <w:t>64</w:t>
      </w:r>
      <w:r w:rsidR="00702FC2" w:rsidRPr="00360453">
        <w:rPr>
          <w:color w:val="FF0000"/>
          <w:sz w:val="24"/>
          <w:szCs w:val="24"/>
        </w:rPr>
        <w:t xml:space="preserve"> </w:t>
      </w:r>
      <w:r w:rsidR="00702FC2" w:rsidRPr="00360453">
        <w:rPr>
          <w:sz w:val="24"/>
          <w:szCs w:val="24"/>
        </w:rPr>
        <w:t xml:space="preserve">тыс. чел., из них </w:t>
      </w:r>
      <w:r w:rsidR="009F3A1A" w:rsidRPr="00360453">
        <w:rPr>
          <w:sz w:val="24"/>
          <w:szCs w:val="24"/>
        </w:rPr>
        <w:t>около 6,</w:t>
      </w:r>
      <w:r w:rsidR="00434CC3" w:rsidRPr="00360453">
        <w:rPr>
          <w:sz w:val="24"/>
          <w:szCs w:val="24"/>
        </w:rPr>
        <w:t>2</w:t>
      </w:r>
      <w:r w:rsidR="008B6F90" w:rsidRPr="00360453">
        <w:rPr>
          <w:sz w:val="24"/>
          <w:szCs w:val="24"/>
        </w:rPr>
        <w:t xml:space="preserve"> тыс.</w:t>
      </w:r>
      <w:r w:rsidR="00F57CBD" w:rsidRPr="00360453">
        <w:rPr>
          <w:sz w:val="24"/>
          <w:szCs w:val="24"/>
        </w:rPr>
        <w:t xml:space="preserve"> </w:t>
      </w:r>
      <w:r w:rsidR="008B6F90" w:rsidRPr="00360453">
        <w:rPr>
          <w:sz w:val="24"/>
          <w:szCs w:val="24"/>
        </w:rPr>
        <w:t>чел. иностранны</w:t>
      </w:r>
      <w:r w:rsidR="00F57CBD" w:rsidRPr="00360453">
        <w:rPr>
          <w:sz w:val="24"/>
          <w:szCs w:val="24"/>
        </w:rPr>
        <w:t xml:space="preserve">х </w:t>
      </w:r>
      <w:r w:rsidR="008B6F90" w:rsidRPr="00360453">
        <w:rPr>
          <w:sz w:val="24"/>
          <w:szCs w:val="24"/>
        </w:rPr>
        <w:t>трудовы</w:t>
      </w:r>
      <w:r w:rsidR="00F57CBD" w:rsidRPr="00360453">
        <w:rPr>
          <w:sz w:val="24"/>
          <w:szCs w:val="24"/>
        </w:rPr>
        <w:t>х</w:t>
      </w:r>
      <w:r w:rsidR="008B6F90" w:rsidRPr="00360453">
        <w:rPr>
          <w:sz w:val="24"/>
          <w:szCs w:val="24"/>
        </w:rPr>
        <w:t xml:space="preserve"> мигрант</w:t>
      </w:r>
      <w:r w:rsidR="00F57CBD" w:rsidRPr="00360453">
        <w:rPr>
          <w:sz w:val="24"/>
          <w:szCs w:val="24"/>
        </w:rPr>
        <w:t>ов</w:t>
      </w:r>
      <w:r w:rsidR="00B617FE" w:rsidRPr="00360453">
        <w:rPr>
          <w:sz w:val="24"/>
          <w:szCs w:val="24"/>
        </w:rPr>
        <w:t xml:space="preserve"> из Узбекистана, Таджикистана, Казахстана</w:t>
      </w:r>
      <w:r w:rsidR="00275479" w:rsidRPr="00360453">
        <w:rPr>
          <w:sz w:val="24"/>
          <w:szCs w:val="24"/>
        </w:rPr>
        <w:t>,</w:t>
      </w:r>
      <w:r w:rsidR="009544F2" w:rsidRPr="00360453">
        <w:rPr>
          <w:sz w:val="24"/>
          <w:szCs w:val="24"/>
        </w:rPr>
        <w:t xml:space="preserve"> Украины и других регионов страны. Их </w:t>
      </w:r>
      <w:proofErr w:type="gramStart"/>
      <w:r w:rsidR="009544F2" w:rsidRPr="00360453">
        <w:rPr>
          <w:sz w:val="24"/>
          <w:szCs w:val="24"/>
        </w:rPr>
        <w:t>численность</w:t>
      </w:r>
      <w:proofErr w:type="gramEnd"/>
      <w:r w:rsidR="009544F2" w:rsidRPr="00360453">
        <w:rPr>
          <w:sz w:val="24"/>
          <w:szCs w:val="24"/>
        </w:rPr>
        <w:t xml:space="preserve"> в общей численности работающих составляет </w:t>
      </w:r>
      <w:r w:rsidR="009F3A1A" w:rsidRPr="00360453">
        <w:rPr>
          <w:sz w:val="24"/>
          <w:szCs w:val="24"/>
        </w:rPr>
        <w:t>6</w:t>
      </w:r>
      <w:r w:rsidR="00434CC3" w:rsidRPr="00360453">
        <w:rPr>
          <w:sz w:val="24"/>
          <w:szCs w:val="24"/>
        </w:rPr>
        <w:t>4,3</w:t>
      </w:r>
      <w:r w:rsidR="008B6F90" w:rsidRPr="00360453">
        <w:rPr>
          <w:sz w:val="24"/>
          <w:szCs w:val="24"/>
        </w:rPr>
        <w:t>%</w:t>
      </w:r>
      <w:r w:rsidR="009544F2" w:rsidRPr="00360453">
        <w:rPr>
          <w:sz w:val="24"/>
          <w:szCs w:val="24"/>
        </w:rPr>
        <w:t>.</w:t>
      </w:r>
      <w:r w:rsidR="008B6F90" w:rsidRPr="00360453">
        <w:rPr>
          <w:sz w:val="24"/>
          <w:szCs w:val="24"/>
        </w:rPr>
        <w:t xml:space="preserve"> </w:t>
      </w:r>
    </w:p>
    <w:p w:rsidR="006513AB" w:rsidRPr="00360453" w:rsidRDefault="00F57CBD" w:rsidP="00192D32">
      <w:pPr>
        <w:ind w:firstLine="567"/>
        <w:jc w:val="both"/>
        <w:rPr>
          <w:sz w:val="24"/>
          <w:szCs w:val="24"/>
        </w:rPr>
      </w:pPr>
      <w:r w:rsidRPr="00360453">
        <w:rPr>
          <w:sz w:val="24"/>
          <w:szCs w:val="24"/>
        </w:rPr>
        <w:t>В целом с</w:t>
      </w:r>
      <w:r w:rsidR="006513AB" w:rsidRPr="00360453">
        <w:rPr>
          <w:sz w:val="24"/>
          <w:szCs w:val="24"/>
        </w:rPr>
        <w:t xml:space="preserve">реднемесячная заработная плата </w:t>
      </w:r>
      <w:r w:rsidR="007A06E9" w:rsidRPr="00360453">
        <w:rPr>
          <w:sz w:val="24"/>
          <w:szCs w:val="24"/>
        </w:rPr>
        <w:t>работ</w:t>
      </w:r>
      <w:r w:rsidR="00C1488F" w:rsidRPr="00360453">
        <w:rPr>
          <w:sz w:val="24"/>
          <w:szCs w:val="24"/>
        </w:rPr>
        <w:t>ников</w:t>
      </w:r>
      <w:r w:rsidR="007A06E9" w:rsidRPr="00360453">
        <w:rPr>
          <w:sz w:val="24"/>
          <w:szCs w:val="24"/>
        </w:rPr>
        <w:t xml:space="preserve"> </w:t>
      </w:r>
      <w:r w:rsidR="009F3A1A" w:rsidRPr="00360453">
        <w:rPr>
          <w:sz w:val="24"/>
          <w:szCs w:val="24"/>
        </w:rPr>
        <w:t xml:space="preserve">в золотодобывающей </w:t>
      </w:r>
      <w:r w:rsidRPr="00360453">
        <w:rPr>
          <w:sz w:val="24"/>
          <w:szCs w:val="24"/>
        </w:rPr>
        <w:t>отрасли</w:t>
      </w:r>
      <w:r w:rsidR="009F3A1A" w:rsidRPr="00360453">
        <w:rPr>
          <w:sz w:val="24"/>
          <w:szCs w:val="24"/>
        </w:rPr>
        <w:t xml:space="preserve"> </w:t>
      </w:r>
      <w:r w:rsidR="00C31D8A" w:rsidRPr="00360453">
        <w:rPr>
          <w:sz w:val="24"/>
          <w:szCs w:val="24"/>
        </w:rPr>
        <w:t xml:space="preserve">за </w:t>
      </w:r>
      <w:r w:rsidR="00C1488F" w:rsidRPr="00360453">
        <w:rPr>
          <w:sz w:val="24"/>
          <w:szCs w:val="24"/>
        </w:rPr>
        <w:t>отчетный</w:t>
      </w:r>
      <w:r w:rsidR="00C31D8A" w:rsidRPr="00360453">
        <w:rPr>
          <w:sz w:val="24"/>
          <w:szCs w:val="24"/>
        </w:rPr>
        <w:t xml:space="preserve"> год</w:t>
      </w:r>
      <w:r w:rsidR="007A06E9" w:rsidRPr="00360453">
        <w:rPr>
          <w:sz w:val="24"/>
          <w:szCs w:val="24"/>
        </w:rPr>
        <w:t xml:space="preserve"> </w:t>
      </w:r>
      <w:r w:rsidR="008E78B6" w:rsidRPr="00360453">
        <w:rPr>
          <w:sz w:val="24"/>
          <w:szCs w:val="24"/>
        </w:rPr>
        <w:t xml:space="preserve">предварительно </w:t>
      </w:r>
      <w:r w:rsidR="00C1488F" w:rsidRPr="00360453">
        <w:rPr>
          <w:sz w:val="24"/>
          <w:szCs w:val="24"/>
        </w:rPr>
        <w:t>составляет</w:t>
      </w:r>
      <w:r w:rsidR="008E78B6" w:rsidRPr="00360453">
        <w:rPr>
          <w:sz w:val="24"/>
          <w:szCs w:val="24"/>
        </w:rPr>
        <w:t xml:space="preserve"> 82 288,6</w:t>
      </w:r>
      <w:r w:rsidR="006947CF" w:rsidRPr="00360453">
        <w:rPr>
          <w:sz w:val="24"/>
          <w:szCs w:val="24"/>
        </w:rPr>
        <w:t xml:space="preserve"> руб. </w:t>
      </w:r>
      <w:r w:rsidR="007A06E9" w:rsidRPr="00360453">
        <w:rPr>
          <w:sz w:val="24"/>
          <w:szCs w:val="24"/>
        </w:rPr>
        <w:t>или с ростом на 2,</w:t>
      </w:r>
      <w:r w:rsidR="008E78B6" w:rsidRPr="00360453">
        <w:rPr>
          <w:sz w:val="24"/>
          <w:szCs w:val="24"/>
        </w:rPr>
        <w:t>4</w:t>
      </w:r>
      <w:r w:rsidR="007A06E9" w:rsidRPr="00360453">
        <w:rPr>
          <w:sz w:val="24"/>
          <w:szCs w:val="24"/>
        </w:rPr>
        <w:t>% к 2018 году</w:t>
      </w:r>
      <w:r w:rsidR="008E78B6" w:rsidRPr="00360453">
        <w:rPr>
          <w:sz w:val="24"/>
          <w:szCs w:val="24"/>
        </w:rPr>
        <w:t xml:space="preserve"> (в 2018 году – 80 343,0 руб.)</w:t>
      </w:r>
      <w:r w:rsidR="006947CF" w:rsidRPr="00360453">
        <w:rPr>
          <w:sz w:val="24"/>
          <w:szCs w:val="24"/>
        </w:rPr>
        <w:t>.</w:t>
      </w:r>
    </w:p>
    <w:p w:rsidR="00590B44" w:rsidRPr="00360453" w:rsidRDefault="00590B44" w:rsidP="00192D32">
      <w:pPr>
        <w:ind w:firstLine="567"/>
        <w:jc w:val="both"/>
        <w:rPr>
          <w:b/>
          <w:i/>
          <w:sz w:val="24"/>
          <w:szCs w:val="24"/>
        </w:rPr>
      </w:pPr>
      <w:r w:rsidRPr="00360453">
        <w:rPr>
          <w:b/>
          <w:i/>
          <w:sz w:val="24"/>
          <w:szCs w:val="24"/>
        </w:rPr>
        <w:t>Обрабатывающие производства</w:t>
      </w:r>
      <w:r w:rsidR="00422C74" w:rsidRPr="00360453">
        <w:rPr>
          <w:b/>
          <w:i/>
          <w:sz w:val="24"/>
          <w:szCs w:val="24"/>
        </w:rPr>
        <w:t>.</w:t>
      </w:r>
    </w:p>
    <w:p w:rsidR="009D0850" w:rsidRPr="00360453" w:rsidRDefault="006947CF" w:rsidP="00192D32">
      <w:pPr>
        <w:ind w:firstLine="567"/>
        <w:jc w:val="both"/>
        <w:rPr>
          <w:sz w:val="24"/>
          <w:szCs w:val="24"/>
        </w:rPr>
      </w:pPr>
      <w:r w:rsidRPr="00360453">
        <w:rPr>
          <w:sz w:val="24"/>
          <w:szCs w:val="24"/>
        </w:rPr>
        <w:t xml:space="preserve">К предприятиям обрабатывающего производства </w:t>
      </w:r>
      <w:proofErr w:type="spellStart"/>
      <w:r w:rsidRPr="00360453">
        <w:rPr>
          <w:sz w:val="24"/>
          <w:szCs w:val="24"/>
        </w:rPr>
        <w:t>Бодайбинского</w:t>
      </w:r>
      <w:proofErr w:type="spellEnd"/>
      <w:r w:rsidRPr="00360453">
        <w:rPr>
          <w:sz w:val="24"/>
          <w:szCs w:val="24"/>
        </w:rPr>
        <w:t xml:space="preserve"> района относятся</w:t>
      </w:r>
      <w:r w:rsidR="00F57CBD" w:rsidRPr="00360453">
        <w:rPr>
          <w:sz w:val="24"/>
          <w:szCs w:val="24"/>
        </w:rPr>
        <w:t>:</w:t>
      </w:r>
      <w:r w:rsidRPr="00360453">
        <w:rPr>
          <w:sz w:val="24"/>
          <w:szCs w:val="24"/>
        </w:rPr>
        <w:t xml:space="preserve"> </w:t>
      </w:r>
      <w:r w:rsidR="00E933BB" w:rsidRPr="00360453">
        <w:rPr>
          <w:sz w:val="24"/>
          <w:szCs w:val="24"/>
        </w:rPr>
        <w:t xml:space="preserve"> </w:t>
      </w:r>
      <w:r w:rsidR="009D0850" w:rsidRPr="00360453">
        <w:rPr>
          <w:sz w:val="24"/>
          <w:szCs w:val="24"/>
        </w:rPr>
        <w:t>ООО «</w:t>
      </w:r>
      <w:proofErr w:type="spellStart"/>
      <w:r w:rsidR="009D0850" w:rsidRPr="00360453">
        <w:rPr>
          <w:sz w:val="24"/>
          <w:szCs w:val="24"/>
        </w:rPr>
        <w:t>ЛенРЭМ</w:t>
      </w:r>
      <w:proofErr w:type="spellEnd"/>
      <w:r w:rsidR="009D0850" w:rsidRPr="00360453">
        <w:rPr>
          <w:sz w:val="24"/>
          <w:szCs w:val="24"/>
        </w:rPr>
        <w:t>», АО «Пищевик», ООО «Мясной двор».</w:t>
      </w:r>
    </w:p>
    <w:p w:rsidR="005618A3" w:rsidRPr="00360453" w:rsidRDefault="00D2298E" w:rsidP="00192D32">
      <w:pPr>
        <w:ind w:right="-1" w:firstLine="567"/>
        <w:jc w:val="both"/>
        <w:rPr>
          <w:sz w:val="24"/>
          <w:szCs w:val="24"/>
        </w:rPr>
      </w:pPr>
      <w:r w:rsidRPr="00360453">
        <w:rPr>
          <w:sz w:val="24"/>
          <w:szCs w:val="24"/>
        </w:rPr>
        <w:t>ООО «</w:t>
      </w:r>
      <w:proofErr w:type="spellStart"/>
      <w:r w:rsidRPr="00360453">
        <w:rPr>
          <w:sz w:val="24"/>
          <w:szCs w:val="24"/>
        </w:rPr>
        <w:t>ЛенРЭМ</w:t>
      </w:r>
      <w:proofErr w:type="spellEnd"/>
      <w:r w:rsidRPr="00360453">
        <w:rPr>
          <w:sz w:val="24"/>
          <w:szCs w:val="24"/>
        </w:rPr>
        <w:t xml:space="preserve">» осуществляет деятельность в металлургическом производстве и производстве готовых металлических изделий. </w:t>
      </w:r>
      <w:r w:rsidR="005618A3" w:rsidRPr="00360453">
        <w:rPr>
          <w:sz w:val="24"/>
          <w:szCs w:val="24"/>
        </w:rPr>
        <w:t>ООО «</w:t>
      </w:r>
      <w:proofErr w:type="spellStart"/>
      <w:r w:rsidR="005618A3" w:rsidRPr="00360453">
        <w:rPr>
          <w:sz w:val="24"/>
          <w:szCs w:val="24"/>
        </w:rPr>
        <w:t>ЛенРЭМ</w:t>
      </w:r>
      <w:proofErr w:type="spellEnd"/>
      <w:r w:rsidR="005618A3" w:rsidRPr="00360453">
        <w:rPr>
          <w:sz w:val="24"/>
          <w:szCs w:val="24"/>
        </w:rPr>
        <w:t xml:space="preserve">» - крупнейшее предприятие </w:t>
      </w:r>
      <w:proofErr w:type="spellStart"/>
      <w:r w:rsidR="005618A3" w:rsidRPr="00360453">
        <w:rPr>
          <w:sz w:val="24"/>
          <w:szCs w:val="24"/>
        </w:rPr>
        <w:t>Бодайбинского</w:t>
      </w:r>
      <w:proofErr w:type="spellEnd"/>
      <w:r w:rsidR="005618A3" w:rsidRPr="00360453">
        <w:rPr>
          <w:sz w:val="24"/>
          <w:szCs w:val="24"/>
        </w:rPr>
        <w:t xml:space="preserve"> района осуществля</w:t>
      </w:r>
      <w:r w:rsidR="00F57CBD" w:rsidRPr="00360453">
        <w:rPr>
          <w:sz w:val="24"/>
          <w:szCs w:val="24"/>
        </w:rPr>
        <w:t xml:space="preserve">ет </w:t>
      </w:r>
      <w:r w:rsidR="005618A3" w:rsidRPr="00360453">
        <w:rPr>
          <w:sz w:val="24"/>
          <w:szCs w:val="24"/>
        </w:rPr>
        <w:t>ремонт и восстановление горной техники</w:t>
      </w:r>
      <w:r w:rsidR="007C75E7" w:rsidRPr="00360453">
        <w:rPr>
          <w:sz w:val="24"/>
          <w:szCs w:val="24"/>
        </w:rPr>
        <w:t>, электродвигателей и г</w:t>
      </w:r>
      <w:r w:rsidR="002B4187" w:rsidRPr="00360453">
        <w:rPr>
          <w:sz w:val="24"/>
          <w:szCs w:val="24"/>
        </w:rPr>
        <w:t>а</w:t>
      </w:r>
      <w:r w:rsidR="007C75E7" w:rsidRPr="00360453">
        <w:rPr>
          <w:sz w:val="24"/>
          <w:szCs w:val="24"/>
        </w:rPr>
        <w:t>зового хозяйства</w:t>
      </w:r>
      <w:r w:rsidR="005618A3" w:rsidRPr="00360453">
        <w:rPr>
          <w:sz w:val="24"/>
          <w:szCs w:val="24"/>
        </w:rPr>
        <w:t>, явл</w:t>
      </w:r>
      <w:r w:rsidRPr="00360453">
        <w:rPr>
          <w:sz w:val="24"/>
          <w:szCs w:val="24"/>
        </w:rPr>
        <w:t>я</w:t>
      </w:r>
      <w:r w:rsidR="004D0E0C" w:rsidRPr="00360453">
        <w:rPr>
          <w:sz w:val="24"/>
          <w:szCs w:val="24"/>
        </w:rPr>
        <w:t>ется</w:t>
      </w:r>
      <w:r w:rsidR="005618A3" w:rsidRPr="00360453">
        <w:rPr>
          <w:sz w:val="24"/>
          <w:szCs w:val="24"/>
        </w:rPr>
        <w:t xml:space="preserve"> основным поставщиком запасных частей для дражного флота, экскаваторов, бульдозеров и электродвигателей. </w:t>
      </w:r>
      <w:r w:rsidR="002B4187" w:rsidRPr="00360453">
        <w:rPr>
          <w:sz w:val="24"/>
          <w:szCs w:val="24"/>
        </w:rPr>
        <w:t>Предприятие выпускает кислород, ацетилен и углекислый газ для резки металла и литейного производства. ООО «</w:t>
      </w:r>
      <w:proofErr w:type="spellStart"/>
      <w:r w:rsidR="002B4187" w:rsidRPr="00360453">
        <w:rPr>
          <w:sz w:val="24"/>
          <w:szCs w:val="24"/>
        </w:rPr>
        <w:t>ЛенРЭМ</w:t>
      </w:r>
      <w:proofErr w:type="spellEnd"/>
      <w:r w:rsidR="002B4187" w:rsidRPr="00360453">
        <w:rPr>
          <w:sz w:val="24"/>
          <w:szCs w:val="24"/>
        </w:rPr>
        <w:t>»</w:t>
      </w:r>
      <w:r w:rsidR="005618A3" w:rsidRPr="00360453">
        <w:rPr>
          <w:sz w:val="24"/>
          <w:szCs w:val="24"/>
        </w:rPr>
        <w:t xml:space="preserve"> поставляет свою продукцию </w:t>
      </w:r>
      <w:r w:rsidR="007C75E7" w:rsidRPr="00360453">
        <w:rPr>
          <w:sz w:val="24"/>
          <w:szCs w:val="24"/>
        </w:rPr>
        <w:t>и другим</w:t>
      </w:r>
      <w:r w:rsidR="005618A3" w:rsidRPr="00360453">
        <w:rPr>
          <w:sz w:val="24"/>
          <w:szCs w:val="24"/>
        </w:rPr>
        <w:t xml:space="preserve"> предприятиям </w:t>
      </w:r>
      <w:r w:rsidR="007C75E7" w:rsidRPr="00360453">
        <w:rPr>
          <w:sz w:val="24"/>
          <w:szCs w:val="24"/>
        </w:rPr>
        <w:t>и организациям района.</w:t>
      </w:r>
    </w:p>
    <w:p w:rsidR="00C43DDD" w:rsidRPr="00360453" w:rsidRDefault="00D44A03" w:rsidP="00192D32">
      <w:pPr>
        <w:ind w:firstLine="567"/>
        <w:jc w:val="both"/>
        <w:rPr>
          <w:rFonts w:eastAsia="Calibri"/>
          <w:bCs/>
          <w:iCs/>
          <w:sz w:val="24"/>
          <w:szCs w:val="24"/>
          <w:lang w:eastAsia="en-US"/>
        </w:rPr>
      </w:pPr>
      <w:r w:rsidRPr="00360453">
        <w:rPr>
          <w:rFonts w:eastAsia="Calibri"/>
          <w:bCs/>
          <w:iCs/>
          <w:sz w:val="24"/>
          <w:szCs w:val="24"/>
          <w:lang w:eastAsia="en-US"/>
        </w:rPr>
        <w:t>П</w:t>
      </w:r>
      <w:r w:rsidR="00BE3E7F" w:rsidRPr="00360453">
        <w:rPr>
          <w:rFonts w:eastAsia="Calibri"/>
          <w:bCs/>
          <w:iCs/>
          <w:sz w:val="24"/>
          <w:szCs w:val="24"/>
          <w:lang w:eastAsia="en-US"/>
        </w:rPr>
        <w:t>роизводств</w:t>
      </w:r>
      <w:r w:rsidRPr="00360453">
        <w:rPr>
          <w:rFonts w:eastAsia="Calibri"/>
          <w:bCs/>
          <w:iCs/>
          <w:sz w:val="24"/>
          <w:szCs w:val="24"/>
          <w:lang w:eastAsia="en-US"/>
        </w:rPr>
        <w:t>о</w:t>
      </w:r>
      <w:r w:rsidR="00BE3E7F" w:rsidRPr="00360453">
        <w:rPr>
          <w:rFonts w:eastAsia="Calibri"/>
          <w:bCs/>
          <w:iCs/>
          <w:sz w:val="24"/>
          <w:szCs w:val="24"/>
          <w:lang w:eastAsia="en-US"/>
        </w:rPr>
        <w:t xml:space="preserve"> </w:t>
      </w:r>
      <w:r w:rsidR="00C43DDD" w:rsidRPr="00360453">
        <w:rPr>
          <w:rFonts w:eastAsia="Calibri"/>
          <w:bCs/>
          <w:iCs/>
          <w:sz w:val="24"/>
          <w:szCs w:val="24"/>
          <w:lang w:eastAsia="en-US"/>
        </w:rPr>
        <w:t>и переработк</w:t>
      </w:r>
      <w:r w:rsidRPr="00360453">
        <w:rPr>
          <w:rFonts w:eastAsia="Calibri"/>
          <w:bCs/>
          <w:iCs/>
          <w:sz w:val="24"/>
          <w:szCs w:val="24"/>
          <w:lang w:eastAsia="en-US"/>
        </w:rPr>
        <w:t>у</w:t>
      </w:r>
      <w:r w:rsidR="00C43DDD" w:rsidRPr="00360453">
        <w:rPr>
          <w:rFonts w:eastAsia="Calibri"/>
          <w:bCs/>
          <w:iCs/>
          <w:sz w:val="24"/>
          <w:szCs w:val="24"/>
          <w:lang w:eastAsia="en-US"/>
        </w:rPr>
        <w:t xml:space="preserve"> </w:t>
      </w:r>
      <w:r w:rsidR="00BE3E7F" w:rsidRPr="00360453">
        <w:rPr>
          <w:rFonts w:eastAsia="Calibri"/>
          <w:bCs/>
          <w:iCs/>
          <w:sz w:val="24"/>
          <w:szCs w:val="24"/>
          <w:lang w:eastAsia="en-US"/>
        </w:rPr>
        <w:t xml:space="preserve">пищевых продуктов </w:t>
      </w:r>
      <w:r w:rsidR="0059498C" w:rsidRPr="00360453">
        <w:rPr>
          <w:rFonts w:eastAsia="Calibri"/>
          <w:bCs/>
          <w:iCs/>
          <w:sz w:val="24"/>
          <w:szCs w:val="24"/>
          <w:lang w:eastAsia="en-US"/>
        </w:rPr>
        <w:t xml:space="preserve">на территории района </w:t>
      </w:r>
      <w:r w:rsidRPr="00360453">
        <w:rPr>
          <w:rFonts w:eastAsia="Calibri"/>
          <w:bCs/>
          <w:iCs/>
          <w:sz w:val="24"/>
          <w:szCs w:val="24"/>
          <w:lang w:eastAsia="en-US"/>
        </w:rPr>
        <w:t xml:space="preserve">осуществляют </w:t>
      </w:r>
      <w:r w:rsidR="00C43DDD" w:rsidRPr="00360453">
        <w:rPr>
          <w:rFonts w:eastAsia="Calibri"/>
          <w:bCs/>
          <w:iCs/>
          <w:sz w:val="24"/>
          <w:szCs w:val="24"/>
          <w:lang w:eastAsia="en-US"/>
        </w:rPr>
        <w:t xml:space="preserve"> АО «Пищевик» </w:t>
      </w:r>
      <w:proofErr w:type="gramStart"/>
      <w:r w:rsidR="00C43DDD" w:rsidRPr="00360453">
        <w:rPr>
          <w:rFonts w:eastAsia="Calibri"/>
          <w:bCs/>
          <w:iCs/>
          <w:sz w:val="24"/>
          <w:szCs w:val="24"/>
          <w:lang w:eastAsia="en-US"/>
        </w:rPr>
        <w:t>и ООО</w:t>
      </w:r>
      <w:proofErr w:type="gramEnd"/>
      <w:r w:rsidR="00C43DDD" w:rsidRPr="00360453">
        <w:rPr>
          <w:rFonts w:eastAsia="Calibri"/>
          <w:bCs/>
          <w:iCs/>
          <w:sz w:val="24"/>
          <w:szCs w:val="24"/>
          <w:lang w:eastAsia="en-US"/>
        </w:rPr>
        <w:t xml:space="preserve"> «Мясной двор». </w:t>
      </w:r>
    </w:p>
    <w:p w:rsidR="00D44A03" w:rsidRPr="00360453" w:rsidRDefault="001B0F8C" w:rsidP="00192D32">
      <w:pPr>
        <w:ind w:firstLine="567"/>
        <w:jc w:val="both"/>
        <w:rPr>
          <w:rFonts w:eastAsia="Calibri"/>
          <w:bCs/>
          <w:iCs/>
          <w:sz w:val="24"/>
          <w:szCs w:val="24"/>
          <w:lang w:eastAsia="en-US"/>
        </w:rPr>
      </w:pPr>
      <w:r w:rsidRPr="00360453">
        <w:rPr>
          <w:rFonts w:eastAsia="Calibri"/>
          <w:bCs/>
          <w:iCs/>
          <w:sz w:val="24"/>
          <w:szCs w:val="24"/>
          <w:lang w:eastAsia="en-US"/>
        </w:rPr>
        <w:t>АО «Пищевик</w:t>
      </w:r>
      <w:r w:rsidR="00191190" w:rsidRPr="00360453">
        <w:rPr>
          <w:rFonts w:eastAsia="Calibri"/>
          <w:bCs/>
          <w:iCs/>
          <w:sz w:val="24"/>
          <w:szCs w:val="24"/>
          <w:lang w:eastAsia="en-US"/>
        </w:rPr>
        <w:t>»</w:t>
      </w:r>
      <w:r w:rsidR="00D44A03" w:rsidRPr="00360453">
        <w:rPr>
          <w:rFonts w:eastAsia="Calibri"/>
          <w:bCs/>
          <w:iCs/>
          <w:sz w:val="24"/>
          <w:szCs w:val="24"/>
          <w:lang w:eastAsia="en-US"/>
        </w:rPr>
        <w:t xml:space="preserve"> </w:t>
      </w:r>
      <w:r w:rsidR="00E7751B" w:rsidRPr="00360453">
        <w:rPr>
          <w:rFonts w:eastAsia="Calibri"/>
          <w:bCs/>
          <w:iCs/>
          <w:sz w:val="24"/>
          <w:szCs w:val="24"/>
          <w:lang w:eastAsia="en-US"/>
        </w:rPr>
        <w:t>выпускает порядка 15 наименований хлеба и хлебобулочных изделий; кондитерский цех изготавливает торты, пирожные, булочки, пряники, сухари</w:t>
      </w:r>
      <w:r w:rsidR="00587890" w:rsidRPr="00360453">
        <w:rPr>
          <w:rFonts w:eastAsia="Calibri"/>
          <w:bCs/>
          <w:iCs/>
          <w:sz w:val="24"/>
          <w:szCs w:val="24"/>
          <w:lang w:eastAsia="en-US"/>
        </w:rPr>
        <w:t>.</w:t>
      </w:r>
      <w:r w:rsidR="00E7751B" w:rsidRPr="00360453">
        <w:rPr>
          <w:rFonts w:eastAsia="Calibri"/>
          <w:bCs/>
          <w:iCs/>
          <w:sz w:val="24"/>
          <w:szCs w:val="24"/>
          <w:lang w:eastAsia="en-US"/>
        </w:rPr>
        <w:t xml:space="preserve">  </w:t>
      </w:r>
      <w:r w:rsidRPr="00360453">
        <w:rPr>
          <w:rFonts w:eastAsia="Calibri"/>
          <w:bCs/>
          <w:iCs/>
          <w:sz w:val="24"/>
          <w:szCs w:val="24"/>
          <w:lang w:eastAsia="en-US"/>
        </w:rPr>
        <w:t>Объемы выпускаемой продукции ежегодно снижаются в связи с конкуренцией</w:t>
      </w:r>
      <w:r w:rsidR="00194506" w:rsidRPr="00360453">
        <w:rPr>
          <w:rFonts w:eastAsia="Calibri"/>
          <w:bCs/>
          <w:iCs/>
          <w:sz w:val="24"/>
          <w:szCs w:val="24"/>
          <w:lang w:eastAsia="en-US"/>
        </w:rPr>
        <w:t xml:space="preserve"> по выпечке хлеба </w:t>
      </w:r>
      <w:r w:rsidR="00E7751B" w:rsidRPr="00360453">
        <w:rPr>
          <w:rFonts w:eastAsia="Calibri"/>
          <w:bCs/>
          <w:iCs/>
          <w:sz w:val="24"/>
          <w:szCs w:val="24"/>
          <w:lang w:eastAsia="en-US"/>
        </w:rPr>
        <w:t xml:space="preserve">и хлебобулочных изделий </w:t>
      </w:r>
      <w:r w:rsidR="00194506" w:rsidRPr="00360453">
        <w:rPr>
          <w:rFonts w:eastAsia="Calibri"/>
          <w:bCs/>
          <w:iCs/>
          <w:sz w:val="24"/>
          <w:szCs w:val="24"/>
          <w:lang w:eastAsia="en-US"/>
        </w:rPr>
        <w:t>индивидуальными предпринимателями</w:t>
      </w:r>
      <w:r w:rsidR="00E7751B" w:rsidRPr="00360453">
        <w:rPr>
          <w:rFonts w:eastAsia="Calibri"/>
          <w:bCs/>
          <w:iCs/>
          <w:sz w:val="24"/>
          <w:szCs w:val="24"/>
          <w:lang w:eastAsia="en-US"/>
        </w:rPr>
        <w:t>.</w:t>
      </w:r>
    </w:p>
    <w:p w:rsidR="00D44A03" w:rsidRPr="00360453" w:rsidRDefault="00F06423" w:rsidP="00192D32">
      <w:pPr>
        <w:ind w:firstLine="567"/>
        <w:jc w:val="both"/>
        <w:rPr>
          <w:sz w:val="24"/>
          <w:szCs w:val="24"/>
        </w:rPr>
      </w:pPr>
      <w:r w:rsidRPr="00360453">
        <w:rPr>
          <w:sz w:val="24"/>
          <w:szCs w:val="24"/>
        </w:rPr>
        <w:t xml:space="preserve">ООО </w:t>
      </w:r>
      <w:r w:rsidR="00106C3A" w:rsidRPr="00360453">
        <w:rPr>
          <w:sz w:val="24"/>
          <w:szCs w:val="24"/>
        </w:rPr>
        <w:t xml:space="preserve">«Мясной двор» </w:t>
      </w:r>
      <w:r w:rsidR="00795C75" w:rsidRPr="00360453">
        <w:rPr>
          <w:sz w:val="24"/>
          <w:szCs w:val="24"/>
        </w:rPr>
        <w:t>- единственное крупное мяс</w:t>
      </w:r>
      <w:proofErr w:type="gramStart"/>
      <w:r w:rsidR="00795C75" w:rsidRPr="00360453">
        <w:rPr>
          <w:sz w:val="24"/>
          <w:szCs w:val="24"/>
        </w:rPr>
        <w:t>о-</w:t>
      </w:r>
      <w:proofErr w:type="gramEnd"/>
      <w:r w:rsidR="00795C75" w:rsidRPr="00360453">
        <w:rPr>
          <w:sz w:val="24"/>
          <w:szCs w:val="24"/>
        </w:rPr>
        <w:t xml:space="preserve"> и </w:t>
      </w:r>
      <w:proofErr w:type="spellStart"/>
      <w:r w:rsidR="00795C75" w:rsidRPr="00360453">
        <w:rPr>
          <w:sz w:val="24"/>
          <w:szCs w:val="24"/>
        </w:rPr>
        <w:t>рыбоперерабатыв</w:t>
      </w:r>
      <w:r w:rsidR="00EE5DCE" w:rsidRPr="00360453">
        <w:rPr>
          <w:sz w:val="24"/>
          <w:szCs w:val="24"/>
        </w:rPr>
        <w:t>ающее</w:t>
      </w:r>
      <w:proofErr w:type="spellEnd"/>
      <w:r w:rsidR="00795C75" w:rsidRPr="00360453">
        <w:rPr>
          <w:sz w:val="24"/>
          <w:szCs w:val="24"/>
        </w:rPr>
        <w:t xml:space="preserve"> предприятие района</w:t>
      </w:r>
      <w:r w:rsidR="00EE5DCE" w:rsidRPr="00360453">
        <w:rPr>
          <w:sz w:val="24"/>
          <w:szCs w:val="24"/>
        </w:rPr>
        <w:t xml:space="preserve">, </w:t>
      </w:r>
      <w:r w:rsidR="00106C3A" w:rsidRPr="00360453">
        <w:rPr>
          <w:sz w:val="24"/>
          <w:szCs w:val="24"/>
        </w:rPr>
        <w:t>выпуска</w:t>
      </w:r>
      <w:r w:rsidR="00EE5DCE" w:rsidRPr="00360453">
        <w:rPr>
          <w:sz w:val="24"/>
          <w:szCs w:val="24"/>
        </w:rPr>
        <w:t>ющее</w:t>
      </w:r>
      <w:r w:rsidR="00106C3A" w:rsidRPr="00360453">
        <w:rPr>
          <w:sz w:val="24"/>
          <w:szCs w:val="24"/>
        </w:rPr>
        <w:t xml:space="preserve"> мясные полуфабрикаты и </w:t>
      </w:r>
      <w:r w:rsidR="00EE5DCE" w:rsidRPr="00360453">
        <w:rPr>
          <w:sz w:val="24"/>
          <w:szCs w:val="24"/>
        </w:rPr>
        <w:t xml:space="preserve">различные </w:t>
      </w:r>
      <w:r w:rsidR="00106C3A" w:rsidRPr="00360453">
        <w:rPr>
          <w:sz w:val="24"/>
          <w:szCs w:val="24"/>
        </w:rPr>
        <w:t>колбасы</w:t>
      </w:r>
      <w:r w:rsidR="00795C75" w:rsidRPr="00360453">
        <w:rPr>
          <w:sz w:val="24"/>
          <w:szCs w:val="24"/>
        </w:rPr>
        <w:t>, продукцию из рыбы</w:t>
      </w:r>
      <w:r w:rsidR="00B72774" w:rsidRPr="00360453">
        <w:rPr>
          <w:sz w:val="24"/>
          <w:szCs w:val="24"/>
        </w:rPr>
        <w:t xml:space="preserve">. </w:t>
      </w:r>
      <w:r w:rsidR="00795C75" w:rsidRPr="00360453">
        <w:rPr>
          <w:sz w:val="24"/>
          <w:szCs w:val="24"/>
        </w:rPr>
        <w:t>Предприятие постоянно адаптируется к рыночным условиям</w:t>
      </w:r>
      <w:r w:rsidR="00C46C00" w:rsidRPr="00360453">
        <w:rPr>
          <w:sz w:val="24"/>
          <w:szCs w:val="24"/>
        </w:rPr>
        <w:t xml:space="preserve"> и, не</w:t>
      </w:r>
      <w:r w:rsidR="00B72774" w:rsidRPr="00360453">
        <w:rPr>
          <w:sz w:val="24"/>
          <w:szCs w:val="24"/>
        </w:rPr>
        <w:t xml:space="preserve">смотря на снижение объемов выпуска продуктов питания местными </w:t>
      </w:r>
      <w:r w:rsidR="00060FD9" w:rsidRPr="00360453">
        <w:rPr>
          <w:sz w:val="24"/>
          <w:szCs w:val="24"/>
        </w:rPr>
        <w:t>товаропроизводителями</w:t>
      </w:r>
      <w:r w:rsidR="00B72774" w:rsidRPr="00360453">
        <w:rPr>
          <w:sz w:val="24"/>
          <w:szCs w:val="24"/>
        </w:rPr>
        <w:t xml:space="preserve">, </w:t>
      </w:r>
      <w:r w:rsidR="0083706C" w:rsidRPr="00360453">
        <w:rPr>
          <w:sz w:val="24"/>
          <w:szCs w:val="24"/>
        </w:rPr>
        <w:t xml:space="preserve">население </w:t>
      </w:r>
      <w:proofErr w:type="spellStart"/>
      <w:r w:rsidR="00B72774" w:rsidRPr="00360453">
        <w:rPr>
          <w:sz w:val="24"/>
          <w:szCs w:val="24"/>
        </w:rPr>
        <w:t>Бодайбинск</w:t>
      </w:r>
      <w:r w:rsidR="0083706C" w:rsidRPr="00360453">
        <w:rPr>
          <w:sz w:val="24"/>
          <w:szCs w:val="24"/>
        </w:rPr>
        <w:t>ого</w:t>
      </w:r>
      <w:proofErr w:type="spellEnd"/>
      <w:r w:rsidR="00B72774" w:rsidRPr="00360453">
        <w:rPr>
          <w:sz w:val="24"/>
          <w:szCs w:val="24"/>
        </w:rPr>
        <w:t xml:space="preserve"> район</w:t>
      </w:r>
      <w:r w:rsidR="0083706C" w:rsidRPr="00360453">
        <w:rPr>
          <w:sz w:val="24"/>
          <w:szCs w:val="24"/>
        </w:rPr>
        <w:t>а</w:t>
      </w:r>
      <w:r w:rsidR="00B72774" w:rsidRPr="00360453">
        <w:rPr>
          <w:sz w:val="24"/>
          <w:szCs w:val="24"/>
        </w:rPr>
        <w:t xml:space="preserve"> не испытывает дефицита продовольствия</w:t>
      </w:r>
      <w:r w:rsidR="006E14DA" w:rsidRPr="00360453">
        <w:rPr>
          <w:sz w:val="24"/>
          <w:szCs w:val="24"/>
        </w:rPr>
        <w:t xml:space="preserve"> в связи с завозом аналогичной продукции из других регионов</w:t>
      </w:r>
      <w:r w:rsidR="006C1023" w:rsidRPr="00360453">
        <w:rPr>
          <w:sz w:val="24"/>
          <w:szCs w:val="24"/>
        </w:rPr>
        <w:t>.</w:t>
      </w:r>
    </w:p>
    <w:p w:rsidR="00861EB1" w:rsidRPr="00360453" w:rsidRDefault="00D44A03" w:rsidP="00192D32">
      <w:pPr>
        <w:ind w:firstLine="567"/>
        <w:jc w:val="both"/>
        <w:rPr>
          <w:sz w:val="24"/>
          <w:szCs w:val="24"/>
        </w:rPr>
      </w:pPr>
      <w:r w:rsidRPr="00360453">
        <w:rPr>
          <w:sz w:val="24"/>
          <w:szCs w:val="24"/>
        </w:rPr>
        <w:t xml:space="preserve">Среднесписочная численность </w:t>
      </w:r>
      <w:r w:rsidR="00587890" w:rsidRPr="00360453">
        <w:rPr>
          <w:sz w:val="24"/>
          <w:szCs w:val="24"/>
        </w:rPr>
        <w:t xml:space="preserve">на предприятиях обрабатывающего производства </w:t>
      </w:r>
      <w:r w:rsidRPr="00360453">
        <w:rPr>
          <w:sz w:val="24"/>
          <w:szCs w:val="24"/>
        </w:rPr>
        <w:t>за 2019 год состав</w:t>
      </w:r>
      <w:r w:rsidR="005A17C3" w:rsidRPr="00360453">
        <w:rPr>
          <w:sz w:val="24"/>
          <w:szCs w:val="24"/>
        </w:rPr>
        <w:t>ляет</w:t>
      </w:r>
      <w:r w:rsidRPr="00360453">
        <w:rPr>
          <w:sz w:val="24"/>
          <w:szCs w:val="24"/>
        </w:rPr>
        <w:t xml:space="preserve"> </w:t>
      </w:r>
      <w:r w:rsidR="00587890" w:rsidRPr="00360453">
        <w:rPr>
          <w:sz w:val="24"/>
          <w:szCs w:val="24"/>
        </w:rPr>
        <w:t>0,3</w:t>
      </w:r>
      <w:r w:rsidR="00434CC3" w:rsidRPr="00360453">
        <w:rPr>
          <w:sz w:val="24"/>
          <w:szCs w:val="24"/>
        </w:rPr>
        <w:t>4</w:t>
      </w:r>
      <w:r w:rsidRPr="00360453">
        <w:rPr>
          <w:sz w:val="24"/>
          <w:szCs w:val="24"/>
        </w:rPr>
        <w:t xml:space="preserve"> чел.</w:t>
      </w:r>
      <w:r w:rsidR="00861EB1" w:rsidRPr="00360453">
        <w:rPr>
          <w:sz w:val="24"/>
          <w:szCs w:val="24"/>
        </w:rPr>
        <w:t xml:space="preserve"> и практически остается неизменной на протяжении ряда лет.</w:t>
      </w:r>
    </w:p>
    <w:p w:rsidR="006E14DA" w:rsidRPr="00360453" w:rsidRDefault="007907BC" w:rsidP="00192D32">
      <w:pPr>
        <w:ind w:firstLine="567"/>
        <w:jc w:val="both"/>
        <w:rPr>
          <w:sz w:val="24"/>
          <w:szCs w:val="24"/>
        </w:rPr>
      </w:pPr>
      <w:r w:rsidRPr="00360453">
        <w:rPr>
          <w:sz w:val="24"/>
          <w:szCs w:val="24"/>
        </w:rPr>
        <w:t>В</w:t>
      </w:r>
      <w:r w:rsidR="00861EB1" w:rsidRPr="00360453">
        <w:rPr>
          <w:sz w:val="24"/>
          <w:szCs w:val="24"/>
        </w:rPr>
        <w:t xml:space="preserve"> 2019 год</w:t>
      </w:r>
      <w:r w:rsidR="00067650" w:rsidRPr="00360453">
        <w:rPr>
          <w:sz w:val="24"/>
          <w:szCs w:val="24"/>
        </w:rPr>
        <w:t>у</w:t>
      </w:r>
      <w:r w:rsidR="00861EB1" w:rsidRPr="00360453">
        <w:rPr>
          <w:sz w:val="24"/>
          <w:szCs w:val="24"/>
        </w:rPr>
        <w:t xml:space="preserve"> </w:t>
      </w:r>
      <w:r w:rsidRPr="00360453">
        <w:rPr>
          <w:sz w:val="24"/>
          <w:szCs w:val="24"/>
        </w:rPr>
        <w:t xml:space="preserve">ожидается, что фактическая зарплата составит на уровне </w:t>
      </w:r>
      <w:r w:rsidR="00B74F2F" w:rsidRPr="00360453">
        <w:rPr>
          <w:sz w:val="24"/>
          <w:szCs w:val="24"/>
        </w:rPr>
        <w:t>44 063,0</w:t>
      </w:r>
      <w:r w:rsidR="00861EB1" w:rsidRPr="00360453">
        <w:rPr>
          <w:sz w:val="24"/>
          <w:szCs w:val="24"/>
        </w:rPr>
        <w:t xml:space="preserve"> руб.</w:t>
      </w:r>
      <w:r w:rsidR="00B74F2F" w:rsidRPr="00360453">
        <w:rPr>
          <w:sz w:val="24"/>
          <w:szCs w:val="24"/>
        </w:rPr>
        <w:t xml:space="preserve"> (в 2018 году – 43 818,1 руб.).</w:t>
      </w:r>
    </w:p>
    <w:p w:rsidR="00861EB1" w:rsidRPr="00360453" w:rsidRDefault="00713A51" w:rsidP="00192D32">
      <w:pPr>
        <w:ind w:firstLine="567"/>
        <w:jc w:val="both"/>
        <w:rPr>
          <w:b/>
          <w:i/>
          <w:sz w:val="24"/>
          <w:szCs w:val="24"/>
        </w:rPr>
      </w:pPr>
      <w:r w:rsidRPr="00360453">
        <w:rPr>
          <w:b/>
          <w:i/>
          <w:sz w:val="24"/>
          <w:szCs w:val="24"/>
        </w:rPr>
        <w:t>Обеспечение электрической энергией, газом и паром; кондиционирование воздуха.</w:t>
      </w:r>
    </w:p>
    <w:p w:rsidR="00713A51" w:rsidRPr="00360453" w:rsidRDefault="00713A51" w:rsidP="00192D32">
      <w:pPr>
        <w:ind w:firstLine="567"/>
        <w:jc w:val="both"/>
        <w:rPr>
          <w:sz w:val="24"/>
          <w:szCs w:val="24"/>
        </w:rPr>
      </w:pPr>
      <w:r w:rsidRPr="00360453">
        <w:rPr>
          <w:sz w:val="24"/>
          <w:szCs w:val="24"/>
        </w:rPr>
        <w:t xml:space="preserve">Индекс промышленного производства за </w:t>
      </w:r>
      <w:r w:rsidR="00067650" w:rsidRPr="00360453">
        <w:rPr>
          <w:sz w:val="24"/>
          <w:szCs w:val="24"/>
        </w:rPr>
        <w:t>2019 год</w:t>
      </w:r>
      <w:r w:rsidRPr="00360453">
        <w:rPr>
          <w:sz w:val="24"/>
          <w:szCs w:val="24"/>
        </w:rPr>
        <w:t xml:space="preserve"> по виду экономической деятельности «Обеспечение электрической энергией, газом и паром; кондиционирование воздуха» </w:t>
      </w:r>
      <w:r w:rsidR="00063A8D" w:rsidRPr="00360453">
        <w:rPr>
          <w:sz w:val="24"/>
          <w:szCs w:val="24"/>
        </w:rPr>
        <w:t xml:space="preserve">составил </w:t>
      </w:r>
      <w:r w:rsidR="00B74F2F" w:rsidRPr="00360453">
        <w:rPr>
          <w:sz w:val="24"/>
          <w:szCs w:val="24"/>
        </w:rPr>
        <w:t>102,6</w:t>
      </w:r>
      <w:r w:rsidR="00063A8D" w:rsidRPr="00360453">
        <w:rPr>
          <w:sz w:val="24"/>
          <w:szCs w:val="24"/>
        </w:rPr>
        <w:t>%.</w:t>
      </w:r>
    </w:p>
    <w:p w:rsidR="00063A8D" w:rsidRPr="00360453" w:rsidRDefault="00063A8D" w:rsidP="00192D32">
      <w:pPr>
        <w:ind w:firstLine="567"/>
        <w:jc w:val="both"/>
        <w:rPr>
          <w:sz w:val="24"/>
          <w:szCs w:val="24"/>
        </w:rPr>
      </w:pPr>
      <w:r w:rsidRPr="00360453">
        <w:rPr>
          <w:sz w:val="24"/>
          <w:szCs w:val="24"/>
        </w:rPr>
        <w:t xml:space="preserve">Энергосистема </w:t>
      </w:r>
      <w:proofErr w:type="spellStart"/>
      <w:r w:rsidRPr="00360453">
        <w:rPr>
          <w:sz w:val="24"/>
          <w:szCs w:val="24"/>
        </w:rPr>
        <w:t>Бодайбинского</w:t>
      </w:r>
      <w:proofErr w:type="spellEnd"/>
      <w:r w:rsidRPr="00360453">
        <w:rPr>
          <w:sz w:val="24"/>
          <w:szCs w:val="24"/>
        </w:rPr>
        <w:t xml:space="preserve"> района включает в себя: АО «</w:t>
      </w:r>
      <w:proofErr w:type="spellStart"/>
      <w:r w:rsidRPr="00360453">
        <w:rPr>
          <w:sz w:val="24"/>
          <w:szCs w:val="24"/>
        </w:rPr>
        <w:t>Витимэнерго</w:t>
      </w:r>
      <w:proofErr w:type="spellEnd"/>
      <w:r w:rsidRPr="00360453">
        <w:rPr>
          <w:sz w:val="24"/>
          <w:szCs w:val="24"/>
        </w:rPr>
        <w:t>», АО «</w:t>
      </w:r>
      <w:proofErr w:type="spellStart"/>
      <w:r w:rsidRPr="00360453">
        <w:rPr>
          <w:sz w:val="24"/>
          <w:szCs w:val="24"/>
        </w:rPr>
        <w:t>Мамаканская</w:t>
      </w:r>
      <w:proofErr w:type="spellEnd"/>
      <w:r w:rsidRPr="00360453">
        <w:rPr>
          <w:sz w:val="24"/>
          <w:szCs w:val="24"/>
        </w:rPr>
        <w:t xml:space="preserve"> ГЭС», АО «</w:t>
      </w:r>
      <w:proofErr w:type="spellStart"/>
      <w:r w:rsidRPr="00360453">
        <w:rPr>
          <w:sz w:val="24"/>
          <w:szCs w:val="24"/>
        </w:rPr>
        <w:t>Витимэнергосбыт</w:t>
      </w:r>
      <w:proofErr w:type="spellEnd"/>
      <w:r w:rsidRPr="00360453">
        <w:rPr>
          <w:sz w:val="24"/>
          <w:szCs w:val="24"/>
        </w:rPr>
        <w:t>»</w:t>
      </w:r>
      <w:r w:rsidR="00587890" w:rsidRPr="00360453">
        <w:rPr>
          <w:sz w:val="24"/>
          <w:szCs w:val="24"/>
        </w:rPr>
        <w:t>.</w:t>
      </w:r>
    </w:p>
    <w:p w:rsidR="00416800" w:rsidRPr="00360453" w:rsidRDefault="00416800" w:rsidP="00192D32">
      <w:pPr>
        <w:ind w:firstLine="567"/>
        <w:jc w:val="both"/>
        <w:rPr>
          <w:b/>
          <w:i/>
          <w:sz w:val="24"/>
          <w:szCs w:val="24"/>
        </w:rPr>
      </w:pPr>
      <w:r w:rsidRPr="00360453">
        <w:rPr>
          <w:b/>
          <w:i/>
          <w:sz w:val="24"/>
          <w:szCs w:val="24"/>
        </w:rPr>
        <w:lastRenderedPageBreak/>
        <w:t>Водоснабжение;</w:t>
      </w:r>
      <w:r w:rsidR="004038DF" w:rsidRPr="00360453">
        <w:rPr>
          <w:b/>
          <w:i/>
          <w:sz w:val="24"/>
          <w:szCs w:val="24"/>
        </w:rPr>
        <w:t xml:space="preserve"> </w:t>
      </w:r>
      <w:r w:rsidRPr="00360453">
        <w:rPr>
          <w:b/>
          <w:i/>
          <w:sz w:val="24"/>
          <w:szCs w:val="24"/>
        </w:rPr>
        <w:t>водоотведение, организация сбора и утилизации отходов, деятельность по ликвидации загрязнений.</w:t>
      </w:r>
    </w:p>
    <w:p w:rsidR="00C02F1C" w:rsidRPr="00360453" w:rsidRDefault="00C02F1C" w:rsidP="00C02F1C">
      <w:pPr>
        <w:ind w:firstLine="567"/>
        <w:jc w:val="both"/>
        <w:rPr>
          <w:sz w:val="24"/>
          <w:szCs w:val="24"/>
        </w:rPr>
      </w:pPr>
      <w:r w:rsidRPr="00360453">
        <w:rPr>
          <w:sz w:val="24"/>
          <w:szCs w:val="24"/>
        </w:rPr>
        <w:t xml:space="preserve">В </w:t>
      </w:r>
      <w:proofErr w:type="spellStart"/>
      <w:r w:rsidRPr="00360453">
        <w:rPr>
          <w:sz w:val="24"/>
          <w:szCs w:val="24"/>
        </w:rPr>
        <w:t>Бодайбинском</w:t>
      </w:r>
      <w:proofErr w:type="spellEnd"/>
      <w:r w:rsidRPr="00360453">
        <w:rPr>
          <w:sz w:val="24"/>
          <w:szCs w:val="24"/>
        </w:rPr>
        <w:t xml:space="preserve"> районе 23 котельных, в том числе: на угле – 22, на нефти – 1.</w:t>
      </w:r>
    </w:p>
    <w:p w:rsidR="00C02F1C" w:rsidRPr="00360453" w:rsidRDefault="00C02F1C" w:rsidP="00C02F1C">
      <w:pPr>
        <w:ind w:firstLine="567"/>
        <w:jc w:val="both"/>
        <w:rPr>
          <w:sz w:val="24"/>
          <w:szCs w:val="24"/>
        </w:rPr>
      </w:pPr>
      <w:r w:rsidRPr="00360453">
        <w:rPr>
          <w:sz w:val="24"/>
          <w:szCs w:val="24"/>
        </w:rPr>
        <w:t>Для обеспечения топливно-энергетическими ресурсами на отопительный период 2019-2020 годы была своевременно сформирована потребность и объявлены аукционы на приобретение и доставку топлива. В навигацию 2019 года по состоянию на 01.1</w:t>
      </w:r>
      <w:r w:rsidR="002F3230" w:rsidRPr="00360453">
        <w:rPr>
          <w:sz w:val="24"/>
          <w:szCs w:val="24"/>
        </w:rPr>
        <w:t>1</w:t>
      </w:r>
      <w:r w:rsidRPr="00360453">
        <w:rPr>
          <w:sz w:val="24"/>
          <w:szCs w:val="24"/>
        </w:rPr>
        <w:t>.2019 года  поступило топливо в объемах: уголь – 5</w:t>
      </w:r>
      <w:r w:rsidR="00D96C0F" w:rsidRPr="00360453">
        <w:rPr>
          <w:sz w:val="24"/>
          <w:szCs w:val="24"/>
        </w:rPr>
        <w:t>4 185</w:t>
      </w:r>
      <w:r w:rsidRPr="00360453">
        <w:rPr>
          <w:sz w:val="24"/>
          <w:szCs w:val="24"/>
        </w:rPr>
        <w:t xml:space="preserve"> тонн (7</w:t>
      </w:r>
      <w:r w:rsidR="00D96C0F" w:rsidRPr="00360453">
        <w:rPr>
          <w:sz w:val="24"/>
          <w:szCs w:val="24"/>
        </w:rPr>
        <w:t>7,6</w:t>
      </w:r>
      <w:r w:rsidRPr="00360453">
        <w:rPr>
          <w:sz w:val="24"/>
          <w:szCs w:val="24"/>
        </w:rPr>
        <w:t xml:space="preserve">% от потребности), нефть – 2 400 тонн (100% от потребности). Отопительный сезон начался своевременно и проходит в штатном режиме. </w:t>
      </w:r>
    </w:p>
    <w:p w:rsidR="00976749" w:rsidRPr="00360453" w:rsidRDefault="00424676" w:rsidP="00192D32">
      <w:pPr>
        <w:ind w:firstLine="567"/>
        <w:jc w:val="both"/>
        <w:rPr>
          <w:sz w:val="24"/>
          <w:szCs w:val="24"/>
        </w:rPr>
      </w:pPr>
      <w:r w:rsidRPr="00360453">
        <w:rPr>
          <w:sz w:val="24"/>
          <w:szCs w:val="24"/>
        </w:rPr>
        <w:t>По оценке о</w:t>
      </w:r>
      <w:r w:rsidR="00976749" w:rsidRPr="00360453">
        <w:rPr>
          <w:sz w:val="24"/>
          <w:szCs w:val="24"/>
        </w:rPr>
        <w:t xml:space="preserve">тгружено товаров собственного производства, выполнено работ и услуг собственными силами по полному кругу предприятий в объеме </w:t>
      </w:r>
      <w:r w:rsidR="00583B3B" w:rsidRPr="00360453">
        <w:rPr>
          <w:sz w:val="24"/>
          <w:szCs w:val="24"/>
        </w:rPr>
        <w:t>84,9</w:t>
      </w:r>
      <w:r w:rsidR="00976749" w:rsidRPr="00360453">
        <w:rPr>
          <w:sz w:val="24"/>
          <w:szCs w:val="24"/>
        </w:rPr>
        <w:t xml:space="preserve"> млн. руб. (</w:t>
      </w:r>
      <w:r w:rsidRPr="00360453">
        <w:rPr>
          <w:sz w:val="24"/>
          <w:szCs w:val="24"/>
        </w:rPr>
        <w:t>1</w:t>
      </w:r>
      <w:r w:rsidR="00583B3B" w:rsidRPr="00360453">
        <w:rPr>
          <w:sz w:val="24"/>
          <w:szCs w:val="24"/>
        </w:rPr>
        <w:t>14,3%</w:t>
      </w:r>
      <w:r w:rsidR="00976749" w:rsidRPr="00360453">
        <w:rPr>
          <w:sz w:val="24"/>
          <w:szCs w:val="24"/>
        </w:rPr>
        <w:t xml:space="preserve"> к уровню </w:t>
      </w:r>
      <w:r w:rsidR="00583B3B" w:rsidRPr="00360453">
        <w:rPr>
          <w:sz w:val="24"/>
          <w:szCs w:val="24"/>
        </w:rPr>
        <w:t>2018</w:t>
      </w:r>
      <w:r w:rsidR="00976749" w:rsidRPr="00360453">
        <w:rPr>
          <w:sz w:val="24"/>
          <w:szCs w:val="24"/>
        </w:rPr>
        <w:t xml:space="preserve"> года).</w:t>
      </w:r>
    </w:p>
    <w:p w:rsidR="00F322D1" w:rsidRPr="00360453" w:rsidRDefault="00976749" w:rsidP="00192D32">
      <w:pPr>
        <w:ind w:firstLine="567"/>
        <w:jc w:val="both"/>
        <w:rPr>
          <w:sz w:val="24"/>
          <w:szCs w:val="24"/>
        </w:rPr>
      </w:pPr>
      <w:r w:rsidRPr="00360453">
        <w:rPr>
          <w:sz w:val="24"/>
          <w:szCs w:val="24"/>
        </w:rPr>
        <w:t>Среднесписочная численность работников, занятых в обеспечении водоснабжением, водоотведением, организацией сбора и утилизации отходов, ликвидации загрязнений, по полному кругу</w:t>
      </w:r>
      <w:r w:rsidR="00F322D1" w:rsidRPr="00360453">
        <w:rPr>
          <w:sz w:val="24"/>
          <w:szCs w:val="24"/>
        </w:rPr>
        <w:t xml:space="preserve"> предприятий (без внешних совместителей) состави</w:t>
      </w:r>
      <w:r w:rsidR="00D96C0F" w:rsidRPr="00360453">
        <w:rPr>
          <w:sz w:val="24"/>
          <w:szCs w:val="24"/>
        </w:rPr>
        <w:t>т</w:t>
      </w:r>
      <w:r w:rsidR="00F322D1" w:rsidRPr="00360453">
        <w:rPr>
          <w:sz w:val="24"/>
          <w:szCs w:val="24"/>
        </w:rPr>
        <w:t xml:space="preserve"> </w:t>
      </w:r>
      <w:r w:rsidR="00424676" w:rsidRPr="00360453">
        <w:rPr>
          <w:sz w:val="24"/>
          <w:szCs w:val="24"/>
        </w:rPr>
        <w:t>0,1</w:t>
      </w:r>
      <w:r w:rsidR="00D96C0F" w:rsidRPr="00360453">
        <w:rPr>
          <w:sz w:val="24"/>
          <w:szCs w:val="24"/>
        </w:rPr>
        <w:t>8</w:t>
      </w:r>
      <w:r w:rsidR="00F322D1" w:rsidRPr="00360453">
        <w:rPr>
          <w:sz w:val="24"/>
          <w:szCs w:val="24"/>
        </w:rPr>
        <w:t xml:space="preserve"> тыс. чел. или </w:t>
      </w:r>
      <w:r w:rsidR="00424676" w:rsidRPr="00360453">
        <w:rPr>
          <w:sz w:val="24"/>
          <w:szCs w:val="24"/>
        </w:rPr>
        <w:t>1</w:t>
      </w:r>
      <w:r w:rsidR="00D96C0F" w:rsidRPr="00360453">
        <w:rPr>
          <w:sz w:val="24"/>
          <w:szCs w:val="24"/>
        </w:rPr>
        <w:t>12,5%</w:t>
      </w:r>
      <w:r w:rsidR="00F322D1" w:rsidRPr="00360453">
        <w:rPr>
          <w:sz w:val="24"/>
          <w:szCs w:val="24"/>
        </w:rPr>
        <w:t xml:space="preserve"> к 2018 год</w:t>
      </w:r>
      <w:r w:rsidR="00D96C0F" w:rsidRPr="00360453">
        <w:rPr>
          <w:sz w:val="24"/>
          <w:szCs w:val="24"/>
        </w:rPr>
        <w:t>у</w:t>
      </w:r>
      <w:r w:rsidR="00F322D1" w:rsidRPr="00360453">
        <w:rPr>
          <w:sz w:val="24"/>
          <w:szCs w:val="24"/>
        </w:rPr>
        <w:t>.</w:t>
      </w:r>
    </w:p>
    <w:p w:rsidR="00976749" w:rsidRPr="00360453" w:rsidRDefault="00F322D1" w:rsidP="00192D32">
      <w:pPr>
        <w:ind w:firstLine="567"/>
        <w:jc w:val="both"/>
        <w:rPr>
          <w:sz w:val="24"/>
          <w:szCs w:val="24"/>
        </w:rPr>
      </w:pPr>
      <w:r w:rsidRPr="00360453">
        <w:rPr>
          <w:sz w:val="24"/>
          <w:szCs w:val="24"/>
        </w:rPr>
        <w:t xml:space="preserve">Среднемесячная </w:t>
      </w:r>
      <w:r w:rsidR="00D96C0F" w:rsidRPr="00360453">
        <w:rPr>
          <w:sz w:val="24"/>
          <w:szCs w:val="24"/>
        </w:rPr>
        <w:t xml:space="preserve">начисленная </w:t>
      </w:r>
      <w:r w:rsidRPr="00360453">
        <w:rPr>
          <w:sz w:val="24"/>
          <w:szCs w:val="24"/>
        </w:rPr>
        <w:t>заработная плата в 2019 год</w:t>
      </w:r>
      <w:r w:rsidR="00D96C0F" w:rsidRPr="00360453">
        <w:rPr>
          <w:sz w:val="24"/>
          <w:szCs w:val="24"/>
        </w:rPr>
        <w:t xml:space="preserve">у </w:t>
      </w:r>
      <w:r w:rsidR="00583B3B" w:rsidRPr="00360453">
        <w:rPr>
          <w:sz w:val="24"/>
          <w:szCs w:val="24"/>
        </w:rPr>
        <w:t xml:space="preserve">ожидается по итогам </w:t>
      </w:r>
      <w:proofErr w:type="spellStart"/>
      <w:r w:rsidR="00583B3B" w:rsidRPr="00360453">
        <w:rPr>
          <w:sz w:val="24"/>
          <w:szCs w:val="24"/>
        </w:rPr>
        <w:t>Иркутскстата</w:t>
      </w:r>
      <w:proofErr w:type="spellEnd"/>
      <w:r w:rsidR="00D96C0F" w:rsidRPr="00360453">
        <w:rPr>
          <w:sz w:val="24"/>
          <w:szCs w:val="24"/>
        </w:rPr>
        <w:t xml:space="preserve"> в размере</w:t>
      </w:r>
      <w:r w:rsidR="009B5D85" w:rsidRPr="00360453">
        <w:rPr>
          <w:sz w:val="24"/>
          <w:szCs w:val="24"/>
        </w:rPr>
        <w:t xml:space="preserve"> </w:t>
      </w:r>
      <w:r w:rsidR="00D96C0F" w:rsidRPr="00360453">
        <w:rPr>
          <w:sz w:val="24"/>
          <w:szCs w:val="24"/>
        </w:rPr>
        <w:t xml:space="preserve"> </w:t>
      </w:r>
      <w:r w:rsidR="003B7138" w:rsidRPr="00360453">
        <w:rPr>
          <w:sz w:val="24"/>
          <w:szCs w:val="24"/>
        </w:rPr>
        <w:t>33 994,0 (в 2018 году – 33 788,0 руб.)</w:t>
      </w:r>
      <w:r w:rsidRPr="00360453">
        <w:rPr>
          <w:sz w:val="24"/>
          <w:szCs w:val="24"/>
        </w:rPr>
        <w:t>.</w:t>
      </w:r>
    </w:p>
    <w:p w:rsidR="00F322D1" w:rsidRPr="00360453" w:rsidRDefault="004038DF" w:rsidP="00192D32">
      <w:pPr>
        <w:ind w:firstLine="567"/>
        <w:jc w:val="both"/>
        <w:rPr>
          <w:b/>
          <w:sz w:val="24"/>
          <w:szCs w:val="24"/>
        </w:rPr>
      </w:pPr>
      <w:r w:rsidRPr="00360453">
        <w:rPr>
          <w:b/>
          <w:sz w:val="24"/>
          <w:szCs w:val="24"/>
        </w:rPr>
        <w:t xml:space="preserve">3. </w:t>
      </w:r>
      <w:r w:rsidR="00F322D1" w:rsidRPr="00360453">
        <w:rPr>
          <w:b/>
          <w:sz w:val="24"/>
          <w:szCs w:val="24"/>
        </w:rPr>
        <w:t>Инвестиции.</w:t>
      </w:r>
    </w:p>
    <w:p w:rsidR="00F322D1" w:rsidRPr="00360453" w:rsidRDefault="00C00E8E" w:rsidP="00192D32">
      <w:pPr>
        <w:ind w:firstLine="567"/>
        <w:jc w:val="both"/>
        <w:rPr>
          <w:sz w:val="24"/>
          <w:szCs w:val="24"/>
        </w:rPr>
      </w:pPr>
      <w:r w:rsidRPr="00360453">
        <w:rPr>
          <w:sz w:val="24"/>
          <w:szCs w:val="24"/>
        </w:rPr>
        <w:t xml:space="preserve">Объем инвестиций в основной капитал по предварительным </w:t>
      </w:r>
      <w:r w:rsidR="00055B83" w:rsidRPr="00360453">
        <w:rPr>
          <w:sz w:val="24"/>
          <w:szCs w:val="24"/>
        </w:rPr>
        <w:t xml:space="preserve">данным </w:t>
      </w:r>
      <w:r w:rsidRPr="00360453">
        <w:rPr>
          <w:sz w:val="24"/>
          <w:szCs w:val="24"/>
        </w:rPr>
        <w:t xml:space="preserve">за </w:t>
      </w:r>
      <w:r w:rsidR="00055B83" w:rsidRPr="00360453">
        <w:rPr>
          <w:sz w:val="24"/>
          <w:szCs w:val="24"/>
        </w:rPr>
        <w:t xml:space="preserve">2019 года </w:t>
      </w:r>
      <w:r w:rsidR="00C02F1C" w:rsidRPr="00360453">
        <w:rPr>
          <w:sz w:val="24"/>
          <w:szCs w:val="24"/>
        </w:rPr>
        <w:t xml:space="preserve">по предварительным данным </w:t>
      </w:r>
      <w:r w:rsidR="00055B83" w:rsidRPr="00360453">
        <w:rPr>
          <w:sz w:val="24"/>
          <w:szCs w:val="24"/>
        </w:rPr>
        <w:t xml:space="preserve">составит </w:t>
      </w:r>
      <w:r w:rsidR="00C02F1C" w:rsidRPr="00360453">
        <w:rPr>
          <w:sz w:val="24"/>
          <w:szCs w:val="24"/>
        </w:rPr>
        <w:t>6</w:t>
      </w:r>
      <w:r w:rsidR="003B7138" w:rsidRPr="00360453">
        <w:rPr>
          <w:sz w:val="24"/>
          <w:szCs w:val="24"/>
        </w:rPr>
        <w:t> 802,5</w:t>
      </w:r>
      <w:r w:rsidR="00055B83" w:rsidRPr="00360453">
        <w:rPr>
          <w:sz w:val="24"/>
          <w:szCs w:val="24"/>
        </w:rPr>
        <w:t xml:space="preserve"> млн. руб. или на </w:t>
      </w:r>
      <w:r w:rsidR="003B7138" w:rsidRPr="00360453">
        <w:rPr>
          <w:sz w:val="24"/>
          <w:szCs w:val="24"/>
        </w:rPr>
        <w:t>9,1</w:t>
      </w:r>
      <w:r w:rsidRPr="00360453">
        <w:rPr>
          <w:sz w:val="24"/>
          <w:szCs w:val="24"/>
        </w:rPr>
        <w:t xml:space="preserve">% больше, чем </w:t>
      </w:r>
      <w:r w:rsidR="003B7138" w:rsidRPr="00360453">
        <w:rPr>
          <w:sz w:val="24"/>
          <w:szCs w:val="24"/>
        </w:rPr>
        <w:t>в</w:t>
      </w:r>
      <w:r w:rsidRPr="00360453">
        <w:rPr>
          <w:sz w:val="24"/>
          <w:szCs w:val="24"/>
        </w:rPr>
        <w:t xml:space="preserve"> 2018 год</w:t>
      </w:r>
      <w:r w:rsidR="003B7138" w:rsidRPr="00360453">
        <w:rPr>
          <w:sz w:val="24"/>
          <w:szCs w:val="24"/>
        </w:rPr>
        <w:t>у</w:t>
      </w:r>
      <w:r w:rsidRPr="00360453">
        <w:rPr>
          <w:sz w:val="24"/>
          <w:szCs w:val="24"/>
        </w:rPr>
        <w:t>.</w:t>
      </w:r>
    </w:p>
    <w:p w:rsidR="005311C7" w:rsidRPr="00360453" w:rsidRDefault="00583B3B" w:rsidP="00192D32">
      <w:pPr>
        <w:ind w:firstLine="567"/>
        <w:jc w:val="both"/>
        <w:rPr>
          <w:sz w:val="24"/>
          <w:szCs w:val="24"/>
        </w:rPr>
      </w:pPr>
      <w:r w:rsidRPr="00360453">
        <w:rPr>
          <w:sz w:val="24"/>
          <w:szCs w:val="24"/>
        </w:rPr>
        <w:t xml:space="preserve">Увеличение объемов инвестиции связано с </w:t>
      </w:r>
      <w:r w:rsidR="00C00E8E" w:rsidRPr="00360453">
        <w:rPr>
          <w:sz w:val="24"/>
          <w:szCs w:val="24"/>
        </w:rPr>
        <w:t>создани</w:t>
      </w:r>
      <w:r w:rsidR="003F5082" w:rsidRPr="00360453">
        <w:rPr>
          <w:sz w:val="24"/>
          <w:szCs w:val="24"/>
        </w:rPr>
        <w:t>ем</w:t>
      </w:r>
      <w:r w:rsidR="00C00E8E" w:rsidRPr="00360453">
        <w:rPr>
          <w:sz w:val="24"/>
          <w:szCs w:val="24"/>
        </w:rPr>
        <w:t xml:space="preserve"> благоприятного </w:t>
      </w:r>
      <w:r w:rsidR="00055B83" w:rsidRPr="00360453">
        <w:rPr>
          <w:sz w:val="24"/>
          <w:szCs w:val="24"/>
        </w:rPr>
        <w:t xml:space="preserve">инвестиционного </w:t>
      </w:r>
      <w:r w:rsidR="00C00E8E" w:rsidRPr="00360453">
        <w:rPr>
          <w:sz w:val="24"/>
          <w:szCs w:val="24"/>
        </w:rPr>
        <w:t xml:space="preserve">климата </w:t>
      </w:r>
      <w:r w:rsidR="00192D32" w:rsidRPr="00360453">
        <w:rPr>
          <w:sz w:val="24"/>
          <w:szCs w:val="24"/>
        </w:rPr>
        <w:t>по освоению золоторудного месторождения Сухой Лог</w:t>
      </w:r>
      <w:r w:rsidR="003F5082" w:rsidRPr="00360453">
        <w:rPr>
          <w:sz w:val="24"/>
          <w:szCs w:val="24"/>
        </w:rPr>
        <w:t xml:space="preserve"> -</w:t>
      </w:r>
      <w:r w:rsidR="00192D32" w:rsidRPr="00360453">
        <w:rPr>
          <w:sz w:val="24"/>
          <w:szCs w:val="24"/>
        </w:rPr>
        <w:t xml:space="preserve"> </w:t>
      </w:r>
      <w:r w:rsidR="00ED3AC5" w:rsidRPr="00360453">
        <w:rPr>
          <w:sz w:val="24"/>
          <w:szCs w:val="24"/>
        </w:rPr>
        <w:t>крупнейше</w:t>
      </w:r>
      <w:r w:rsidR="003F5082" w:rsidRPr="00360453">
        <w:rPr>
          <w:sz w:val="24"/>
          <w:szCs w:val="24"/>
        </w:rPr>
        <w:t>го</w:t>
      </w:r>
      <w:r w:rsidR="00ED3AC5" w:rsidRPr="00360453">
        <w:rPr>
          <w:sz w:val="24"/>
          <w:szCs w:val="24"/>
        </w:rPr>
        <w:t xml:space="preserve"> месторождени</w:t>
      </w:r>
      <w:r w:rsidR="003F5082" w:rsidRPr="00360453">
        <w:rPr>
          <w:sz w:val="24"/>
          <w:szCs w:val="24"/>
        </w:rPr>
        <w:t>я</w:t>
      </w:r>
      <w:r w:rsidR="00ED3AC5" w:rsidRPr="00360453">
        <w:rPr>
          <w:sz w:val="24"/>
          <w:szCs w:val="24"/>
        </w:rPr>
        <w:t xml:space="preserve"> золота в России и одно</w:t>
      </w:r>
      <w:r w:rsidR="003F5082" w:rsidRPr="00360453">
        <w:rPr>
          <w:sz w:val="24"/>
          <w:szCs w:val="24"/>
        </w:rPr>
        <w:t>го</w:t>
      </w:r>
      <w:r w:rsidR="00ED3AC5" w:rsidRPr="00360453">
        <w:rPr>
          <w:sz w:val="24"/>
          <w:szCs w:val="24"/>
        </w:rPr>
        <w:t xml:space="preserve"> из крупнейших в мире.</w:t>
      </w:r>
    </w:p>
    <w:p w:rsidR="00382A94" w:rsidRPr="00360453" w:rsidRDefault="00382A94" w:rsidP="00192D32">
      <w:pPr>
        <w:ind w:firstLine="567"/>
        <w:jc w:val="both"/>
        <w:rPr>
          <w:sz w:val="24"/>
          <w:szCs w:val="24"/>
        </w:rPr>
      </w:pPr>
      <w:r w:rsidRPr="00360453">
        <w:rPr>
          <w:sz w:val="24"/>
          <w:szCs w:val="24"/>
        </w:rPr>
        <w:t xml:space="preserve">По предварительным оценкам, после завершения строительства предприятия ежегодный объем добычи на месторождении </w:t>
      </w:r>
      <w:r w:rsidR="00C008B0" w:rsidRPr="00360453">
        <w:rPr>
          <w:sz w:val="24"/>
          <w:szCs w:val="24"/>
        </w:rPr>
        <w:t xml:space="preserve">Сухой Лог </w:t>
      </w:r>
      <w:r w:rsidRPr="00360453">
        <w:rPr>
          <w:sz w:val="24"/>
          <w:szCs w:val="24"/>
        </w:rPr>
        <w:t>может составить около 50 тонн золота.</w:t>
      </w:r>
      <w:r w:rsidR="00C008B0" w:rsidRPr="00360453">
        <w:rPr>
          <w:sz w:val="24"/>
          <w:szCs w:val="24"/>
        </w:rPr>
        <w:t xml:space="preserve"> </w:t>
      </w:r>
      <w:r w:rsidRPr="00360453">
        <w:rPr>
          <w:sz w:val="24"/>
          <w:szCs w:val="24"/>
        </w:rPr>
        <w:t>По оценкам Минприроды, освоение месторождения обеспечит поступлени</w:t>
      </w:r>
      <w:r w:rsidR="003F5082" w:rsidRPr="00360453">
        <w:rPr>
          <w:sz w:val="24"/>
          <w:szCs w:val="24"/>
        </w:rPr>
        <w:t>я</w:t>
      </w:r>
      <w:r w:rsidRPr="00360453">
        <w:rPr>
          <w:sz w:val="24"/>
          <w:szCs w:val="24"/>
        </w:rPr>
        <w:t xml:space="preserve"> в федеральный </w:t>
      </w:r>
      <w:r w:rsidR="003F5082" w:rsidRPr="00360453">
        <w:rPr>
          <w:sz w:val="24"/>
          <w:szCs w:val="24"/>
        </w:rPr>
        <w:t>бюджет и</w:t>
      </w:r>
      <w:r w:rsidRPr="00360453">
        <w:rPr>
          <w:sz w:val="24"/>
          <w:szCs w:val="24"/>
        </w:rPr>
        <w:t xml:space="preserve"> региональный бюджет ежегодно более 8 млрд. руб. и позволит создать </w:t>
      </w:r>
      <w:r w:rsidR="003F5082" w:rsidRPr="00360453">
        <w:rPr>
          <w:sz w:val="24"/>
          <w:szCs w:val="24"/>
        </w:rPr>
        <w:t>дополнительные рабочие места</w:t>
      </w:r>
      <w:r w:rsidR="004A25BB" w:rsidRPr="00360453">
        <w:rPr>
          <w:sz w:val="24"/>
          <w:szCs w:val="24"/>
        </w:rPr>
        <w:t xml:space="preserve">. </w:t>
      </w:r>
      <w:r w:rsidRPr="00360453">
        <w:rPr>
          <w:sz w:val="24"/>
          <w:szCs w:val="24"/>
        </w:rPr>
        <w:t>Запуск производства планируется в 202</w:t>
      </w:r>
      <w:r w:rsidR="00D103BB" w:rsidRPr="00360453">
        <w:rPr>
          <w:sz w:val="24"/>
          <w:szCs w:val="24"/>
        </w:rPr>
        <w:t>6</w:t>
      </w:r>
      <w:r w:rsidRPr="00360453">
        <w:rPr>
          <w:sz w:val="24"/>
          <w:szCs w:val="24"/>
        </w:rPr>
        <w:t xml:space="preserve"> году. </w:t>
      </w:r>
    </w:p>
    <w:p w:rsidR="00382A94" w:rsidRPr="00360453" w:rsidRDefault="00382A94" w:rsidP="00192D32">
      <w:pPr>
        <w:ind w:firstLine="567"/>
        <w:jc w:val="both"/>
        <w:rPr>
          <w:sz w:val="24"/>
          <w:szCs w:val="24"/>
        </w:rPr>
      </w:pPr>
      <w:r w:rsidRPr="00360453">
        <w:rPr>
          <w:sz w:val="24"/>
          <w:szCs w:val="24"/>
        </w:rPr>
        <w:t xml:space="preserve">Разработка двух месторождений </w:t>
      </w:r>
      <w:proofErr w:type="spellStart"/>
      <w:r w:rsidRPr="00360453">
        <w:rPr>
          <w:sz w:val="24"/>
          <w:szCs w:val="24"/>
        </w:rPr>
        <w:t>Бодайбинского</w:t>
      </w:r>
      <w:proofErr w:type="spellEnd"/>
      <w:r w:rsidRPr="00360453">
        <w:rPr>
          <w:sz w:val="24"/>
          <w:szCs w:val="24"/>
        </w:rPr>
        <w:t xml:space="preserve"> района («Чертово корыто» и  «</w:t>
      </w:r>
      <w:proofErr w:type="spellStart"/>
      <w:r w:rsidRPr="00360453">
        <w:rPr>
          <w:sz w:val="24"/>
          <w:szCs w:val="24"/>
        </w:rPr>
        <w:t>Вернинское</w:t>
      </w:r>
      <w:proofErr w:type="spellEnd"/>
      <w:r w:rsidRPr="00360453">
        <w:rPr>
          <w:sz w:val="24"/>
          <w:szCs w:val="24"/>
        </w:rPr>
        <w:t xml:space="preserve">») вошло в список инвестиционных проектов </w:t>
      </w:r>
      <w:proofErr w:type="spellStart"/>
      <w:r w:rsidRPr="00360453">
        <w:rPr>
          <w:sz w:val="24"/>
          <w:szCs w:val="24"/>
        </w:rPr>
        <w:t>Бодайбинского</w:t>
      </w:r>
      <w:proofErr w:type="spellEnd"/>
      <w:r w:rsidRPr="00360453">
        <w:rPr>
          <w:sz w:val="24"/>
          <w:szCs w:val="24"/>
        </w:rPr>
        <w:t xml:space="preserve"> района. Месторождения разрабатывает компания АО «Полюс </w:t>
      </w:r>
      <w:proofErr w:type="spellStart"/>
      <w:r w:rsidRPr="00360453">
        <w:rPr>
          <w:sz w:val="24"/>
          <w:szCs w:val="24"/>
        </w:rPr>
        <w:t>Вернинское</w:t>
      </w:r>
      <w:proofErr w:type="spellEnd"/>
      <w:r w:rsidRPr="00360453">
        <w:rPr>
          <w:sz w:val="24"/>
          <w:szCs w:val="24"/>
        </w:rPr>
        <w:t xml:space="preserve">». В результате реализации этих проектов планируется создать около 1,5 тыс. рабочих мест. </w:t>
      </w:r>
    </w:p>
    <w:p w:rsidR="00C00E8E" w:rsidRPr="00360453" w:rsidRDefault="002750D9" w:rsidP="00192D32">
      <w:pPr>
        <w:ind w:firstLine="567"/>
        <w:jc w:val="both"/>
        <w:rPr>
          <w:sz w:val="24"/>
          <w:szCs w:val="24"/>
        </w:rPr>
      </w:pPr>
      <w:r w:rsidRPr="00360453">
        <w:rPr>
          <w:sz w:val="24"/>
          <w:szCs w:val="24"/>
        </w:rPr>
        <w:t>З</w:t>
      </w:r>
      <w:r w:rsidR="00C00E8E" w:rsidRPr="00360453">
        <w:rPr>
          <w:sz w:val="24"/>
          <w:szCs w:val="24"/>
        </w:rPr>
        <w:t xml:space="preserve">авершены работы по строительству </w:t>
      </w:r>
      <w:proofErr w:type="spellStart"/>
      <w:r w:rsidR="00C00E8E" w:rsidRPr="00360453">
        <w:rPr>
          <w:sz w:val="24"/>
          <w:szCs w:val="24"/>
        </w:rPr>
        <w:t>золотоизвлекательной</w:t>
      </w:r>
      <w:proofErr w:type="spellEnd"/>
      <w:r w:rsidR="00C00E8E" w:rsidRPr="00360453">
        <w:rPr>
          <w:sz w:val="24"/>
          <w:szCs w:val="24"/>
        </w:rPr>
        <w:t xml:space="preserve"> фабрики на золоторудном месторождении «Верхний </w:t>
      </w:r>
      <w:proofErr w:type="spellStart"/>
      <w:r w:rsidR="00C00E8E" w:rsidRPr="00360453">
        <w:rPr>
          <w:sz w:val="24"/>
          <w:szCs w:val="24"/>
        </w:rPr>
        <w:t>Угахан</w:t>
      </w:r>
      <w:proofErr w:type="spellEnd"/>
      <w:r w:rsidR="00C00E8E" w:rsidRPr="00360453">
        <w:rPr>
          <w:sz w:val="24"/>
          <w:szCs w:val="24"/>
        </w:rPr>
        <w:t>» (ООО «Горнорудная компания «</w:t>
      </w:r>
      <w:proofErr w:type="spellStart"/>
      <w:r w:rsidR="00C00E8E" w:rsidRPr="00360453">
        <w:rPr>
          <w:sz w:val="24"/>
          <w:szCs w:val="24"/>
        </w:rPr>
        <w:t>Угахан</w:t>
      </w:r>
      <w:proofErr w:type="spellEnd"/>
      <w:r w:rsidR="00C00E8E" w:rsidRPr="00360453">
        <w:rPr>
          <w:sz w:val="24"/>
          <w:szCs w:val="24"/>
        </w:rPr>
        <w:t xml:space="preserve">), </w:t>
      </w:r>
      <w:r w:rsidRPr="00360453">
        <w:rPr>
          <w:sz w:val="24"/>
          <w:szCs w:val="24"/>
        </w:rPr>
        <w:t xml:space="preserve">в </w:t>
      </w:r>
      <w:proofErr w:type="gramStart"/>
      <w:r w:rsidRPr="00360453">
        <w:rPr>
          <w:sz w:val="24"/>
          <w:szCs w:val="24"/>
        </w:rPr>
        <w:t>связи</w:t>
      </w:r>
      <w:proofErr w:type="gramEnd"/>
      <w:r w:rsidRPr="00360453">
        <w:rPr>
          <w:sz w:val="24"/>
          <w:szCs w:val="24"/>
        </w:rPr>
        <w:t xml:space="preserve"> с чем увеличивается</w:t>
      </w:r>
      <w:r w:rsidR="004F33F8" w:rsidRPr="00360453">
        <w:rPr>
          <w:sz w:val="24"/>
          <w:szCs w:val="24"/>
        </w:rPr>
        <w:t xml:space="preserve"> объем золотодобычи</w:t>
      </w:r>
      <w:r w:rsidRPr="00360453">
        <w:rPr>
          <w:sz w:val="24"/>
          <w:szCs w:val="24"/>
        </w:rPr>
        <w:t>.</w:t>
      </w:r>
      <w:r w:rsidR="00C00E8E" w:rsidRPr="00360453">
        <w:rPr>
          <w:sz w:val="24"/>
          <w:szCs w:val="24"/>
        </w:rPr>
        <w:t xml:space="preserve"> </w:t>
      </w:r>
    </w:p>
    <w:p w:rsidR="00C00E8E" w:rsidRPr="00360453" w:rsidRDefault="00C00E8E" w:rsidP="00192D32">
      <w:pPr>
        <w:ind w:firstLine="567"/>
        <w:jc w:val="both"/>
        <w:rPr>
          <w:sz w:val="24"/>
          <w:szCs w:val="24"/>
        </w:rPr>
      </w:pPr>
      <w:r w:rsidRPr="00360453">
        <w:rPr>
          <w:sz w:val="24"/>
          <w:szCs w:val="24"/>
        </w:rPr>
        <w:t xml:space="preserve">АО «Полюс </w:t>
      </w:r>
      <w:proofErr w:type="spellStart"/>
      <w:r w:rsidRPr="00360453">
        <w:rPr>
          <w:sz w:val="24"/>
          <w:szCs w:val="24"/>
        </w:rPr>
        <w:t>Вернинское</w:t>
      </w:r>
      <w:proofErr w:type="spellEnd"/>
      <w:r w:rsidRPr="00360453">
        <w:rPr>
          <w:sz w:val="24"/>
          <w:szCs w:val="24"/>
        </w:rPr>
        <w:t xml:space="preserve">» продолжает модернизацию </w:t>
      </w:r>
      <w:proofErr w:type="spellStart"/>
      <w:r w:rsidRPr="00360453">
        <w:rPr>
          <w:sz w:val="24"/>
          <w:szCs w:val="24"/>
        </w:rPr>
        <w:t>Вернинского</w:t>
      </w:r>
      <w:proofErr w:type="spellEnd"/>
      <w:r w:rsidRPr="00360453">
        <w:rPr>
          <w:sz w:val="24"/>
          <w:szCs w:val="24"/>
        </w:rPr>
        <w:t xml:space="preserve"> месторождения. Проводятся мероприятия по оценке возможности строительства второй очереди горно-обогатительного комплекса на базе месторождения.</w:t>
      </w:r>
    </w:p>
    <w:p w:rsidR="00C00E8E" w:rsidRPr="00360453" w:rsidRDefault="00C00E8E" w:rsidP="00192D32">
      <w:pPr>
        <w:ind w:firstLine="567"/>
        <w:jc w:val="both"/>
        <w:rPr>
          <w:sz w:val="24"/>
          <w:szCs w:val="24"/>
        </w:rPr>
      </w:pPr>
      <w:r w:rsidRPr="00360453">
        <w:rPr>
          <w:sz w:val="24"/>
          <w:szCs w:val="24"/>
        </w:rPr>
        <w:t xml:space="preserve">В настоящее время </w:t>
      </w:r>
      <w:r w:rsidR="00C008B0" w:rsidRPr="00360453">
        <w:rPr>
          <w:sz w:val="24"/>
          <w:szCs w:val="24"/>
        </w:rPr>
        <w:t>продолжается</w:t>
      </w:r>
      <w:r w:rsidRPr="00360453">
        <w:rPr>
          <w:sz w:val="24"/>
          <w:szCs w:val="24"/>
        </w:rPr>
        <w:t xml:space="preserve"> строительство </w:t>
      </w:r>
      <w:proofErr w:type="spellStart"/>
      <w:r w:rsidRPr="00360453">
        <w:rPr>
          <w:sz w:val="24"/>
          <w:szCs w:val="24"/>
        </w:rPr>
        <w:t>двуцепной</w:t>
      </w:r>
      <w:proofErr w:type="spellEnd"/>
      <w:r w:rsidRPr="00360453">
        <w:rPr>
          <w:sz w:val="24"/>
          <w:szCs w:val="24"/>
        </w:rPr>
        <w:t xml:space="preserve"> высоковольтной линии электропередачи </w:t>
      </w:r>
      <w:proofErr w:type="gramStart"/>
      <w:r w:rsidRPr="00360453">
        <w:rPr>
          <w:sz w:val="24"/>
          <w:szCs w:val="24"/>
        </w:rPr>
        <w:t>ВЛ</w:t>
      </w:r>
      <w:proofErr w:type="gramEnd"/>
      <w:r w:rsidRPr="00360453">
        <w:rPr>
          <w:sz w:val="24"/>
          <w:szCs w:val="24"/>
        </w:rPr>
        <w:t xml:space="preserve"> 220 кВ </w:t>
      </w:r>
      <w:proofErr w:type="spellStart"/>
      <w:r w:rsidRPr="00360453">
        <w:rPr>
          <w:sz w:val="24"/>
          <w:szCs w:val="24"/>
        </w:rPr>
        <w:t>Пеледуй</w:t>
      </w:r>
      <w:proofErr w:type="spellEnd"/>
      <w:r w:rsidRPr="00360453">
        <w:rPr>
          <w:sz w:val="24"/>
          <w:szCs w:val="24"/>
        </w:rPr>
        <w:t xml:space="preserve"> -Чертово Корыто - Сухой Лог - </w:t>
      </w:r>
      <w:proofErr w:type="spellStart"/>
      <w:r w:rsidRPr="00360453">
        <w:rPr>
          <w:sz w:val="24"/>
          <w:szCs w:val="24"/>
        </w:rPr>
        <w:t>Мамакан</w:t>
      </w:r>
      <w:proofErr w:type="spellEnd"/>
      <w:r w:rsidRPr="00360453">
        <w:rPr>
          <w:sz w:val="24"/>
          <w:szCs w:val="24"/>
        </w:rPr>
        <w:t xml:space="preserve"> с НС 220/110/6 кв.</w:t>
      </w:r>
    </w:p>
    <w:p w:rsidR="009B5D85" w:rsidRPr="00360453" w:rsidRDefault="000A034F" w:rsidP="00192D32">
      <w:pPr>
        <w:ind w:firstLine="567"/>
        <w:jc w:val="both"/>
        <w:rPr>
          <w:i/>
          <w:sz w:val="24"/>
          <w:szCs w:val="24"/>
        </w:rPr>
      </w:pPr>
      <w:r w:rsidRPr="00360453">
        <w:rPr>
          <w:i/>
          <w:sz w:val="24"/>
          <w:szCs w:val="24"/>
        </w:rPr>
        <w:t xml:space="preserve">Крупными </w:t>
      </w:r>
      <w:r w:rsidR="00D103BB" w:rsidRPr="00360453">
        <w:rPr>
          <w:i/>
          <w:sz w:val="24"/>
          <w:szCs w:val="24"/>
        </w:rPr>
        <w:t>социальными</w:t>
      </w:r>
      <w:r w:rsidR="00F34FDB" w:rsidRPr="00360453">
        <w:rPr>
          <w:i/>
          <w:sz w:val="24"/>
          <w:szCs w:val="24"/>
        </w:rPr>
        <w:t xml:space="preserve"> инвестиционными </w:t>
      </w:r>
      <w:r w:rsidRPr="00360453">
        <w:rPr>
          <w:i/>
          <w:sz w:val="24"/>
          <w:szCs w:val="24"/>
        </w:rPr>
        <w:t xml:space="preserve">проектами </w:t>
      </w:r>
      <w:r w:rsidR="00641677" w:rsidRPr="00360453">
        <w:rPr>
          <w:i/>
          <w:sz w:val="24"/>
          <w:szCs w:val="24"/>
        </w:rPr>
        <w:t xml:space="preserve">в 2019 году за счет бюджетных средств </w:t>
      </w:r>
      <w:r w:rsidR="00F34FDB" w:rsidRPr="00360453">
        <w:rPr>
          <w:i/>
          <w:sz w:val="24"/>
          <w:szCs w:val="24"/>
        </w:rPr>
        <w:t xml:space="preserve">на территории </w:t>
      </w:r>
      <w:proofErr w:type="spellStart"/>
      <w:r w:rsidR="00F34FDB" w:rsidRPr="00360453">
        <w:rPr>
          <w:i/>
          <w:sz w:val="24"/>
          <w:szCs w:val="24"/>
        </w:rPr>
        <w:t>Бодайбинского</w:t>
      </w:r>
      <w:proofErr w:type="spellEnd"/>
      <w:r w:rsidR="00F34FDB" w:rsidRPr="00360453">
        <w:rPr>
          <w:i/>
          <w:sz w:val="24"/>
          <w:szCs w:val="24"/>
        </w:rPr>
        <w:t xml:space="preserve"> района</w:t>
      </w:r>
      <w:r w:rsidR="00967D58" w:rsidRPr="00360453">
        <w:rPr>
          <w:i/>
          <w:sz w:val="24"/>
          <w:szCs w:val="24"/>
        </w:rPr>
        <w:t xml:space="preserve"> </w:t>
      </w:r>
      <w:r w:rsidR="00A20896" w:rsidRPr="00360453">
        <w:rPr>
          <w:i/>
          <w:sz w:val="24"/>
          <w:szCs w:val="24"/>
        </w:rPr>
        <w:t>стали</w:t>
      </w:r>
      <w:r w:rsidR="00967D58" w:rsidRPr="00360453">
        <w:rPr>
          <w:i/>
          <w:sz w:val="24"/>
          <w:szCs w:val="24"/>
        </w:rPr>
        <w:t>:</w:t>
      </w:r>
    </w:p>
    <w:p w:rsidR="001C099D" w:rsidRPr="00360453" w:rsidRDefault="001C099D" w:rsidP="00192D32">
      <w:pPr>
        <w:ind w:firstLine="567"/>
        <w:jc w:val="both"/>
        <w:rPr>
          <w:b/>
          <w:i/>
          <w:sz w:val="24"/>
          <w:szCs w:val="24"/>
        </w:rPr>
      </w:pPr>
      <w:r w:rsidRPr="00360453">
        <w:rPr>
          <w:b/>
          <w:sz w:val="24"/>
          <w:szCs w:val="24"/>
        </w:rPr>
        <w:t>1</w:t>
      </w:r>
      <w:r w:rsidRPr="00360453">
        <w:rPr>
          <w:sz w:val="24"/>
          <w:szCs w:val="24"/>
        </w:rPr>
        <w:t xml:space="preserve">. </w:t>
      </w:r>
      <w:r w:rsidRPr="00360453">
        <w:rPr>
          <w:b/>
          <w:i/>
          <w:sz w:val="24"/>
          <w:szCs w:val="24"/>
        </w:rPr>
        <w:t xml:space="preserve">Строительство школы среднего (полного) образования в пос. </w:t>
      </w:r>
      <w:proofErr w:type="spellStart"/>
      <w:r w:rsidRPr="00360453">
        <w:rPr>
          <w:b/>
          <w:i/>
          <w:sz w:val="24"/>
          <w:szCs w:val="24"/>
        </w:rPr>
        <w:t>Мамакан</w:t>
      </w:r>
      <w:proofErr w:type="spellEnd"/>
      <w:r w:rsidRPr="00360453">
        <w:rPr>
          <w:b/>
          <w:i/>
          <w:sz w:val="24"/>
          <w:szCs w:val="24"/>
        </w:rPr>
        <w:t xml:space="preserve"> </w:t>
      </w:r>
      <w:proofErr w:type="spellStart"/>
      <w:r w:rsidRPr="00360453">
        <w:rPr>
          <w:b/>
          <w:i/>
          <w:sz w:val="24"/>
          <w:szCs w:val="24"/>
        </w:rPr>
        <w:t>Бодайбинского</w:t>
      </w:r>
      <w:proofErr w:type="spellEnd"/>
      <w:r w:rsidRPr="00360453">
        <w:rPr>
          <w:b/>
          <w:i/>
          <w:sz w:val="24"/>
          <w:szCs w:val="24"/>
        </w:rPr>
        <w:t xml:space="preserve"> района.</w:t>
      </w:r>
    </w:p>
    <w:p w:rsidR="001C099D" w:rsidRPr="00360453" w:rsidRDefault="001C099D" w:rsidP="001C099D">
      <w:pPr>
        <w:ind w:firstLine="567"/>
        <w:jc w:val="both"/>
        <w:rPr>
          <w:sz w:val="24"/>
          <w:szCs w:val="24"/>
        </w:rPr>
      </w:pPr>
      <w:r w:rsidRPr="00360453">
        <w:rPr>
          <w:sz w:val="24"/>
          <w:szCs w:val="24"/>
        </w:rPr>
        <w:t xml:space="preserve">Строящееся здание </w:t>
      </w:r>
      <w:proofErr w:type="spellStart"/>
      <w:r w:rsidRPr="00360453">
        <w:rPr>
          <w:sz w:val="24"/>
          <w:szCs w:val="24"/>
        </w:rPr>
        <w:t>Мамаканской</w:t>
      </w:r>
      <w:proofErr w:type="spellEnd"/>
      <w:r w:rsidRPr="00360453">
        <w:rPr>
          <w:sz w:val="24"/>
          <w:szCs w:val="24"/>
        </w:rPr>
        <w:t xml:space="preserve"> СОШ рассчитано на 250 учащихся. В 2019 году</w:t>
      </w:r>
      <w:r w:rsidR="004A25BB" w:rsidRPr="00360453">
        <w:rPr>
          <w:sz w:val="24"/>
          <w:szCs w:val="24"/>
        </w:rPr>
        <w:t xml:space="preserve"> г</w:t>
      </w:r>
      <w:r w:rsidRPr="00360453">
        <w:rPr>
          <w:sz w:val="24"/>
          <w:szCs w:val="24"/>
        </w:rPr>
        <w:t xml:space="preserve">осударственной программой Иркутской области «Развитие образования» из областного бюджета выделено 177,3 млн. руб., </w:t>
      </w:r>
      <w:proofErr w:type="spellStart"/>
      <w:r w:rsidRPr="00360453">
        <w:rPr>
          <w:sz w:val="24"/>
          <w:szCs w:val="24"/>
        </w:rPr>
        <w:t>софинансирование</w:t>
      </w:r>
      <w:proofErr w:type="spellEnd"/>
      <w:r w:rsidRPr="00360453">
        <w:rPr>
          <w:sz w:val="24"/>
          <w:szCs w:val="24"/>
        </w:rPr>
        <w:t xml:space="preserve"> из местного бюджета составило 9,3 млн. руб. В 2020 году  бюджеты двух уровней направят на строительство объекта еще 126,6 млн. руб. Объект планируется сдать в декабре 2020 года.</w:t>
      </w:r>
    </w:p>
    <w:p w:rsidR="004E034F" w:rsidRPr="00360453" w:rsidRDefault="004E034F" w:rsidP="004E034F">
      <w:pPr>
        <w:ind w:firstLine="567"/>
        <w:jc w:val="both"/>
        <w:rPr>
          <w:rFonts w:eastAsia="CenturyGothic-Bold"/>
          <w:sz w:val="24"/>
          <w:szCs w:val="24"/>
        </w:rPr>
      </w:pPr>
      <w:r w:rsidRPr="00360453">
        <w:rPr>
          <w:rFonts w:eastAsia="Verdana-Bold"/>
          <w:sz w:val="24"/>
          <w:szCs w:val="24"/>
        </w:rPr>
        <w:lastRenderedPageBreak/>
        <w:t xml:space="preserve">Строительные и монтажные работы выполняет строительная организация ООО «Домострой Профи» г. Иркутск, имеющая большой опыт строительства подобных объектов. </w:t>
      </w:r>
      <w:r w:rsidRPr="00360453">
        <w:rPr>
          <w:rFonts w:eastAsia="CenturyGothic-Bold"/>
          <w:sz w:val="24"/>
          <w:szCs w:val="24"/>
        </w:rPr>
        <w:t>Двухэтажная современная школа будет отвечать всем требованиям. Здесь будут созданы все условия для полноценного образовательного процесса: кабинеты и классы, учительские, комнаты для продленки и два спортзала. В здании школы предусмотрены  актовый зал, библиотека, медицинский блок и современная столовая.</w:t>
      </w:r>
    </w:p>
    <w:p w:rsidR="001C099D" w:rsidRPr="00360453" w:rsidRDefault="001C099D" w:rsidP="00192D32">
      <w:pPr>
        <w:ind w:firstLine="567"/>
        <w:jc w:val="both"/>
        <w:rPr>
          <w:b/>
          <w:i/>
          <w:sz w:val="24"/>
          <w:szCs w:val="24"/>
        </w:rPr>
      </w:pPr>
      <w:r w:rsidRPr="00360453">
        <w:rPr>
          <w:b/>
          <w:sz w:val="24"/>
          <w:szCs w:val="24"/>
        </w:rPr>
        <w:t>2.</w:t>
      </w:r>
      <w:r w:rsidRPr="00360453">
        <w:rPr>
          <w:sz w:val="24"/>
          <w:szCs w:val="24"/>
        </w:rPr>
        <w:t xml:space="preserve"> </w:t>
      </w:r>
      <w:r w:rsidRPr="00360453">
        <w:rPr>
          <w:b/>
          <w:i/>
          <w:sz w:val="24"/>
          <w:szCs w:val="24"/>
        </w:rPr>
        <w:t>Р</w:t>
      </w:r>
      <w:r w:rsidR="00967D58" w:rsidRPr="00360453">
        <w:rPr>
          <w:b/>
          <w:i/>
          <w:sz w:val="24"/>
          <w:szCs w:val="24"/>
        </w:rPr>
        <w:t>еконструкция МКУ «</w:t>
      </w:r>
      <w:proofErr w:type="spellStart"/>
      <w:r w:rsidR="00967D58" w:rsidRPr="00360453">
        <w:rPr>
          <w:b/>
          <w:i/>
          <w:sz w:val="24"/>
          <w:szCs w:val="24"/>
        </w:rPr>
        <w:t>Культурно-досуговый</w:t>
      </w:r>
      <w:proofErr w:type="spellEnd"/>
      <w:r w:rsidR="00967D58" w:rsidRPr="00360453">
        <w:rPr>
          <w:b/>
          <w:i/>
          <w:sz w:val="24"/>
          <w:szCs w:val="24"/>
        </w:rPr>
        <w:t xml:space="preserve"> центр </w:t>
      </w:r>
      <w:proofErr w:type="gramStart"/>
      <w:r w:rsidR="00967D58" w:rsidRPr="00360453">
        <w:rPr>
          <w:b/>
          <w:i/>
          <w:sz w:val="24"/>
          <w:szCs w:val="24"/>
        </w:rPr>
        <w:t>г</w:t>
      </w:r>
      <w:proofErr w:type="gramEnd"/>
      <w:r w:rsidR="00967D58" w:rsidRPr="00360453">
        <w:rPr>
          <w:b/>
          <w:i/>
          <w:sz w:val="24"/>
          <w:szCs w:val="24"/>
        </w:rPr>
        <w:t>. Бодайбо»</w:t>
      </w:r>
      <w:r w:rsidRPr="00360453">
        <w:rPr>
          <w:b/>
          <w:i/>
          <w:sz w:val="24"/>
          <w:szCs w:val="24"/>
        </w:rPr>
        <w:t>.</w:t>
      </w:r>
    </w:p>
    <w:p w:rsidR="001C099D" w:rsidRPr="00360453" w:rsidRDefault="001C099D" w:rsidP="001C099D">
      <w:pPr>
        <w:ind w:firstLine="567"/>
        <w:jc w:val="both"/>
        <w:rPr>
          <w:sz w:val="24"/>
          <w:szCs w:val="24"/>
        </w:rPr>
      </w:pPr>
      <w:r w:rsidRPr="00360453">
        <w:rPr>
          <w:sz w:val="24"/>
          <w:szCs w:val="24"/>
        </w:rPr>
        <w:t>В 2019 году в МКУ «</w:t>
      </w:r>
      <w:proofErr w:type="spellStart"/>
      <w:r w:rsidRPr="00360453">
        <w:rPr>
          <w:sz w:val="24"/>
          <w:szCs w:val="24"/>
        </w:rPr>
        <w:t>Культурно-досуговый</w:t>
      </w:r>
      <w:proofErr w:type="spellEnd"/>
      <w:r w:rsidRPr="00360453">
        <w:rPr>
          <w:sz w:val="24"/>
          <w:szCs w:val="24"/>
        </w:rPr>
        <w:t xml:space="preserve"> центр </w:t>
      </w:r>
      <w:proofErr w:type="gramStart"/>
      <w:r w:rsidRPr="00360453">
        <w:rPr>
          <w:sz w:val="24"/>
          <w:szCs w:val="24"/>
        </w:rPr>
        <w:t>г</w:t>
      </w:r>
      <w:proofErr w:type="gramEnd"/>
      <w:r w:rsidRPr="00360453">
        <w:rPr>
          <w:sz w:val="24"/>
          <w:szCs w:val="24"/>
        </w:rPr>
        <w:t xml:space="preserve">. Бодайбо» проведены работы по восстановлению </w:t>
      </w:r>
      <w:proofErr w:type="spellStart"/>
      <w:r w:rsidRPr="00360453">
        <w:rPr>
          <w:sz w:val="24"/>
          <w:szCs w:val="24"/>
        </w:rPr>
        <w:t>водоводных</w:t>
      </w:r>
      <w:proofErr w:type="spellEnd"/>
      <w:r w:rsidRPr="00360453">
        <w:rPr>
          <w:sz w:val="24"/>
          <w:szCs w:val="24"/>
        </w:rPr>
        <w:t xml:space="preserve"> сооружений, ремонт системы отопления фойе, ремонт кровли, ремонт наружного освещения территории, ремонт подпорной стены, благоустройство территории </w:t>
      </w:r>
      <w:proofErr w:type="spellStart"/>
      <w:r w:rsidRPr="00360453">
        <w:rPr>
          <w:sz w:val="24"/>
          <w:szCs w:val="24"/>
        </w:rPr>
        <w:t>культурно-досугового</w:t>
      </w:r>
      <w:proofErr w:type="spellEnd"/>
      <w:r w:rsidRPr="00360453">
        <w:rPr>
          <w:sz w:val="24"/>
          <w:szCs w:val="24"/>
        </w:rPr>
        <w:t xml:space="preserve"> центра. Из местного бюджета выделено на проведение строительных работ 4,4 млн. руб.</w:t>
      </w:r>
    </w:p>
    <w:p w:rsidR="00B4786E" w:rsidRPr="00360453" w:rsidRDefault="00B4786E" w:rsidP="00B4786E">
      <w:pPr>
        <w:ind w:firstLine="567"/>
        <w:jc w:val="both"/>
        <w:rPr>
          <w:sz w:val="24"/>
          <w:szCs w:val="24"/>
        </w:rPr>
      </w:pPr>
      <w:r w:rsidRPr="00360453">
        <w:rPr>
          <w:sz w:val="24"/>
          <w:szCs w:val="24"/>
        </w:rPr>
        <w:t>Кроме того, произведен ремонт киноаппаратного помещения, которое было оснащено современным оборудованием для показа фильмов.</w:t>
      </w:r>
    </w:p>
    <w:p w:rsidR="001C099D" w:rsidRPr="00360453" w:rsidRDefault="001C099D" w:rsidP="00192D32">
      <w:pPr>
        <w:ind w:firstLine="567"/>
        <w:jc w:val="both"/>
        <w:rPr>
          <w:b/>
          <w:i/>
          <w:sz w:val="24"/>
          <w:szCs w:val="24"/>
        </w:rPr>
      </w:pPr>
      <w:r w:rsidRPr="00360453">
        <w:rPr>
          <w:b/>
          <w:sz w:val="24"/>
          <w:szCs w:val="24"/>
        </w:rPr>
        <w:t>3.</w:t>
      </w:r>
      <w:r w:rsidRPr="00360453">
        <w:rPr>
          <w:sz w:val="24"/>
          <w:szCs w:val="24"/>
        </w:rPr>
        <w:t xml:space="preserve"> </w:t>
      </w:r>
      <w:r w:rsidRPr="00360453">
        <w:rPr>
          <w:b/>
          <w:i/>
          <w:sz w:val="24"/>
          <w:szCs w:val="24"/>
        </w:rPr>
        <w:t>Р</w:t>
      </w:r>
      <w:r w:rsidR="00967D58" w:rsidRPr="00360453">
        <w:rPr>
          <w:b/>
          <w:i/>
          <w:sz w:val="24"/>
          <w:szCs w:val="24"/>
        </w:rPr>
        <w:t xml:space="preserve">еконструкция  детского оздоровительного лагеря «Звездочка» в </w:t>
      </w:r>
      <w:proofErr w:type="gramStart"/>
      <w:r w:rsidR="00967D58" w:rsidRPr="00360453">
        <w:rPr>
          <w:b/>
          <w:i/>
          <w:sz w:val="24"/>
          <w:szCs w:val="24"/>
        </w:rPr>
        <w:t>г</w:t>
      </w:r>
      <w:proofErr w:type="gramEnd"/>
      <w:r w:rsidR="00967D58" w:rsidRPr="00360453">
        <w:rPr>
          <w:b/>
          <w:i/>
          <w:sz w:val="24"/>
          <w:szCs w:val="24"/>
        </w:rPr>
        <w:t>. Бодайбо</w:t>
      </w:r>
      <w:r w:rsidRPr="00360453">
        <w:rPr>
          <w:b/>
          <w:i/>
          <w:sz w:val="24"/>
          <w:szCs w:val="24"/>
        </w:rPr>
        <w:t>.</w:t>
      </w:r>
    </w:p>
    <w:p w:rsidR="0005393A" w:rsidRPr="00360453" w:rsidRDefault="00EE0A86" w:rsidP="00EE0A86">
      <w:pPr>
        <w:ind w:firstLine="567"/>
        <w:jc w:val="both"/>
        <w:rPr>
          <w:sz w:val="24"/>
          <w:szCs w:val="24"/>
        </w:rPr>
      </w:pPr>
      <w:r w:rsidRPr="00360453">
        <w:rPr>
          <w:sz w:val="24"/>
          <w:szCs w:val="24"/>
        </w:rPr>
        <w:t xml:space="preserve">В 2019 году </w:t>
      </w:r>
      <w:r w:rsidR="0005393A" w:rsidRPr="00360453">
        <w:rPr>
          <w:sz w:val="24"/>
          <w:szCs w:val="24"/>
        </w:rPr>
        <w:t xml:space="preserve">на территории </w:t>
      </w:r>
      <w:r w:rsidR="00C243D6" w:rsidRPr="00360453">
        <w:rPr>
          <w:sz w:val="24"/>
          <w:szCs w:val="24"/>
        </w:rPr>
        <w:t xml:space="preserve">оздоровительного </w:t>
      </w:r>
      <w:r w:rsidR="0005393A" w:rsidRPr="00360453">
        <w:rPr>
          <w:sz w:val="24"/>
          <w:szCs w:val="24"/>
        </w:rPr>
        <w:t>лагеря с привлечением спонсорских средств выполнен большой объем работ по капитальному ремонту детского жилого корпуса «Фантазия» (ремонт внутренних комнат, замена коммуникаций, оборудование душевых и прочих помещений), приобретена новая мебель. Это позволило увеличить прием детей на отдых в летний оздоровительный период до 240 чел. (ранее не более 100 чел.)</w:t>
      </w:r>
      <w:r w:rsidR="00C243D6" w:rsidRPr="00360453">
        <w:rPr>
          <w:sz w:val="24"/>
          <w:szCs w:val="24"/>
        </w:rPr>
        <w:t xml:space="preserve"> в две смены.</w:t>
      </w:r>
    </w:p>
    <w:p w:rsidR="00A17ED1" w:rsidRPr="00360453" w:rsidRDefault="00A17ED1" w:rsidP="00192D32">
      <w:pPr>
        <w:ind w:firstLine="567"/>
        <w:jc w:val="both"/>
        <w:rPr>
          <w:b/>
          <w:i/>
          <w:sz w:val="24"/>
          <w:szCs w:val="24"/>
        </w:rPr>
      </w:pPr>
      <w:r w:rsidRPr="00360453">
        <w:rPr>
          <w:b/>
          <w:sz w:val="24"/>
          <w:szCs w:val="24"/>
        </w:rPr>
        <w:t>4.</w:t>
      </w:r>
      <w:r w:rsidRPr="00360453">
        <w:rPr>
          <w:sz w:val="24"/>
          <w:szCs w:val="24"/>
        </w:rPr>
        <w:t xml:space="preserve"> </w:t>
      </w:r>
      <w:r w:rsidRPr="00360453">
        <w:rPr>
          <w:b/>
          <w:i/>
          <w:sz w:val="24"/>
          <w:szCs w:val="24"/>
        </w:rPr>
        <w:t>Благоустройство территории, прилегающей к МКУ «</w:t>
      </w:r>
      <w:proofErr w:type="spellStart"/>
      <w:r w:rsidRPr="00360453">
        <w:rPr>
          <w:b/>
          <w:i/>
          <w:sz w:val="24"/>
          <w:szCs w:val="24"/>
        </w:rPr>
        <w:t>Культурно-досуговый</w:t>
      </w:r>
      <w:proofErr w:type="spellEnd"/>
      <w:r w:rsidRPr="00360453">
        <w:rPr>
          <w:b/>
          <w:i/>
          <w:sz w:val="24"/>
          <w:szCs w:val="24"/>
        </w:rPr>
        <w:t xml:space="preserve"> центр </w:t>
      </w:r>
      <w:proofErr w:type="gramStart"/>
      <w:r w:rsidRPr="00360453">
        <w:rPr>
          <w:b/>
          <w:i/>
          <w:sz w:val="24"/>
          <w:szCs w:val="24"/>
        </w:rPr>
        <w:t>г</w:t>
      </w:r>
      <w:proofErr w:type="gramEnd"/>
      <w:r w:rsidRPr="00360453">
        <w:rPr>
          <w:b/>
          <w:i/>
          <w:sz w:val="24"/>
          <w:szCs w:val="24"/>
        </w:rPr>
        <w:t>. Бодайбо</w:t>
      </w:r>
      <w:r w:rsidR="00C243D6" w:rsidRPr="00360453">
        <w:rPr>
          <w:b/>
          <w:i/>
          <w:sz w:val="24"/>
          <w:szCs w:val="24"/>
        </w:rPr>
        <w:t xml:space="preserve"> и района</w:t>
      </w:r>
      <w:r w:rsidRPr="00360453">
        <w:rPr>
          <w:b/>
          <w:i/>
          <w:sz w:val="24"/>
          <w:szCs w:val="24"/>
        </w:rPr>
        <w:t>».</w:t>
      </w:r>
    </w:p>
    <w:p w:rsidR="00904E29" w:rsidRPr="00360453" w:rsidRDefault="00967D58" w:rsidP="00192D32">
      <w:pPr>
        <w:ind w:firstLine="567"/>
        <w:jc w:val="both"/>
        <w:rPr>
          <w:sz w:val="24"/>
          <w:szCs w:val="24"/>
        </w:rPr>
      </w:pPr>
      <w:r w:rsidRPr="00360453">
        <w:rPr>
          <w:sz w:val="24"/>
          <w:szCs w:val="24"/>
        </w:rPr>
        <w:t xml:space="preserve">В </w:t>
      </w:r>
      <w:r w:rsidR="00904E29" w:rsidRPr="00360453">
        <w:rPr>
          <w:sz w:val="24"/>
          <w:szCs w:val="24"/>
        </w:rPr>
        <w:t xml:space="preserve">рамках проекта </w:t>
      </w:r>
      <w:r w:rsidR="00A17ED1" w:rsidRPr="00360453">
        <w:rPr>
          <w:sz w:val="24"/>
          <w:szCs w:val="24"/>
        </w:rPr>
        <w:t>н</w:t>
      </w:r>
      <w:r w:rsidR="00904E29" w:rsidRPr="00360453">
        <w:rPr>
          <w:sz w:val="24"/>
          <w:szCs w:val="24"/>
        </w:rPr>
        <w:t>ародны</w:t>
      </w:r>
      <w:r w:rsidR="00A17ED1" w:rsidRPr="00360453">
        <w:rPr>
          <w:sz w:val="24"/>
          <w:szCs w:val="24"/>
        </w:rPr>
        <w:t>х</w:t>
      </w:r>
      <w:r w:rsidR="00904E29" w:rsidRPr="00360453">
        <w:rPr>
          <w:sz w:val="24"/>
          <w:szCs w:val="24"/>
        </w:rPr>
        <w:t xml:space="preserve"> инициатив </w:t>
      </w:r>
      <w:r w:rsidRPr="00360453">
        <w:rPr>
          <w:sz w:val="24"/>
          <w:szCs w:val="24"/>
        </w:rPr>
        <w:t xml:space="preserve">в 2019 году </w:t>
      </w:r>
      <w:r w:rsidR="00904E29" w:rsidRPr="00360453">
        <w:rPr>
          <w:sz w:val="24"/>
          <w:szCs w:val="24"/>
        </w:rPr>
        <w:t>осуществля</w:t>
      </w:r>
      <w:r w:rsidR="000F2E58" w:rsidRPr="00360453">
        <w:rPr>
          <w:sz w:val="24"/>
          <w:szCs w:val="24"/>
        </w:rPr>
        <w:t>лись</w:t>
      </w:r>
      <w:r w:rsidR="00904E29" w:rsidRPr="00360453">
        <w:rPr>
          <w:sz w:val="24"/>
          <w:szCs w:val="24"/>
        </w:rPr>
        <w:t xml:space="preserve"> работы </w:t>
      </w:r>
      <w:r w:rsidRPr="00360453">
        <w:rPr>
          <w:sz w:val="24"/>
          <w:szCs w:val="24"/>
        </w:rPr>
        <w:t xml:space="preserve"> </w:t>
      </w:r>
      <w:r w:rsidR="00904E29" w:rsidRPr="00360453">
        <w:rPr>
          <w:sz w:val="24"/>
          <w:szCs w:val="24"/>
        </w:rPr>
        <w:t>по благоустройству сквера Победы</w:t>
      </w:r>
      <w:r w:rsidR="00C243D6" w:rsidRPr="00360453">
        <w:rPr>
          <w:sz w:val="24"/>
          <w:szCs w:val="24"/>
        </w:rPr>
        <w:t xml:space="preserve">: </w:t>
      </w:r>
      <w:r w:rsidR="00A964EA" w:rsidRPr="00360453">
        <w:rPr>
          <w:sz w:val="24"/>
          <w:szCs w:val="24"/>
        </w:rPr>
        <w:t xml:space="preserve">ремонт пешеходных дорожек 817 кв.м., ремонт </w:t>
      </w:r>
      <w:proofErr w:type="spellStart"/>
      <w:r w:rsidR="00A964EA" w:rsidRPr="00360453">
        <w:rPr>
          <w:sz w:val="24"/>
          <w:szCs w:val="24"/>
        </w:rPr>
        <w:t>отмостки</w:t>
      </w:r>
      <w:proofErr w:type="spellEnd"/>
      <w:r w:rsidR="00A964EA" w:rsidRPr="00360453">
        <w:rPr>
          <w:sz w:val="24"/>
          <w:szCs w:val="24"/>
        </w:rPr>
        <w:t xml:space="preserve"> 160 кв.м., планировка и посев газонов 695 кв.м., посадка деревьев и кустарников</w:t>
      </w:r>
      <w:r w:rsidR="00904E29" w:rsidRPr="00360453">
        <w:rPr>
          <w:sz w:val="24"/>
          <w:szCs w:val="24"/>
        </w:rPr>
        <w:t>.</w:t>
      </w:r>
      <w:r w:rsidR="00D304FD" w:rsidRPr="00360453">
        <w:rPr>
          <w:sz w:val="24"/>
          <w:szCs w:val="24"/>
        </w:rPr>
        <w:t xml:space="preserve"> Стоимость работ состав</w:t>
      </w:r>
      <w:r w:rsidR="000F2E58" w:rsidRPr="00360453">
        <w:rPr>
          <w:sz w:val="24"/>
          <w:szCs w:val="24"/>
        </w:rPr>
        <w:t>ила</w:t>
      </w:r>
      <w:r w:rsidR="00D304FD" w:rsidRPr="00360453">
        <w:rPr>
          <w:sz w:val="24"/>
          <w:szCs w:val="24"/>
        </w:rPr>
        <w:t xml:space="preserve"> 4 008,9 тыс. руб., в том числе из областного бюджета </w:t>
      </w:r>
      <w:r w:rsidR="00A964EA" w:rsidRPr="00360453">
        <w:rPr>
          <w:sz w:val="24"/>
          <w:szCs w:val="24"/>
        </w:rPr>
        <w:t>было</w:t>
      </w:r>
      <w:r w:rsidR="00D304FD" w:rsidRPr="00360453">
        <w:rPr>
          <w:sz w:val="24"/>
          <w:szCs w:val="24"/>
        </w:rPr>
        <w:t xml:space="preserve"> выделено 3 006,7 тыс. руб., </w:t>
      </w:r>
      <w:proofErr w:type="spellStart"/>
      <w:r w:rsidR="00D304FD" w:rsidRPr="00360453">
        <w:rPr>
          <w:sz w:val="24"/>
          <w:szCs w:val="24"/>
        </w:rPr>
        <w:t>софинансирование</w:t>
      </w:r>
      <w:proofErr w:type="spellEnd"/>
      <w:r w:rsidR="00D304FD" w:rsidRPr="00360453">
        <w:rPr>
          <w:sz w:val="24"/>
          <w:szCs w:val="24"/>
        </w:rPr>
        <w:t xml:space="preserve"> из местного бюджета </w:t>
      </w:r>
      <w:r w:rsidR="00A964EA" w:rsidRPr="00360453">
        <w:rPr>
          <w:sz w:val="24"/>
          <w:szCs w:val="24"/>
        </w:rPr>
        <w:t>составило</w:t>
      </w:r>
      <w:r w:rsidR="00A17ED1" w:rsidRPr="00360453">
        <w:rPr>
          <w:sz w:val="24"/>
          <w:szCs w:val="24"/>
        </w:rPr>
        <w:t xml:space="preserve"> </w:t>
      </w:r>
      <w:r w:rsidR="00D304FD" w:rsidRPr="00360453">
        <w:rPr>
          <w:sz w:val="24"/>
          <w:szCs w:val="24"/>
        </w:rPr>
        <w:t>1 002,2 тыс. руб.</w:t>
      </w:r>
    </w:p>
    <w:p w:rsidR="00967D58" w:rsidRPr="00360453" w:rsidRDefault="00967D58" w:rsidP="00192D32">
      <w:pPr>
        <w:ind w:firstLine="567"/>
        <w:jc w:val="both"/>
        <w:rPr>
          <w:sz w:val="24"/>
          <w:szCs w:val="24"/>
        </w:rPr>
      </w:pPr>
      <w:r w:rsidRPr="00360453">
        <w:rPr>
          <w:sz w:val="24"/>
          <w:szCs w:val="24"/>
        </w:rPr>
        <w:t xml:space="preserve">Всего </w:t>
      </w:r>
      <w:r w:rsidR="00A964EA" w:rsidRPr="00360453">
        <w:rPr>
          <w:sz w:val="24"/>
          <w:szCs w:val="24"/>
        </w:rPr>
        <w:t xml:space="preserve">в 2019 году по району с учетом поселений </w:t>
      </w:r>
      <w:r w:rsidR="00A17ED1" w:rsidRPr="00360453">
        <w:rPr>
          <w:sz w:val="24"/>
          <w:szCs w:val="24"/>
        </w:rPr>
        <w:t>на реализацию мероприятий проектов</w:t>
      </w:r>
      <w:r w:rsidR="0033182F" w:rsidRPr="00360453">
        <w:rPr>
          <w:sz w:val="24"/>
          <w:szCs w:val="24"/>
        </w:rPr>
        <w:t xml:space="preserve"> </w:t>
      </w:r>
      <w:r w:rsidR="00A17ED1" w:rsidRPr="00360453">
        <w:rPr>
          <w:sz w:val="24"/>
          <w:szCs w:val="24"/>
        </w:rPr>
        <w:t>н</w:t>
      </w:r>
      <w:r w:rsidR="0033182F" w:rsidRPr="00360453">
        <w:rPr>
          <w:sz w:val="24"/>
          <w:szCs w:val="24"/>
        </w:rPr>
        <w:t>ародны</w:t>
      </w:r>
      <w:r w:rsidR="00A17ED1" w:rsidRPr="00360453">
        <w:rPr>
          <w:sz w:val="24"/>
          <w:szCs w:val="24"/>
        </w:rPr>
        <w:t>х</w:t>
      </w:r>
      <w:r w:rsidR="0033182F" w:rsidRPr="00360453">
        <w:rPr>
          <w:sz w:val="24"/>
          <w:szCs w:val="24"/>
        </w:rPr>
        <w:t xml:space="preserve"> инициатив</w:t>
      </w:r>
      <w:r w:rsidR="00A17ED1" w:rsidRPr="00360453">
        <w:rPr>
          <w:sz w:val="24"/>
          <w:szCs w:val="24"/>
        </w:rPr>
        <w:t xml:space="preserve"> </w:t>
      </w:r>
      <w:r w:rsidR="0033182F" w:rsidRPr="00360453">
        <w:rPr>
          <w:sz w:val="24"/>
          <w:szCs w:val="24"/>
        </w:rPr>
        <w:t>израсходовано 1</w:t>
      </w:r>
      <w:r w:rsidR="00003212" w:rsidRPr="00360453">
        <w:rPr>
          <w:sz w:val="24"/>
          <w:szCs w:val="24"/>
        </w:rPr>
        <w:t>4 976,3</w:t>
      </w:r>
      <w:r w:rsidR="004C1E50" w:rsidRPr="00360453">
        <w:rPr>
          <w:sz w:val="24"/>
          <w:szCs w:val="24"/>
        </w:rPr>
        <w:t xml:space="preserve"> тыс. руб., и</w:t>
      </w:r>
      <w:r w:rsidR="00310A1F" w:rsidRPr="00360453">
        <w:rPr>
          <w:sz w:val="24"/>
          <w:szCs w:val="24"/>
        </w:rPr>
        <w:t>з них: и</w:t>
      </w:r>
      <w:r w:rsidR="0033182F" w:rsidRPr="00360453">
        <w:rPr>
          <w:sz w:val="24"/>
          <w:szCs w:val="24"/>
        </w:rPr>
        <w:t xml:space="preserve">з областного бюджета </w:t>
      </w:r>
      <w:r w:rsidR="00A964EA" w:rsidRPr="00360453">
        <w:rPr>
          <w:sz w:val="24"/>
          <w:szCs w:val="24"/>
        </w:rPr>
        <w:t>-</w:t>
      </w:r>
      <w:r w:rsidR="0033182F" w:rsidRPr="00360453">
        <w:rPr>
          <w:sz w:val="24"/>
          <w:szCs w:val="24"/>
        </w:rPr>
        <w:t xml:space="preserve"> 10 183,8 тыс. руб. и привлечено из местных бюджетов</w:t>
      </w:r>
      <w:r w:rsidR="005812B9" w:rsidRPr="00360453">
        <w:rPr>
          <w:sz w:val="24"/>
          <w:szCs w:val="24"/>
        </w:rPr>
        <w:t xml:space="preserve"> -</w:t>
      </w:r>
      <w:r w:rsidR="0033182F" w:rsidRPr="00360453">
        <w:rPr>
          <w:sz w:val="24"/>
          <w:szCs w:val="24"/>
        </w:rPr>
        <w:t xml:space="preserve"> </w:t>
      </w:r>
      <w:r w:rsidR="004C1E50" w:rsidRPr="00360453">
        <w:rPr>
          <w:sz w:val="24"/>
          <w:szCs w:val="24"/>
        </w:rPr>
        <w:t xml:space="preserve"> </w:t>
      </w:r>
      <w:r w:rsidR="00003212" w:rsidRPr="00360453">
        <w:rPr>
          <w:sz w:val="24"/>
          <w:szCs w:val="24"/>
        </w:rPr>
        <w:t>4 792,5 тыс. руб.</w:t>
      </w:r>
    </w:p>
    <w:p w:rsidR="00392A32" w:rsidRPr="00360453" w:rsidRDefault="00392A32" w:rsidP="00392A32">
      <w:pPr>
        <w:ind w:firstLine="567"/>
        <w:jc w:val="both"/>
        <w:rPr>
          <w:b/>
          <w:bCs/>
          <w:sz w:val="24"/>
          <w:szCs w:val="24"/>
        </w:rPr>
      </w:pPr>
      <w:r w:rsidRPr="00360453">
        <w:rPr>
          <w:sz w:val="24"/>
          <w:szCs w:val="24"/>
        </w:rPr>
        <w:t xml:space="preserve">Золотодобывающие компании активно инвестируют собственные средства в социальные проекты и </w:t>
      </w:r>
      <w:r w:rsidR="005812B9" w:rsidRPr="00360453">
        <w:rPr>
          <w:sz w:val="24"/>
          <w:szCs w:val="24"/>
        </w:rPr>
        <w:t xml:space="preserve">общественные </w:t>
      </w:r>
      <w:r w:rsidRPr="00360453">
        <w:rPr>
          <w:sz w:val="24"/>
          <w:szCs w:val="24"/>
        </w:rPr>
        <w:t xml:space="preserve">мероприятия </w:t>
      </w:r>
      <w:proofErr w:type="gramStart"/>
      <w:r w:rsidR="005812B9" w:rsidRPr="00360453">
        <w:rPr>
          <w:sz w:val="24"/>
          <w:szCs w:val="24"/>
        </w:rPr>
        <w:t>г</w:t>
      </w:r>
      <w:proofErr w:type="gramEnd"/>
      <w:r w:rsidR="005812B9" w:rsidRPr="00360453">
        <w:rPr>
          <w:sz w:val="24"/>
          <w:szCs w:val="24"/>
        </w:rPr>
        <w:t>. Бодайбо и</w:t>
      </w:r>
      <w:r w:rsidRPr="00360453">
        <w:rPr>
          <w:sz w:val="24"/>
          <w:szCs w:val="24"/>
        </w:rPr>
        <w:t xml:space="preserve"> района. Ежегодно оказыва</w:t>
      </w:r>
      <w:r w:rsidR="005812B9" w:rsidRPr="00360453">
        <w:rPr>
          <w:sz w:val="24"/>
          <w:szCs w:val="24"/>
        </w:rPr>
        <w:t xml:space="preserve">ют </w:t>
      </w:r>
      <w:r w:rsidRPr="00360453">
        <w:rPr>
          <w:sz w:val="24"/>
          <w:szCs w:val="24"/>
        </w:rPr>
        <w:t>благотворительн</w:t>
      </w:r>
      <w:r w:rsidR="005812B9" w:rsidRPr="00360453">
        <w:rPr>
          <w:sz w:val="24"/>
          <w:szCs w:val="24"/>
        </w:rPr>
        <w:t>ую</w:t>
      </w:r>
      <w:r w:rsidRPr="00360453">
        <w:rPr>
          <w:sz w:val="24"/>
          <w:szCs w:val="24"/>
        </w:rPr>
        <w:t xml:space="preserve"> помощь на нужды муниципальных и государственных учреждений</w:t>
      </w:r>
      <w:r w:rsidR="005812B9" w:rsidRPr="00360453">
        <w:rPr>
          <w:sz w:val="24"/>
          <w:szCs w:val="24"/>
        </w:rPr>
        <w:t xml:space="preserve"> (на проведение текущих и капитальных ремонтов, приобретение мебели и оборудования)</w:t>
      </w:r>
      <w:r w:rsidR="00BE1953" w:rsidRPr="00360453">
        <w:rPr>
          <w:sz w:val="24"/>
          <w:szCs w:val="24"/>
        </w:rPr>
        <w:t>;</w:t>
      </w:r>
      <w:r w:rsidRPr="00360453">
        <w:rPr>
          <w:sz w:val="24"/>
          <w:szCs w:val="24"/>
        </w:rPr>
        <w:t xml:space="preserve"> на материальную помощь гражданам, оказавшимся в трудной жизненной ситуации (на лечение, реабилитацию, приобретение лекарств, на оплату проезда в областные медицинские учреждения по направлению ОГБУЗ «Районная больница </w:t>
      </w:r>
      <w:proofErr w:type="gramStart"/>
      <w:r w:rsidRPr="00360453">
        <w:rPr>
          <w:sz w:val="24"/>
          <w:szCs w:val="24"/>
        </w:rPr>
        <w:t>г</w:t>
      </w:r>
      <w:proofErr w:type="gramEnd"/>
      <w:r w:rsidRPr="00360453">
        <w:rPr>
          <w:sz w:val="24"/>
          <w:szCs w:val="24"/>
        </w:rPr>
        <w:t>. Бодайбо»)</w:t>
      </w:r>
      <w:r w:rsidR="00BE1953" w:rsidRPr="00360453">
        <w:rPr>
          <w:sz w:val="24"/>
          <w:szCs w:val="24"/>
        </w:rPr>
        <w:t>;</w:t>
      </w:r>
      <w:r w:rsidRPr="00360453">
        <w:rPr>
          <w:sz w:val="24"/>
          <w:szCs w:val="24"/>
        </w:rPr>
        <w:t xml:space="preserve"> общественным организациям на осуществление деятельности с ветеранами труда, инвалидами, на </w:t>
      </w:r>
      <w:r w:rsidR="00BE1953" w:rsidRPr="00360453">
        <w:rPr>
          <w:sz w:val="24"/>
          <w:szCs w:val="24"/>
        </w:rPr>
        <w:t>развитие спорта,</w:t>
      </w:r>
      <w:r w:rsidRPr="00360453">
        <w:rPr>
          <w:sz w:val="24"/>
          <w:szCs w:val="24"/>
        </w:rPr>
        <w:t xml:space="preserve"> на проведение культурно-массовых мероприятий. </w:t>
      </w:r>
    </w:p>
    <w:p w:rsidR="004038DF" w:rsidRPr="00360453" w:rsidRDefault="004038DF" w:rsidP="00192D32">
      <w:pPr>
        <w:ind w:firstLine="567"/>
        <w:jc w:val="both"/>
        <w:rPr>
          <w:b/>
          <w:sz w:val="24"/>
          <w:szCs w:val="24"/>
        </w:rPr>
      </w:pPr>
      <w:r w:rsidRPr="00360453">
        <w:rPr>
          <w:b/>
          <w:sz w:val="24"/>
          <w:szCs w:val="24"/>
        </w:rPr>
        <w:t>4. Строительство.</w:t>
      </w:r>
    </w:p>
    <w:p w:rsidR="003A6BEC" w:rsidRPr="00360453" w:rsidRDefault="004038DF" w:rsidP="00192D32">
      <w:pPr>
        <w:ind w:firstLine="567"/>
        <w:jc w:val="both"/>
        <w:rPr>
          <w:sz w:val="24"/>
          <w:szCs w:val="24"/>
        </w:rPr>
      </w:pPr>
      <w:r w:rsidRPr="00360453">
        <w:rPr>
          <w:sz w:val="24"/>
          <w:szCs w:val="24"/>
        </w:rPr>
        <w:t xml:space="preserve">По </w:t>
      </w:r>
      <w:r w:rsidR="00EE0A86" w:rsidRPr="00360453">
        <w:rPr>
          <w:sz w:val="24"/>
          <w:szCs w:val="24"/>
        </w:rPr>
        <w:t xml:space="preserve">данным </w:t>
      </w:r>
      <w:proofErr w:type="spellStart"/>
      <w:r w:rsidR="00EE0A86" w:rsidRPr="00360453">
        <w:rPr>
          <w:sz w:val="24"/>
          <w:szCs w:val="24"/>
        </w:rPr>
        <w:t>Иркутскстата</w:t>
      </w:r>
      <w:proofErr w:type="spellEnd"/>
      <w:r w:rsidR="00EE0A86" w:rsidRPr="00360453">
        <w:rPr>
          <w:sz w:val="24"/>
          <w:szCs w:val="24"/>
        </w:rPr>
        <w:t xml:space="preserve"> в </w:t>
      </w:r>
      <w:r w:rsidRPr="00360453">
        <w:rPr>
          <w:sz w:val="24"/>
          <w:szCs w:val="24"/>
        </w:rPr>
        <w:t>2019 год</w:t>
      </w:r>
      <w:r w:rsidR="00EE0A86" w:rsidRPr="00360453">
        <w:rPr>
          <w:sz w:val="24"/>
          <w:szCs w:val="24"/>
        </w:rPr>
        <w:t>у</w:t>
      </w:r>
      <w:r w:rsidRPr="00360453">
        <w:rPr>
          <w:sz w:val="24"/>
          <w:szCs w:val="24"/>
        </w:rPr>
        <w:t xml:space="preserve"> объем работ, выполненных по виду деятельности </w:t>
      </w:r>
      <w:r w:rsidRPr="00360453">
        <w:rPr>
          <w:i/>
          <w:sz w:val="24"/>
          <w:szCs w:val="24"/>
        </w:rPr>
        <w:t>«Строительство»</w:t>
      </w:r>
      <w:r w:rsidR="006C6039" w:rsidRPr="00360453">
        <w:rPr>
          <w:sz w:val="24"/>
          <w:szCs w:val="24"/>
        </w:rPr>
        <w:t xml:space="preserve">, </w:t>
      </w:r>
      <w:r w:rsidR="00EE0A86" w:rsidRPr="00360453">
        <w:rPr>
          <w:sz w:val="24"/>
          <w:szCs w:val="24"/>
        </w:rPr>
        <w:t xml:space="preserve">составил </w:t>
      </w:r>
      <w:r w:rsidR="006C6039" w:rsidRPr="00360453">
        <w:rPr>
          <w:sz w:val="24"/>
          <w:szCs w:val="24"/>
        </w:rPr>
        <w:t xml:space="preserve"> </w:t>
      </w:r>
      <w:r w:rsidR="00EE0A86" w:rsidRPr="00360453">
        <w:rPr>
          <w:sz w:val="24"/>
          <w:szCs w:val="24"/>
        </w:rPr>
        <w:t>7 365,3</w:t>
      </w:r>
      <w:r w:rsidR="006C6039" w:rsidRPr="00360453">
        <w:rPr>
          <w:sz w:val="24"/>
          <w:szCs w:val="24"/>
        </w:rPr>
        <w:t xml:space="preserve"> млн. руб. </w:t>
      </w:r>
      <w:r w:rsidR="00EE0A86" w:rsidRPr="00360453">
        <w:rPr>
          <w:sz w:val="24"/>
          <w:szCs w:val="24"/>
        </w:rPr>
        <w:t>или в 3,4 раза выше показателя за 2018 год (2018 год – 2 151,7 млн. руб.)</w:t>
      </w:r>
      <w:r w:rsidR="002048E1" w:rsidRPr="00360453">
        <w:rPr>
          <w:sz w:val="24"/>
          <w:szCs w:val="24"/>
        </w:rPr>
        <w:t xml:space="preserve">. </w:t>
      </w:r>
      <w:r w:rsidR="00305396" w:rsidRPr="00360453">
        <w:rPr>
          <w:sz w:val="24"/>
          <w:szCs w:val="24"/>
        </w:rPr>
        <w:t xml:space="preserve">Наибольший объем затрат принадлежит </w:t>
      </w:r>
      <w:r w:rsidR="00BE1953" w:rsidRPr="00360453">
        <w:rPr>
          <w:sz w:val="24"/>
          <w:szCs w:val="24"/>
        </w:rPr>
        <w:t>золотодобывающим предпри</w:t>
      </w:r>
      <w:r w:rsidR="00305396" w:rsidRPr="00360453">
        <w:rPr>
          <w:sz w:val="24"/>
          <w:szCs w:val="24"/>
        </w:rPr>
        <w:t xml:space="preserve">ятиям </w:t>
      </w:r>
      <w:r w:rsidR="00BE1953" w:rsidRPr="00360453">
        <w:rPr>
          <w:sz w:val="24"/>
          <w:szCs w:val="24"/>
        </w:rPr>
        <w:t>на строительство</w:t>
      </w:r>
      <w:r w:rsidR="002048E1" w:rsidRPr="00360453">
        <w:rPr>
          <w:sz w:val="24"/>
          <w:szCs w:val="24"/>
        </w:rPr>
        <w:t xml:space="preserve"> инженерных сооружений, </w:t>
      </w:r>
      <w:r w:rsidR="00305396" w:rsidRPr="00360453">
        <w:rPr>
          <w:sz w:val="24"/>
          <w:szCs w:val="24"/>
        </w:rPr>
        <w:t xml:space="preserve">зданий промышленного </w:t>
      </w:r>
      <w:r w:rsidR="00BE1953" w:rsidRPr="00360453">
        <w:rPr>
          <w:sz w:val="24"/>
          <w:szCs w:val="24"/>
        </w:rPr>
        <w:t xml:space="preserve">и социального </w:t>
      </w:r>
      <w:r w:rsidR="00305396" w:rsidRPr="00360453">
        <w:rPr>
          <w:sz w:val="24"/>
          <w:szCs w:val="24"/>
        </w:rPr>
        <w:t>назначения</w:t>
      </w:r>
      <w:r w:rsidR="003A6BEC" w:rsidRPr="00360453">
        <w:rPr>
          <w:sz w:val="24"/>
          <w:szCs w:val="24"/>
        </w:rPr>
        <w:t xml:space="preserve"> и др.</w:t>
      </w:r>
    </w:p>
    <w:p w:rsidR="002048E1" w:rsidRPr="00360453" w:rsidRDefault="003A6BEC" w:rsidP="00192D32">
      <w:pPr>
        <w:ind w:firstLine="567"/>
        <w:jc w:val="both"/>
        <w:rPr>
          <w:sz w:val="24"/>
          <w:szCs w:val="24"/>
        </w:rPr>
      </w:pPr>
      <w:r w:rsidRPr="00360453">
        <w:rPr>
          <w:sz w:val="24"/>
          <w:szCs w:val="24"/>
        </w:rPr>
        <w:t>Стр</w:t>
      </w:r>
      <w:r w:rsidR="00305396" w:rsidRPr="00360453">
        <w:rPr>
          <w:sz w:val="24"/>
          <w:szCs w:val="24"/>
        </w:rPr>
        <w:t>оительств</w:t>
      </w:r>
      <w:r w:rsidRPr="00360453">
        <w:rPr>
          <w:sz w:val="24"/>
          <w:szCs w:val="24"/>
        </w:rPr>
        <w:t>о жилья</w:t>
      </w:r>
      <w:r w:rsidR="00305396" w:rsidRPr="00360453">
        <w:rPr>
          <w:sz w:val="24"/>
          <w:szCs w:val="24"/>
        </w:rPr>
        <w:t xml:space="preserve"> в </w:t>
      </w:r>
      <w:proofErr w:type="gramStart"/>
      <w:r w:rsidR="00305396" w:rsidRPr="00360453">
        <w:rPr>
          <w:sz w:val="24"/>
          <w:szCs w:val="24"/>
        </w:rPr>
        <w:t>г</w:t>
      </w:r>
      <w:proofErr w:type="gramEnd"/>
      <w:r w:rsidR="00305396" w:rsidRPr="00360453">
        <w:rPr>
          <w:sz w:val="24"/>
          <w:szCs w:val="24"/>
        </w:rPr>
        <w:t xml:space="preserve">. Бодайбо и поселках района </w:t>
      </w:r>
      <w:r w:rsidRPr="00360453">
        <w:rPr>
          <w:sz w:val="24"/>
          <w:szCs w:val="24"/>
        </w:rPr>
        <w:t>не осуществляется.</w:t>
      </w:r>
    </w:p>
    <w:p w:rsidR="002363D7" w:rsidRPr="00360453" w:rsidRDefault="006C6039" w:rsidP="00192D32">
      <w:pPr>
        <w:ind w:firstLine="567"/>
        <w:jc w:val="both"/>
        <w:rPr>
          <w:sz w:val="24"/>
          <w:szCs w:val="24"/>
        </w:rPr>
      </w:pPr>
      <w:r w:rsidRPr="00360453">
        <w:rPr>
          <w:sz w:val="24"/>
          <w:szCs w:val="24"/>
        </w:rPr>
        <w:t xml:space="preserve">Среднемесячная </w:t>
      </w:r>
      <w:r w:rsidR="001B30D4" w:rsidRPr="00360453">
        <w:rPr>
          <w:sz w:val="24"/>
          <w:szCs w:val="24"/>
        </w:rPr>
        <w:t xml:space="preserve"> начисленная з</w:t>
      </w:r>
      <w:r w:rsidRPr="00360453">
        <w:rPr>
          <w:sz w:val="24"/>
          <w:szCs w:val="24"/>
        </w:rPr>
        <w:t xml:space="preserve">аработная плата за 2019 года </w:t>
      </w:r>
      <w:r w:rsidR="003A6BEC" w:rsidRPr="00360453">
        <w:rPr>
          <w:sz w:val="24"/>
          <w:szCs w:val="24"/>
        </w:rPr>
        <w:t xml:space="preserve">работников, занятых в сфере строительства, </w:t>
      </w:r>
      <w:r w:rsidR="00D82D21" w:rsidRPr="00360453">
        <w:rPr>
          <w:sz w:val="24"/>
          <w:szCs w:val="24"/>
        </w:rPr>
        <w:t xml:space="preserve">по оценке </w:t>
      </w:r>
      <w:r w:rsidRPr="00360453">
        <w:rPr>
          <w:sz w:val="24"/>
          <w:szCs w:val="24"/>
        </w:rPr>
        <w:t>состав</w:t>
      </w:r>
      <w:r w:rsidR="003A6BEC" w:rsidRPr="00360453">
        <w:rPr>
          <w:sz w:val="24"/>
          <w:szCs w:val="24"/>
        </w:rPr>
        <w:t>ляет</w:t>
      </w:r>
      <w:r w:rsidRPr="00360453">
        <w:rPr>
          <w:sz w:val="24"/>
          <w:szCs w:val="24"/>
        </w:rPr>
        <w:t xml:space="preserve"> </w:t>
      </w:r>
      <w:r w:rsidR="00D82D21" w:rsidRPr="00360453">
        <w:rPr>
          <w:sz w:val="24"/>
          <w:szCs w:val="24"/>
        </w:rPr>
        <w:t>7</w:t>
      </w:r>
      <w:r w:rsidR="001B30D4" w:rsidRPr="00360453">
        <w:rPr>
          <w:sz w:val="24"/>
          <w:szCs w:val="24"/>
        </w:rPr>
        <w:t>5 116,0</w:t>
      </w:r>
      <w:r w:rsidRPr="00360453">
        <w:rPr>
          <w:sz w:val="24"/>
          <w:szCs w:val="24"/>
        </w:rPr>
        <w:t xml:space="preserve"> руб.</w:t>
      </w:r>
      <w:r w:rsidR="001B30D4" w:rsidRPr="00360453">
        <w:rPr>
          <w:sz w:val="24"/>
          <w:szCs w:val="24"/>
        </w:rPr>
        <w:t xml:space="preserve"> </w:t>
      </w:r>
      <w:r w:rsidR="002363D7" w:rsidRPr="00360453">
        <w:rPr>
          <w:sz w:val="24"/>
          <w:szCs w:val="24"/>
        </w:rPr>
        <w:t>(в 2018 году – 74 916,4 руб.).</w:t>
      </w:r>
    </w:p>
    <w:p w:rsidR="00C84B6C" w:rsidRPr="00360453" w:rsidRDefault="002363D7" w:rsidP="00192D32">
      <w:pPr>
        <w:ind w:firstLine="567"/>
        <w:jc w:val="both"/>
        <w:rPr>
          <w:b/>
          <w:sz w:val="24"/>
          <w:szCs w:val="24"/>
        </w:rPr>
      </w:pPr>
      <w:r w:rsidRPr="00360453">
        <w:rPr>
          <w:sz w:val="24"/>
          <w:szCs w:val="24"/>
        </w:rPr>
        <w:t>С</w:t>
      </w:r>
      <w:r w:rsidR="002D4EA2" w:rsidRPr="00360453">
        <w:rPr>
          <w:sz w:val="24"/>
          <w:szCs w:val="24"/>
        </w:rPr>
        <w:t xml:space="preserve">реднесписочная численность </w:t>
      </w:r>
      <w:r w:rsidRPr="00360453">
        <w:rPr>
          <w:sz w:val="24"/>
          <w:szCs w:val="24"/>
        </w:rPr>
        <w:t>работников, занятых в строительной отрасли, состав</w:t>
      </w:r>
      <w:r w:rsidR="003A6BEC" w:rsidRPr="00360453">
        <w:rPr>
          <w:sz w:val="24"/>
          <w:szCs w:val="24"/>
        </w:rPr>
        <w:t>ляет</w:t>
      </w:r>
      <w:r w:rsidRPr="00360453">
        <w:rPr>
          <w:sz w:val="24"/>
          <w:szCs w:val="24"/>
        </w:rPr>
        <w:t xml:space="preserve"> 0,7 тыс. чел. </w:t>
      </w:r>
      <w:r w:rsidR="00E1777D" w:rsidRPr="00360453">
        <w:rPr>
          <w:sz w:val="24"/>
          <w:szCs w:val="24"/>
        </w:rPr>
        <w:t>с увеличением на</w:t>
      </w:r>
      <w:r w:rsidRPr="00360453">
        <w:rPr>
          <w:sz w:val="24"/>
          <w:szCs w:val="24"/>
        </w:rPr>
        <w:t xml:space="preserve"> 29,6% </w:t>
      </w:r>
      <w:r w:rsidR="00E1777D" w:rsidRPr="00360453">
        <w:rPr>
          <w:sz w:val="24"/>
          <w:szCs w:val="24"/>
        </w:rPr>
        <w:t>по сравнению с</w:t>
      </w:r>
      <w:r w:rsidRPr="00360453">
        <w:rPr>
          <w:sz w:val="24"/>
          <w:szCs w:val="24"/>
        </w:rPr>
        <w:t xml:space="preserve"> 2018 год</w:t>
      </w:r>
      <w:r w:rsidR="00E1777D" w:rsidRPr="00360453">
        <w:rPr>
          <w:sz w:val="24"/>
          <w:szCs w:val="24"/>
        </w:rPr>
        <w:t>ом</w:t>
      </w:r>
      <w:r w:rsidRPr="00360453">
        <w:rPr>
          <w:sz w:val="24"/>
          <w:szCs w:val="24"/>
        </w:rPr>
        <w:t>.</w:t>
      </w:r>
      <w:r w:rsidR="00C84B6C" w:rsidRPr="00360453">
        <w:rPr>
          <w:sz w:val="24"/>
          <w:szCs w:val="24"/>
        </w:rPr>
        <w:t xml:space="preserve"> </w:t>
      </w:r>
      <w:r w:rsidR="002D4EA2" w:rsidRPr="00360453">
        <w:rPr>
          <w:b/>
          <w:sz w:val="24"/>
          <w:szCs w:val="24"/>
        </w:rPr>
        <w:t xml:space="preserve"> </w:t>
      </w:r>
    </w:p>
    <w:p w:rsidR="002D4EA2" w:rsidRPr="00360453" w:rsidRDefault="00C84B6C" w:rsidP="00192D32">
      <w:pPr>
        <w:ind w:firstLine="567"/>
        <w:jc w:val="both"/>
        <w:rPr>
          <w:b/>
          <w:sz w:val="24"/>
          <w:szCs w:val="24"/>
        </w:rPr>
      </w:pPr>
      <w:r w:rsidRPr="00360453">
        <w:rPr>
          <w:b/>
          <w:sz w:val="24"/>
          <w:szCs w:val="24"/>
        </w:rPr>
        <w:lastRenderedPageBreak/>
        <w:t xml:space="preserve">5. </w:t>
      </w:r>
      <w:r w:rsidR="002D4EA2" w:rsidRPr="00360453">
        <w:rPr>
          <w:b/>
          <w:sz w:val="24"/>
          <w:szCs w:val="24"/>
        </w:rPr>
        <w:t>Потребительский рынок.</w:t>
      </w:r>
    </w:p>
    <w:p w:rsidR="00C6628D" w:rsidRPr="00360453" w:rsidRDefault="00C6628D" w:rsidP="00C6628D">
      <w:pPr>
        <w:ind w:firstLine="567"/>
        <w:jc w:val="both"/>
        <w:rPr>
          <w:sz w:val="24"/>
          <w:szCs w:val="24"/>
        </w:rPr>
      </w:pPr>
      <w:r w:rsidRPr="00360453">
        <w:rPr>
          <w:sz w:val="24"/>
          <w:szCs w:val="24"/>
        </w:rPr>
        <w:t xml:space="preserve">Инфраструктура потребительского рынка и услуг </w:t>
      </w:r>
      <w:proofErr w:type="spellStart"/>
      <w:r w:rsidRPr="00360453">
        <w:rPr>
          <w:sz w:val="24"/>
          <w:szCs w:val="24"/>
        </w:rPr>
        <w:t>Бодайбинского</w:t>
      </w:r>
      <w:proofErr w:type="spellEnd"/>
      <w:r w:rsidRPr="00360453">
        <w:rPr>
          <w:sz w:val="24"/>
          <w:szCs w:val="24"/>
        </w:rPr>
        <w:t xml:space="preserve"> района включает 217 объектов розничной торговли, 33 предприятия общественного питания, 65 – бытового обслуживания. </w:t>
      </w:r>
    </w:p>
    <w:p w:rsidR="00C6628D" w:rsidRPr="00360453" w:rsidRDefault="00C6628D" w:rsidP="00C6628D">
      <w:pPr>
        <w:ind w:firstLine="567"/>
        <w:jc w:val="both"/>
        <w:rPr>
          <w:color w:val="FF0000"/>
          <w:sz w:val="24"/>
          <w:szCs w:val="24"/>
        </w:rPr>
      </w:pPr>
      <w:r w:rsidRPr="00360453">
        <w:rPr>
          <w:sz w:val="24"/>
          <w:szCs w:val="24"/>
        </w:rPr>
        <w:t>Показатель фактической обеспеченности населения площадью стационарных торговых объектов на 1 тыс.</w:t>
      </w:r>
      <w:r w:rsidR="00E1777D" w:rsidRPr="00360453">
        <w:rPr>
          <w:sz w:val="24"/>
          <w:szCs w:val="24"/>
        </w:rPr>
        <w:t xml:space="preserve"> </w:t>
      </w:r>
      <w:r w:rsidRPr="00360453">
        <w:rPr>
          <w:sz w:val="24"/>
          <w:szCs w:val="24"/>
        </w:rPr>
        <w:t xml:space="preserve">чел. составляет 840 </w:t>
      </w:r>
      <w:r w:rsidR="00E1777D" w:rsidRPr="00360453">
        <w:rPr>
          <w:sz w:val="24"/>
          <w:szCs w:val="24"/>
        </w:rPr>
        <w:t>м</w:t>
      </w:r>
      <w:proofErr w:type="gramStart"/>
      <w:r w:rsidR="00E1777D" w:rsidRPr="00360453">
        <w:rPr>
          <w:sz w:val="24"/>
          <w:szCs w:val="24"/>
          <w:vertAlign w:val="superscript"/>
        </w:rPr>
        <w:t>2</w:t>
      </w:r>
      <w:proofErr w:type="gramEnd"/>
      <w:r w:rsidR="00E1777D" w:rsidRPr="00360453">
        <w:rPr>
          <w:sz w:val="24"/>
          <w:szCs w:val="24"/>
          <w:vertAlign w:val="superscript"/>
        </w:rPr>
        <w:t xml:space="preserve"> </w:t>
      </w:r>
      <w:r w:rsidR="00E1777D" w:rsidRPr="00360453">
        <w:rPr>
          <w:sz w:val="24"/>
          <w:szCs w:val="24"/>
        </w:rPr>
        <w:t>и</w:t>
      </w:r>
      <w:r w:rsidRPr="00360453">
        <w:rPr>
          <w:sz w:val="24"/>
          <w:szCs w:val="24"/>
        </w:rPr>
        <w:t xml:space="preserve"> превышает </w:t>
      </w:r>
      <w:r w:rsidR="00E1777D" w:rsidRPr="00360453">
        <w:rPr>
          <w:sz w:val="24"/>
          <w:szCs w:val="24"/>
        </w:rPr>
        <w:t xml:space="preserve">на 199,1% установленного </w:t>
      </w:r>
      <w:r w:rsidRPr="00360453">
        <w:rPr>
          <w:sz w:val="24"/>
          <w:szCs w:val="24"/>
        </w:rPr>
        <w:t>норматив</w:t>
      </w:r>
      <w:r w:rsidR="00E1777D" w:rsidRPr="00360453">
        <w:rPr>
          <w:sz w:val="24"/>
          <w:szCs w:val="24"/>
        </w:rPr>
        <w:t>а</w:t>
      </w:r>
      <w:r w:rsidRPr="00360453">
        <w:rPr>
          <w:sz w:val="24"/>
          <w:szCs w:val="24"/>
        </w:rPr>
        <w:t xml:space="preserve"> минимальной обеспеченности населения площадью стационарных торговых объектов (422 </w:t>
      </w:r>
      <w:r w:rsidR="00E1777D" w:rsidRPr="00360453">
        <w:rPr>
          <w:sz w:val="24"/>
          <w:szCs w:val="24"/>
        </w:rPr>
        <w:t>м</w:t>
      </w:r>
      <w:r w:rsidR="00E1777D" w:rsidRPr="00360453">
        <w:rPr>
          <w:sz w:val="24"/>
          <w:szCs w:val="24"/>
          <w:vertAlign w:val="superscript"/>
        </w:rPr>
        <w:t xml:space="preserve">2 </w:t>
      </w:r>
      <w:r w:rsidRPr="00360453">
        <w:rPr>
          <w:sz w:val="24"/>
          <w:szCs w:val="24"/>
        </w:rPr>
        <w:t>на 1 тыс. чел.)</w:t>
      </w:r>
      <w:r w:rsidR="00E1777D" w:rsidRPr="00360453">
        <w:rPr>
          <w:sz w:val="24"/>
          <w:szCs w:val="24"/>
        </w:rPr>
        <w:t>.</w:t>
      </w:r>
      <w:r w:rsidRPr="00360453">
        <w:rPr>
          <w:sz w:val="24"/>
          <w:szCs w:val="24"/>
        </w:rPr>
        <w:t xml:space="preserve">  </w:t>
      </w:r>
    </w:p>
    <w:p w:rsidR="00C6628D" w:rsidRPr="00360453" w:rsidRDefault="00C6628D" w:rsidP="00C6628D">
      <w:pPr>
        <w:ind w:firstLine="567"/>
        <w:jc w:val="both"/>
        <w:rPr>
          <w:sz w:val="24"/>
          <w:szCs w:val="24"/>
        </w:rPr>
      </w:pPr>
      <w:r w:rsidRPr="00360453">
        <w:rPr>
          <w:sz w:val="24"/>
          <w:szCs w:val="24"/>
        </w:rPr>
        <w:t>Фактическая обеспеченность населения площадью стационарных торговых объектов по продаже продовольственных товаров составляет - 325 м</w:t>
      </w:r>
      <w:proofErr w:type="gramStart"/>
      <w:r w:rsidR="00904348" w:rsidRPr="00360453">
        <w:rPr>
          <w:sz w:val="24"/>
          <w:szCs w:val="24"/>
          <w:vertAlign w:val="superscript"/>
        </w:rPr>
        <w:t>2</w:t>
      </w:r>
      <w:proofErr w:type="gramEnd"/>
      <w:r w:rsidR="00904348" w:rsidRPr="00360453">
        <w:rPr>
          <w:sz w:val="24"/>
          <w:szCs w:val="24"/>
          <w:vertAlign w:val="superscript"/>
        </w:rPr>
        <w:t xml:space="preserve"> </w:t>
      </w:r>
      <w:r w:rsidRPr="00360453">
        <w:rPr>
          <w:sz w:val="24"/>
          <w:szCs w:val="24"/>
        </w:rPr>
        <w:t xml:space="preserve"> на 1 тыс. чел., непродовольственных товаров – 515</w:t>
      </w:r>
      <w:r w:rsidR="00904348" w:rsidRPr="00360453">
        <w:rPr>
          <w:sz w:val="24"/>
          <w:szCs w:val="24"/>
        </w:rPr>
        <w:t xml:space="preserve"> м</w:t>
      </w:r>
      <w:r w:rsidR="00904348" w:rsidRPr="00360453">
        <w:rPr>
          <w:sz w:val="24"/>
          <w:szCs w:val="24"/>
          <w:vertAlign w:val="superscript"/>
        </w:rPr>
        <w:t>2</w:t>
      </w:r>
      <w:r w:rsidRPr="00360453">
        <w:rPr>
          <w:sz w:val="24"/>
          <w:szCs w:val="24"/>
        </w:rPr>
        <w:t xml:space="preserve"> на 1 тыс. чел., что превышает установленный норматив </w:t>
      </w:r>
      <w:r w:rsidR="00904348" w:rsidRPr="00360453">
        <w:rPr>
          <w:sz w:val="24"/>
          <w:szCs w:val="24"/>
        </w:rPr>
        <w:t xml:space="preserve">соответственно </w:t>
      </w:r>
      <w:r w:rsidRPr="00360453">
        <w:rPr>
          <w:sz w:val="24"/>
          <w:szCs w:val="24"/>
        </w:rPr>
        <w:t>на 233,8% и 182,0%.</w:t>
      </w:r>
    </w:p>
    <w:p w:rsidR="00C6628D" w:rsidRPr="00360453" w:rsidRDefault="00C6628D" w:rsidP="00C6628D">
      <w:pPr>
        <w:ind w:firstLine="567"/>
        <w:jc w:val="both"/>
        <w:rPr>
          <w:sz w:val="24"/>
          <w:szCs w:val="24"/>
        </w:rPr>
      </w:pPr>
      <w:r w:rsidRPr="00360453">
        <w:rPr>
          <w:sz w:val="24"/>
          <w:szCs w:val="24"/>
        </w:rPr>
        <w:t xml:space="preserve">Предприятия общественного питания </w:t>
      </w:r>
      <w:proofErr w:type="gramStart"/>
      <w:r w:rsidRPr="00360453">
        <w:rPr>
          <w:sz w:val="24"/>
          <w:szCs w:val="24"/>
        </w:rPr>
        <w:t>г</w:t>
      </w:r>
      <w:proofErr w:type="gramEnd"/>
      <w:r w:rsidRPr="00360453">
        <w:rPr>
          <w:sz w:val="24"/>
          <w:szCs w:val="24"/>
        </w:rPr>
        <w:t>. Бодайбо и района функционируют в учебных заведениях и учреждениях, на производственных предприятиях, а также как независимые предприятия. Общее количество посадочных мест предприятий общественного питания составляет 1531, из них общедоступная сеть - 642 мест. В структуре общедоступной сети предприятий наибольший удельный вес (81%) занимают кафе - 17 объектов из 21 предприятия общественного питания общедоступной сети.</w:t>
      </w:r>
    </w:p>
    <w:p w:rsidR="00C6628D" w:rsidRPr="00360453" w:rsidRDefault="00C6628D" w:rsidP="00C6628D">
      <w:pPr>
        <w:ind w:firstLine="567"/>
        <w:jc w:val="both"/>
        <w:rPr>
          <w:sz w:val="24"/>
          <w:szCs w:val="24"/>
        </w:rPr>
      </w:pPr>
      <w:r w:rsidRPr="00360453">
        <w:rPr>
          <w:sz w:val="24"/>
          <w:szCs w:val="24"/>
        </w:rPr>
        <w:t xml:space="preserve">В сфере бытовых услуг </w:t>
      </w:r>
      <w:proofErr w:type="spellStart"/>
      <w:r w:rsidRPr="00360453">
        <w:rPr>
          <w:sz w:val="24"/>
          <w:szCs w:val="24"/>
        </w:rPr>
        <w:t>Бодайбинского</w:t>
      </w:r>
      <w:proofErr w:type="spellEnd"/>
      <w:r w:rsidRPr="00360453">
        <w:rPr>
          <w:sz w:val="24"/>
          <w:szCs w:val="24"/>
        </w:rPr>
        <w:t xml:space="preserve"> района осуществляют деятельность 49 индивидуальных предпринимателя и 16 юридических лиц. Среднесписочная численность работающих составляет 244 чел. Большая часть бытовых услуг населению оказана индивидуальными предпринимателями и составляет 75,4% от общего количества объектов. В структуре предприятий по оказанию бытовых услуг наибольший удельный вес занимают парикмахерские (33,8%), техническое обслуживание и ремонт транспортных средств, машин и оборудования (13,8%), ремонт и строительство жилья и других построек (13,8%). </w:t>
      </w:r>
    </w:p>
    <w:p w:rsidR="00C6628D" w:rsidRPr="00360453" w:rsidRDefault="00C6628D" w:rsidP="00C6628D">
      <w:pPr>
        <w:ind w:firstLine="567"/>
        <w:rPr>
          <w:b/>
          <w:sz w:val="24"/>
          <w:szCs w:val="24"/>
        </w:rPr>
      </w:pPr>
      <w:r w:rsidRPr="00360453">
        <w:rPr>
          <w:b/>
          <w:sz w:val="24"/>
          <w:szCs w:val="24"/>
        </w:rPr>
        <w:t>Поддержка малого и среднего предпринимательства</w:t>
      </w:r>
    </w:p>
    <w:p w:rsidR="00C6628D" w:rsidRPr="00360453" w:rsidRDefault="00C6628D" w:rsidP="00C6628D">
      <w:pPr>
        <w:ind w:firstLine="567"/>
        <w:jc w:val="both"/>
        <w:rPr>
          <w:b/>
          <w:i/>
          <w:sz w:val="24"/>
          <w:szCs w:val="24"/>
        </w:rPr>
      </w:pPr>
      <w:r w:rsidRPr="00360453">
        <w:rPr>
          <w:sz w:val="24"/>
          <w:szCs w:val="24"/>
        </w:rPr>
        <w:t xml:space="preserve">В малом и среднем бизнесе </w:t>
      </w:r>
      <w:proofErr w:type="gramStart"/>
      <w:r w:rsidRPr="00360453">
        <w:rPr>
          <w:sz w:val="24"/>
          <w:szCs w:val="24"/>
        </w:rPr>
        <w:t>г</w:t>
      </w:r>
      <w:proofErr w:type="gramEnd"/>
      <w:r w:rsidRPr="00360453">
        <w:rPr>
          <w:sz w:val="24"/>
          <w:szCs w:val="24"/>
        </w:rPr>
        <w:t xml:space="preserve">. Бодайбо и района осуществляют деятельность около 1,8 тыс. чел. во всех сферах экономики, что составляет 11% от общей численности занятых в экономике района. </w:t>
      </w:r>
    </w:p>
    <w:p w:rsidR="00C6628D" w:rsidRPr="00360453" w:rsidRDefault="00C6628D" w:rsidP="00C6628D">
      <w:pPr>
        <w:ind w:firstLine="567"/>
        <w:jc w:val="both"/>
        <w:rPr>
          <w:sz w:val="24"/>
          <w:szCs w:val="24"/>
        </w:rPr>
      </w:pPr>
      <w:r w:rsidRPr="00360453">
        <w:rPr>
          <w:sz w:val="24"/>
          <w:szCs w:val="24"/>
        </w:rPr>
        <w:t xml:space="preserve">На территории района зарегистрировано 234 индивидуальных предпринимателя, фактически действуют порядка 110, которые производят выплаты физическим лицам, и 599 индивидуальных предпринимателей – физических лиц, не производящих выплат и иных вознаграждений физическим лицам. </w:t>
      </w:r>
    </w:p>
    <w:p w:rsidR="00C6628D" w:rsidRPr="00360453" w:rsidRDefault="00C6628D" w:rsidP="00C6628D">
      <w:pPr>
        <w:ind w:firstLine="567"/>
        <w:jc w:val="both"/>
        <w:rPr>
          <w:sz w:val="24"/>
          <w:szCs w:val="24"/>
        </w:rPr>
      </w:pPr>
      <w:r w:rsidRPr="00360453">
        <w:rPr>
          <w:sz w:val="24"/>
          <w:szCs w:val="24"/>
        </w:rPr>
        <w:t xml:space="preserve">Сложившая отраслевая структура в малом и среднем бизнесе не меняется на протяжении многих лет. Наибольшую долю составляют предприятия торговли и общественного питания (71,3%), что объясняется относительно быстрой окупаемостью вложенных средств, стабильным потребительским спросом. </w:t>
      </w:r>
    </w:p>
    <w:p w:rsidR="00955853" w:rsidRPr="00360453" w:rsidRDefault="000F0C2E" w:rsidP="00192D32">
      <w:pPr>
        <w:ind w:firstLine="567"/>
        <w:jc w:val="both"/>
        <w:rPr>
          <w:b/>
          <w:sz w:val="24"/>
          <w:szCs w:val="24"/>
        </w:rPr>
      </w:pPr>
      <w:r w:rsidRPr="00360453">
        <w:rPr>
          <w:b/>
          <w:sz w:val="24"/>
          <w:szCs w:val="24"/>
        </w:rPr>
        <w:t xml:space="preserve">6. </w:t>
      </w:r>
      <w:r w:rsidR="00282209" w:rsidRPr="00360453">
        <w:rPr>
          <w:b/>
          <w:sz w:val="24"/>
          <w:szCs w:val="24"/>
        </w:rPr>
        <w:t>Сельское хозяйство.</w:t>
      </w:r>
    </w:p>
    <w:p w:rsidR="00D447A2" w:rsidRPr="00360453" w:rsidRDefault="00D447A2" w:rsidP="00192D32">
      <w:pPr>
        <w:ind w:firstLine="567"/>
        <w:jc w:val="both"/>
        <w:rPr>
          <w:sz w:val="24"/>
          <w:szCs w:val="24"/>
        </w:rPr>
      </w:pPr>
      <w:proofErr w:type="spellStart"/>
      <w:r w:rsidRPr="00360453">
        <w:rPr>
          <w:sz w:val="24"/>
          <w:szCs w:val="24"/>
        </w:rPr>
        <w:t>Бодайбинский</w:t>
      </w:r>
      <w:proofErr w:type="spellEnd"/>
      <w:r w:rsidRPr="00360453">
        <w:rPr>
          <w:sz w:val="24"/>
          <w:szCs w:val="24"/>
        </w:rPr>
        <w:t xml:space="preserve"> район в силу специфики природных условий и отсутствием необходимой инфраструктуры не относятся сельскохозяйственным районам. Сельское хозяйство в районе представлено в основном личными подсобными хозяйствами граждан. </w:t>
      </w:r>
    </w:p>
    <w:p w:rsidR="00D447A2" w:rsidRPr="00360453" w:rsidRDefault="00D447A2" w:rsidP="00192D32">
      <w:pPr>
        <w:ind w:firstLine="567"/>
        <w:jc w:val="both"/>
        <w:rPr>
          <w:sz w:val="24"/>
          <w:szCs w:val="24"/>
        </w:rPr>
      </w:pPr>
      <w:r w:rsidRPr="00360453">
        <w:rPr>
          <w:sz w:val="24"/>
          <w:szCs w:val="24"/>
        </w:rPr>
        <w:t>На территории района зарегистрировано 5 крестьянских (фермерских) хозяйств, выращивающих продукцию овощеводства и растениеводства и содержащих  небольшое количество скота (5-10 голов) для производства молока и мяса, яиц. Объемы производимой продукции удовлетворяют только личные потребности производителей.</w:t>
      </w:r>
      <w:r w:rsidRPr="00360453">
        <w:rPr>
          <w:sz w:val="24"/>
          <w:szCs w:val="24"/>
        </w:rPr>
        <w:tab/>
      </w:r>
    </w:p>
    <w:p w:rsidR="00904348" w:rsidRPr="00360453" w:rsidRDefault="00904348" w:rsidP="00192D32">
      <w:pPr>
        <w:ind w:firstLine="567"/>
        <w:jc w:val="both"/>
        <w:rPr>
          <w:sz w:val="24"/>
          <w:szCs w:val="24"/>
        </w:rPr>
      </w:pPr>
      <w:r w:rsidRPr="00360453">
        <w:rPr>
          <w:sz w:val="24"/>
          <w:szCs w:val="24"/>
        </w:rPr>
        <w:t xml:space="preserve">Органами местного самоуправления </w:t>
      </w:r>
      <w:proofErr w:type="gramStart"/>
      <w:r w:rsidRPr="00360453">
        <w:rPr>
          <w:sz w:val="24"/>
          <w:szCs w:val="24"/>
        </w:rPr>
        <w:t>г</w:t>
      </w:r>
      <w:proofErr w:type="gramEnd"/>
      <w:r w:rsidRPr="00360453">
        <w:rPr>
          <w:sz w:val="24"/>
          <w:szCs w:val="24"/>
        </w:rPr>
        <w:t xml:space="preserve">. Бодайбо и района проводится работа с </w:t>
      </w:r>
      <w:r w:rsidR="00106718" w:rsidRPr="00360453">
        <w:rPr>
          <w:sz w:val="24"/>
          <w:szCs w:val="24"/>
        </w:rPr>
        <w:t>предпринимателями, занимающимися сельскохозяйственным производством, в рамках оказания консультационных и информационных услуг.</w:t>
      </w:r>
    </w:p>
    <w:p w:rsidR="00590B44" w:rsidRPr="00360453" w:rsidRDefault="000F0C2E" w:rsidP="00192D32">
      <w:pPr>
        <w:tabs>
          <w:tab w:val="left" w:pos="3750"/>
        </w:tabs>
        <w:ind w:firstLine="567"/>
        <w:jc w:val="both"/>
        <w:rPr>
          <w:b/>
          <w:sz w:val="24"/>
          <w:szCs w:val="24"/>
        </w:rPr>
      </w:pPr>
      <w:r w:rsidRPr="00360453">
        <w:rPr>
          <w:b/>
          <w:sz w:val="24"/>
          <w:szCs w:val="24"/>
        </w:rPr>
        <w:t xml:space="preserve">7. </w:t>
      </w:r>
      <w:r w:rsidR="00E32263" w:rsidRPr="00360453">
        <w:rPr>
          <w:b/>
          <w:sz w:val="24"/>
          <w:szCs w:val="24"/>
        </w:rPr>
        <w:t>Социальная сфера.</w:t>
      </w:r>
    </w:p>
    <w:p w:rsidR="003E30E9" w:rsidRPr="00360453" w:rsidRDefault="000F0C2E" w:rsidP="00192D32">
      <w:pPr>
        <w:tabs>
          <w:tab w:val="left" w:pos="3750"/>
        </w:tabs>
        <w:ind w:firstLine="567"/>
        <w:jc w:val="both"/>
        <w:rPr>
          <w:b/>
          <w:i/>
          <w:sz w:val="24"/>
          <w:szCs w:val="24"/>
        </w:rPr>
      </w:pPr>
      <w:r w:rsidRPr="00360453">
        <w:rPr>
          <w:b/>
          <w:i/>
          <w:sz w:val="24"/>
          <w:szCs w:val="24"/>
        </w:rPr>
        <w:t>Образование.</w:t>
      </w:r>
    </w:p>
    <w:p w:rsidR="001655E8" w:rsidRPr="00360453" w:rsidRDefault="001655E8" w:rsidP="00F00C99">
      <w:pPr>
        <w:ind w:firstLine="567"/>
        <w:jc w:val="both"/>
        <w:rPr>
          <w:sz w:val="24"/>
          <w:szCs w:val="24"/>
        </w:rPr>
      </w:pPr>
      <w:r w:rsidRPr="00360453">
        <w:rPr>
          <w:sz w:val="24"/>
          <w:szCs w:val="24"/>
        </w:rPr>
        <w:lastRenderedPageBreak/>
        <w:t xml:space="preserve">В сфере образования функционируют 21 образовательная организация и 3 учреждения, осуществляющие сопровождение образовательных организаций: МКУ «Централизованная бухгалтерия образовательных организаций </w:t>
      </w:r>
      <w:proofErr w:type="gramStart"/>
      <w:r w:rsidRPr="00360453">
        <w:rPr>
          <w:sz w:val="24"/>
          <w:szCs w:val="24"/>
        </w:rPr>
        <w:t>г</w:t>
      </w:r>
      <w:proofErr w:type="gramEnd"/>
      <w:r w:rsidRPr="00360453">
        <w:rPr>
          <w:sz w:val="24"/>
          <w:szCs w:val="24"/>
        </w:rPr>
        <w:t>. Бодайбо и района», МКУ «Ресурсный центр г. Бодайбо и района», МУ Ремонтно-эксплуатационная служба образовательных организаций.</w:t>
      </w:r>
    </w:p>
    <w:p w:rsidR="00485460" w:rsidRPr="00360453" w:rsidRDefault="00485460" w:rsidP="00F00C99">
      <w:pPr>
        <w:tabs>
          <w:tab w:val="left" w:pos="993"/>
        </w:tabs>
        <w:ind w:firstLine="567"/>
        <w:jc w:val="both"/>
        <w:rPr>
          <w:sz w:val="24"/>
          <w:szCs w:val="24"/>
        </w:rPr>
      </w:pPr>
      <w:r w:rsidRPr="00360453">
        <w:rPr>
          <w:sz w:val="24"/>
          <w:szCs w:val="24"/>
        </w:rPr>
        <w:t xml:space="preserve">Система общего образования включает 10 общеобразовательных учреждений, из них  муниципальных  - 9: </w:t>
      </w:r>
    </w:p>
    <w:p w:rsidR="00485460" w:rsidRPr="00360453" w:rsidRDefault="00485460" w:rsidP="00F00C99">
      <w:pPr>
        <w:tabs>
          <w:tab w:val="left" w:pos="993"/>
        </w:tabs>
        <w:ind w:firstLine="567"/>
        <w:jc w:val="both"/>
        <w:rPr>
          <w:sz w:val="24"/>
          <w:szCs w:val="24"/>
        </w:rPr>
      </w:pPr>
      <w:r w:rsidRPr="00360453">
        <w:rPr>
          <w:sz w:val="24"/>
          <w:szCs w:val="24"/>
        </w:rPr>
        <w:t xml:space="preserve">-  начальная общеобразовательная  школа (МКОУ «НОШ </w:t>
      </w:r>
      <w:proofErr w:type="gramStart"/>
      <w:r w:rsidRPr="00360453">
        <w:rPr>
          <w:sz w:val="24"/>
          <w:szCs w:val="24"/>
        </w:rPr>
        <w:t>г</w:t>
      </w:r>
      <w:proofErr w:type="gramEnd"/>
      <w:r w:rsidRPr="00360453">
        <w:rPr>
          <w:sz w:val="24"/>
          <w:szCs w:val="24"/>
        </w:rPr>
        <w:t>. Бодайбо») - 1;</w:t>
      </w:r>
    </w:p>
    <w:p w:rsidR="00485460" w:rsidRPr="00360453" w:rsidRDefault="00485460" w:rsidP="00F00C99">
      <w:pPr>
        <w:tabs>
          <w:tab w:val="left" w:pos="993"/>
        </w:tabs>
        <w:jc w:val="both"/>
        <w:rPr>
          <w:sz w:val="24"/>
          <w:szCs w:val="24"/>
        </w:rPr>
      </w:pPr>
      <w:r w:rsidRPr="00360453">
        <w:rPr>
          <w:sz w:val="24"/>
          <w:szCs w:val="24"/>
        </w:rPr>
        <w:t xml:space="preserve">         - основная  общеобразовательная школа (МКОУ «ООШ № 4 г. Бодайбо») - 1;</w:t>
      </w:r>
    </w:p>
    <w:p w:rsidR="00485460" w:rsidRPr="00360453" w:rsidRDefault="00485460" w:rsidP="00F00C99">
      <w:pPr>
        <w:tabs>
          <w:tab w:val="left" w:pos="993"/>
        </w:tabs>
        <w:ind w:firstLine="567"/>
        <w:jc w:val="both"/>
        <w:rPr>
          <w:sz w:val="24"/>
          <w:szCs w:val="24"/>
        </w:rPr>
      </w:pPr>
      <w:r w:rsidRPr="00360453">
        <w:rPr>
          <w:sz w:val="24"/>
          <w:szCs w:val="24"/>
        </w:rPr>
        <w:t xml:space="preserve">- средняя общеобразовательная школа – 7. </w:t>
      </w:r>
    </w:p>
    <w:p w:rsidR="00485460" w:rsidRPr="00360453" w:rsidRDefault="00485460" w:rsidP="00F00C99">
      <w:pPr>
        <w:tabs>
          <w:tab w:val="left" w:pos="993"/>
        </w:tabs>
        <w:ind w:firstLine="567"/>
        <w:jc w:val="both"/>
        <w:rPr>
          <w:sz w:val="24"/>
          <w:szCs w:val="24"/>
        </w:rPr>
      </w:pPr>
      <w:r w:rsidRPr="00360453">
        <w:rPr>
          <w:sz w:val="24"/>
          <w:szCs w:val="24"/>
        </w:rPr>
        <w:t xml:space="preserve">Обучение детей с ограниченными  возможностями здоровья (интеллектуальными нарушениями) осуществляет государственное общеобразовательное казенное учреждение Иркутской области  «Специальная (коррекционная) школа </w:t>
      </w:r>
      <w:proofErr w:type="gramStart"/>
      <w:r w:rsidRPr="00360453">
        <w:rPr>
          <w:sz w:val="24"/>
          <w:szCs w:val="24"/>
        </w:rPr>
        <w:t>г</w:t>
      </w:r>
      <w:proofErr w:type="gramEnd"/>
      <w:r w:rsidRPr="00360453">
        <w:rPr>
          <w:sz w:val="24"/>
          <w:szCs w:val="24"/>
        </w:rPr>
        <w:t>. Бодайбо».</w:t>
      </w:r>
    </w:p>
    <w:p w:rsidR="000F0C2E" w:rsidRPr="00360453" w:rsidRDefault="00485460" w:rsidP="00F00C99">
      <w:pPr>
        <w:tabs>
          <w:tab w:val="left" w:pos="3750"/>
        </w:tabs>
        <w:ind w:firstLine="567"/>
        <w:jc w:val="both"/>
        <w:rPr>
          <w:sz w:val="24"/>
          <w:szCs w:val="24"/>
        </w:rPr>
      </w:pPr>
      <w:r w:rsidRPr="00360453">
        <w:rPr>
          <w:sz w:val="24"/>
          <w:szCs w:val="24"/>
        </w:rPr>
        <w:t>Общее количество обучающихся на начало 201</w:t>
      </w:r>
      <w:r w:rsidR="00604198" w:rsidRPr="00360453">
        <w:rPr>
          <w:sz w:val="24"/>
          <w:szCs w:val="24"/>
        </w:rPr>
        <w:t>9 года</w:t>
      </w:r>
      <w:r w:rsidRPr="00360453">
        <w:rPr>
          <w:sz w:val="24"/>
          <w:szCs w:val="24"/>
        </w:rPr>
        <w:t xml:space="preserve"> составило </w:t>
      </w:r>
      <w:r w:rsidR="00026FAB" w:rsidRPr="00360453">
        <w:rPr>
          <w:sz w:val="24"/>
          <w:szCs w:val="24"/>
        </w:rPr>
        <w:t xml:space="preserve">2 305 учеников (в 2018 году - </w:t>
      </w:r>
      <w:r w:rsidRPr="00360453">
        <w:rPr>
          <w:sz w:val="24"/>
          <w:szCs w:val="24"/>
        </w:rPr>
        <w:t>2 568 учеников</w:t>
      </w:r>
      <w:r w:rsidR="00026FAB" w:rsidRPr="00360453">
        <w:rPr>
          <w:sz w:val="24"/>
          <w:szCs w:val="24"/>
        </w:rPr>
        <w:t>)</w:t>
      </w:r>
      <w:r w:rsidR="00604198" w:rsidRPr="00360453">
        <w:rPr>
          <w:sz w:val="24"/>
          <w:szCs w:val="24"/>
        </w:rPr>
        <w:t>.</w:t>
      </w:r>
    </w:p>
    <w:p w:rsidR="00604198" w:rsidRPr="00360453" w:rsidRDefault="00604198" w:rsidP="00F00C99">
      <w:pPr>
        <w:tabs>
          <w:tab w:val="left" w:pos="3750"/>
        </w:tabs>
        <w:ind w:firstLine="567"/>
        <w:jc w:val="both"/>
        <w:rPr>
          <w:sz w:val="24"/>
          <w:szCs w:val="24"/>
        </w:rPr>
      </w:pPr>
      <w:r w:rsidRPr="00360453">
        <w:rPr>
          <w:sz w:val="24"/>
          <w:szCs w:val="24"/>
        </w:rPr>
        <w:t xml:space="preserve">Главная проблема образования </w:t>
      </w:r>
      <w:proofErr w:type="spellStart"/>
      <w:r w:rsidRPr="00360453">
        <w:rPr>
          <w:sz w:val="24"/>
          <w:szCs w:val="24"/>
        </w:rPr>
        <w:t>Бодайбинского</w:t>
      </w:r>
      <w:proofErr w:type="spellEnd"/>
      <w:r w:rsidRPr="00360453">
        <w:rPr>
          <w:sz w:val="24"/>
          <w:szCs w:val="24"/>
        </w:rPr>
        <w:t xml:space="preserve"> района – </w:t>
      </w:r>
      <w:r w:rsidR="00E5545E" w:rsidRPr="00360453">
        <w:rPr>
          <w:sz w:val="24"/>
          <w:szCs w:val="24"/>
        </w:rPr>
        <w:t xml:space="preserve">дефицит </w:t>
      </w:r>
      <w:r w:rsidRPr="00360453">
        <w:rPr>
          <w:sz w:val="24"/>
          <w:szCs w:val="24"/>
        </w:rPr>
        <w:t xml:space="preserve">педагогических кадров. </w:t>
      </w:r>
    </w:p>
    <w:p w:rsidR="002D6D71" w:rsidRPr="00360453" w:rsidRDefault="002D6D71" w:rsidP="00F00C99">
      <w:pPr>
        <w:tabs>
          <w:tab w:val="left" w:pos="3750"/>
        </w:tabs>
        <w:ind w:firstLine="567"/>
        <w:jc w:val="both"/>
        <w:rPr>
          <w:sz w:val="24"/>
          <w:szCs w:val="24"/>
        </w:rPr>
      </w:pPr>
      <w:r w:rsidRPr="00360453">
        <w:rPr>
          <w:sz w:val="24"/>
          <w:szCs w:val="24"/>
        </w:rPr>
        <w:t>В 2019 году общая численность педагогических работников уменьшилась на 22 чел. в сравнении с 2018 годом. В общеобразовательных организациях обеспеченность педагогическими кадрами снизилась на 1,6% (2018 год – 96,1%, 2019</w:t>
      </w:r>
      <w:r w:rsidR="00D47CC9" w:rsidRPr="00360453">
        <w:rPr>
          <w:sz w:val="24"/>
          <w:szCs w:val="24"/>
        </w:rPr>
        <w:t xml:space="preserve"> </w:t>
      </w:r>
      <w:r w:rsidRPr="00360453">
        <w:rPr>
          <w:sz w:val="24"/>
          <w:szCs w:val="24"/>
        </w:rPr>
        <w:t>год – 94,5%)</w:t>
      </w:r>
      <w:r w:rsidR="00D47CC9" w:rsidRPr="00360453">
        <w:rPr>
          <w:sz w:val="24"/>
          <w:szCs w:val="24"/>
        </w:rPr>
        <w:t>, в системе дошкольного образования  обеспеченность педагогическим кадрами по сравнению с 2018 годом увеличилась на 0,2% (2018 год – 91,7%, 2019 год – 9</w:t>
      </w:r>
      <w:r w:rsidR="0074436A" w:rsidRPr="00360453">
        <w:rPr>
          <w:sz w:val="24"/>
          <w:szCs w:val="24"/>
        </w:rPr>
        <w:t>1,9%</w:t>
      </w:r>
      <w:r w:rsidR="00D47CC9" w:rsidRPr="00360453">
        <w:rPr>
          <w:sz w:val="24"/>
          <w:szCs w:val="24"/>
        </w:rPr>
        <w:t>), в системе дополнительного образования – на 11,6% (2018 год – 81,5%, 2019 год – 69,9%)</w:t>
      </w:r>
      <w:r w:rsidR="0074436A" w:rsidRPr="00360453">
        <w:rPr>
          <w:sz w:val="24"/>
          <w:szCs w:val="24"/>
        </w:rPr>
        <w:t>.</w:t>
      </w:r>
    </w:p>
    <w:p w:rsidR="00984BC7" w:rsidRPr="00360453" w:rsidRDefault="0074436A" w:rsidP="0074436A">
      <w:pPr>
        <w:tabs>
          <w:tab w:val="left" w:pos="993"/>
        </w:tabs>
        <w:ind w:firstLine="567"/>
        <w:jc w:val="both"/>
        <w:rPr>
          <w:sz w:val="24"/>
          <w:szCs w:val="24"/>
        </w:rPr>
      </w:pPr>
      <w:r w:rsidRPr="00360453">
        <w:rPr>
          <w:sz w:val="24"/>
          <w:szCs w:val="24"/>
        </w:rPr>
        <w:t>Общая численность педагогических на 20.09.2019 года составляла 321 чел, включая учителей</w:t>
      </w:r>
      <w:r w:rsidR="00984BC7" w:rsidRPr="00360453">
        <w:rPr>
          <w:sz w:val="24"/>
          <w:szCs w:val="24"/>
        </w:rPr>
        <w:t xml:space="preserve">, совмещающих два и более предмета. В образовательных учреждениях работает 66 внешних совместителей: школы – 24 чел., дошкольные учреждения – 4 чел., дополнительное образование – 38 чел. Средняя нагрузка на одного учителя составляет 1,7 ставки, что выше </w:t>
      </w:r>
      <w:proofErr w:type="spellStart"/>
      <w:r w:rsidR="00984BC7" w:rsidRPr="00360453">
        <w:rPr>
          <w:sz w:val="24"/>
          <w:szCs w:val="24"/>
        </w:rPr>
        <w:t>среднеобластного</w:t>
      </w:r>
      <w:proofErr w:type="spellEnd"/>
      <w:r w:rsidR="00984BC7" w:rsidRPr="00360453">
        <w:rPr>
          <w:sz w:val="24"/>
          <w:szCs w:val="24"/>
        </w:rPr>
        <w:t xml:space="preserve"> показателя (1,52 ставки) и не может не сказаться на качестве образовательного процесса.</w:t>
      </w:r>
    </w:p>
    <w:p w:rsidR="004C1E50" w:rsidRPr="00360453" w:rsidRDefault="004C1E50" w:rsidP="00F00C99">
      <w:pPr>
        <w:tabs>
          <w:tab w:val="left" w:pos="3750"/>
        </w:tabs>
        <w:ind w:firstLine="567"/>
        <w:jc w:val="both"/>
        <w:rPr>
          <w:sz w:val="24"/>
          <w:szCs w:val="24"/>
        </w:rPr>
      </w:pPr>
      <w:r w:rsidRPr="00360453">
        <w:rPr>
          <w:sz w:val="24"/>
          <w:szCs w:val="24"/>
        </w:rPr>
        <w:t xml:space="preserve">Органами местного самоуправления </w:t>
      </w:r>
      <w:proofErr w:type="gramStart"/>
      <w:r w:rsidRPr="00360453">
        <w:rPr>
          <w:sz w:val="24"/>
          <w:szCs w:val="24"/>
        </w:rPr>
        <w:t>г</w:t>
      </w:r>
      <w:proofErr w:type="gramEnd"/>
      <w:r w:rsidRPr="00360453">
        <w:rPr>
          <w:sz w:val="24"/>
          <w:szCs w:val="24"/>
        </w:rPr>
        <w:t>. Бодайбо и района в целях повышения кадрового потенциала, привлечению молодых</w:t>
      </w:r>
      <w:r w:rsidR="00B316C6" w:rsidRPr="00360453">
        <w:rPr>
          <w:sz w:val="24"/>
          <w:szCs w:val="24"/>
        </w:rPr>
        <w:t xml:space="preserve"> специалистов и педагогических работников в систему образования осуществляются следующие меры социальной поддержки:</w:t>
      </w:r>
    </w:p>
    <w:p w:rsidR="00B316C6" w:rsidRPr="00360453" w:rsidRDefault="00B316C6" w:rsidP="00F00C99">
      <w:pPr>
        <w:tabs>
          <w:tab w:val="left" w:pos="3750"/>
        </w:tabs>
        <w:ind w:firstLine="567"/>
        <w:jc w:val="both"/>
        <w:rPr>
          <w:sz w:val="24"/>
          <w:szCs w:val="24"/>
        </w:rPr>
      </w:pPr>
      <w:r w:rsidRPr="00360453">
        <w:rPr>
          <w:sz w:val="24"/>
          <w:szCs w:val="24"/>
        </w:rPr>
        <w:t>- молодым и приглашенным специалистам предоставляется частичная компенсация расходов по найму жилого помещения в размере 10000 руб. ежемесячно;</w:t>
      </w:r>
    </w:p>
    <w:p w:rsidR="00B316C6" w:rsidRPr="00360453" w:rsidRDefault="00B316C6" w:rsidP="00F00C99">
      <w:pPr>
        <w:tabs>
          <w:tab w:val="left" w:pos="3750"/>
        </w:tabs>
        <w:ind w:firstLine="567"/>
        <w:jc w:val="both"/>
        <w:rPr>
          <w:sz w:val="24"/>
          <w:szCs w:val="24"/>
        </w:rPr>
      </w:pPr>
      <w:r w:rsidRPr="00360453">
        <w:rPr>
          <w:sz w:val="24"/>
          <w:szCs w:val="24"/>
        </w:rPr>
        <w:t xml:space="preserve">- молодым специалистам из средств бюджета муниципального образования </w:t>
      </w:r>
      <w:proofErr w:type="gramStart"/>
      <w:r w:rsidRPr="00360453">
        <w:rPr>
          <w:sz w:val="24"/>
          <w:szCs w:val="24"/>
        </w:rPr>
        <w:t>г</w:t>
      </w:r>
      <w:proofErr w:type="gramEnd"/>
      <w:r w:rsidRPr="00360453">
        <w:rPr>
          <w:sz w:val="24"/>
          <w:szCs w:val="24"/>
        </w:rPr>
        <w:t>. Бодайбо и района выплачивается ежемесячная доплата в размере 5000 руб.;</w:t>
      </w:r>
    </w:p>
    <w:p w:rsidR="00B316C6" w:rsidRPr="00360453" w:rsidRDefault="00B316C6" w:rsidP="00F00C99">
      <w:pPr>
        <w:tabs>
          <w:tab w:val="left" w:pos="3750"/>
        </w:tabs>
        <w:ind w:firstLine="567"/>
        <w:jc w:val="both"/>
        <w:rPr>
          <w:sz w:val="24"/>
          <w:szCs w:val="24"/>
        </w:rPr>
      </w:pPr>
      <w:proofErr w:type="gramStart"/>
      <w:r w:rsidRPr="00360453">
        <w:rPr>
          <w:sz w:val="24"/>
          <w:szCs w:val="24"/>
        </w:rPr>
        <w:t xml:space="preserve">- </w:t>
      </w:r>
      <w:r w:rsidR="006C6A20" w:rsidRPr="00360453">
        <w:rPr>
          <w:sz w:val="24"/>
          <w:szCs w:val="24"/>
        </w:rPr>
        <w:t>предусмотрены денежные выплаты</w:t>
      </w:r>
      <w:r w:rsidR="001022BC" w:rsidRPr="00360453">
        <w:rPr>
          <w:sz w:val="24"/>
          <w:szCs w:val="24"/>
        </w:rPr>
        <w:t>,</w:t>
      </w:r>
      <w:r w:rsidR="006C6A20" w:rsidRPr="00360453">
        <w:rPr>
          <w:sz w:val="24"/>
          <w:szCs w:val="24"/>
        </w:rPr>
        <w:t xml:space="preserve"> которые выплачиваются равными долями в течение трех лет молодым и приглашенным специалистам для работы в учреждениях образования </w:t>
      </w:r>
      <w:proofErr w:type="spellStart"/>
      <w:r w:rsidR="006C6A20" w:rsidRPr="00360453">
        <w:rPr>
          <w:sz w:val="24"/>
          <w:szCs w:val="24"/>
        </w:rPr>
        <w:t>Бодайбинского</w:t>
      </w:r>
      <w:proofErr w:type="spellEnd"/>
      <w:r w:rsidR="006C6A20" w:rsidRPr="00360453">
        <w:rPr>
          <w:sz w:val="24"/>
          <w:szCs w:val="24"/>
        </w:rPr>
        <w:t xml:space="preserve"> района в рамках подпрограммы «Кадровое обеспечение учреждений образования, культуры и здравоохранения муниципального образования г. Бодайбо и района» муниципальной программы «Развитие территории муниципального образования г. Бодайбо и района»</w:t>
      </w:r>
      <w:r w:rsidR="001022BC" w:rsidRPr="00360453">
        <w:rPr>
          <w:sz w:val="24"/>
          <w:szCs w:val="24"/>
        </w:rPr>
        <w:t xml:space="preserve"> в размере 250 000 руб. специалистам со средним образованием и 450 000</w:t>
      </w:r>
      <w:proofErr w:type="gramEnd"/>
      <w:r w:rsidR="001022BC" w:rsidRPr="00360453">
        <w:rPr>
          <w:sz w:val="24"/>
          <w:szCs w:val="24"/>
        </w:rPr>
        <w:t xml:space="preserve"> руб. специалистам с высшим образованием;</w:t>
      </w:r>
    </w:p>
    <w:p w:rsidR="00604198" w:rsidRPr="00360453" w:rsidRDefault="001022BC" w:rsidP="00F00C99">
      <w:pPr>
        <w:tabs>
          <w:tab w:val="left" w:pos="3750"/>
        </w:tabs>
        <w:ind w:firstLine="567"/>
        <w:jc w:val="both"/>
        <w:rPr>
          <w:sz w:val="24"/>
          <w:szCs w:val="24"/>
        </w:rPr>
      </w:pPr>
      <w:r w:rsidRPr="00360453">
        <w:rPr>
          <w:sz w:val="24"/>
          <w:szCs w:val="24"/>
        </w:rPr>
        <w:t xml:space="preserve">- приобретаются за счет бюджета муниципального образования </w:t>
      </w:r>
      <w:proofErr w:type="gramStart"/>
      <w:r w:rsidRPr="00360453">
        <w:rPr>
          <w:sz w:val="24"/>
          <w:szCs w:val="24"/>
        </w:rPr>
        <w:t>г</w:t>
      </w:r>
      <w:proofErr w:type="gramEnd"/>
      <w:r w:rsidRPr="00360453">
        <w:rPr>
          <w:sz w:val="24"/>
          <w:szCs w:val="24"/>
        </w:rPr>
        <w:t>. Бодайбо и района квартиры для молодых и приглашенных специалистов</w:t>
      </w:r>
      <w:r w:rsidR="002D6D71" w:rsidRPr="00360453">
        <w:rPr>
          <w:sz w:val="24"/>
          <w:szCs w:val="24"/>
        </w:rPr>
        <w:t xml:space="preserve"> (</w:t>
      </w:r>
      <w:r w:rsidR="00C823E0" w:rsidRPr="00360453">
        <w:rPr>
          <w:sz w:val="24"/>
          <w:szCs w:val="24"/>
        </w:rPr>
        <w:t xml:space="preserve">в 2019 году </w:t>
      </w:r>
      <w:r w:rsidR="00E5545E" w:rsidRPr="00360453">
        <w:rPr>
          <w:sz w:val="24"/>
          <w:szCs w:val="24"/>
        </w:rPr>
        <w:t>для педаго</w:t>
      </w:r>
      <w:r w:rsidR="00743070" w:rsidRPr="00360453">
        <w:rPr>
          <w:sz w:val="24"/>
          <w:szCs w:val="24"/>
        </w:rPr>
        <w:t>го</w:t>
      </w:r>
      <w:r w:rsidR="00E5545E" w:rsidRPr="00360453">
        <w:rPr>
          <w:sz w:val="24"/>
          <w:szCs w:val="24"/>
        </w:rPr>
        <w:t xml:space="preserve">в </w:t>
      </w:r>
      <w:r w:rsidR="00C823E0" w:rsidRPr="00360453">
        <w:rPr>
          <w:sz w:val="24"/>
          <w:szCs w:val="24"/>
        </w:rPr>
        <w:t>приобретено 2 квартиры – в г. Бодайбо и п. Кропоткин</w:t>
      </w:r>
      <w:r w:rsidR="002D6D71" w:rsidRPr="00360453">
        <w:rPr>
          <w:sz w:val="24"/>
          <w:szCs w:val="24"/>
        </w:rPr>
        <w:t>)</w:t>
      </w:r>
      <w:r w:rsidR="00C823E0" w:rsidRPr="00360453">
        <w:rPr>
          <w:sz w:val="24"/>
          <w:szCs w:val="24"/>
        </w:rPr>
        <w:t>.</w:t>
      </w:r>
    </w:p>
    <w:p w:rsidR="00B213EA" w:rsidRPr="00360453" w:rsidRDefault="00B213EA" w:rsidP="00F00C99">
      <w:pPr>
        <w:tabs>
          <w:tab w:val="left" w:pos="3750"/>
        </w:tabs>
        <w:ind w:firstLine="567"/>
        <w:jc w:val="both"/>
        <w:rPr>
          <w:sz w:val="24"/>
          <w:szCs w:val="24"/>
        </w:rPr>
      </w:pPr>
      <w:r w:rsidRPr="00360453">
        <w:rPr>
          <w:sz w:val="24"/>
          <w:szCs w:val="24"/>
        </w:rPr>
        <w:t xml:space="preserve">Еще одна проблема – сокращение численности детей в детских садах и школах. Ежегодно уменьшается контингент учащихся в подведомственных общеобразовательных организациях в связи с выездом </w:t>
      </w:r>
      <w:r w:rsidR="00743070" w:rsidRPr="00360453">
        <w:rPr>
          <w:sz w:val="24"/>
          <w:szCs w:val="24"/>
        </w:rPr>
        <w:t xml:space="preserve">семей </w:t>
      </w:r>
      <w:r w:rsidRPr="00360453">
        <w:rPr>
          <w:sz w:val="24"/>
          <w:szCs w:val="24"/>
        </w:rPr>
        <w:t>из района, уменьшением рождаемости.</w:t>
      </w:r>
    </w:p>
    <w:p w:rsidR="00B213EA" w:rsidRPr="00360453" w:rsidRDefault="00B213EA" w:rsidP="00F00C99">
      <w:pPr>
        <w:tabs>
          <w:tab w:val="left" w:pos="3750"/>
        </w:tabs>
        <w:ind w:firstLine="567"/>
        <w:jc w:val="both"/>
        <w:rPr>
          <w:sz w:val="24"/>
          <w:szCs w:val="24"/>
        </w:rPr>
      </w:pPr>
      <w:r w:rsidRPr="00360453">
        <w:rPr>
          <w:sz w:val="24"/>
          <w:szCs w:val="24"/>
        </w:rPr>
        <w:t>В 2019-2020 учебном году приступили к занятиям 237 учащихся 1-х классов, что на 13 чел. меньше, чем в сентябре 2018 года.</w:t>
      </w:r>
    </w:p>
    <w:p w:rsidR="00392C2D" w:rsidRPr="00360453" w:rsidRDefault="00392C2D" w:rsidP="00F00C99">
      <w:pPr>
        <w:autoSpaceDE w:val="0"/>
        <w:autoSpaceDN w:val="0"/>
        <w:adjustRightInd w:val="0"/>
        <w:ind w:firstLine="567"/>
        <w:jc w:val="both"/>
        <w:rPr>
          <w:b/>
          <w:sz w:val="24"/>
          <w:szCs w:val="24"/>
        </w:rPr>
      </w:pPr>
      <w:r w:rsidRPr="00360453">
        <w:rPr>
          <w:sz w:val="24"/>
          <w:szCs w:val="24"/>
        </w:rPr>
        <w:lastRenderedPageBreak/>
        <w:t xml:space="preserve">Услуги учреждений дополнительного образования по разным направлениям </w:t>
      </w:r>
      <w:r w:rsidR="00D57760" w:rsidRPr="00360453">
        <w:rPr>
          <w:sz w:val="24"/>
          <w:szCs w:val="24"/>
        </w:rPr>
        <w:t xml:space="preserve">в 2019 году </w:t>
      </w:r>
      <w:r w:rsidRPr="00360453">
        <w:rPr>
          <w:sz w:val="24"/>
          <w:szCs w:val="24"/>
        </w:rPr>
        <w:t xml:space="preserve">получают </w:t>
      </w:r>
      <w:r w:rsidR="00D252A2" w:rsidRPr="00360453">
        <w:rPr>
          <w:sz w:val="24"/>
          <w:szCs w:val="24"/>
        </w:rPr>
        <w:t>2</w:t>
      </w:r>
      <w:r w:rsidR="00D57760" w:rsidRPr="00360453">
        <w:rPr>
          <w:sz w:val="24"/>
          <w:szCs w:val="24"/>
        </w:rPr>
        <w:t xml:space="preserve"> </w:t>
      </w:r>
      <w:r w:rsidR="00D252A2" w:rsidRPr="00360453">
        <w:rPr>
          <w:sz w:val="24"/>
          <w:szCs w:val="24"/>
        </w:rPr>
        <w:t xml:space="preserve">152 </w:t>
      </w:r>
      <w:r w:rsidR="00D57760" w:rsidRPr="00360453">
        <w:rPr>
          <w:sz w:val="24"/>
          <w:szCs w:val="24"/>
        </w:rPr>
        <w:t xml:space="preserve">детей и подростков </w:t>
      </w:r>
      <w:r w:rsidR="00D252A2" w:rsidRPr="00360453">
        <w:rPr>
          <w:sz w:val="24"/>
          <w:szCs w:val="24"/>
        </w:rPr>
        <w:t xml:space="preserve">(в 2018 года – </w:t>
      </w:r>
      <w:r w:rsidRPr="00360453">
        <w:rPr>
          <w:sz w:val="24"/>
          <w:szCs w:val="24"/>
        </w:rPr>
        <w:t>2216</w:t>
      </w:r>
      <w:r w:rsidR="00D252A2" w:rsidRPr="00360453">
        <w:rPr>
          <w:sz w:val="24"/>
          <w:szCs w:val="24"/>
        </w:rPr>
        <w:t>)</w:t>
      </w:r>
      <w:r w:rsidRPr="00360453">
        <w:rPr>
          <w:sz w:val="24"/>
          <w:szCs w:val="24"/>
        </w:rPr>
        <w:t xml:space="preserve">  в возрасте от 5 до 18 лет или 71,9%, что на 9,</w:t>
      </w:r>
      <w:r w:rsidR="00EF79F2" w:rsidRPr="00360453">
        <w:rPr>
          <w:sz w:val="24"/>
          <w:szCs w:val="24"/>
        </w:rPr>
        <w:t>7</w:t>
      </w:r>
      <w:r w:rsidRPr="00360453">
        <w:rPr>
          <w:sz w:val="24"/>
          <w:szCs w:val="24"/>
        </w:rPr>
        <w:t xml:space="preserve">%  больше, чем в прошлом году. Около 500 </w:t>
      </w:r>
      <w:proofErr w:type="gramStart"/>
      <w:r w:rsidRPr="00360453">
        <w:rPr>
          <w:sz w:val="24"/>
          <w:szCs w:val="24"/>
        </w:rPr>
        <w:t>обучающихся</w:t>
      </w:r>
      <w:proofErr w:type="gramEnd"/>
      <w:r w:rsidRPr="00360453">
        <w:rPr>
          <w:sz w:val="24"/>
          <w:szCs w:val="24"/>
        </w:rPr>
        <w:t xml:space="preserve"> занимаются по 2-м и более направлениям.</w:t>
      </w:r>
    </w:p>
    <w:p w:rsidR="00392C2D" w:rsidRPr="00360453" w:rsidRDefault="00392C2D" w:rsidP="00F00C99">
      <w:pPr>
        <w:autoSpaceDE w:val="0"/>
        <w:autoSpaceDN w:val="0"/>
        <w:adjustRightInd w:val="0"/>
        <w:ind w:firstLine="567"/>
        <w:jc w:val="both"/>
        <w:rPr>
          <w:sz w:val="24"/>
          <w:szCs w:val="24"/>
        </w:rPr>
      </w:pPr>
      <w:r w:rsidRPr="00360453">
        <w:rPr>
          <w:sz w:val="24"/>
          <w:szCs w:val="24"/>
        </w:rPr>
        <w:t xml:space="preserve">В районе функционирует 3 учреждения дополнительного образования: </w:t>
      </w:r>
    </w:p>
    <w:p w:rsidR="00392C2D" w:rsidRPr="00360453" w:rsidRDefault="00392C2D" w:rsidP="00604198">
      <w:pPr>
        <w:ind w:firstLine="567"/>
        <w:jc w:val="both"/>
        <w:rPr>
          <w:sz w:val="24"/>
          <w:szCs w:val="24"/>
        </w:rPr>
      </w:pPr>
      <w:r w:rsidRPr="00360453">
        <w:rPr>
          <w:sz w:val="24"/>
          <w:szCs w:val="24"/>
        </w:rPr>
        <w:t xml:space="preserve">- МКУ </w:t>
      </w:r>
      <w:proofErr w:type="gramStart"/>
      <w:r w:rsidRPr="00360453">
        <w:rPr>
          <w:sz w:val="24"/>
          <w:szCs w:val="24"/>
        </w:rPr>
        <w:t>ДО</w:t>
      </w:r>
      <w:proofErr w:type="gramEnd"/>
      <w:r w:rsidRPr="00360453">
        <w:rPr>
          <w:sz w:val="24"/>
          <w:szCs w:val="24"/>
        </w:rPr>
        <w:t xml:space="preserve"> «</w:t>
      </w:r>
      <w:proofErr w:type="gramStart"/>
      <w:r w:rsidRPr="00360453">
        <w:rPr>
          <w:sz w:val="24"/>
          <w:szCs w:val="24"/>
        </w:rPr>
        <w:t>Дом</w:t>
      </w:r>
      <w:proofErr w:type="gramEnd"/>
      <w:r w:rsidRPr="00360453">
        <w:rPr>
          <w:sz w:val="24"/>
          <w:szCs w:val="24"/>
        </w:rPr>
        <w:t xml:space="preserve"> творчества» (с отделениями в </w:t>
      </w:r>
      <w:r w:rsidR="00106718" w:rsidRPr="00360453">
        <w:rPr>
          <w:sz w:val="24"/>
          <w:szCs w:val="24"/>
        </w:rPr>
        <w:t>поселках</w:t>
      </w:r>
      <w:r w:rsidRPr="00360453">
        <w:rPr>
          <w:sz w:val="24"/>
          <w:szCs w:val="24"/>
        </w:rPr>
        <w:t xml:space="preserve"> </w:t>
      </w:r>
      <w:proofErr w:type="spellStart"/>
      <w:r w:rsidRPr="00360453">
        <w:rPr>
          <w:sz w:val="24"/>
          <w:szCs w:val="24"/>
        </w:rPr>
        <w:t>Мамакан</w:t>
      </w:r>
      <w:proofErr w:type="spellEnd"/>
      <w:r w:rsidRPr="00360453">
        <w:rPr>
          <w:sz w:val="24"/>
          <w:szCs w:val="24"/>
        </w:rPr>
        <w:t xml:space="preserve">, </w:t>
      </w:r>
      <w:proofErr w:type="spellStart"/>
      <w:r w:rsidRPr="00360453">
        <w:rPr>
          <w:sz w:val="24"/>
          <w:szCs w:val="24"/>
        </w:rPr>
        <w:t>Балахнинский</w:t>
      </w:r>
      <w:proofErr w:type="spellEnd"/>
      <w:r w:rsidRPr="00360453">
        <w:rPr>
          <w:sz w:val="24"/>
          <w:szCs w:val="24"/>
        </w:rPr>
        <w:t>, Артемовский, Кропоткин, Перевоз), число воспитанников – 820 чел.;</w:t>
      </w:r>
    </w:p>
    <w:p w:rsidR="00392C2D" w:rsidRPr="00360453" w:rsidRDefault="00392C2D" w:rsidP="00604198">
      <w:pPr>
        <w:autoSpaceDE w:val="0"/>
        <w:autoSpaceDN w:val="0"/>
        <w:adjustRightInd w:val="0"/>
        <w:ind w:firstLine="567"/>
        <w:jc w:val="both"/>
        <w:rPr>
          <w:sz w:val="24"/>
          <w:szCs w:val="24"/>
        </w:rPr>
      </w:pPr>
      <w:r w:rsidRPr="00360453">
        <w:rPr>
          <w:sz w:val="24"/>
          <w:szCs w:val="24"/>
        </w:rPr>
        <w:t xml:space="preserve">- МКУ </w:t>
      </w:r>
      <w:proofErr w:type="gramStart"/>
      <w:r w:rsidRPr="00360453">
        <w:rPr>
          <w:sz w:val="24"/>
          <w:szCs w:val="24"/>
        </w:rPr>
        <w:t>ДО</w:t>
      </w:r>
      <w:proofErr w:type="gramEnd"/>
      <w:r w:rsidRPr="00360453">
        <w:rPr>
          <w:sz w:val="24"/>
          <w:szCs w:val="24"/>
        </w:rPr>
        <w:t xml:space="preserve"> «</w:t>
      </w:r>
      <w:proofErr w:type="gramStart"/>
      <w:r w:rsidRPr="00360453">
        <w:rPr>
          <w:sz w:val="24"/>
          <w:szCs w:val="24"/>
        </w:rPr>
        <w:t>Станция</w:t>
      </w:r>
      <w:proofErr w:type="gramEnd"/>
      <w:r w:rsidRPr="00360453">
        <w:rPr>
          <w:sz w:val="24"/>
          <w:szCs w:val="24"/>
        </w:rPr>
        <w:t xml:space="preserve"> юных натуралистов»</w:t>
      </w:r>
      <w:r w:rsidR="00106718" w:rsidRPr="00360453">
        <w:rPr>
          <w:sz w:val="24"/>
          <w:szCs w:val="24"/>
        </w:rPr>
        <w:t xml:space="preserve"> в г. Бодайбо</w:t>
      </w:r>
      <w:r w:rsidRPr="00360453">
        <w:rPr>
          <w:sz w:val="24"/>
          <w:szCs w:val="24"/>
        </w:rPr>
        <w:t xml:space="preserve">, число воспитанников  - 208 чел.; </w:t>
      </w:r>
    </w:p>
    <w:p w:rsidR="00392C2D" w:rsidRPr="00360453" w:rsidRDefault="00392C2D" w:rsidP="00604198">
      <w:pPr>
        <w:autoSpaceDE w:val="0"/>
        <w:autoSpaceDN w:val="0"/>
        <w:adjustRightInd w:val="0"/>
        <w:ind w:firstLine="567"/>
        <w:jc w:val="both"/>
        <w:rPr>
          <w:sz w:val="24"/>
          <w:szCs w:val="24"/>
        </w:rPr>
      </w:pPr>
      <w:r w:rsidRPr="00360453">
        <w:rPr>
          <w:sz w:val="24"/>
          <w:szCs w:val="24"/>
        </w:rPr>
        <w:t xml:space="preserve">- МКУ </w:t>
      </w:r>
      <w:proofErr w:type="gramStart"/>
      <w:r w:rsidRPr="00360453">
        <w:rPr>
          <w:sz w:val="24"/>
          <w:szCs w:val="24"/>
        </w:rPr>
        <w:t>ДО</w:t>
      </w:r>
      <w:proofErr w:type="gramEnd"/>
      <w:r w:rsidRPr="00360453">
        <w:rPr>
          <w:sz w:val="24"/>
          <w:szCs w:val="24"/>
        </w:rPr>
        <w:t xml:space="preserve"> «</w:t>
      </w:r>
      <w:proofErr w:type="gramStart"/>
      <w:r w:rsidRPr="00360453">
        <w:rPr>
          <w:sz w:val="24"/>
          <w:szCs w:val="24"/>
        </w:rPr>
        <w:t>Детский</w:t>
      </w:r>
      <w:proofErr w:type="gramEnd"/>
      <w:r w:rsidRPr="00360453">
        <w:rPr>
          <w:sz w:val="24"/>
          <w:szCs w:val="24"/>
        </w:rPr>
        <w:t xml:space="preserve"> оздоровительно-образовательный центр» (с отделениями в </w:t>
      </w:r>
      <w:r w:rsidR="00106718" w:rsidRPr="00360453">
        <w:rPr>
          <w:sz w:val="24"/>
          <w:szCs w:val="24"/>
        </w:rPr>
        <w:t>поселках</w:t>
      </w:r>
      <w:r w:rsidRPr="00360453">
        <w:rPr>
          <w:sz w:val="24"/>
          <w:szCs w:val="24"/>
        </w:rPr>
        <w:t xml:space="preserve"> </w:t>
      </w:r>
      <w:proofErr w:type="spellStart"/>
      <w:r w:rsidRPr="00360453">
        <w:rPr>
          <w:sz w:val="24"/>
          <w:szCs w:val="24"/>
        </w:rPr>
        <w:t>Мамакан</w:t>
      </w:r>
      <w:proofErr w:type="spellEnd"/>
      <w:r w:rsidRPr="00360453">
        <w:rPr>
          <w:sz w:val="24"/>
          <w:szCs w:val="24"/>
        </w:rPr>
        <w:t xml:space="preserve">, </w:t>
      </w:r>
      <w:proofErr w:type="spellStart"/>
      <w:r w:rsidRPr="00360453">
        <w:rPr>
          <w:sz w:val="24"/>
          <w:szCs w:val="24"/>
        </w:rPr>
        <w:t>Балахнинский</w:t>
      </w:r>
      <w:proofErr w:type="spellEnd"/>
      <w:r w:rsidRPr="00360453">
        <w:rPr>
          <w:sz w:val="24"/>
          <w:szCs w:val="24"/>
        </w:rPr>
        <w:t>, Перевоз) – 389 чел.</w:t>
      </w:r>
    </w:p>
    <w:p w:rsidR="00392C2D" w:rsidRPr="00360453" w:rsidRDefault="00392C2D" w:rsidP="00604198">
      <w:pPr>
        <w:ind w:firstLine="567"/>
        <w:jc w:val="both"/>
        <w:rPr>
          <w:sz w:val="24"/>
          <w:szCs w:val="24"/>
        </w:rPr>
      </w:pPr>
      <w:r w:rsidRPr="00360453">
        <w:rPr>
          <w:sz w:val="24"/>
          <w:szCs w:val="24"/>
        </w:rPr>
        <w:t xml:space="preserve">Наиболее востребованными остаются образовательные программы по таким направлениям, как художественное (32,4% обучающихся), физкультурно-спортивное (27,8% обучающихся),  эколого-биологическое (9,7% учащихся). </w:t>
      </w:r>
    </w:p>
    <w:p w:rsidR="00F842D9" w:rsidRPr="00360453" w:rsidRDefault="00F842D9" w:rsidP="00604198">
      <w:pPr>
        <w:ind w:firstLine="567"/>
        <w:jc w:val="both"/>
        <w:rPr>
          <w:sz w:val="24"/>
          <w:szCs w:val="24"/>
        </w:rPr>
      </w:pPr>
      <w:r w:rsidRPr="00360453">
        <w:rPr>
          <w:sz w:val="24"/>
          <w:szCs w:val="24"/>
        </w:rPr>
        <w:t xml:space="preserve">В оздоровительную </w:t>
      </w:r>
      <w:proofErr w:type="gramStart"/>
      <w:r w:rsidRPr="00360453">
        <w:rPr>
          <w:sz w:val="24"/>
          <w:szCs w:val="24"/>
        </w:rPr>
        <w:t>летнюю компанию</w:t>
      </w:r>
      <w:proofErr w:type="gramEnd"/>
      <w:r w:rsidRPr="00360453">
        <w:rPr>
          <w:sz w:val="24"/>
          <w:szCs w:val="24"/>
        </w:rPr>
        <w:t xml:space="preserve"> 2019 года было задействовано 13 образовательных организаций, на базе которых организованы лагеря с дневным пребыванием  детей, с трехразовым питанием. В них отдохнуло 782 ребенка. Также в течение лета работали 10 лагерей труда и отдыха, где трудились 223 ребенка</w:t>
      </w:r>
      <w:r w:rsidR="00C200F0" w:rsidRPr="00360453">
        <w:rPr>
          <w:sz w:val="24"/>
          <w:szCs w:val="24"/>
        </w:rPr>
        <w:t xml:space="preserve">, получавшие двухразовое питание. </w:t>
      </w:r>
      <w:proofErr w:type="gramStart"/>
      <w:r w:rsidR="00C200F0" w:rsidRPr="00360453">
        <w:rPr>
          <w:sz w:val="24"/>
          <w:szCs w:val="24"/>
        </w:rPr>
        <w:t xml:space="preserve">По завершению работы подростки получили заработную плату, состоящую  из 7081 руб. (средства районного бюджета) и поддержки Центра занятости населения в размере 1950 руб. В июле-августе, благодаря сотрудничеству с АО «Полюс </w:t>
      </w:r>
      <w:proofErr w:type="spellStart"/>
      <w:r w:rsidR="00C200F0" w:rsidRPr="00360453">
        <w:rPr>
          <w:sz w:val="24"/>
          <w:szCs w:val="24"/>
        </w:rPr>
        <w:t>Вернинское</w:t>
      </w:r>
      <w:proofErr w:type="spellEnd"/>
      <w:r w:rsidR="00C200F0" w:rsidRPr="00360453">
        <w:rPr>
          <w:sz w:val="24"/>
          <w:szCs w:val="24"/>
        </w:rPr>
        <w:t>», для детей из малообеспеченных семей было организовано два отряда, отработав заданное время, ребятам было выплачено вознаграждение в сумме 19 176 руб.</w:t>
      </w:r>
      <w:proofErr w:type="gramEnd"/>
    </w:p>
    <w:p w:rsidR="00E05D64" w:rsidRPr="00360453" w:rsidRDefault="00E05D64" w:rsidP="00604198">
      <w:pPr>
        <w:ind w:firstLine="567"/>
        <w:jc w:val="both"/>
        <w:rPr>
          <w:sz w:val="24"/>
          <w:szCs w:val="24"/>
        </w:rPr>
      </w:pPr>
      <w:r w:rsidRPr="00360453">
        <w:rPr>
          <w:sz w:val="24"/>
          <w:szCs w:val="24"/>
        </w:rPr>
        <w:t>В среднем летним отдыхом и оздоровлением было охвачено 86,4% детей, стоящих на учете в ГДН.</w:t>
      </w:r>
    </w:p>
    <w:p w:rsidR="00E05D64" w:rsidRPr="00360453" w:rsidRDefault="00E05D64" w:rsidP="00604198">
      <w:pPr>
        <w:ind w:firstLine="567"/>
        <w:jc w:val="both"/>
        <w:rPr>
          <w:sz w:val="24"/>
          <w:szCs w:val="24"/>
        </w:rPr>
      </w:pPr>
      <w:r w:rsidRPr="00360453">
        <w:rPr>
          <w:sz w:val="24"/>
          <w:szCs w:val="24"/>
        </w:rPr>
        <w:t>Функционировал летний оздоровительный лагерь «Звездочка», где отдохнули 240 детей: 129 детей, находящихся в  трудной жизненной ситуации, 120 – дети работающих родителей. Всего на организацию летнего отдыха было направлено 17 850 тыс. руб. из районного бюджета</w:t>
      </w:r>
      <w:r w:rsidR="008B1B72" w:rsidRPr="00360453">
        <w:rPr>
          <w:sz w:val="24"/>
          <w:szCs w:val="24"/>
        </w:rPr>
        <w:t>.</w:t>
      </w:r>
    </w:p>
    <w:p w:rsidR="000F0C2E" w:rsidRPr="00360453" w:rsidRDefault="003A2735" w:rsidP="00192D32">
      <w:pPr>
        <w:tabs>
          <w:tab w:val="left" w:pos="3750"/>
        </w:tabs>
        <w:ind w:firstLine="567"/>
        <w:jc w:val="both"/>
        <w:rPr>
          <w:b/>
          <w:i/>
          <w:sz w:val="24"/>
          <w:szCs w:val="24"/>
        </w:rPr>
      </w:pPr>
      <w:r w:rsidRPr="00360453">
        <w:rPr>
          <w:b/>
          <w:i/>
          <w:sz w:val="24"/>
          <w:szCs w:val="24"/>
        </w:rPr>
        <w:t>Культура.</w:t>
      </w:r>
    </w:p>
    <w:p w:rsidR="00856B26" w:rsidRPr="00360453" w:rsidRDefault="00992911" w:rsidP="00743070">
      <w:pPr>
        <w:tabs>
          <w:tab w:val="left" w:pos="567"/>
          <w:tab w:val="left" w:pos="3402"/>
          <w:tab w:val="center" w:pos="4947"/>
        </w:tabs>
        <w:jc w:val="both"/>
        <w:rPr>
          <w:rFonts w:eastAsia="Calibri"/>
          <w:color w:val="000000"/>
          <w:sz w:val="24"/>
          <w:szCs w:val="24"/>
        </w:rPr>
      </w:pPr>
      <w:r w:rsidRPr="00360453">
        <w:rPr>
          <w:rFonts w:eastAsia="Calibri"/>
          <w:color w:val="000000"/>
          <w:sz w:val="24"/>
          <w:szCs w:val="24"/>
        </w:rPr>
        <w:tab/>
      </w:r>
      <w:r w:rsidR="00856B26" w:rsidRPr="00360453">
        <w:rPr>
          <w:rFonts w:eastAsia="Calibri"/>
          <w:color w:val="000000"/>
          <w:sz w:val="24"/>
          <w:szCs w:val="24"/>
        </w:rPr>
        <w:t>Сеть учреждений культуры  составляют 4 муниципальных казенных учреждения культуры (МКУК), в составе которых 23 структурных подразделений:</w:t>
      </w:r>
      <w:r w:rsidR="00856B26" w:rsidRPr="00360453">
        <w:rPr>
          <w:rFonts w:eastAsia="Calibri"/>
          <w:i/>
          <w:color w:val="000000"/>
          <w:sz w:val="24"/>
          <w:szCs w:val="24"/>
        </w:rPr>
        <w:tab/>
      </w:r>
      <w:r w:rsidR="00856B26" w:rsidRPr="00360453">
        <w:rPr>
          <w:rFonts w:eastAsia="Calibri"/>
          <w:color w:val="000000"/>
          <w:sz w:val="24"/>
          <w:szCs w:val="24"/>
        </w:rPr>
        <w:t>- МКУ «</w:t>
      </w:r>
      <w:proofErr w:type="spellStart"/>
      <w:r w:rsidR="00856B26" w:rsidRPr="00360453">
        <w:rPr>
          <w:rFonts w:eastAsia="Calibri"/>
          <w:color w:val="000000"/>
          <w:sz w:val="24"/>
          <w:szCs w:val="24"/>
        </w:rPr>
        <w:t>Культурно-досуговый</w:t>
      </w:r>
      <w:proofErr w:type="spellEnd"/>
      <w:r w:rsidR="00856B26" w:rsidRPr="00360453">
        <w:rPr>
          <w:rFonts w:eastAsia="Calibri"/>
          <w:color w:val="000000"/>
          <w:sz w:val="24"/>
          <w:szCs w:val="24"/>
        </w:rPr>
        <w:t xml:space="preserve"> центр </w:t>
      </w:r>
      <w:proofErr w:type="gramStart"/>
      <w:r w:rsidR="00856B26" w:rsidRPr="00360453">
        <w:rPr>
          <w:rFonts w:eastAsia="Calibri"/>
          <w:color w:val="000000"/>
          <w:sz w:val="24"/>
          <w:szCs w:val="24"/>
        </w:rPr>
        <w:t>г</w:t>
      </w:r>
      <w:proofErr w:type="gramEnd"/>
      <w:r w:rsidR="00856B26" w:rsidRPr="00360453">
        <w:rPr>
          <w:rFonts w:eastAsia="Calibri"/>
          <w:color w:val="000000"/>
          <w:sz w:val="24"/>
          <w:szCs w:val="24"/>
        </w:rPr>
        <w:t xml:space="preserve">. Бодайбо и района», в структуре которого 1 головное учреждение и 9 структурных подразделений; </w:t>
      </w:r>
    </w:p>
    <w:p w:rsidR="00856B26" w:rsidRPr="00360453" w:rsidRDefault="00856B26" w:rsidP="00EF79F2">
      <w:pPr>
        <w:tabs>
          <w:tab w:val="left" w:pos="2400"/>
          <w:tab w:val="center" w:pos="4947"/>
        </w:tabs>
        <w:jc w:val="both"/>
        <w:rPr>
          <w:rFonts w:eastAsia="Calibri"/>
          <w:color w:val="000000"/>
          <w:sz w:val="24"/>
          <w:szCs w:val="24"/>
        </w:rPr>
      </w:pPr>
      <w:r w:rsidRPr="00360453">
        <w:rPr>
          <w:rFonts w:eastAsia="Calibri"/>
          <w:color w:val="000000"/>
          <w:sz w:val="24"/>
          <w:szCs w:val="24"/>
        </w:rPr>
        <w:t xml:space="preserve">         - МКУК «Централизованная библиотечная система </w:t>
      </w:r>
      <w:proofErr w:type="gramStart"/>
      <w:r w:rsidRPr="00360453">
        <w:rPr>
          <w:rFonts w:eastAsia="Calibri"/>
          <w:color w:val="000000"/>
          <w:sz w:val="24"/>
          <w:szCs w:val="24"/>
        </w:rPr>
        <w:t>г</w:t>
      </w:r>
      <w:proofErr w:type="gramEnd"/>
      <w:r w:rsidRPr="00360453">
        <w:rPr>
          <w:rFonts w:eastAsia="Calibri"/>
          <w:color w:val="000000"/>
          <w:sz w:val="24"/>
          <w:szCs w:val="24"/>
        </w:rPr>
        <w:t xml:space="preserve">. Бодайбо и района», в структуре которого 1 головное учреждение и 7 структурных подразделений; </w:t>
      </w:r>
    </w:p>
    <w:p w:rsidR="00856B26" w:rsidRPr="00360453" w:rsidRDefault="00856B26" w:rsidP="00743070">
      <w:pPr>
        <w:tabs>
          <w:tab w:val="center" w:pos="4947"/>
        </w:tabs>
        <w:ind w:firstLine="567"/>
        <w:jc w:val="both"/>
        <w:rPr>
          <w:rFonts w:eastAsia="Calibri"/>
          <w:color w:val="000000"/>
          <w:sz w:val="24"/>
          <w:szCs w:val="24"/>
        </w:rPr>
      </w:pPr>
      <w:r w:rsidRPr="00360453">
        <w:rPr>
          <w:rFonts w:eastAsia="Calibri"/>
          <w:color w:val="000000"/>
          <w:sz w:val="24"/>
          <w:szCs w:val="24"/>
        </w:rPr>
        <w:t>- МКУК «</w:t>
      </w:r>
      <w:proofErr w:type="spellStart"/>
      <w:r w:rsidRPr="00360453">
        <w:rPr>
          <w:rFonts w:eastAsia="Calibri"/>
          <w:color w:val="000000"/>
          <w:sz w:val="24"/>
          <w:szCs w:val="24"/>
        </w:rPr>
        <w:t>Бодайбинский</w:t>
      </w:r>
      <w:proofErr w:type="spellEnd"/>
      <w:r w:rsidRPr="00360453">
        <w:rPr>
          <w:rFonts w:eastAsia="Calibri"/>
          <w:color w:val="000000"/>
          <w:sz w:val="24"/>
          <w:szCs w:val="24"/>
        </w:rPr>
        <w:t xml:space="preserve"> городской краеведческий музей имени В.Ф. Верещагина»;</w:t>
      </w:r>
    </w:p>
    <w:p w:rsidR="00856B26" w:rsidRPr="00360453" w:rsidRDefault="00856B26" w:rsidP="00EF79F2">
      <w:pPr>
        <w:tabs>
          <w:tab w:val="center" w:pos="4947"/>
        </w:tabs>
        <w:jc w:val="both"/>
        <w:rPr>
          <w:rFonts w:eastAsia="Calibri"/>
          <w:sz w:val="24"/>
          <w:szCs w:val="24"/>
        </w:rPr>
      </w:pPr>
      <w:r w:rsidRPr="00360453">
        <w:rPr>
          <w:rFonts w:eastAsia="Calibri"/>
          <w:color w:val="000000"/>
          <w:sz w:val="24"/>
          <w:szCs w:val="24"/>
        </w:rPr>
        <w:t xml:space="preserve">         </w:t>
      </w:r>
      <w:proofErr w:type="gramStart"/>
      <w:r w:rsidRPr="00360453">
        <w:rPr>
          <w:rFonts w:eastAsia="Calibri"/>
          <w:color w:val="000000"/>
          <w:sz w:val="24"/>
          <w:szCs w:val="24"/>
        </w:rPr>
        <w:t>- МКОУ ДО «Детская музыкальная школа г. Бодайбо и района» в своей структуре имеет 1 головное учреждение и 3 структурных подразделени</w:t>
      </w:r>
      <w:r w:rsidR="00743070" w:rsidRPr="00360453">
        <w:rPr>
          <w:rFonts w:eastAsia="Calibri"/>
          <w:color w:val="000000"/>
          <w:sz w:val="24"/>
          <w:szCs w:val="24"/>
        </w:rPr>
        <w:t>й</w:t>
      </w:r>
      <w:r w:rsidRPr="00360453">
        <w:rPr>
          <w:rFonts w:eastAsia="Calibri"/>
          <w:color w:val="000000"/>
          <w:sz w:val="24"/>
          <w:szCs w:val="24"/>
        </w:rPr>
        <w:t xml:space="preserve"> в </w:t>
      </w:r>
      <w:r w:rsidR="00743070" w:rsidRPr="00360453">
        <w:rPr>
          <w:rFonts w:eastAsia="Calibri"/>
          <w:color w:val="000000"/>
          <w:sz w:val="24"/>
          <w:szCs w:val="24"/>
        </w:rPr>
        <w:t>поселках</w:t>
      </w:r>
      <w:r w:rsidRPr="00360453">
        <w:rPr>
          <w:rFonts w:eastAsia="Calibri"/>
          <w:color w:val="000000"/>
          <w:sz w:val="24"/>
          <w:szCs w:val="24"/>
        </w:rPr>
        <w:t xml:space="preserve"> </w:t>
      </w:r>
      <w:proofErr w:type="spellStart"/>
      <w:r w:rsidRPr="00360453">
        <w:rPr>
          <w:rFonts w:eastAsia="Calibri"/>
          <w:color w:val="000000"/>
          <w:sz w:val="24"/>
          <w:szCs w:val="24"/>
        </w:rPr>
        <w:t>Мамакан</w:t>
      </w:r>
      <w:proofErr w:type="spellEnd"/>
      <w:r w:rsidRPr="00360453">
        <w:rPr>
          <w:rFonts w:eastAsia="Calibri"/>
          <w:color w:val="000000"/>
          <w:sz w:val="24"/>
          <w:szCs w:val="24"/>
        </w:rPr>
        <w:t xml:space="preserve">, </w:t>
      </w:r>
      <w:proofErr w:type="spellStart"/>
      <w:r w:rsidRPr="00360453">
        <w:rPr>
          <w:rFonts w:eastAsia="Calibri"/>
          <w:color w:val="000000"/>
          <w:sz w:val="24"/>
          <w:szCs w:val="24"/>
        </w:rPr>
        <w:t>Балахнинский</w:t>
      </w:r>
      <w:proofErr w:type="spellEnd"/>
      <w:r w:rsidRPr="00360453">
        <w:rPr>
          <w:rFonts w:eastAsia="Calibri"/>
          <w:color w:val="000000"/>
          <w:sz w:val="24"/>
          <w:szCs w:val="24"/>
        </w:rPr>
        <w:t xml:space="preserve"> и </w:t>
      </w:r>
      <w:r w:rsidRPr="00360453">
        <w:rPr>
          <w:rFonts w:eastAsia="Calibri"/>
          <w:sz w:val="24"/>
          <w:szCs w:val="24"/>
        </w:rPr>
        <w:t xml:space="preserve">Артемовский. </w:t>
      </w:r>
      <w:proofErr w:type="gramEnd"/>
    </w:p>
    <w:p w:rsidR="00856B26" w:rsidRPr="00360453" w:rsidRDefault="00856B26" w:rsidP="00EF79F2">
      <w:pPr>
        <w:ind w:firstLine="567"/>
        <w:jc w:val="both"/>
        <w:rPr>
          <w:sz w:val="24"/>
          <w:szCs w:val="24"/>
        </w:rPr>
      </w:pPr>
      <w:r w:rsidRPr="00360453">
        <w:rPr>
          <w:rFonts w:eastAsia="Calibri"/>
          <w:sz w:val="24"/>
          <w:szCs w:val="24"/>
        </w:rPr>
        <w:t>В сравнении с 201</w:t>
      </w:r>
      <w:r w:rsidR="00EF79F2" w:rsidRPr="00360453">
        <w:rPr>
          <w:rFonts w:eastAsia="Calibri"/>
          <w:sz w:val="24"/>
          <w:szCs w:val="24"/>
        </w:rPr>
        <w:t>8 годом</w:t>
      </w:r>
      <w:r w:rsidRPr="00360453">
        <w:rPr>
          <w:rFonts w:eastAsia="Calibri"/>
          <w:sz w:val="24"/>
          <w:szCs w:val="24"/>
        </w:rPr>
        <w:t xml:space="preserve"> количество структурных подразделений уменьшилось на две единицы</w:t>
      </w:r>
      <w:r w:rsidR="00EF79F2" w:rsidRPr="00360453">
        <w:rPr>
          <w:rFonts w:eastAsia="Calibri"/>
          <w:sz w:val="24"/>
          <w:szCs w:val="24"/>
        </w:rPr>
        <w:t xml:space="preserve"> в</w:t>
      </w:r>
      <w:r w:rsidRPr="00360453">
        <w:rPr>
          <w:rFonts w:eastAsia="Calibri"/>
          <w:sz w:val="24"/>
          <w:szCs w:val="24"/>
        </w:rPr>
        <w:t xml:space="preserve"> </w:t>
      </w:r>
      <w:r w:rsidRPr="00360453">
        <w:rPr>
          <w:sz w:val="24"/>
          <w:szCs w:val="24"/>
        </w:rPr>
        <w:t>связи с признанием п</w:t>
      </w:r>
      <w:r w:rsidR="00743070" w:rsidRPr="00360453">
        <w:rPr>
          <w:sz w:val="24"/>
          <w:szCs w:val="24"/>
        </w:rPr>
        <w:t>ос</w:t>
      </w:r>
      <w:r w:rsidRPr="00360453">
        <w:rPr>
          <w:sz w:val="24"/>
          <w:szCs w:val="24"/>
        </w:rPr>
        <w:t xml:space="preserve">. </w:t>
      </w:r>
      <w:proofErr w:type="spellStart"/>
      <w:r w:rsidRPr="00360453">
        <w:rPr>
          <w:sz w:val="24"/>
          <w:szCs w:val="24"/>
        </w:rPr>
        <w:t>Маракан</w:t>
      </w:r>
      <w:proofErr w:type="spellEnd"/>
      <w:r w:rsidRPr="00360453">
        <w:rPr>
          <w:sz w:val="24"/>
          <w:szCs w:val="24"/>
        </w:rPr>
        <w:t xml:space="preserve"> экономически неперспективным и принятием мер социальной поддержки с целью переселения жителей поселка на другие территории</w:t>
      </w:r>
      <w:r w:rsidR="00EF79F2" w:rsidRPr="00360453">
        <w:rPr>
          <w:sz w:val="24"/>
          <w:szCs w:val="24"/>
        </w:rPr>
        <w:t>. Б</w:t>
      </w:r>
      <w:r w:rsidRPr="00360453">
        <w:rPr>
          <w:sz w:val="24"/>
          <w:szCs w:val="24"/>
        </w:rPr>
        <w:t>ыло принято решение о закрытии двух учреждений культуры, расположенных на территории п</w:t>
      </w:r>
      <w:r w:rsidR="00743070" w:rsidRPr="00360453">
        <w:rPr>
          <w:sz w:val="24"/>
          <w:szCs w:val="24"/>
        </w:rPr>
        <w:t>ос</w:t>
      </w:r>
      <w:r w:rsidRPr="00360453">
        <w:rPr>
          <w:sz w:val="24"/>
          <w:szCs w:val="24"/>
        </w:rPr>
        <w:t xml:space="preserve">. </w:t>
      </w:r>
      <w:proofErr w:type="spellStart"/>
      <w:r w:rsidRPr="00360453">
        <w:rPr>
          <w:sz w:val="24"/>
          <w:szCs w:val="24"/>
        </w:rPr>
        <w:t>Маракан</w:t>
      </w:r>
      <w:proofErr w:type="spellEnd"/>
      <w:r w:rsidR="00743070" w:rsidRPr="00360453">
        <w:rPr>
          <w:sz w:val="24"/>
          <w:szCs w:val="24"/>
        </w:rPr>
        <w:t xml:space="preserve"> (</w:t>
      </w:r>
      <w:r w:rsidRPr="00360453">
        <w:rPr>
          <w:sz w:val="24"/>
          <w:szCs w:val="24"/>
        </w:rPr>
        <w:t xml:space="preserve">библиотеки и </w:t>
      </w:r>
      <w:proofErr w:type="spellStart"/>
      <w:r w:rsidRPr="00360453">
        <w:rPr>
          <w:sz w:val="24"/>
          <w:szCs w:val="24"/>
        </w:rPr>
        <w:t>досугового</w:t>
      </w:r>
      <w:proofErr w:type="spellEnd"/>
      <w:r w:rsidRPr="00360453">
        <w:rPr>
          <w:sz w:val="24"/>
          <w:szCs w:val="24"/>
        </w:rPr>
        <w:t xml:space="preserve"> центра</w:t>
      </w:r>
      <w:r w:rsidR="00743070" w:rsidRPr="00360453">
        <w:rPr>
          <w:sz w:val="24"/>
          <w:szCs w:val="24"/>
        </w:rPr>
        <w:t>)</w:t>
      </w:r>
      <w:r w:rsidRPr="00360453">
        <w:rPr>
          <w:sz w:val="24"/>
          <w:szCs w:val="24"/>
        </w:rPr>
        <w:t>. В отношении работников вышеуказанных учреждений проведены организационно-штатные мероприятия по сокращению численности штата.</w:t>
      </w:r>
    </w:p>
    <w:p w:rsidR="00756FCE" w:rsidRDefault="00856B26" w:rsidP="001A1294">
      <w:pPr>
        <w:ind w:firstLine="567"/>
        <w:jc w:val="both"/>
        <w:rPr>
          <w:color w:val="000000"/>
          <w:sz w:val="24"/>
          <w:szCs w:val="24"/>
        </w:rPr>
      </w:pPr>
      <w:r w:rsidRPr="00360453">
        <w:rPr>
          <w:color w:val="000000"/>
          <w:sz w:val="24"/>
          <w:szCs w:val="24"/>
        </w:rPr>
        <w:t>Штатная численность работников в сфере культуры в отчетном году составила 260,5 ед., из них: должностей руководителей – 31,5 ед., основной персонал - 126 ед. (специалисты, непосредственно оказывающие услуги населению в сфере культуры), вспомогательный персонал – 103 ед.</w:t>
      </w:r>
    </w:p>
    <w:p w:rsidR="00756FCE" w:rsidRDefault="00756FCE" w:rsidP="001A1294">
      <w:pPr>
        <w:ind w:firstLine="567"/>
        <w:jc w:val="both"/>
        <w:rPr>
          <w:color w:val="000000"/>
          <w:sz w:val="24"/>
          <w:szCs w:val="24"/>
        </w:rPr>
      </w:pPr>
    </w:p>
    <w:p w:rsidR="003A2735" w:rsidRPr="00360453" w:rsidRDefault="003A2735" w:rsidP="001A1294">
      <w:pPr>
        <w:ind w:firstLine="567"/>
        <w:jc w:val="both"/>
        <w:rPr>
          <w:b/>
          <w:i/>
          <w:sz w:val="24"/>
          <w:szCs w:val="24"/>
        </w:rPr>
      </w:pPr>
      <w:r w:rsidRPr="00360453">
        <w:rPr>
          <w:b/>
          <w:i/>
          <w:sz w:val="24"/>
          <w:szCs w:val="24"/>
        </w:rPr>
        <w:lastRenderedPageBreak/>
        <w:t>Здравоохранение.</w:t>
      </w:r>
    </w:p>
    <w:p w:rsidR="000F5C8D" w:rsidRPr="00360453" w:rsidRDefault="000F5C8D" w:rsidP="001A1294">
      <w:pPr>
        <w:widowControl w:val="0"/>
        <w:autoSpaceDE w:val="0"/>
        <w:autoSpaceDN w:val="0"/>
        <w:adjustRightInd w:val="0"/>
        <w:ind w:firstLine="567"/>
        <w:jc w:val="both"/>
        <w:rPr>
          <w:sz w:val="24"/>
          <w:szCs w:val="24"/>
        </w:rPr>
      </w:pPr>
      <w:r w:rsidRPr="00360453">
        <w:rPr>
          <w:sz w:val="24"/>
          <w:szCs w:val="24"/>
        </w:rPr>
        <w:t xml:space="preserve">На территории </w:t>
      </w:r>
      <w:proofErr w:type="spellStart"/>
      <w:r w:rsidRPr="00360453">
        <w:rPr>
          <w:sz w:val="24"/>
          <w:szCs w:val="24"/>
        </w:rPr>
        <w:t>Бодайбинского</w:t>
      </w:r>
      <w:proofErr w:type="spellEnd"/>
      <w:r w:rsidRPr="00360453">
        <w:rPr>
          <w:sz w:val="24"/>
          <w:szCs w:val="24"/>
        </w:rPr>
        <w:t xml:space="preserve"> района  медицинское обслуживание населения осуществляется ОГБУЗ «Районная больница </w:t>
      </w:r>
      <w:proofErr w:type="gramStart"/>
      <w:r w:rsidRPr="00360453">
        <w:rPr>
          <w:sz w:val="24"/>
          <w:szCs w:val="24"/>
        </w:rPr>
        <w:t>г</w:t>
      </w:r>
      <w:proofErr w:type="gramEnd"/>
      <w:r w:rsidRPr="00360453">
        <w:rPr>
          <w:sz w:val="24"/>
          <w:szCs w:val="24"/>
        </w:rPr>
        <w:t>. Бодайбо» в рамках оказания следующих видов медицинской помощи:</w:t>
      </w:r>
    </w:p>
    <w:p w:rsidR="000F5C8D" w:rsidRPr="00360453" w:rsidRDefault="001A1294" w:rsidP="001A1294">
      <w:pPr>
        <w:widowControl w:val="0"/>
        <w:autoSpaceDE w:val="0"/>
        <w:autoSpaceDN w:val="0"/>
        <w:adjustRightInd w:val="0"/>
        <w:ind w:firstLine="567"/>
        <w:jc w:val="both"/>
        <w:rPr>
          <w:sz w:val="24"/>
          <w:szCs w:val="24"/>
        </w:rPr>
      </w:pPr>
      <w:r w:rsidRPr="00360453">
        <w:rPr>
          <w:sz w:val="24"/>
          <w:szCs w:val="24"/>
        </w:rPr>
        <w:t>1</w:t>
      </w:r>
      <w:r w:rsidR="000F5C8D" w:rsidRPr="00360453">
        <w:rPr>
          <w:sz w:val="24"/>
          <w:szCs w:val="24"/>
        </w:rPr>
        <w:t>. Первичная медико-санитарная и специализированная помощь оказывается:</w:t>
      </w:r>
    </w:p>
    <w:p w:rsidR="000F5C8D" w:rsidRPr="00360453" w:rsidRDefault="000F5C8D" w:rsidP="001A1294">
      <w:pPr>
        <w:widowControl w:val="0"/>
        <w:autoSpaceDE w:val="0"/>
        <w:autoSpaceDN w:val="0"/>
        <w:adjustRightInd w:val="0"/>
        <w:ind w:firstLine="567"/>
        <w:jc w:val="both"/>
        <w:rPr>
          <w:sz w:val="24"/>
          <w:szCs w:val="24"/>
        </w:rPr>
      </w:pPr>
      <w:r w:rsidRPr="00360453">
        <w:rPr>
          <w:sz w:val="24"/>
          <w:szCs w:val="24"/>
        </w:rPr>
        <w:t>- в г. Бодайбо на базе районной больницы (стационар на 131 койку, поликлиники: взрослая на 270 посещений в смену, детская на 130 посещений в смену);</w:t>
      </w:r>
    </w:p>
    <w:p w:rsidR="000F5C8D" w:rsidRPr="00360453" w:rsidRDefault="000F5C8D" w:rsidP="001A1294">
      <w:pPr>
        <w:widowControl w:val="0"/>
        <w:autoSpaceDE w:val="0"/>
        <w:autoSpaceDN w:val="0"/>
        <w:adjustRightInd w:val="0"/>
        <w:ind w:firstLine="567"/>
        <w:jc w:val="both"/>
        <w:rPr>
          <w:sz w:val="24"/>
          <w:szCs w:val="24"/>
        </w:rPr>
      </w:pPr>
      <w:r w:rsidRPr="00360453">
        <w:rPr>
          <w:sz w:val="24"/>
          <w:szCs w:val="24"/>
        </w:rPr>
        <w:t xml:space="preserve">- в п. </w:t>
      </w:r>
      <w:proofErr w:type="spellStart"/>
      <w:r w:rsidRPr="00360453">
        <w:rPr>
          <w:sz w:val="24"/>
          <w:szCs w:val="24"/>
        </w:rPr>
        <w:t>Мамакан</w:t>
      </w:r>
      <w:proofErr w:type="spellEnd"/>
      <w:r w:rsidRPr="00360453">
        <w:rPr>
          <w:sz w:val="24"/>
          <w:szCs w:val="24"/>
        </w:rPr>
        <w:t xml:space="preserve"> на базе врачебной амбулатории на 25 посещений в смену;</w:t>
      </w:r>
    </w:p>
    <w:p w:rsidR="000F5C8D" w:rsidRPr="00360453" w:rsidRDefault="000F5C8D" w:rsidP="001A1294">
      <w:pPr>
        <w:widowControl w:val="0"/>
        <w:autoSpaceDE w:val="0"/>
        <w:autoSpaceDN w:val="0"/>
        <w:adjustRightInd w:val="0"/>
        <w:ind w:firstLine="567"/>
        <w:jc w:val="both"/>
        <w:rPr>
          <w:sz w:val="24"/>
          <w:szCs w:val="24"/>
        </w:rPr>
      </w:pPr>
      <w:r w:rsidRPr="00360453">
        <w:rPr>
          <w:sz w:val="24"/>
          <w:szCs w:val="24"/>
        </w:rPr>
        <w:t xml:space="preserve">- в п. </w:t>
      </w:r>
      <w:proofErr w:type="spellStart"/>
      <w:r w:rsidRPr="00360453">
        <w:rPr>
          <w:sz w:val="24"/>
          <w:szCs w:val="24"/>
        </w:rPr>
        <w:t>Балахнинский</w:t>
      </w:r>
      <w:proofErr w:type="spellEnd"/>
      <w:r w:rsidRPr="00360453">
        <w:rPr>
          <w:sz w:val="24"/>
          <w:szCs w:val="24"/>
        </w:rPr>
        <w:t xml:space="preserve"> на базе врачебной амбулатории на 37 посещений в смену;</w:t>
      </w:r>
    </w:p>
    <w:p w:rsidR="000F5C8D" w:rsidRPr="00360453" w:rsidRDefault="000F5C8D" w:rsidP="001A1294">
      <w:pPr>
        <w:widowControl w:val="0"/>
        <w:autoSpaceDE w:val="0"/>
        <w:autoSpaceDN w:val="0"/>
        <w:adjustRightInd w:val="0"/>
        <w:ind w:firstLine="567"/>
        <w:jc w:val="both"/>
        <w:rPr>
          <w:sz w:val="24"/>
          <w:szCs w:val="24"/>
        </w:rPr>
      </w:pPr>
      <w:r w:rsidRPr="00360453">
        <w:rPr>
          <w:sz w:val="24"/>
          <w:szCs w:val="24"/>
        </w:rPr>
        <w:t xml:space="preserve">- в п. </w:t>
      </w:r>
      <w:proofErr w:type="gramStart"/>
      <w:r w:rsidRPr="00360453">
        <w:rPr>
          <w:sz w:val="24"/>
          <w:szCs w:val="24"/>
        </w:rPr>
        <w:t>Артемовский</w:t>
      </w:r>
      <w:proofErr w:type="gramEnd"/>
      <w:r w:rsidRPr="00360453">
        <w:rPr>
          <w:sz w:val="24"/>
          <w:szCs w:val="24"/>
        </w:rPr>
        <w:t xml:space="preserve"> на базе поселковой (городской) больницы на 9 коек  (7 круглосуточных и 2 койки дневного стационара);</w:t>
      </w:r>
    </w:p>
    <w:p w:rsidR="000F5C8D" w:rsidRPr="00360453" w:rsidRDefault="000F5C8D" w:rsidP="001A1294">
      <w:pPr>
        <w:widowControl w:val="0"/>
        <w:autoSpaceDE w:val="0"/>
        <w:autoSpaceDN w:val="0"/>
        <w:adjustRightInd w:val="0"/>
        <w:ind w:firstLine="567"/>
        <w:jc w:val="both"/>
        <w:rPr>
          <w:sz w:val="24"/>
          <w:szCs w:val="24"/>
        </w:rPr>
      </w:pPr>
      <w:r w:rsidRPr="00360453">
        <w:rPr>
          <w:sz w:val="24"/>
          <w:szCs w:val="24"/>
        </w:rPr>
        <w:t>- в п. Кропоткин на базе врачебной амбулатории на 44 посещения в смену;</w:t>
      </w:r>
    </w:p>
    <w:p w:rsidR="000F5C8D" w:rsidRPr="00360453" w:rsidRDefault="000F5C8D" w:rsidP="001A1294">
      <w:pPr>
        <w:widowControl w:val="0"/>
        <w:autoSpaceDE w:val="0"/>
        <w:autoSpaceDN w:val="0"/>
        <w:adjustRightInd w:val="0"/>
        <w:ind w:firstLine="567"/>
        <w:jc w:val="both"/>
        <w:rPr>
          <w:sz w:val="24"/>
          <w:szCs w:val="24"/>
        </w:rPr>
      </w:pPr>
      <w:r w:rsidRPr="00360453">
        <w:rPr>
          <w:sz w:val="24"/>
          <w:szCs w:val="24"/>
        </w:rPr>
        <w:t>- в п. Перевоз на базе участковой больницы на 8 коек;</w:t>
      </w:r>
    </w:p>
    <w:p w:rsidR="000F5C8D" w:rsidRPr="00360453" w:rsidRDefault="000F5C8D" w:rsidP="001A1294">
      <w:pPr>
        <w:widowControl w:val="0"/>
        <w:autoSpaceDE w:val="0"/>
        <w:autoSpaceDN w:val="0"/>
        <w:adjustRightInd w:val="0"/>
        <w:ind w:firstLine="567"/>
        <w:jc w:val="both"/>
        <w:rPr>
          <w:sz w:val="24"/>
          <w:szCs w:val="24"/>
        </w:rPr>
      </w:pPr>
      <w:r w:rsidRPr="00360453">
        <w:rPr>
          <w:sz w:val="24"/>
          <w:szCs w:val="24"/>
        </w:rPr>
        <w:t xml:space="preserve">- в п. </w:t>
      </w:r>
      <w:proofErr w:type="gramStart"/>
      <w:r w:rsidRPr="00360453">
        <w:rPr>
          <w:sz w:val="24"/>
          <w:szCs w:val="24"/>
        </w:rPr>
        <w:t>Васильевский</w:t>
      </w:r>
      <w:proofErr w:type="gramEnd"/>
      <w:r w:rsidRPr="00360453">
        <w:rPr>
          <w:sz w:val="24"/>
          <w:szCs w:val="24"/>
        </w:rPr>
        <w:t xml:space="preserve">  на базе фельдшерско-акушерского пункта (</w:t>
      </w:r>
      <w:proofErr w:type="spellStart"/>
      <w:r w:rsidRPr="00360453">
        <w:rPr>
          <w:sz w:val="24"/>
          <w:szCs w:val="24"/>
        </w:rPr>
        <w:t>ФАПов</w:t>
      </w:r>
      <w:proofErr w:type="spellEnd"/>
      <w:r w:rsidRPr="00360453">
        <w:rPr>
          <w:sz w:val="24"/>
          <w:szCs w:val="24"/>
        </w:rPr>
        <w:t>).</w:t>
      </w:r>
    </w:p>
    <w:p w:rsidR="000F5C8D" w:rsidRPr="00360453" w:rsidRDefault="000F5C8D" w:rsidP="001A1294">
      <w:pPr>
        <w:widowControl w:val="0"/>
        <w:tabs>
          <w:tab w:val="left" w:pos="709"/>
          <w:tab w:val="center" w:pos="5031"/>
        </w:tabs>
        <w:autoSpaceDE w:val="0"/>
        <w:autoSpaceDN w:val="0"/>
        <w:adjustRightInd w:val="0"/>
        <w:ind w:firstLine="567"/>
        <w:jc w:val="both"/>
        <w:rPr>
          <w:sz w:val="24"/>
          <w:szCs w:val="24"/>
        </w:rPr>
      </w:pPr>
      <w:r w:rsidRPr="00360453">
        <w:rPr>
          <w:sz w:val="24"/>
          <w:szCs w:val="24"/>
        </w:rPr>
        <w:t xml:space="preserve">2. </w:t>
      </w:r>
      <w:proofErr w:type="gramStart"/>
      <w:r w:rsidRPr="00360453">
        <w:rPr>
          <w:sz w:val="24"/>
          <w:szCs w:val="24"/>
        </w:rPr>
        <w:t xml:space="preserve">Медицинские учреждения, оказывающие высокотехнологичную медицинскую помощь на территории </w:t>
      </w:r>
      <w:proofErr w:type="spellStart"/>
      <w:r w:rsidRPr="00360453">
        <w:rPr>
          <w:sz w:val="24"/>
          <w:szCs w:val="24"/>
        </w:rPr>
        <w:t>Бодайбинского</w:t>
      </w:r>
      <w:proofErr w:type="spellEnd"/>
      <w:r w:rsidRPr="00360453">
        <w:rPr>
          <w:sz w:val="24"/>
          <w:szCs w:val="24"/>
        </w:rPr>
        <w:t xml:space="preserve"> района отсутствуют</w:t>
      </w:r>
      <w:proofErr w:type="gramEnd"/>
      <w:r w:rsidRPr="00360453">
        <w:rPr>
          <w:sz w:val="24"/>
          <w:szCs w:val="24"/>
        </w:rPr>
        <w:t>.</w:t>
      </w:r>
    </w:p>
    <w:p w:rsidR="000F5C8D" w:rsidRPr="00360453" w:rsidRDefault="000F5C8D" w:rsidP="001A1294">
      <w:pPr>
        <w:widowControl w:val="0"/>
        <w:tabs>
          <w:tab w:val="left" w:pos="709"/>
          <w:tab w:val="center" w:pos="5031"/>
        </w:tabs>
        <w:autoSpaceDE w:val="0"/>
        <w:autoSpaceDN w:val="0"/>
        <w:adjustRightInd w:val="0"/>
        <w:ind w:firstLine="567"/>
        <w:jc w:val="both"/>
        <w:rPr>
          <w:sz w:val="24"/>
          <w:szCs w:val="24"/>
        </w:rPr>
      </w:pPr>
      <w:r w:rsidRPr="00360453">
        <w:rPr>
          <w:sz w:val="24"/>
          <w:szCs w:val="24"/>
        </w:rPr>
        <w:t xml:space="preserve">3. Оказание скорой (неспециализированной) медицинской помощи осуществляется лечебной сетью ОГБУЗ </w:t>
      </w:r>
      <w:r w:rsidR="001A1294" w:rsidRPr="00360453">
        <w:rPr>
          <w:sz w:val="24"/>
          <w:szCs w:val="24"/>
        </w:rPr>
        <w:t>РБ</w:t>
      </w:r>
      <w:r w:rsidRPr="00360453">
        <w:rPr>
          <w:sz w:val="24"/>
          <w:szCs w:val="24"/>
        </w:rPr>
        <w:t xml:space="preserve">  г. Бодайбо</w:t>
      </w:r>
      <w:r w:rsidR="001A1294" w:rsidRPr="00360453">
        <w:rPr>
          <w:sz w:val="24"/>
          <w:szCs w:val="24"/>
        </w:rPr>
        <w:t>.</w:t>
      </w:r>
      <w:r w:rsidRPr="00360453">
        <w:rPr>
          <w:sz w:val="24"/>
          <w:szCs w:val="24"/>
        </w:rPr>
        <w:t xml:space="preserve"> </w:t>
      </w:r>
    </w:p>
    <w:p w:rsidR="000F5C8D" w:rsidRPr="00360453" w:rsidRDefault="000F5C8D" w:rsidP="001A1294">
      <w:pPr>
        <w:widowControl w:val="0"/>
        <w:autoSpaceDE w:val="0"/>
        <w:autoSpaceDN w:val="0"/>
        <w:adjustRightInd w:val="0"/>
        <w:ind w:firstLine="567"/>
        <w:jc w:val="both"/>
        <w:rPr>
          <w:sz w:val="24"/>
          <w:szCs w:val="24"/>
        </w:rPr>
      </w:pPr>
      <w:r w:rsidRPr="00360453">
        <w:rPr>
          <w:sz w:val="24"/>
          <w:szCs w:val="24"/>
        </w:rPr>
        <w:t xml:space="preserve">ОГБУЗ </w:t>
      </w:r>
      <w:r w:rsidR="001A1294" w:rsidRPr="00360453">
        <w:rPr>
          <w:sz w:val="24"/>
          <w:szCs w:val="24"/>
        </w:rPr>
        <w:t xml:space="preserve">РБ </w:t>
      </w:r>
      <w:r w:rsidRPr="00360453">
        <w:rPr>
          <w:sz w:val="24"/>
          <w:szCs w:val="24"/>
        </w:rPr>
        <w:t>г. Бодайбо</w:t>
      </w:r>
      <w:r w:rsidR="001A1294" w:rsidRPr="00360453">
        <w:rPr>
          <w:sz w:val="24"/>
          <w:szCs w:val="24"/>
        </w:rPr>
        <w:t xml:space="preserve"> </w:t>
      </w:r>
      <w:r w:rsidRPr="00360453">
        <w:rPr>
          <w:sz w:val="24"/>
          <w:szCs w:val="24"/>
        </w:rPr>
        <w:t xml:space="preserve">имеет лечебно-диагностические подразделения: рентгенологическая служба, клинико-диагностическая лаборатория  (в том числе в составе лаборатория диагностики СПИД и бактериологическая лаборатория), кабинет ультразвуковой диагностики, эндоскопический кабинет, станция скорой помощи,   физиотерапевтическая служба. </w:t>
      </w:r>
    </w:p>
    <w:p w:rsidR="000F5C8D" w:rsidRPr="00360453" w:rsidRDefault="000F5C8D" w:rsidP="001A1294">
      <w:pPr>
        <w:ind w:firstLine="567"/>
        <w:jc w:val="both"/>
        <w:rPr>
          <w:sz w:val="24"/>
          <w:szCs w:val="24"/>
        </w:rPr>
      </w:pPr>
      <w:r w:rsidRPr="00360453">
        <w:rPr>
          <w:sz w:val="24"/>
          <w:szCs w:val="24"/>
        </w:rPr>
        <w:t xml:space="preserve">Численность медицинского персонала на 01.01.2020 г.  составляет  350 чел., из них: врачи - 42 чел., средних медицинских работника - 122 чел., младший медицинский персонал - 15 чел., прочий персонал -171 чел. </w:t>
      </w:r>
    </w:p>
    <w:p w:rsidR="000F5C8D" w:rsidRPr="00360453" w:rsidRDefault="000F5C8D" w:rsidP="000E065D">
      <w:pPr>
        <w:ind w:firstLine="567"/>
        <w:jc w:val="both"/>
        <w:rPr>
          <w:sz w:val="24"/>
          <w:szCs w:val="24"/>
        </w:rPr>
      </w:pPr>
      <w:r w:rsidRPr="00360453">
        <w:rPr>
          <w:sz w:val="24"/>
          <w:szCs w:val="24"/>
        </w:rPr>
        <w:t>Из общего числа врачей имеют сертификаты специалиста  95,8%. Врачи, имеющие</w:t>
      </w:r>
      <w:r w:rsidR="000E065D" w:rsidRPr="00360453">
        <w:rPr>
          <w:sz w:val="24"/>
          <w:szCs w:val="24"/>
        </w:rPr>
        <w:t xml:space="preserve"> </w:t>
      </w:r>
      <w:r w:rsidRPr="00360453">
        <w:rPr>
          <w:sz w:val="24"/>
          <w:szCs w:val="24"/>
        </w:rPr>
        <w:t>высшую квалификационную категорию</w:t>
      </w:r>
      <w:r w:rsidR="000E065D" w:rsidRPr="00360453">
        <w:rPr>
          <w:sz w:val="24"/>
          <w:szCs w:val="24"/>
        </w:rPr>
        <w:t>-1</w:t>
      </w:r>
      <w:r w:rsidRPr="00360453">
        <w:rPr>
          <w:sz w:val="24"/>
          <w:szCs w:val="24"/>
        </w:rPr>
        <w:t>1,9%,</w:t>
      </w:r>
      <w:r w:rsidR="000E065D" w:rsidRPr="00360453">
        <w:rPr>
          <w:sz w:val="24"/>
          <w:szCs w:val="24"/>
        </w:rPr>
        <w:t xml:space="preserve"> </w:t>
      </w:r>
      <w:r w:rsidRPr="00360453">
        <w:rPr>
          <w:sz w:val="24"/>
          <w:szCs w:val="24"/>
        </w:rPr>
        <w:t>первую квалификационную категорию-4,8%, вторую квалификационную категорию</w:t>
      </w:r>
      <w:r w:rsidR="000E065D" w:rsidRPr="00360453">
        <w:rPr>
          <w:sz w:val="24"/>
          <w:szCs w:val="24"/>
        </w:rPr>
        <w:t>-</w:t>
      </w:r>
      <w:r w:rsidRPr="00360453">
        <w:rPr>
          <w:sz w:val="24"/>
          <w:szCs w:val="24"/>
        </w:rPr>
        <w:t xml:space="preserve">7,1%. </w:t>
      </w:r>
    </w:p>
    <w:p w:rsidR="000F5C8D" w:rsidRPr="00360453" w:rsidRDefault="000F5C8D" w:rsidP="000E065D">
      <w:pPr>
        <w:ind w:firstLine="567"/>
        <w:jc w:val="both"/>
        <w:rPr>
          <w:sz w:val="24"/>
          <w:szCs w:val="24"/>
        </w:rPr>
      </w:pPr>
      <w:r w:rsidRPr="00360453">
        <w:rPr>
          <w:sz w:val="24"/>
          <w:szCs w:val="24"/>
        </w:rPr>
        <w:t>Из среднего медицинского персонала сертификат специалиста имеют 94,3%, высшую квалификационную категорию – 21,3%, первую квалификационную категорию -</w:t>
      </w:r>
      <w:r w:rsidR="000E065D" w:rsidRPr="00360453">
        <w:rPr>
          <w:sz w:val="24"/>
          <w:szCs w:val="24"/>
        </w:rPr>
        <w:t xml:space="preserve"> </w:t>
      </w:r>
      <w:r w:rsidRPr="00360453">
        <w:rPr>
          <w:sz w:val="24"/>
          <w:szCs w:val="24"/>
        </w:rPr>
        <w:t>4,1%, вторую квалификационную категорию</w:t>
      </w:r>
      <w:r w:rsidR="000E065D" w:rsidRPr="00360453">
        <w:rPr>
          <w:sz w:val="24"/>
          <w:szCs w:val="24"/>
        </w:rPr>
        <w:t xml:space="preserve"> </w:t>
      </w:r>
      <w:r w:rsidRPr="00360453">
        <w:rPr>
          <w:sz w:val="24"/>
          <w:szCs w:val="24"/>
        </w:rPr>
        <w:t xml:space="preserve">- 7,3%. </w:t>
      </w:r>
    </w:p>
    <w:p w:rsidR="000F5C8D" w:rsidRPr="00360453" w:rsidRDefault="000F5C8D" w:rsidP="00B53357">
      <w:pPr>
        <w:ind w:firstLine="567"/>
        <w:jc w:val="both"/>
        <w:rPr>
          <w:sz w:val="24"/>
          <w:szCs w:val="24"/>
        </w:rPr>
      </w:pPr>
      <w:r w:rsidRPr="00360453">
        <w:rPr>
          <w:sz w:val="24"/>
          <w:szCs w:val="24"/>
        </w:rPr>
        <w:t xml:space="preserve">  </w:t>
      </w:r>
      <w:r w:rsidR="00B53357" w:rsidRPr="00360453">
        <w:rPr>
          <w:sz w:val="24"/>
          <w:szCs w:val="24"/>
        </w:rPr>
        <w:t>Штат врачей</w:t>
      </w:r>
      <w:r w:rsidRPr="00360453">
        <w:rPr>
          <w:sz w:val="24"/>
          <w:szCs w:val="24"/>
        </w:rPr>
        <w:t xml:space="preserve">  в  2019 году снизил</w:t>
      </w:r>
      <w:r w:rsidR="00B53357" w:rsidRPr="00360453">
        <w:rPr>
          <w:sz w:val="24"/>
          <w:szCs w:val="24"/>
        </w:rPr>
        <w:t>ся</w:t>
      </w:r>
      <w:r w:rsidRPr="00360453">
        <w:rPr>
          <w:sz w:val="24"/>
          <w:szCs w:val="24"/>
        </w:rPr>
        <w:t xml:space="preserve">  на 7,1% по отношению к 2018 году. </w:t>
      </w:r>
      <w:proofErr w:type="gramStart"/>
      <w:r w:rsidRPr="00360453">
        <w:rPr>
          <w:sz w:val="24"/>
          <w:szCs w:val="24"/>
        </w:rPr>
        <w:t>За 2019</w:t>
      </w:r>
      <w:r w:rsidR="000E065D" w:rsidRPr="00360453">
        <w:rPr>
          <w:sz w:val="24"/>
          <w:szCs w:val="24"/>
        </w:rPr>
        <w:t xml:space="preserve"> </w:t>
      </w:r>
      <w:r w:rsidRPr="00360453">
        <w:rPr>
          <w:sz w:val="24"/>
          <w:szCs w:val="24"/>
        </w:rPr>
        <w:t>год  выбыло 10  врачей (по собственному желанию-6; в связи с выходом на пенсию-2; по уходу за ребенком</w:t>
      </w:r>
      <w:r w:rsidR="00B53357" w:rsidRPr="00360453">
        <w:rPr>
          <w:sz w:val="24"/>
          <w:szCs w:val="24"/>
        </w:rPr>
        <w:t xml:space="preserve"> </w:t>
      </w:r>
      <w:r w:rsidRPr="00360453">
        <w:rPr>
          <w:sz w:val="24"/>
          <w:szCs w:val="24"/>
        </w:rPr>
        <w:t>-</w:t>
      </w:r>
      <w:r w:rsidR="00B53357" w:rsidRPr="00360453">
        <w:rPr>
          <w:sz w:val="24"/>
          <w:szCs w:val="24"/>
        </w:rPr>
        <w:t xml:space="preserve"> </w:t>
      </w:r>
      <w:r w:rsidRPr="00360453">
        <w:rPr>
          <w:sz w:val="24"/>
          <w:szCs w:val="24"/>
        </w:rPr>
        <w:t>1)</w:t>
      </w:r>
      <w:r w:rsidR="000E065D" w:rsidRPr="00360453">
        <w:rPr>
          <w:sz w:val="24"/>
          <w:szCs w:val="24"/>
        </w:rPr>
        <w:t>, п</w:t>
      </w:r>
      <w:r w:rsidRPr="00360453">
        <w:rPr>
          <w:sz w:val="24"/>
          <w:szCs w:val="24"/>
        </w:rPr>
        <w:t>ринято на работу 6 врачей: акушер-гинеколог,</w:t>
      </w:r>
      <w:r w:rsidR="000E065D" w:rsidRPr="00360453">
        <w:rPr>
          <w:sz w:val="24"/>
          <w:szCs w:val="24"/>
        </w:rPr>
        <w:t xml:space="preserve"> </w:t>
      </w:r>
      <w:r w:rsidRPr="00360453">
        <w:rPr>
          <w:sz w:val="24"/>
          <w:szCs w:val="24"/>
        </w:rPr>
        <w:t>3</w:t>
      </w:r>
      <w:r w:rsidR="000E065D" w:rsidRPr="00360453">
        <w:rPr>
          <w:sz w:val="24"/>
          <w:szCs w:val="24"/>
        </w:rPr>
        <w:t xml:space="preserve"> в</w:t>
      </w:r>
      <w:r w:rsidRPr="00360453">
        <w:rPr>
          <w:sz w:val="24"/>
          <w:szCs w:val="24"/>
        </w:rPr>
        <w:t>рач</w:t>
      </w:r>
      <w:r w:rsidR="00B53357" w:rsidRPr="00360453">
        <w:rPr>
          <w:sz w:val="24"/>
          <w:szCs w:val="24"/>
        </w:rPr>
        <w:t>а</w:t>
      </w:r>
      <w:r w:rsidRPr="00360453">
        <w:rPr>
          <w:sz w:val="24"/>
          <w:szCs w:val="24"/>
        </w:rPr>
        <w:t>-терапевта,</w:t>
      </w:r>
      <w:r w:rsidR="000E065D" w:rsidRPr="00360453">
        <w:rPr>
          <w:sz w:val="24"/>
          <w:szCs w:val="24"/>
        </w:rPr>
        <w:t xml:space="preserve"> </w:t>
      </w:r>
      <w:r w:rsidRPr="00360453">
        <w:rPr>
          <w:sz w:val="24"/>
          <w:szCs w:val="24"/>
        </w:rPr>
        <w:t>врач УЗИ, врач-фтизиатр.</w:t>
      </w:r>
      <w:proofErr w:type="gramEnd"/>
      <w:r w:rsidRPr="00360453">
        <w:rPr>
          <w:sz w:val="24"/>
          <w:szCs w:val="24"/>
        </w:rPr>
        <w:t xml:space="preserve"> Обеспеченность врачами составляет  62%. </w:t>
      </w:r>
    </w:p>
    <w:p w:rsidR="000F5C8D" w:rsidRPr="00360453" w:rsidRDefault="000F5C8D" w:rsidP="000E065D">
      <w:pPr>
        <w:ind w:firstLine="567"/>
        <w:jc w:val="both"/>
        <w:rPr>
          <w:sz w:val="24"/>
          <w:szCs w:val="24"/>
        </w:rPr>
      </w:pPr>
      <w:r w:rsidRPr="00360453">
        <w:rPr>
          <w:sz w:val="24"/>
          <w:szCs w:val="24"/>
        </w:rPr>
        <w:t xml:space="preserve">Показатель  обеспеченности средними медицинскими </w:t>
      </w:r>
      <w:r w:rsidRPr="00360453">
        <w:rPr>
          <w:b/>
          <w:sz w:val="24"/>
          <w:szCs w:val="24"/>
        </w:rPr>
        <w:t>р</w:t>
      </w:r>
      <w:r w:rsidRPr="00360453">
        <w:rPr>
          <w:sz w:val="24"/>
          <w:szCs w:val="24"/>
        </w:rPr>
        <w:t>аботниками ниже среднего показателя по Иркутской области в 1,4 раза.</w:t>
      </w:r>
      <w:r w:rsidR="00B53357" w:rsidRPr="00360453">
        <w:rPr>
          <w:sz w:val="24"/>
          <w:szCs w:val="24"/>
        </w:rPr>
        <w:t xml:space="preserve"> </w:t>
      </w:r>
      <w:proofErr w:type="gramStart"/>
      <w:r w:rsidRPr="00360453">
        <w:rPr>
          <w:sz w:val="24"/>
          <w:szCs w:val="24"/>
        </w:rPr>
        <w:t>За 2019 год выбыло 25 работников среднего медицинского звена (по собственному желанию-14;  в связи с выходом на пенсию-7; по уходу за ребенком-1; в связи с выездом-3).</w:t>
      </w:r>
      <w:proofErr w:type="gramEnd"/>
      <w:r w:rsidRPr="00360453">
        <w:rPr>
          <w:sz w:val="24"/>
          <w:szCs w:val="24"/>
        </w:rPr>
        <w:t xml:space="preserve"> Принято на работу в 2019 году 20 средних медицинских работников.     </w:t>
      </w:r>
    </w:p>
    <w:p w:rsidR="000F5C8D" w:rsidRPr="00360453" w:rsidRDefault="000F5C8D" w:rsidP="00B53357">
      <w:pPr>
        <w:ind w:firstLine="567"/>
        <w:jc w:val="both"/>
        <w:rPr>
          <w:sz w:val="24"/>
          <w:szCs w:val="24"/>
        </w:rPr>
      </w:pPr>
      <w:r w:rsidRPr="00360453">
        <w:rPr>
          <w:sz w:val="24"/>
          <w:szCs w:val="24"/>
        </w:rPr>
        <w:t xml:space="preserve">Администрацией района в соответствии со ст. 7.1 Закона Иркутской области от 05.03.2010 № 4-ОЗ «Об отдельных вопросах здравоохранения в Иркутской области» проводится определенная работа по созданию условий для оказания медицинской помощи населению </w:t>
      </w:r>
      <w:proofErr w:type="spellStart"/>
      <w:r w:rsidRPr="00360453">
        <w:rPr>
          <w:sz w:val="24"/>
          <w:szCs w:val="24"/>
        </w:rPr>
        <w:t>Бодайбинского</w:t>
      </w:r>
      <w:proofErr w:type="spellEnd"/>
      <w:r w:rsidRPr="00360453">
        <w:rPr>
          <w:sz w:val="24"/>
          <w:szCs w:val="24"/>
        </w:rPr>
        <w:t xml:space="preserve"> района.</w:t>
      </w:r>
    </w:p>
    <w:p w:rsidR="000F5C8D" w:rsidRPr="00360453" w:rsidRDefault="000F5C8D" w:rsidP="00B53357">
      <w:pPr>
        <w:ind w:firstLine="567"/>
        <w:jc w:val="both"/>
        <w:rPr>
          <w:sz w:val="24"/>
          <w:szCs w:val="24"/>
        </w:rPr>
      </w:pPr>
      <w:proofErr w:type="gramStart"/>
      <w:r w:rsidRPr="00360453">
        <w:rPr>
          <w:sz w:val="24"/>
          <w:szCs w:val="24"/>
        </w:rPr>
        <w:t>В рамках реализации подпрограммы «Кадровое обеспечение учреждений образования, культуры и здравоохранения МО г. Бодайбо и района» на 2015-2020 годы, муниципальной программы «Развитие территории МО г. Бодайбо и района» на 2015-2020 годы</w:t>
      </w:r>
      <w:r w:rsidR="00032FCB" w:rsidRPr="00360453">
        <w:rPr>
          <w:sz w:val="24"/>
          <w:szCs w:val="24"/>
        </w:rPr>
        <w:t xml:space="preserve"> </w:t>
      </w:r>
      <w:r w:rsidRPr="00360453">
        <w:rPr>
          <w:sz w:val="24"/>
          <w:szCs w:val="24"/>
        </w:rPr>
        <w:t xml:space="preserve">предусмотрены денежные выплаты в размере 100 тыс. руб. врачам, прибывшим на работу в ОГБУЗ РБ г. Бодайбо и  50 тыс. руб. среднему медицинскому персоналу в течение трех лет. </w:t>
      </w:r>
      <w:proofErr w:type="gramEnd"/>
    </w:p>
    <w:p w:rsidR="000F5C8D" w:rsidRPr="00360453" w:rsidRDefault="000F5C8D" w:rsidP="00B53357">
      <w:pPr>
        <w:ind w:firstLine="567"/>
        <w:jc w:val="both"/>
        <w:rPr>
          <w:sz w:val="24"/>
          <w:szCs w:val="24"/>
        </w:rPr>
      </w:pPr>
      <w:r w:rsidRPr="00360453">
        <w:rPr>
          <w:sz w:val="24"/>
          <w:szCs w:val="24"/>
        </w:rPr>
        <w:lastRenderedPageBreak/>
        <w:t>В 2019 году</w:t>
      </w:r>
      <w:r w:rsidR="00756FCE">
        <w:rPr>
          <w:sz w:val="24"/>
          <w:szCs w:val="24"/>
        </w:rPr>
        <w:t xml:space="preserve"> </w:t>
      </w:r>
      <w:r w:rsidRPr="00360453">
        <w:rPr>
          <w:sz w:val="24"/>
          <w:szCs w:val="24"/>
        </w:rPr>
        <w:t xml:space="preserve">такие выплаты получили 12 врачей и 18 работников среднего медицинского персонала. </w:t>
      </w:r>
    </w:p>
    <w:p w:rsidR="000F5C8D" w:rsidRPr="00360453" w:rsidRDefault="000F5C8D" w:rsidP="00B53357">
      <w:pPr>
        <w:ind w:firstLine="567"/>
        <w:jc w:val="both"/>
        <w:rPr>
          <w:sz w:val="24"/>
          <w:szCs w:val="24"/>
        </w:rPr>
      </w:pPr>
      <w:r w:rsidRPr="00360453">
        <w:rPr>
          <w:sz w:val="24"/>
          <w:szCs w:val="24"/>
        </w:rPr>
        <w:t xml:space="preserve">В 2019 году 2 врача </w:t>
      </w:r>
      <w:r w:rsidRPr="00360453">
        <w:rPr>
          <w:i/>
          <w:sz w:val="24"/>
          <w:szCs w:val="24"/>
        </w:rPr>
        <w:t>(акушер – гинеколог и врач - терапевт)</w:t>
      </w:r>
      <w:r w:rsidRPr="00360453">
        <w:rPr>
          <w:sz w:val="24"/>
          <w:szCs w:val="24"/>
        </w:rPr>
        <w:t xml:space="preserve"> получили  по 1 млн. руб</w:t>
      </w:r>
      <w:r w:rsidR="00756FCE">
        <w:rPr>
          <w:sz w:val="24"/>
          <w:szCs w:val="24"/>
        </w:rPr>
        <w:t>.</w:t>
      </w:r>
      <w:r w:rsidRPr="00360453">
        <w:rPr>
          <w:sz w:val="24"/>
          <w:szCs w:val="24"/>
        </w:rPr>
        <w:t xml:space="preserve"> за счет программы Иркутской области «Земский доктор». </w:t>
      </w:r>
    </w:p>
    <w:p w:rsidR="000F5C8D" w:rsidRPr="00360453" w:rsidRDefault="000F5C8D" w:rsidP="00B53357">
      <w:pPr>
        <w:ind w:firstLine="567"/>
        <w:jc w:val="both"/>
        <w:rPr>
          <w:sz w:val="24"/>
          <w:szCs w:val="24"/>
        </w:rPr>
      </w:pPr>
      <w:r w:rsidRPr="00360453">
        <w:rPr>
          <w:sz w:val="24"/>
          <w:szCs w:val="24"/>
        </w:rPr>
        <w:t xml:space="preserve">За счет средств фонда социальной поддержки работников ОГБУЗ </w:t>
      </w:r>
      <w:r w:rsidR="00032FCB" w:rsidRPr="00360453">
        <w:rPr>
          <w:sz w:val="24"/>
          <w:szCs w:val="24"/>
        </w:rPr>
        <w:t xml:space="preserve">РБ г. </w:t>
      </w:r>
      <w:r w:rsidRPr="00360453">
        <w:rPr>
          <w:sz w:val="24"/>
          <w:szCs w:val="24"/>
        </w:rPr>
        <w:t>Бодайбо 5</w:t>
      </w:r>
      <w:r w:rsidR="00032FCB" w:rsidRPr="00360453">
        <w:rPr>
          <w:sz w:val="24"/>
          <w:szCs w:val="24"/>
        </w:rPr>
        <w:t>-ти</w:t>
      </w:r>
      <w:r w:rsidRPr="00360453">
        <w:rPr>
          <w:sz w:val="24"/>
          <w:szCs w:val="24"/>
        </w:rPr>
        <w:t xml:space="preserve"> врачам произведены выплаты размере 100 тыс. руб., прибывшим на работу в г. Бодайбо и  50 тыс. руб. 8 среднему медицинскому персоналу. </w:t>
      </w:r>
    </w:p>
    <w:p w:rsidR="000F5C8D" w:rsidRPr="00360453" w:rsidRDefault="000F5C8D" w:rsidP="00B53357">
      <w:pPr>
        <w:ind w:firstLine="567"/>
        <w:jc w:val="both"/>
        <w:rPr>
          <w:sz w:val="24"/>
          <w:szCs w:val="24"/>
        </w:rPr>
      </w:pPr>
      <w:r w:rsidRPr="00360453">
        <w:rPr>
          <w:sz w:val="24"/>
          <w:szCs w:val="24"/>
        </w:rPr>
        <w:t>В целях обеспечения жильем работников здравоохранения Администрацией  района в 2019</w:t>
      </w:r>
      <w:r w:rsidR="00756FCE">
        <w:rPr>
          <w:sz w:val="24"/>
          <w:szCs w:val="24"/>
        </w:rPr>
        <w:t xml:space="preserve"> </w:t>
      </w:r>
      <w:r w:rsidR="00032FCB" w:rsidRPr="00360453">
        <w:rPr>
          <w:sz w:val="24"/>
          <w:szCs w:val="24"/>
        </w:rPr>
        <w:t xml:space="preserve">году </w:t>
      </w:r>
      <w:r w:rsidRPr="00360453">
        <w:rPr>
          <w:sz w:val="24"/>
          <w:szCs w:val="24"/>
        </w:rPr>
        <w:t>средним медработникам выделялись комнаты в благоустроенных общежитиях. Всего получили комнаты в общежитиях 16 чел</w:t>
      </w:r>
      <w:r w:rsidR="00032FCB" w:rsidRPr="00360453">
        <w:rPr>
          <w:sz w:val="24"/>
          <w:szCs w:val="24"/>
        </w:rPr>
        <w:t>,</w:t>
      </w:r>
      <w:r w:rsidRPr="00360453">
        <w:rPr>
          <w:sz w:val="24"/>
          <w:szCs w:val="24"/>
        </w:rPr>
        <w:t xml:space="preserve"> 28 медицинским работникам оплачивался </w:t>
      </w:r>
      <w:proofErr w:type="spellStart"/>
      <w:r w:rsidRPr="00360453">
        <w:rPr>
          <w:sz w:val="24"/>
          <w:szCs w:val="24"/>
        </w:rPr>
        <w:t>найм</w:t>
      </w:r>
      <w:proofErr w:type="spellEnd"/>
      <w:r w:rsidRPr="00360453">
        <w:rPr>
          <w:sz w:val="24"/>
          <w:szCs w:val="24"/>
        </w:rPr>
        <w:t xml:space="preserve"> жилья.  </w:t>
      </w:r>
    </w:p>
    <w:p w:rsidR="000F5C8D" w:rsidRPr="00360453" w:rsidRDefault="000F5C8D" w:rsidP="00B53357">
      <w:pPr>
        <w:ind w:firstLine="567"/>
        <w:jc w:val="both"/>
        <w:rPr>
          <w:sz w:val="24"/>
          <w:szCs w:val="24"/>
        </w:rPr>
      </w:pPr>
      <w:bookmarkStart w:id="0" w:name="_GoBack"/>
      <w:bookmarkEnd w:id="0"/>
      <w:r w:rsidRPr="00360453">
        <w:rPr>
          <w:sz w:val="24"/>
          <w:szCs w:val="24"/>
        </w:rPr>
        <w:t xml:space="preserve">На укрепление материально-технической базы учреждений здравоохранения </w:t>
      </w:r>
      <w:proofErr w:type="spellStart"/>
      <w:r w:rsidRPr="00360453">
        <w:rPr>
          <w:sz w:val="24"/>
          <w:szCs w:val="24"/>
        </w:rPr>
        <w:t>Бодайбинского</w:t>
      </w:r>
      <w:proofErr w:type="spellEnd"/>
      <w:r w:rsidRPr="00360453">
        <w:rPr>
          <w:sz w:val="24"/>
          <w:szCs w:val="24"/>
        </w:rPr>
        <w:t xml:space="preserve"> района в 2019 году в рамках социально-экономическо</w:t>
      </w:r>
      <w:r w:rsidR="00F02474" w:rsidRPr="00360453">
        <w:rPr>
          <w:sz w:val="24"/>
          <w:szCs w:val="24"/>
        </w:rPr>
        <w:t>го партнерства</w:t>
      </w:r>
      <w:r w:rsidRPr="00360453">
        <w:rPr>
          <w:sz w:val="24"/>
          <w:szCs w:val="24"/>
        </w:rPr>
        <w:t xml:space="preserve"> </w:t>
      </w:r>
      <w:r w:rsidR="00F02474" w:rsidRPr="00360453">
        <w:rPr>
          <w:sz w:val="24"/>
          <w:szCs w:val="24"/>
        </w:rPr>
        <w:t>было приобретено дорогостоящее медицинское оборудование</w:t>
      </w:r>
      <w:r w:rsidRPr="00360453">
        <w:rPr>
          <w:sz w:val="24"/>
          <w:szCs w:val="24"/>
        </w:rPr>
        <w:t xml:space="preserve">:  аппарат </w:t>
      </w:r>
      <w:proofErr w:type="spellStart"/>
      <w:r w:rsidRPr="00360453">
        <w:rPr>
          <w:sz w:val="24"/>
          <w:szCs w:val="24"/>
        </w:rPr>
        <w:t>наркозно-дыхательный</w:t>
      </w:r>
      <w:proofErr w:type="spellEnd"/>
      <w:r w:rsidRPr="00360453">
        <w:rPr>
          <w:sz w:val="24"/>
          <w:szCs w:val="24"/>
        </w:rPr>
        <w:t xml:space="preserve"> </w:t>
      </w:r>
      <w:proofErr w:type="spellStart"/>
      <w:r w:rsidRPr="00360453">
        <w:rPr>
          <w:sz w:val="24"/>
          <w:szCs w:val="24"/>
          <w:lang w:val="en-US"/>
        </w:rPr>
        <w:t>Mindrey</w:t>
      </w:r>
      <w:proofErr w:type="spellEnd"/>
      <w:r w:rsidRPr="00360453">
        <w:rPr>
          <w:sz w:val="24"/>
          <w:szCs w:val="24"/>
        </w:rPr>
        <w:t xml:space="preserve"> </w:t>
      </w:r>
      <w:proofErr w:type="spellStart"/>
      <w:r w:rsidRPr="00360453">
        <w:rPr>
          <w:sz w:val="24"/>
          <w:szCs w:val="24"/>
          <w:lang w:val="en-US"/>
        </w:rPr>
        <w:t>wato</w:t>
      </w:r>
      <w:proofErr w:type="spellEnd"/>
      <w:r w:rsidRPr="00360453">
        <w:rPr>
          <w:sz w:val="24"/>
          <w:szCs w:val="24"/>
        </w:rPr>
        <w:t>-35</w:t>
      </w:r>
      <w:r w:rsidR="00F02474" w:rsidRPr="00360453">
        <w:rPr>
          <w:sz w:val="24"/>
          <w:szCs w:val="24"/>
        </w:rPr>
        <w:t xml:space="preserve">, </w:t>
      </w:r>
      <w:r w:rsidRPr="00360453">
        <w:rPr>
          <w:sz w:val="24"/>
          <w:szCs w:val="24"/>
        </w:rPr>
        <w:t>монитор фетальный</w:t>
      </w:r>
      <w:r w:rsidR="00F02474" w:rsidRPr="00360453">
        <w:rPr>
          <w:sz w:val="24"/>
          <w:szCs w:val="24"/>
        </w:rPr>
        <w:t xml:space="preserve">, </w:t>
      </w:r>
      <w:proofErr w:type="spellStart"/>
      <w:r w:rsidRPr="00360453">
        <w:rPr>
          <w:sz w:val="24"/>
          <w:szCs w:val="24"/>
        </w:rPr>
        <w:t>радиовизиограф</w:t>
      </w:r>
      <w:proofErr w:type="spellEnd"/>
      <w:r w:rsidR="00F02474" w:rsidRPr="00360453">
        <w:rPr>
          <w:sz w:val="24"/>
          <w:szCs w:val="24"/>
        </w:rPr>
        <w:t xml:space="preserve">, </w:t>
      </w:r>
      <w:r w:rsidRPr="00360453">
        <w:rPr>
          <w:sz w:val="24"/>
          <w:szCs w:val="24"/>
        </w:rPr>
        <w:t xml:space="preserve">облучатели и </w:t>
      </w:r>
      <w:proofErr w:type="spellStart"/>
      <w:r w:rsidRPr="00360453">
        <w:rPr>
          <w:sz w:val="24"/>
          <w:szCs w:val="24"/>
        </w:rPr>
        <w:t>рециркуляторы</w:t>
      </w:r>
      <w:proofErr w:type="spellEnd"/>
      <w:r w:rsidRPr="00360453">
        <w:rPr>
          <w:sz w:val="24"/>
          <w:szCs w:val="24"/>
        </w:rPr>
        <w:t xml:space="preserve"> воздуха</w:t>
      </w:r>
      <w:r w:rsidR="00F02474" w:rsidRPr="00360453">
        <w:rPr>
          <w:sz w:val="24"/>
          <w:szCs w:val="24"/>
        </w:rPr>
        <w:t xml:space="preserve">, </w:t>
      </w:r>
      <w:proofErr w:type="spellStart"/>
      <w:r w:rsidRPr="00360453">
        <w:rPr>
          <w:sz w:val="24"/>
          <w:szCs w:val="24"/>
        </w:rPr>
        <w:t>стоматологичекий</w:t>
      </w:r>
      <w:proofErr w:type="spellEnd"/>
      <w:r w:rsidRPr="00360453">
        <w:rPr>
          <w:sz w:val="24"/>
          <w:szCs w:val="24"/>
        </w:rPr>
        <w:t xml:space="preserve"> рентген-аппарат.</w:t>
      </w:r>
    </w:p>
    <w:p w:rsidR="00590B44" w:rsidRPr="00360453" w:rsidRDefault="00C73E1D" w:rsidP="00192D32">
      <w:pPr>
        <w:spacing w:line="276" w:lineRule="auto"/>
        <w:ind w:firstLine="567"/>
        <w:rPr>
          <w:b/>
          <w:sz w:val="24"/>
          <w:szCs w:val="24"/>
        </w:rPr>
      </w:pPr>
      <w:r w:rsidRPr="00360453">
        <w:rPr>
          <w:b/>
          <w:sz w:val="24"/>
          <w:szCs w:val="24"/>
        </w:rPr>
        <w:t xml:space="preserve">8. </w:t>
      </w:r>
      <w:r w:rsidR="00590B44" w:rsidRPr="00360453">
        <w:rPr>
          <w:b/>
          <w:sz w:val="24"/>
          <w:szCs w:val="24"/>
        </w:rPr>
        <w:t>Уровень жизни населения</w:t>
      </w:r>
      <w:r w:rsidR="00E32263" w:rsidRPr="00360453">
        <w:rPr>
          <w:b/>
          <w:sz w:val="24"/>
          <w:szCs w:val="24"/>
        </w:rPr>
        <w:t>.</w:t>
      </w:r>
    </w:p>
    <w:p w:rsidR="003A2735" w:rsidRPr="00360453" w:rsidRDefault="003A2735" w:rsidP="009A684D">
      <w:pPr>
        <w:ind w:firstLine="567"/>
        <w:jc w:val="both"/>
        <w:rPr>
          <w:sz w:val="24"/>
          <w:szCs w:val="24"/>
        </w:rPr>
      </w:pPr>
      <w:r w:rsidRPr="00360453">
        <w:rPr>
          <w:sz w:val="24"/>
          <w:szCs w:val="24"/>
        </w:rPr>
        <w:t>В основе повышения уровня жизни лежит рост денежных доходов населения.</w:t>
      </w:r>
    </w:p>
    <w:p w:rsidR="00C16FF3" w:rsidRPr="00360453" w:rsidRDefault="00AC4AEF" w:rsidP="009A684D">
      <w:pPr>
        <w:ind w:firstLine="567"/>
        <w:jc w:val="both"/>
        <w:rPr>
          <w:sz w:val="24"/>
          <w:szCs w:val="24"/>
        </w:rPr>
      </w:pPr>
      <w:r w:rsidRPr="00360453">
        <w:rPr>
          <w:sz w:val="24"/>
          <w:szCs w:val="24"/>
        </w:rPr>
        <w:t xml:space="preserve">По оценке за 2019 год </w:t>
      </w:r>
      <w:r w:rsidR="0029282B" w:rsidRPr="00360453">
        <w:rPr>
          <w:sz w:val="24"/>
          <w:szCs w:val="24"/>
        </w:rPr>
        <w:t>р</w:t>
      </w:r>
      <w:r w:rsidR="00DC48B0" w:rsidRPr="00360453">
        <w:rPr>
          <w:sz w:val="24"/>
          <w:szCs w:val="24"/>
        </w:rPr>
        <w:t>азмер среднемесячной заработной платы</w:t>
      </w:r>
      <w:r w:rsidRPr="00360453">
        <w:rPr>
          <w:sz w:val="24"/>
          <w:szCs w:val="24"/>
        </w:rPr>
        <w:t xml:space="preserve"> </w:t>
      </w:r>
      <w:r w:rsidR="0029282B" w:rsidRPr="00360453">
        <w:rPr>
          <w:sz w:val="24"/>
          <w:szCs w:val="24"/>
        </w:rPr>
        <w:t>по району с учетом размеров среднемесячной заработной платы работников крупных золотодобывающих предприятий</w:t>
      </w:r>
      <w:r w:rsidRPr="00360453">
        <w:rPr>
          <w:sz w:val="24"/>
          <w:szCs w:val="24"/>
        </w:rPr>
        <w:t xml:space="preserve"> состави</w:t>
      </w:r>
      <w:r w:rsidR="00F02474" w:rsidRPr="00360453">
        <w:rPr>
          <w:sz w:val="24"/>
          <w:szCs w:val="24"/>
        </w:rPr>
        <w:t>л</w:t>
      </w:r>
      <w:r w:rsidRPr="00360453">
        <w:rPr>
          <w:sz w:val="24"/>
          <w:szCs w:val="24"/>
        </w:rPr>
        <w:t xml:space="preserve"> </w:t>
      </w:r>
      <w:r w:rsidR="006E64F7" w:rsidRPr="00360453">
        <w:rPr>
          <w:sz w:val="24"/>
          <w:szCs w:val="24"/>
        </w:rPr>
        <w:t>8</w:t>
      </w:r>
      <w:r w:rsidR="008E40E0" w:rsidRPr="00360453">
        <w:rPr>
          <w:sz w:val="24"/>
          <w:szCs w:val="24"/>
        </w:rPr>
        <w:t>2 288,6</w:t>
      </w:r>
      <w:r w:rsidR="006E64F7" w:rsidRPr="00360453">
        <w:rPr>
          <w:sz w:val="24"/>
          <w:szCs w:val="24"/>
        </w:rPr>
        <w:t xml:space="preserve"> руб.</w:t>
      </w:r>
      <w:r w:rsidRPr="00360453">
        <w:rPr>
          <w:sz w:val="24"/>
          <w:szCs w:val="24"/>
        </w:rPr>
        <w:t xml:space="preserve"> или на </w:t>
      </w:r>
      <w:r w:rsidR="008E40E0" w:rsidRPr="00360453">
        <w:rPr>
          <w:sz w:val="24"/>
          <w:szCs w:val="24"/>
        </w:rPr>
        <w:t>2,4</w:t>
      </w:r>
      <w:r w:rsidRPr="00360453">
        <w:rPr>
          <w:sz w:val="24"/>
          <w:szCs w:val="24"/>
        </w:rPr>
        <w:t xml:space="preserve">% </w:t>
      </w:r>
      <w:r w:rsidR="006E64F7" w:rsidRPr="00360453">
        <w:rPr>
          <w:sz w:val="24"/>
          <w:szCs w:val="24"/>
        </w:rPr>
        <w:t>с ростом к 20</w:t>
      </w:r>
      <w:r w:rsidRPr="00360453">
        <w:rPr>
          <w:sz w:val="24"/>
          <w:szCs w:val="24"/>
        </w:rPr>
        <w:t>18 год</w:t>
      </w:r>
      <w:r w:rsidR="006E64F7" w:rsidRPr="00360453">
        <w:rPr>
          <w:sz w:val="24"/>
          <w:szCs w:val="24"/>
        </w:rPr>
        <w:t>у (80 343,9 руб.)</w:t>
      </w:r>
      <w:r w:rsidRPr="00360453">
        <w:rPr>
          <w:sz w:val="24"/>
          <w:szCs w:val="24"/>
        </w:rPr>
        <w:t>.</w:t>
      </w:r>
    </w:p>
    <w:p w:rsidR="00B92E34" w:rsidRPr="00360453" w:rsidRDefault="0029282B" w:rsidP="009A684D">
      <w:pPr>
        <w:ind w:firstLine="567"/>
        <w:jc w:val="both"/>
        <w:rPr>
          <w:sz w:val="24"/>
          <w:szCs w:val="24"/>
        </w:rPr>
      </w:pPr>
      <w:proofErr w:type="gramStart"/>
      <w:r w:rsidRPr="00360453">
        <w:rPr>
          <w:sz w:val="24"/>
          <w:szCs w:val="24"/>
        </w:rPr>
        <w:t>Р</w:t>
      </w:r>
      <w:r w:rsidR="001255AC" w:rsidRPr="00360453">
        <w:rPr>
          <w:sz w:val="24"/>
          <w:szCs w:val="24"/>
        </w:rPr>
        <w:t>азмер</w:t>
      </w:r>
      <w:r w:rsidR="00202E2F" w:rsidRPr="00360453">
        <w:rPr>
          <w:sz w:val="24"/>
          <w:szCs w:val="24"/>
        </w:rPr>
        <w:t xml:space="preserve"> среднемесячной заработной платы </w:t>
      </w:r>
      <w:r w:rsidRPr="00360453">
        <w:rPr>
          <w:sz w:val="24"/>
          <w:szCs w:val="24"/>
        </w:rPr>
        <w:t>по отрасля</w:t>
      </w:r>
      <w:r w:rsidR="00360453" w:rsidRPr="00360453">
        <w:rPr>
          <w:sz w:val="24"/>
          <w:szCs w:val="24"/>
        </w:rPr>
        <w:t>м</w:t>
      </w:r>
      <w:r w:rsidRPr="00360453">
        <w:rPr>
          <w:sz w:val="24"/>
          <w:szCs w:val="24"/>
        </w:rPr>
        <w:t xml:space="preserve"> экономики:</w:t>
      </w:r>
      <w:r w:rsidR="00202E2F" w:rsidRPr="00360453">
        <w:rPr>
          <w:sz w:val="24"/>
          <w:szCs w:val="24"/>
        </w:rPr>
        <w:t xml:space="preserve"> </w:t>
      </w:r>
      <w:r w:rsidRPr="00360453">
        <w:rPr>
          <w:sz w:val="24"/>
          <w:szCs w:val="24"/>
        </w:rPr>
        <w:t>в золотодобывающей промышленности – 98 717,0 руб. или на 2,6% с увеличением по сравнению с 2018 годом (96 179,6 руб.)</w:t>
      </w:r>
      <w:r w:rsidR="00360453" w:rsidRPr="00360453">
        <w:rPr>
          <w:sz w:val="24"/>
          <w:szCs w:val="24"/>
        </w:rPr>
        <w:t xml:space="preserve">, </w:t>
      </w:r>
      <w:r w:rsidR="00B92E34" w:rsidRPr="00360453">
        <w:rPr>
          <w:sz w:val="24"/>
          <w:szCs w:val="24"/>
        </w:rPr>
        <w:t xml:space="preserve">в </w:t>
      </w:r>
      <w:r w:rsidR="00202E2F" w:rsidRPr="00360453">
        <w:rPr>
          <w:sz w:val="24"/>
          <w:szCs w:val="24"/>
        </w:rPr>
        <w:t>обрабатывающе</w:t>
      </w:r>
      <w:r w:rsidR="00B92E34" w:rsidRPr="00360453">
        <w:rPr>
          <w:sz w:val="24"/>
          <w:szCs w:val="24"/>
        </w:rPr>
        <w:t>м</w:t>
      </w:r>
      <w:r w:rsidR="00202E2F" w:rsidRPr="00360453">
        <w:rPr>
          <w:sz w:val="24"/>
          <w:szCs w:val="24"/>
        </w:rPr>
        <w:t xml:space="preserve"> производств</w:t>
      </w:r>
      <w:r w:rsidR="00B92E34" w:rsidRPr="00360453">
        <w:rPr>
          <w:sz w:val="24"/>
          <w:szCs w:val="24"/>
        </w:rPr>
        <w:t xml:space="preserve">е </w:t>
      </w:r>
      <w:r w:rsidR="008E40E0" w:rsidRPr="00360453">
        <w:rPr>
          <w:sz w:val="24"/>
          <w:szCs w:val="24"/>
        </w:rPr>
        <w:t xml:space="preserve">– 44 063,0 руб. (в 2018 году – 43 818,1 руб.), в </w:t>
      </w:r>
      <w:r w:rsidR="00B92E34" w:rsidRPr="00360453">
        <w:rPr>
          <w:sz w:val="24"/>
          <w:szCs w:val="24"/>
        </w:rPr>
        <w:t xml:space="preserve">сфере обеспечения электрической энергией </w:t>
      </w:r>
      <w:r w:rsidR="008E40E0" w:rsidRPr="00360453">
        <w:rPr>
          <w:sz w:val="24"/>
          <w:szCs w:val="24"/>
        </w:rPr>
        <w:t>– 55 899,0 руб. (в 2018 году – 55 581,0 руб.), в сфере водоснабжения, водоотведения</w:t>
      </w:r>
      <w:r w:rsidR="003E1289" w:rsidRPr="00360453">
        <w:rPr>
          <w:sz w:val="24"/>
          <w:szCs w:val="24"/>
        </w:rPr>
        <w:t>, организации сбора и утилизации</w:t>
      </w:r>
      <w:proofErr w:type="gramEnd"/>
      <w:r w:rsidR="003E1289" w:rsidRPr="00360453">
        <w:rPr>
          <w:sz w:val="24"/>
          <w:szCs w:val="24"/>
        </w:rPr>
        <w:t xml:space="preserve"> </w:t>
      </w:r>
      <w:proofErr w:type="gramStart"/>
      <w:r w:rsidR="003E1289" w:rsidRPr="00360453">
        <w:rPr>
          <w:sz w:val="24"/>
          <w:szCs w:val="24"/>
        </w:rPr>
        <w:t>отходов – 33 994,0 руб. (в 2018 году – 33 788,0 руб.),</w:t>
      </w:r>
      <w:r w:rsidR="00B92E34" w:rsidRPr="00360453">
        <w:rPr>
          <w:sz w:val="24"/>
          <w:szCs w:val="24"/>
        </w:rPr>
        <w:t xml:space="preserve"> в строительстве </w:t>
      </w:r>
      <w:r w:rsidR="00325273" w:rsidRPr="00360453">
        <w:rPr>
          <w:sz w:val="24"/>
          <w:szCs w:val="24"/>
        </w:rPr>
        <w:t>- 75 116,0 руб.</w:t>
      </w:r>
      <w:r w:rsidR="003E1289" w:rsidRPr="00360453">
        <w:rPr>
          <w:sz w:val="24"/>
          <w:szCs w:val="24"/>
        </w:rPr>
        <w:t xml:space="preserve"> (в 2018 году – 74 916,4 руб.), в торговле – 49 054,0 руб. (в 2018 году – 48 948,9 руб.), в образовании – 40 217,0 руб. (в 2018 году – 37 386,6 руб.), в здравоохранении – 44 117,0 руб. (в 2018 году – 43 593,5 руб.).</w:t>
      </w:r>
      <w:proofErr w:type="gramEnd"/>
    </w:p>
    <w:p w:rsidR="004640EB" w:rsidRPr="00360453" w:rsidRDefault="00360453" w:rsidP="009A684D">
      <w:pPr>
        <w:ind w:firstLine="567"/>
        <w:jc w:val="both"/>
        <w:rPr>
          <w:sz w:val="24"/>
          <w:szCs w:val="24"/>
        </w:rPr>
      </w:pPr>
      <w:r w:rsidRPr="00360453">
        <w:rPr>
          <w:sz w:val="24"/>
          <w:szCs w:val="24"/>
        </w:rPr>
        <w:t>П</w:t>
      </w:r>
      <w:r w:rsidR="004640EB" w:rsidRPr="00360453">
        <w:rPr>
          <w:sz w:val="24"/>
          <w:szCs w:val="24"/>
        </w:rPr>
        <w:t xml:space="preserve">о состоянию на </w:t>
      </w:r>
      <w:r w:rsidR="0070258E" w:rsidRPr="00360453">
        <w:rPr>
          <w:sz w:val="24"/>
          <w:szCs w:val="24"/>
        </w:rPr>
        <w:t>01.</w:t>
      </w:r>
      <w:r w:rsidR="005914A6" w:rsidRPr="00360453">
        <w:rPr>
          <w:sz w:val="24"/>
          <w:szCs w:val="24"/>
        </w:rPr>
        <w:t>01.2020</w:t>
      </w:r>
      <w:r w:rsidR="004640EB" w:rsidRPr="00360453">
        <w:rPr>
          <w:sz w:val="24"/>
          <w:szCs w:val="24"/>
        </w:rPr>
        <w:t xml:space="preserve"> года задолженности по заработной плате по обследуемому </w:t>
      </w:r>
      <w:proofErr w:type="spellStart"/>
      <w:r w:rsidRPr="00360453">
        <w:rPr>
          <w:sz w:val="24"/>
          <w:szCs w:val="24"/>
        </w:rPr>
        <w:t>Иркутскстатом</w:t>
      </w:r>
      <w:proofErr w:type="spellEnd"/>
      <w:r w:rsidRPr="00360453">
        <w:rPr>
          <w:sz w:val="24"/>
          <w:szCs w:val="24"/>
        </w:rPr>
        <w:t xml:space="preserve"> </w:t>
      </w:r>
      <w:r w:rsidR="004640EB" w:rsidRPr="00360453">
        <w:rPr>
          <w:sz w:val="24"/>
          <w:szCs w:val="24"/>
        </w:rPr>
        <w:t xml:space="preserve">кругу предприятий </w:t>
      </w:r>
      <w:r w:rsidRPr="00360453">
        <w:rPr>
          <w:sz w:val="24"/>
          <w:szCs w:val="24"/>
        </w:rPr>
        <w:t xml:space="preserve">в </w:t>
      </w:r>
      <w:proofErr w:type="spellStart"/>
      <w:r w:rsidR="005914A6" w:rsidRPr="00360453">
        <w:rPr>
          <w:sz w:val="24"/>
          <w:szCs w:val="24"/>
        </w:rPr>
        <w:t>Бодайбинско</w:t>
      </w:r>
      <w:r w:rsidRPr="00360453">
        <w:rPr>
          <w:sz w:val="24"/>
          <w:szCs w:val="24"/>
        </w:rPr>
        <w:t>м</w:t>
      </w:r>
      <w:proofErr w:type="spellEnd"/>
      <w:r w:rsidR="005914A6" w:rsidRPr="00360453">
        <w:rPr>
          <w:sz w:val="24"/>
          <w:szCs w:val="24"/>
        </w:rPr>
        <w:t xml:space="preserve"> </w:t>
      </w:r>
      <w:r w:rsidR="004640EB" w:rsidRPr="00360453">
        <w:rPr>
          <w:sz w:val="24"/>
          <w:szCs w:val="24"/>
        </w:rPr>
        <w:t>район</w:t>
      </w:r>
      <w:r w:rsidRPr="00360453">
        <w:rPr>
          <w:sz w:val="24"/>
          <w:szCs w:val="24"/>
        </w:rPr>
        <w:t>е</w:t>
      </w:r>
      <w:r w:rsidR="004640EB" w:rsidRPr="00360453">
        <w:rPr>
          <w:sz w:val="24"/>
          <w:szCs w:val="24"/>
        </w:rPr>
        <w:t xml:space="preserve"> нет.</w:t>
      </w:r>
    </w:p>
    <w:p w:rsidR="0070258E" w:rsidRPr="00360453" w:rsidRDefault="005914A6" w:rsidP="0070258E">
      <w:pPr>
        <w:ind w:firstLine="567"/>
        <w:jc w:val="both"/>
        <w:rPr>
          <w:sz w:val="24"/>
          <w:szCs w:val="24"/>
        </w:rPr>
      </w:pPr>
      <w:r w:rsidRPr="00360453">
        <w:rPr>
          <w:sz w:val="24"/>
          <w:szCs w:val="24"/>
        </w:rPr>
        <w:t>Среднее значение в</w:t>
      </w:r>
      <w:r w:rsidR="0070258E" w:rsidRPr="00360453">
        <w:rPr>
          <w:sz w:val="24"/>
          <w:szCs w:val="24"/>
        </w:rPr>
        <w:t>еличин</w:t>
      </w:r>
      <w:r w:rsidRPr="00360453">
        <w:rPr>
          <w:sz w:val="24"/>
          <w:szCs w:val="24"/>
        </w:rPr>
        <w:t>ы</w:t>
      </w:r>
      <w:r w:rsidR="0070258E" w:rsidRPr="00360453">
        <w:rPr>
          <w:sz w:val="24"/>
          <w:szCs w:val="24"/>
        </w:rPr>
        <w:t xml:space="preserve"> прожиточного минимума за 2019 год по </w:t>
      </w:r>
      <w:r w:rsidRPr="00360453">
        <w:rPr>
          <w:sz w:val="24"/>
          <w:szCs w:val="24"/>
        </w:rPr>
        <w:t xml:space="preserve">району </w:t>
      </w:r>
      <w:r w:rsidR="0070258E" w:rsidRPr="00360453">
        <w:rPr>
          <w:sz w:val="24"/>
          <w:szCs w:val="24"/>
        </w:rPr>
        <w:t>в расчете на душу населения состав</w:t>
      </w:r>
      <w:r w:rsidR="00CF343D" w:rsidRPr="00360453">
        <w:rPr>
          <w:sz w:val="24"/>
          <w:szCs w:val="24"/>
        </w:rPr>
        <w:t>ила</w:t>
      </w:r>
      <w:r w:rsidR="0070258E" w:rsidRPr="00360453">
        <w:rPr>
          <w:sz w:val="24"/>
          <w:szCs w:val="24"/>
        </w:rPr>
        <w:t xml:space="preserve"> 14</w:t>
      </w:r>
      <w:r w:rsidR="00CF343D" w:rsidRPr="00360453">
        <w:rPr>
          <w:sz w:val="24"/>
          <w:szCs w:val="24"/>
        </w:rPr>
        <w:t> 338,0</w:t>
      </w:r>
      <w:r w:rsidR="0070258E" w:rsidRPr="00360453">
        <w:rPr>
          <w:sz w:val="24"/>
          <w:szCs w:val="24"/>
        </w:rPr>
        <w:t xml:space="preserve"> руб. или на 1</w:t>
      </w:r>
      <w:r w:rsidR="00CF343D" w:rsidRPr="00360453">
        <w:rPr>
          <w:sz w:val="24"/>
          <w:szCs w:val="24"/>
        </w:rPr>
        <w:t>7,5</w:t>
      </w:r>
      <w:r w:rsidR="0070258E" w:rsidRPr="00360453">
        <w:rPr>
          <w:sz w:val="24"/>
          <w:szCs w:val="24"/>
        </w:rPr>
        <w:t xml:space="preserve">% выше, чем за </w:t>
      </w:r>
      <w:r w:rsidR="00CF343D" w:rsidRPr="00360453">
        <w:rPr>
          <w:sz w:val="24"/>
          <w:szCs w:val="24"/>
        </w:rPr>
        <w:t xml:space="preserve">аналогичный период  </w:t>
      </w:r>
      <w:r w:rsidR="0070258E" w:rsidRPr="00360453">
        <w:rPr>
          <w:sz w:val="24"/>
          <w:szCs w:val="24"/>
        </w:rPr>
        <w:t>2018 года (12</w:t>
      </w:r>
      <w:r w:rsidR="00CF343D" w:rsidRPr="00360453">
        <w:rPr>
          <w:sz w:val="24"/>
          <w:szCs w:val="24"/>
        </w:rPr>
        <w:t> 205,3</w:t>
      </w:r>
      <w:r w:rsidR="0070258E" w:rsidRPr="00360453">
        <w:rPr>
          <w:sz w:val="24"/>
          <w:szCs w:val="24"/>
        </w:rPr>
        <w:t xml:space="preserve"> руб.)</w:t>
      </w:r>
      <w:r w:rsidR="00CF343D" w:rsidRPr="00360453">
        <w:rPr>
          <w:sz w:val="24"/>
          <w:szCs w:val="24"/>
        </w:rPr>
        <w:t xml:space="preserve">. </w:t>
      </w:r>
      <w:r w:rsidR="0070258E" w:rsidRPr="00360453">
        <w:rPr>
          <w:sz w:val="24"/>
          <w:szCs w:val="24"/>
        </w:rPr>
        <w:t xml:space="preserve">Основным фактором, влияющим на изменение величины прожиточного минимума, является </w:t>
      </w:r>
      <w:r w:rsidR="00CF343D" w:rsidRPr="00360453">
        <w:rPr>
          <w:sz w:val="24"/>
          <w:szCs w:val="24"/>
        </w:rPr>
        <w:t xml:space="preserve">увеличение </w:t>
      </w:r>
      <w:r w:rsidR="0070258E" w:rsidRPr="00360453">
        <w:rPr>
          <w:sz w:val="24"/>
          <w:szCs w:val="24"/>
        </w:rPr>
        <w:t xml:space="preserve"> потребительских цен на продовольственные товары, входящие в состав потребительской корзины.</w:t>
      </w:r>
    </w:p>
    <w:p w:rsidR="0070258E" w:rsidRPr="00360453" w:rsidRDefault="0070258E" w:rsidP="0070258E">
      <w:pPr>
        <w:ind w:firstLine="567"/>
        <w:jc w:val="both"/>
        <w:rPr>
          <w:sz w:val="24"/>
          <w:szCs w:val="24"/>
        </w:rPr>
      </w:pPr>
      <w:r w:rsidRPr="00360453">
        <w:rPr>
          <w:sz w:val="24"/>
          <w:szCs w:val="24"/>
        </w:rPr>
        <w:t xml:space="preserve">Доля населения </w:t>
      </w:r>
      <w:proofErr w:type="spellStart"/>
      <w:r w:rsidRPr="00360453">
        <w:rPr>
          <w:sz w:val="24"/>
          <w:szCs w:val="24"/>
        </w:rPr>
        <w:t>Бодайбинского</w:t>
      </w:r>
      <w:proofErr w:type="spellEnd"/>
      <w:r w:rsidRPr="00360453">
        <w:rPr>
          <w:sz w:val="24"/>
          <w:szCs w:val="24"/>
        </w:rPr>
        <w:t xml:space="preserve"> района с доходами ниже прожиточного минимума по состоянию на 01.01.20</w:t>
      </w:r>
      <w:r w:rsidR="00CF343D" w:rsidRPr="00360453">
        <w:rPr>
          <w:sz w:val="24"/>
          <w:szCs w:val="24"/>
        </w:rPr>
        <w:t>20</w:t>
      </w:r>
      <w:r w:rsidRPr="00360453">
        <w:rPr>
          <w:sz w:val="24"/>
          <w:szCs w:val="24"/>
        </w:rPr>
        <w:t xml:space="preserve"> года составила 8,6% или 1,5 тыс. чел. к общей численности </w:t>
      </w:r>
      <w:r w:rsidR="00CF343D" w:rsidRPr="00360453">
        <w:rPr>
          <w:sz w:val="24"/>
          <w:szCs w:val="24"/>
        </w:rPr>
        <w:t xml:space="preserve">населения </w:t>
      </w:r>
      <w:r w:rsidRPr="00360453">
        <w:rPr>
          <w:sz w:val="24"/>
          <w:szCs w:val="24"/>
        </w:rPr>
        <w:t xml:space="preserve">постоянно проживающего </w:t>
      </w:r>
      <w:r w:rsidR="00CF343D" w:rsidRPr="00360453">
        <w:rPr>
          <w:sz w:val="24"/>
          <w:szCs w:val="24"/>
        </w:rPr>
        <w:t xml:space="preserve">в </w:t>
      </w:r>
      <w:proofErr w:type="spellStart"/>
      <w:r w:rsidR="00CF343D" w:rsidRPr="00360453">
        <w:rPr>
          <w:sz w:val="24"/>
          <w:szCs w:val="24"/>
        </w:rPr>
        <w:t>Бодай</w:t>
      </w:r>
      <w:r w:rsidRPr="00360453">
        <w:rPr>
          <w:sz w:val="24"/>
          <w:szCs w:val="24"/>
        </w:rPr>
        <w:t>бинско</w:t>
      </w:r>
      <w:r w:rsidR="00CF343D" w:rsidRPr="00360453">
        <w:rPr>
          <w:sz w:val="24"/>
          <w:szCs w:val="24"/>
        </w:rPr>
        <w:t>м</w:t>
      </w:r>
      <w:proofErr w:type="spellEnd"/>
      <w:r w:rsidR="00CF343D" w:rsidRPr="00360453">
        <w:rPr>
          <w:sz w:val="24"/>
          <w:szCs w:val="24"/>
        </w:rPr>
        <w:t xml:space="preserve"> районе.</w:t>
      </w:r>
      <w:r w:rsidRPr="00360453">
        <w:rPr>
          <w:sz w:val="24"/>
          <w:szCs w:val="24"/>
        </w:rPr>
        <w:t xml:space="preserve"> Этот показатель снизился на 2,2% или на 0,5 чел.</w:t>
      </w:r>
      <w:r w:rsidR="004E5641" w:rsidRPr="00360453">
        <w:rPr>
          <w:sz w:val="24"/>
          <w:szCs w:val="24"/>
        </w:rPr>
        <w:t xml:space="preserve"> с </w:t>
      </w:r>
      <w:r w:rsidR="00A05220" w:rsidRPr="00360453">
        <w:rPr>
          <w:sz w:val="24"/>
          <w:szCs w:val="24"/>
        </w:rPr>
        <w:t xml:space="preserve"> 2017 год</w:t>
      </w:r>
      <w:r w:rsidR="004E5641" w:rsidRPr="00360453">
        <w:rPr>
          <w:sz w:val="24"/>
          <w:szCs w:val="24"/>
        </w:rPr>
        <w:t>а з</w:t>
      </w:r>
      <w:r w:rsidRPr="00360453">
        <w:rPr>
          <w:sz w:val="24"/>
          <w:szCs w:val="24"/>
        </w:rPr>
        <w:t>а счет увеличения с размера минимальной оплаты труда</w:t>
      </w:r>
      <w:r w:rsidR="004E5641" w:rsidRPr="00360453">
        <w:rPr>
          <w:sz w:val="24"/>
          <w:szCs w:val="24"/>
        </w:rPr>
        <w:t>, установленной законодательством</w:t>
      </w:r>
      <w:r w:rsidRPr="00360453">
        <w:rPr>
          <w:sz w:val="24"/>
          <w:szCs w:val="24"/>
        </w:rPr>
        <w:t>.</w:t>
      </w:r>
    </w:p>
    <w:p w:rsidR="00D4022B" w:rsidRDefault="00D4022B" w:rsidP="00D4022B">
      <w:pPr>
        <w:ind w:firstLine="567"/>
        <w:jc w:val="both"/>
        <w:rPr>
          <w:sz w:val="24"/>
          <w:szCs w:val="24"/>
        </w:rPr>
      </w:pPr>
      <w:proofErr w:type="gramStart"/>
      <w:r w:rsidRPr="00360453">
        <w:rPr>
          <w:sz w:val="24"/>
          <w:szCs w:val="24"/>
        </w:rPr>
        <w:t>В рамках Закона Иркутской области от 10.12.2007 № 116-оз «О наделении органов местного самоуправления областными государственными полномочиями по предоставлению гражданам субсидий на оплату жилых помещений и коммунальных услуг» и переданных областных полномочий по осуществлению начисления субсидий населению на оплату жилого помещения и коммунальных услуг Администрация г.</w:t>
      </w:r>
      <w:r w:rsidR="00CB4EE7" w:rsidRPr="00360453">
        <w:rPr>
          <w:sz w:val="24"/>
          <w:szCs w:val="24"/>
        </w:rPr>
        <w:t xml:space="preserve"> </w:t>
      </w:r>
      <w:r w:rsidRPr="00360453">
        <w:rPr>
          <w:sz w:val="24"/>
          <w:szCs w:val="24"/>
        </w:rPr>
        <w:t>Бодайбо и района оказывает социальную поддержку населению, имеющему доход ниже прожиточного минимума</w:t>
      </w:r>
      <w:r w:rsidR="00CB4EE7" w:rsidRPr="00360453">
        <w:rPr>
          <w:sz w:val="24"/>
          <w:szCs w:val="24"/>
        </w:rPr>
        <w:t>:</w:t>
      </w:r>
      <w:r w:rsidR="00536E62" w:rsidRPr="00360453">
        <w:rPr>
          <w:sz w:val="24"/>
          <w:szCs w:val="24"/>
        </w:rPr>
        <w:t xml:space="preserve"> </w:t>
      </w:r>
      <w:proofErr w:type="gramEnd"/>
    </w:p>
    <w:p w:rsidR="00756FCE" w:rsidRPr="00360453" w:rsidRDefault="00756FCE" w:rsidP="00D4022B">
      <w:pPr>
        <w:ind w:firstLine="567"/>
        <w:jc w:val="both"/>
        <w:rPr>
          <w:sz w:val="24"/>
          <w:szCs w:val="24"/>
        </w:rPr>
      </w:pPr>
    </w:p>
    <w:p w:rsidR="00CB4EE7" w:rsidRPr="00360453" w:rsidRDefault="00CB4EE7" w:rsidP="00D4022B">
      <w:pPr>
        <w:ind w:firstLine="567"/>
        <w:jc w:val="both"/>
        <w:rPr>
          <w:sz w:val="24"/>
          <w:szCs w:val="24"/>
        </w:rPr>
      </w:pPr>
    </w:p>
    <w:tbl>
      <w:tblPr>
        <w:tblStyle w:val="affc"/>
        <w:tblW w:w="9356" w:type="dxa"/>
        <w:tblInd w:w="108" w:type="dxa"/>
        <w:tblLayout w:type="fixed"/>
        <w:tblLook w:val="04A0"/>
      </w:tblPr>
      <w:tblGrid>
        <w:gridCol w:w="851"/>
        <w:gridCol w:w="5670"/>
        <w:gridCol w:w="1417"/>
        <w:gridCol w:w="1418"/>
      </w:tblGrid>
      <w:tr w:rsidR="00D4022B" w:rsidRPr="00360453" w:rsidTr="00756FCE">
        <w:tc>
          <w:tcPr>
            <w:tcW w:w="851" w:type="dxa"/>
            <w:vAlign w:val="center"/>
          </w:tcPr>
          <w:p w:rsidR="00D4022B" w:rsidRPr="00360453" w:rsidRDefault="00D4022B" w:rsidP="00D4022B">
            <w:pPr>
              <w:jc w:val="center"/>
              <w:rPr>
                <w:sz w:val="24"/>
                <w:szCs w:val="24"/>
              </w:rPr>
            </w:pPr>
            <w:r w:rsidRPr="00360453">
              <w:rPr>
                <w:sz w:val="24"/>
                <w:szCs w:val="24"/>
              </w:rPr>
              <w:lastRenderedPageBreak/>
              <w:t xml:space="preserve">№ </w:t>
            </w:r>
            <w:proofErr w:type="spellStart"/>
            <w:proofErr w:type="gramStart"/>
            <w:r w:rsidRPr="00360453">
              <w:rPr>
                <w:sz w:val="24"/>
                <w:szCs w:val="24"/>
              </w:rPr>
              <w:t>п</w:t>
            </w:r>
            <w:proofErr w:type="spellEnd"/>
            <w:proofErr w:type="gramEnd"/>
            <w:r w:rsidRPr="00360453">
              <w:rPr>
                <w:sz w:val="24"/>
                <w:szCs w:val="24"/>
              </w:rPr>
              <w:t>/</w:t>
            </w:r>
            <w:proofErr w:type="spellStart"/>
            <w:r w:rsidRPr="00360453">
              <w:rPr>
                <w:sz w:val="24"/>
                <w:szCs w:val="24"/>
              </w:rPr>
              <w:t>п</w:t>
            </w:r>
            <w:proofErr w:type="spellEnd"/>
          </w:p>
        </w:tc>
        <w:tc>
          <w:tcPr>
            <w:tcW w:w="5670" w:type="dxa"/>
            <w:vAlign w:val="center"/>
          </w:tcPr>
          <w:p w:rsidR="00D4022B" w:rsidRPr="00360453" w:rsidRDefault="00D4022B" w:rsidP="00D4022B">
            <w:pPr>
              <w:jc w:val="center"/>
              <w:rPr>
                <w:sz w:val="24"/>
                <w:szCs w:val="24"/>
              </w:rPr>
            </w:pPr>
            <w:r w:rsidRPr="00360453">
              <w:rPr>
                <w:sz w:val="24"/>
                <w:szCs w:val="24"/>
              </w:rPr>
              <w:t>Наименование</w:t>
            </w:r>
          </w:p>
        </w:tc>
        <w:tc>
          <w:tcPr>
            <w:tcW w:w="1417" w:type="dxa"/>
            <w:vAlign w:val="center"/>
          </w:tcPr>
          <w:p w:rsidR="00D4022B" w:rsidRPr="00360453" w:rsidRDefault="00D4022B" w:rsidP="00392A32">
            <w:pPr>
              <w:jc w:val="center"/>
              <w:rPr>
                <w:sz w:val="24"/>
                <w:szCs w:val="24"/>
              </w:rPr>
            </w:pPr>
            <w:r w:rsidRPr="00360453">
              <w:rPr>
                <w:sz w:val="24"/>
                <w:szCs w:val="24"/>
              </w:rPr>
              <w:t>2019 г.</w:t>
            </w:r>
          </w:p>
        </w:tc>
        <w:tc>
          <w:tcPr>
            <w:tcW w:w="1418" w:type="dxa"/>
            <w:vAlign w:val="center"/>
          </w:tcPr>
          <w:p w:rsidR="00D4022B" w:rsidRPr="00360453" w:rsidRDefault="00D4022B" w:rsidP="00D4022B">
            <w:pPr>
              <w:jc w:val="center"/>
              <w:rPr>
                <w:sz w:val="24"/>
                <w:szCs w:val="24"/>
              </w:rPr>
            </w:pPr>
            <w:r w:rsidRPr="00360453">
              <w:rPr>
                <w:sz w:val="24"/>
                <w:szCs w:val="24"/>
              </w:rPr>
              <w:t>2018 г.</w:t>
            </w:r>
          </w:p>
        </w:tc>
      </w:tr>
      <w:tr w:rsidR="00D4022B" w:rsidRPr="00360453" w:rsidTr="00756FCE">
        <w:tc>
          <w:tcPr>
            <w:tcW w:w="851" w:type="dxa"/>
          </w:tcPr>
          <w:p w:rsidR="00D4022B" w:rsidRPr="00360453" w:rsidRDefault="00D4022B" w:rsidP="00D4022B">
            <w:pPr>
              <w:jc w:val="center"/>
              <w:rPr>
                <w:sz w:val="24"/>
                <w:szCs w:val="24"/>
              </w:rPr>
            </w:pPr>
            <w:r w:rsidRPr="00360453">
              <w:rPr>
                <w:sz w:val="24"/>
                <w:szCs w:val="24"/>
              </w:rPr>
              <w:t>1.</w:t>
            </w:r>
          </w:p>
        </w:tc>
        <w:tc>
          <w:tcPr>
            <w:tcW w:w="5670" w:type="dxa"/>
          </w:tcPr>
          <w:p w:rsidR="00D4022B" w:rsidRPr="00360453" w:rsidRDefault="00D4022B" w:rsidP="00D4022B">
            <w:pPr>
              <w:rPr>
                <w:sz w:val="24"/>
                <w:szCs w:val="24"/>
              </w:rPr>
            </w:pPr>
            <w:r w:rsidRPr="00360453">
              <w:rPr>
                <w:sz w:val="24"/>
                <w:szCs w:val="24"/>
              </w:rPr>
              <w:t>Количество семей, проживающих в районе, сем.</w:t>
            </w:r>
          </w:p>
        </w:tc>
        <w:tc>
          <w:tcPr>
            <w:tcW w:w="1417" w:type="dxa"/>
          </w:tcPr>
          <w:p w:rsidR="00D4022B" w:rsidRPr="00360453" w:rsidRDefault="00D4022B" w:rsidP="00D4022B">
            <w:pPr>
              <w:jc w:val="center"/>
              <w:rPr>
                <w:color w:val="000000" w:themeColor="text1"/>
                <w:sz w:val="24"/>
                <w:szCs w:val="24"/>
              </w:rPr>
            </w:pPr>
            <w:r w:rsidRPr="00360453">
              <w:rPr>
                <w:color w:val="000000" w:themeColor="text1"/>
                <w:sz w:val="24"/>
                <w:szCs w:val="24"/>
              </w:rPr>
              <w:t>6 130</w:t>
            </w:r>
          </w:p>
        </w:tc>
        <w:tc>
          <w:tcPr>
            <w:tcW w:w="1418" w:type="dxa"/>
            <w:vAlign w:val="center"/>
          </w:tcPr>
          <w:p w:rsidR="00D4022B" w:rsidRPr="00360453" w:rsidRDefault="00D4022B" w:rsidP="00D4022B">
            <w:pPr>
              <w:jc w:val="center"/>
              <w:rPr>
                <w:color w:val="000000" w:themeColor="text1"/>
                <w:sz w:val="24"/>
                <w:szCs w:val="24"/>
              </w:rPr>
            </w:pPr>
            <w:r w:rsidRPr="00360453">
              <w:rPr>
                <w:color w:val="000000" w:themeColor="text1"/>
                <w:sz w:val="24"/>
                <w:szCs w:val="24"/>
              </w:rPr>
              <w:t>6 130</w:t>
            </w:r>
          </w:p>
        </w:tc>
      </w:tr>
      <w:tr w:rsidR="00D4022B" w:rsidRPr="00360453" w:rsidTr="00756FCE">
        <w:tc>
          <w:tcPr>
            <w:tcW w:w="851" w:type="dxa"/>
          </w:tcPr>
          <w:p w:rsidR="00D4022B" w:rsidRPr="00360453" w:rsidRDefault="00D4022B" w:rsidP="00D4022B">
            <w:pPr>
              <w:jc w:val="center"/>
              <w:rPr>
                <w:sz w:val="24"/>
                <w:szCs w:val="24"/>
              </w:rPr>
            </w:pPr>
            <w:r w:rsidRPr="00360453">
              <w:rPr>
                <w:sz w:val="24"/>
                <w:szCs w:val="24"/>
              </w:rPr>
              <w:t>2.</w:t>
            </w:r>
          </w:p>
        </w:tc>
        <w:tc>
          <w:tcPr>
            <w:tcW w:w="5670" w:type="dxa"/>
          </w:tcPr>
          <w:p w:rsidR="00D4022B" w:rsidRPr="00360453" w:rsidRDefault="00D4022B" w:rsidP="00D4022B">
            <w:pPr>
              <w:rPr>
                <w:sz w:val="24"/>
                <w:szCs w:val="24"/>
              </w:rPr>
            </w:pPr>
            <w:r w:rsidRPr="00360453">
              <w:rPr>
                <w:sz w:val="24"/>
                <w:szCs w:val="24"/>
              </w:rPr>
              <w:t>Количество семей получивших субсидию, сем.</w:t>
            </w:r>
          </w:p>
        </w:tc>
        <w:tc>
          <w:tcPr>
            <w:tcW w:w="1417" w:type="dxa"/>
          </w:tcPr>
          <w:p w:rsidR="00D4022B" w:rsidRPr="00360453" w:rsidRDefault="00CB4EE7" w:rsidP="00D4022B">
            <w:pPr>
              <w:jc w:val="center"/>
              <w:rPr>
                <w:sz w:val="24"/>
                <w:szCs w:val="24"/>
              </w:rPr>
            </w:pPr>
            <w:r w:rsidRPr="00360453">
              <w:rPr>
                <w:sz w:val="24"/>
                <w:szCs w:val="24"/>
              </w:rPr>
              <w:t>1 002</w:t>
            </w:r>
          </w:p>
        </w:tc>
        <w:tc>
          <w:tcPr>
            <w:tcW w:w="1418" w:type="dxa"/>
          </w:tcPr>
          <w:p w:rsidR="00D4022B" w:rsidRPr="00360453" w:rsidRDefault="00D4022B" w:rsidP="00D4022B">
            <w:pPr>
              <w:jc w:val="center"/>
              <w:rPr>
                <w:sz w:val="24"/>
                <w:szCs w:val="24"/>
              </w:rPr>
            </w:pPr>
            <w:r w:rsidRPr="00360453">
              <w:rPr>
                <w:sz w:val="24"/>
                <w:szCs w:val="24"/>
              </w:rPr>
              <w:t>951</w:t>
            </w:r>
          </w:p>
        </w:tc>
      </w:tr>
      <w:tr w:rsidR="00D4022B" w:rsidRPr="00360453" w:rsidTr="00756FCE">
        <w:tc>
          <w:tcPr>
            <w:tcW w:w="851" w:type="dxa"/>
          </w:tcPr>
          <w:p w:rsidR="00D4022B" w:rsidRPr="00360453" w:rsidRDefault="00D4022B" w:rsidP="00D4022B">
            <w:pPr>
              <w:jc w:val="center"/>
              <w:rPr>
                <w:sz w:val="24"/>
                <w:szCs w:val="24"/>
              </w:rPr>
            </w:pPr>
            <w:r w:rsidRPr="00360453">
              <w:rPr>
                <w:sz w:val="24"/>
                <w:szCs w:val="24"/>
              </w:rPr>
              <w:t>3.</w:t>
            </w:r>
          </w:p>
        </w:tc>
        <w:tc>
          <w:tcPr>
            <w:tcW w:w="5670" w:type="dxa"/>
          </w:tcPr>
          <w:p w:rsidR="00D4022B" w:rsidRPr="00360453" w:rsidRDefault="00D4022B" w:rsidP="00D4022B">
            <w:pPr>
              <w:rPr>
                <w:sz w:val="24"/>
                <w:szCs w:val="24"/>
              </w:rPr>
            </w:pPr>
            <w:r w:rsidRPr="00360453">
              <w:rPr>
                <w:sz w:val="24"/>
                <w:szCs w:val="24"/>
              </w:rPr>
              <w:t>Количество человек получивших субсидию, чел.</w:t>
            </w:r>
          </w:p>
        </w:tc>
        <w:tc>
          <w:tcPr>
            <w:tcW w:w="1417" w:type="dxa"/>
          </w:tcPr>
          <w:p w:rsidR="00D4022B" w:rsidRPr="00360453" w:rsidRDefault="00D4022B" w:rsidP="00CB4EE7">
            <w:pPr>
              <w:jc w:val="center"/>
              <w:rPr>
                <w:sz w:val="24"/>
                <w:szCs w:val="24"/>
              </w:rPr>
            </w:pPr>
            <w:r w:rsidRPr="00360453">
              <w:rPr>
                <w:sz w:val="24"/>
                <w:szCs w:val="24"/>
              </w:rPr>
              <w:t>1 5</w:t>
            </w:r>
            <w:r w:rsidR="00CB4EE7" w:rsidRPr="00360453">
              <w:rPr>
                <w:sz w:val="24"/>
                <w:szCs w:val="24"/>
              </w:rPr>
              <w:t>77</w:t>
            </w:r>
          </w:p>
        </w:tc>
        <w:tc>
          <w:tcPr>
            <w:tcW w:w="1418" w:type="dxa"/>
          </w:tcPr>
          <w:p w:rsidR="00D4022B" w:rsidRPr="00360453" w:rsidRDefault="00D4022B" w:rsidP="00D4022B">
            <w:pPr>
              <w:jc w:val="center"/>
              <w:rPr>
                <w:sz w:val="24"/>
                <w:szCs w:val="24"/>
              </w:rPr>
            </w:pPr>
            <w:r w:rsidRPr="00360453">
              <w:rPr>
                <w:sz w:val="24"/>
                <w:szCs w:val="24"/>
              </w:rPr>
              <w:t>1 456</w:t>
            </w:r>
          </w:p>
        </w:tc>
      </w:tr>
      <w:tr w:rsidR="00D4022B" w:rsidRPr="00360453" w:rsidTr="00756FCE">
        <w:tc>
          <w:tcPr>
            <w:tcW w:w="851" w:type="dxa"/>
          </w:tcPr>
          <w:p w:rsidR="00D4022B" w:rsidRPr="00360453" w:rsidRDefault="00D4022B" w:rsidP="00D4022B">
            <w:pPr>
              <w:jc w:val="center"/>
              <w:rPr>
                <w:sz w:val="24"/>
                <w:szCs w:val="24"/>
              </w:rPr>
            </w:pPr>
            <w:r w:rsidRPr="00360453">
              <w:rPr>
                <w:sz w:val="24"/>
                <w:szCs w:val="24"/>
              </w:rPr>
              <w:t>4.</w:t>
            </w:r>
          </w:p>
        </w:tc>
        <w:tc>
          <w:tcPr>
            <w:tcW w:w="5670" w:type="dxa"/>
          </w:tcPr>
          <w:p w:rsidR="00D4022B" w:rsidRPr="00360453" w:rsidRDefault="00D4022B" w:rsidP="00D4022B">
            <w:pPr>
              <w:rPr>
                <w:sz w:val="24"/>
                <w:szCs w:val="24"/>
              </w:rPr>
            </w:pPr>
            <w:r w:rsidRPr="00360453">
              <w:rPr>
                <w:sz w:val="24"/>
                <w:szCs w:val="24"/>
              </w:rPr>
              <w:t>Количество получателей субсидии с доходом ниже прожиточного минимума, чел.</w:t>
            </w:r>
          </w:p>
        </w:tc>
        <w:tc>
          <w:tcPr>
            <w:tcW w:w="1417" w:type="dxa"/>
          </w:tcPr>
          <w:p w:rsidR="00D4022B" w:rsidRPr="00360453" w:rsidRDefault="00D4022B" w:rsidP="00CB4EE7">
            <w:pPr>
              <w:jc w:val="center"/>
              <w:rPr>
                <w:sz w:val="24"/>
                <w:szCs w:val="24"/>
              </w:rPr>
            </w:pPr>
            <w:r w:rsidRPr="00360453">
              <w:rPr>
                <w:sz w:val="24"/>
                <w:szCs w:val="24"/>
              </w:rPr>
              <w:t>7</w:t>
            </w:r>
            <w:r w:rsidR="00CB4EE7" w:rsidRPr="00360453">
              <w:rPr>
                <w:sz w:val="24"/>
                <w:szCs w:val="24"/>
              </w:rPr>
              <w:t>62</w:t>
            </w:r>
          </w:p>
        </w:tc>
        <w:tc>
          <w:tcPr>
            <w:tcW w:w="1418" w:type="dxa"/>
          </w:tcPr>
          <w:p w:rsidR="00D4022B" w:rsidRPr="00360453" w:rsidRDefault="00D4022B" w:rsidP="00D4022B">
            <w:pPr>
              <w:jc w:val="center"/>
              <w:rPr>
                <w:sz w:val="24"/>
                <w:szCs w:val="24"/>
              </w:rPr>
            </w:pPr>
            <w:r w:rsidRPr="00360453">
              <w:rPr>
                <w:sz w:val="24"/>
                <w:szCs w:val="24"/>
              </w:rPr>
              <w:t>649</w:t>
            </w:r>
          </w:p>
        </w:tc>
      </w:tr>
      <w:tr w:rsidR="00D4022B" w:rsidRPr="00360453" w:rsidTr="00756FCE">
        <w:tc>
          <w:tcPr>
            <w:tcW w:w="851" w:type="dxa"/>
          </w:tcPr>
          <w:p w:rsidR="00D4022B" w:rsidRPr="00360453" w:rsidRDefault="00D4022B" w:rsidP="00D4022B">
            <w:pPr>
              <w:jc w:val="center"/>
              <w:rPr>
                <w:sz w:val="24"/>
                <w:szCs w:val="24"/>
              </w:rPr>
            </w:pPr>
            <w:r w:rsidRPr="00360453">
              <w:rPr>
                <w:sz w:val="24"/>
                <w:szCs w:val="24"/>
              </w:rPr>
              <w:t>5.</w:t>
            </w:r>
          </w:p>
        </w:tc>
        <w:tc>
          <w:tcPr>
            <w:tcW w:w="5670" w:type="dxa"/>
          </w:tcPr>
          <w:p w:rsidR="00D4022B" w:rsidRPr="00360453" w:rsidRDefault="00D4022B" w:rsidP="00D4022B">
            <w:pPr>
              <w:rPr>
                <w:sz w:val="24"/>
                <w:szCs w:val="24"/>
              </w:rPr>
            </w:pPr>
            <w:r w:rsidRPr="00360453">
              <w:rPr>
                <w:sz w:val="24"/>
                <w:szCs w:val="24"/>
              </w:rPr>
              <w:t>Общая сумма выплаченной субсидии, тыс. руб.</w:t>
            </w:r>
          </w:p>
        </w:tc>
        <w:tc>
          <w:tcPr>
            <w:tcW w:w="1417" w:type="dxa"/>
          </w:tcPr>
          <w:p w:rsidR="00D4022B" w:rsidRPr="00360453" w:rsidRDefault="00CB4EE7" w:rsidP="00D4022B">
            <w:pPr>
              <w:jc w:val="center"/>
              <w:rPr>
                <w:sz w:val="24"/>
                <w:szCs w:val="24"/>
              </w:rPr>
            </w:pPr>
            <w:r w:rsidRPr="00360453">
              <w:rPr>
                <w:sz w:val="24"/>
                <w:szCs w:val="24"/>
              </w:rPr>
              <w:t>30 686,38</w:t>
            </w:r>
          </w:p>
        </w:tc>
        <w:tc>
          <w:tcPr>
            <w:tcW w:w="1418" w:type="dxa"/>
          </w:tcPr>
          <w:p w:rsidR="00D4022B" w:rsidRPr="00360453" w:rsidRDefault="00D4022B" w:rsidP="00D4022B">
            <w:pPr>
              <w:jc w:val="center"/>
              <w:rPr>
                <w:sz w:val="24"/>
                <w:szCs w:val="24"/>
              </w:rPr>
            </w:pPr>
            <w:r w:rsidRPr="00360453">
              <w:rPr>
                <w:sz w:val="24"/>
                <w:szCs w:val="24"/>
              </w:rPr>
              <w:t>20 294,96</w:t>
            </w:r>
          </w:p>
        </w:tc>
      </w:tr>
      <w:tr w:rsidR="00D4022B" w:rsidRPr="00360453" w:rsidTr="00756FCE">
        <w:tc>
          <w:tcPr>
            <w:tcW w:w="851" w:type="dxa"/>
          </w:tcPr>
          <w:p w:rsidR="00D4022B" w:rsidRPr="00360453" w:rsidRDefault="00D4022B" w:rsidP="00D4022B">
            <w:pPr>
              <w:jc w:val="center"/>
              <w:rPr>
                <w:sz w:val="24"/>
                <w:szCs w:val="24"/>
              </w:rPr>
            </w:pPr>
            <w:r w:rsidRPr="00360453">
              <w:rPr>
                <w:sz w:val="24"/>
                <w:szCs w:val="24"/>
              </w:rPr>
              <w:t>6.</w:t>
            </w:r>
          </w:p>
        </w:tc>
        <w:tc>
          <w:tcPr>
            <w:tcW w:w="5670" w:type="dxa"/>
          </w:tcPr>
          <w:p w:rsidR="00D4022B" w:rsidRPr="00360453" w:rsidRDefault="00D4022B" w:rsidP="00D4022B">
            <w:pPr>
              <w:rPr>
                <w:sz w:val="24"/>
                <w:szCs w:val="24"/>
              </w:rPr>
            </w:pPr>
            <w:r w:rsidRPr="00360453">
              <w:rPr>
                <w:sz w:val="24"/>
                <w:szCs w:val="24"/>
              </w:rPr>
              <w:t>Начисленная сумма субсидии получателям с доходом ниже прожиточного минимума, тыс. руб.</w:t>
            </w:r>
          </w:p>
        </w:tc>
        <w:tc>
          <w:tcPr>
            <w:tcW w:w="1417" w:type="dxa"/>
          </w:tcPr>
          <w:p w:rsidR="00D4022B" w:rsidRPr="00360453" w:rsidRDefault="00CB4EE7" w:rsidP="00D4022B">
            <w:pPr>
              <w:jc w:val="center"/>
              <w:rPr>
                <w:sz w:val="24"/>
                <w:szCs w:val="24"/>
              </w:rPr>
            </w:pPr>
            <w:r w:rsidRPr="00360453">
              <w:rPr>
                <w:sz w:val="24"/>
                <w:szCs w:val="24"/>
              </w:rPr>
              <w:t>10 910,85</w:t>
            </w:r>
          </w:p>
        </w:tc>
        <w:tc>
          <w:tcPr>
            <w:tcW w:w="1418" w:type="dxa"/>
          </w:tcPr>
          <w:p w:rsidR="00D4022B" w:rsidRPr="00360453" w:rsidRDefault="00D4022B" w:rsidP="00D4022B">
            <w:pPr>
              <w:jc w:val="center"/>
              <w:rPr>
                <w:sz w:val="24"/>
                <w:szCs w:val="24"/>
              </w:rPr>
            </w:pPr>
            <w:r w:rsidRPr="00360453">
              <w:rPr>
                <w:sz w:val="24"/>
                <w:szCs w:val="24"/>
              </w:rPr>
              <w:t>7 139,55</w:t>
            </w:r>
          </w:p>
        </w:tc>
      </w:tr>
      <w:tr w:rsidR="00D4022B" w:rsidRPr="00360453" w:rsidTr="00756FCE">
        <w:tc>
          <w:tcPr>
            <w:tcW w:w="851" w:type="dxa"/>
          </w:tcPr>
          <w:p w:rsidR="00D4022B" w:rsidRPr="00360453" w:rsidRDefault="00D4022B" w:rsidP="00D4022B">
            <w:pPr>
              <w:jc w:val="center"/>
              <w:rPr>
                <w:sz w:val="24"/>
                <w:szCs w:val="24"/>
              </w:rPr>
            </w:pPr>
            <w:r w:rsidRPr="00360453">
              <w:rPr>
                <w:sz w:val="24"/>
                <w:szCs w:val="24"/>
              </w:rPr>
              <w:t>7.</w:t>
            </w:r>
          </w:p>
        </w:tc>
        <w:tc>
          <w:tcPr>
            <w:tcW w:w="5670" w:type="dxa"/>
          </w:tcPr>
          <w:p w:rsidR="00D4022B" w:rsidRPr="00360453" w:rsidRDefault="00D4022B" w:rsidP="00D4022B">
            <w:pPr>
              <w:rPr>
                <w:sz w:val="24"/>
                <w:szCs w:val="24"/>
              </w:rPr>
            </w:pPr>
            <w:r w:rsidRPr="00360453">
              <w:rPr>
                <w:sz w:val="24"/>
                <w:szCs w:val="24"/>
              </w:rPr>
              <w:t>Средний размер субсидии в месяц на семью, руб.</w:t>
            </w:r>
          </w:p>
        </w:tc>
        <w:tc>
          <w:tcPr>
            <w:tcW w:w="1417" w:type="dxa"/>
          </w:tcPr>
          <w:p w:rsidR="00D4022B" w:rsidRPr="00360453" w:rsidRDefault="00D4022B" w:rsidP="00CB4EE7">
            <w:pPr>
              <w:jc w:val="center"/>
              <w:rPr>
                <w:sz w:val="24"/>
                <w:szCs w:val="24"/>
              </w:rPr>
            </w:pPr>
            <w:r w:rsidRPr="00360453">
              <w:rPr>
                <w:sz w:val="24"/>
                <w:szCs w:val="24"/>
              </w:rPr>
              <w:t>2</w:t>
            </w:r>
            <w:r w:rsidR="00CB4EE7" w:rsidRPr="00360453">
              <w:rPr>
                <w:sz w:val="24"/>
                <w:szCs w:val="24"/>
              </w:rPr>
              <w:t> 556,99</w:t>
            </w:r>
          </w:p>
        </w:tc>
        <w:tc>
          <w:tcPr>
            <w:tcW w:w="1418" w:type="dxa"/>
          </w:tcPr>
          <w:p w:rsidR="00D4022B" w:rsidRPr="00360453" w:rsidRDefault="00D4022B" w:rsidP="00D4022B">
            <w:pPr>
              <w:jc w:val="center"/>
              <w:rPr>
                <w:sz w:val="24"/>
                <w:szCs w:val="24"/>
              </w:rPr>
            </w:pPr>
            <w:r w:rsidRPr="00360453">
              <w:rPr>
                <w:sz w:val="24"/>
                <w:szCs w:val="24"/>
              </w:rPr>
              <w:t>2 371,18</w:t>
            </w:r>
          </w:p>
        </w:tc>
      </w:tr>
    </w:tbl>
    <w:p w:rsidR="00D4022B" w:rsidRPr="00360453" w:rsidRDefault="00D4022B" w:rsidP="00D4022B">
      <w:pPr>
        <w:jc w:val="center"/>
        <w:rPr>
          <w:sz w:val="24"/>
          <w:szCs w:val="24"/>
        </w:rPr>
      </w:pPr>
    </w:p>
    <w:p w:rsidR="00D4022B" w:rsidRPr="00360453" w:rsidRDefault="00D4022B" w:rsidP="006E3C88">
      <w:pPr>
        <w:ind w:firstLine="708"/>
        <w:jc w:val="both"/>
        <w:rPr>
          <w:sz w:val="24"/>
          <w:szCs w:val="24"/>
        </w:rPr>
      </w:pPr>
      <w:r w:rsidRPr="00360453">
        <w:rPr>
          <w:sz w:val="24"/>
          <w:szCs w:val="24"/>
        </w:rPr>
        <w:t>Основными категориями получателей субсидии являются:</w:t>
      </w:r>
    </w:p>
    <w:p w:rsidR="00D4022B" w:rsidRPr="00360453" w:rsidRDefault="00D4022B" w:rsidP="00D4022B">
      <w:pPr>
        <w:jc w:val="both"/>
        <w:rPr>
          <w:sz w:val="24"/>
          <w:szCs w:val="24"/>
          <w:u w:val="single"/>
        </w:rPr>
      </w:pPr>
    </w:p>
    <w:tbl>
      <w:tblPr>
        <w:tblStyle w:val="affc"/>
        <w:tblW w:w="9356" w:type="dxa"/>
        <w:tblInd w:w="108" w:type="dxa"/>
        <w:tblLook w:val="04A0"/>
      </w:tblPr>
      <w:tblGrid>
        <w:gridCol w:w="851"/>
        <w:gridCol w:w="5670"/>
        <w:gridCol w:w="1417"/>
        <w:gridCol w:w="1418"/>
      </w:tblGrid>
      <w:tr w:rsidR="00D4022B" w:rsidRPr="00360453" w:rsidTr="00756FCE">
        <w:tc>
          <w:tcPr>
            <w:tcW w:w="851" w:type="dxa"/>
          </w:tcPr>
          <w:p w:rsidR="00D4022B" w:rsidRPr="00360453" w:rsidRDefault="00D4022B" w:rsidP="00D4022B">
            <w:pPr>
              <w:jc w:val="both"/>
              <w:rPr>
                <w:sz w:val="24"/>
                <w:szCs w:val="24"/>
              </w:rPr>
            </w:pPr>
            <w:r w:rsidRPr="00360453">
              <w:rPr>
                <w:sz w:val="24"/>
                <w:szCs w:val="24"/>
              </w:rPr>
              <w:t xml:space="preserve">№ </w:t>
            </w:r>
            <w:proofErr w:type="spellStart"/>
            <w:proofErr w:type="gramStart"/>
            <w:r w:rsidRPr="00360453">
              <w:rPr>
                <w:sz w:val="24"/>
                <w:szCs w:val="24"/>
              </w:rPr>
              <w:t>п</w:t>
            </w:r>
            <w:proofErr w:type="spellEnd"/>
            <w:proofErr w:type="gramEnd"/>
            <w:r w:rsidRPr="00360453">
              <w:rPr>
                <w:sz w:val="24"/>
                <w:szCs w:val="24"/>
              </w:rPr>
              <w:t>/</w:t>
            </w:r>
            <w:proofErr w:type="spellStart"/>
            <w:r w:rsidRPr="00360453">
              <w:rPr>
                <w:sz w:val="24"/>
                <w:szCs w:val="24"/>
              </w:rPr>
              <w:t>п</w:t>
            </w:r>
            <w:proofErr w:type="spellEnd"/>
          </w:p>
        </w:tc>
        <w:tc>
          <w:tcPr>
            <w:tcW w:w="5670" w:type="dxa"/>
            <w:vAlign w:val="center"/>
          </w:tcPr>
          <w:p w:rsidR="00D4022B" w:rsidRPr="00360453" w:rsidRDefault="00D4022B" w:rsidP="00D4022B">
            <w:pPr>
              <w:jc w:val="center"/>
              <w:rPr>
                <w:sz w:val="24"/>
                <w:szCs w:val="24"/>
              </w:rPr>
            </w:pPr>
            <w:r w:rsidRPr="00360453">
              <w:rPr>
                <w:sz w:val="24"/>
                <w:szCs w:val="24"/>
              </w:rPr>
              <w:t>Наименование категории</w:t>
            </w:r>
          </w:p>
        </w:tc>
        <w:tc>
          <w:tcPr>
            <w:tcW w:w="1417" w:type="dxa"/>
            <w:vAlign w:val="center"/>
          </w:tcPr>
          <w:p w:rsidR="00D4022B" w:rsidRPr="00360453" w:rsidRDefault="00D4022B" w:rsidP="00392A32">
            <w:pPr>
              <w:jc w:val="center"/>
              <w:rPr>
                <w:sz w:val="24"/>
                <w:szCs w:val="24"/>
              </w:rPr>
            </w:pPr>
            <w:r w:rsidRPr="00360453">
              <w:rPr>
                <w:sz w:val="24"/>
                <w:szCs w:val="24"/>
              </w:rPr>
              <w:t>2019 г.</w:t>
            </w:r>
          </w:p>
        </w:tc>
        <w:tc>
          <w:tcPr>
            <w:tcW w:w="1418" w:type="dxa"/>
            <w:vAlign w:val="center"/>
          </w:tcPr>
          <w:p w:rsidR="00D4022B" w:rsidRPr="00360453" w:rsidRDefault="00D4022B" w:rsidP="00D4022B">
            <w:pPr>
              <w:jc w:val="center"/>
              <w:rPr>
                <w:sz w:val="24"/>
                <w:szCs w:val="24"/>
              </w:rPr>
            </w:pPr>
            <w:r w:rsidRPr="00360453">
              <w:rPr>
                <w:sz w:val="24"/>
                <w:szCs w:val="24"/>
              </w:rPr>
              <w:t>2018 г.</w:t>
            </w:r>
          </w:p>
        </w:tc>
      </w:tr>
      <w:tr w:rsidR="00D4022B" w:rsidRPr="00360453" w:rsidTr="00756FCE">
        <w:tc>
          <w:tcPr>
            <w:tcW w:w="851" w:type="dxa"/>
          </w:tcPr>
          <w:p w:rsidR="00D4022B" w:rsidRPr="00360453" w:rsidRDefault="00D4022B" w:rsidP="00D4022B">
            <w:pPr>
              <w:jc w:val="center"/>
              <w:rPr>
                <w:sz w:val="24"/>
                <w:szCs w:val="24"/>
              </w:rPr>
            </w:pPr>
            <w:r w:rsidRPr="00360453">
              <w:rPr>
                <w:sz w:val="24"/>
                <w:szCs w:val="24"/>
              </w:rPr>
              <w:t>1.</w:t>
            </w:r>
          </w:p>
        </w:tc>
        <w:tc>
          <w:tcPr>
            <w:tcW w:w="5670" w:type="dxa"/>
          </w:tcPr>
          <w:p w:rsidR="00D4022B" w:rsidRPr="00360453" w:rsidRDefault="00D4022B" w:rsidP="00D4022B">
            <w:pPr>
              <w:jc w:val="both"/>
              <w:rPr>
                <w:sz w:val="24"/>
                <w:szCs w:val="24"/>
              </w:rPr>
            </w:pPr>
            <w:r w:rsidRPr="00360453">
              <w:rPr>
                <w:sz w:val="24"/>
                <w:szCs w:val="24"/>
              </w:rPr>
              <w:t>Одиноко проживающие пенсионеры, инвалиды, чел.</w:t>
            </w:r>
          </w:p>
        </w:tc>
        <w:tc>
          <w:tcPr>
            <w:tcW w:w="1417" w:type="dxa"/>
          </w:tcPr>
          <w:p w:rsidR="00D4022B" w:rsidRPr="00360453" w:rsidRDefault="00CB4EE7" w:rsidP="00D4022B">
            <w:pPr>
              <w:jc w:val="center"/>
              <w:rPr>
                <w:sz w:val="24"/>
                <w:szCs w:val="24"/>
              </w:rPr>
            </w:pPr>
            <w:r w:rsidRPr="00360453">
              <w:rPr>
                <w:sz w:val="24"/>
                <w:szCs w:val="24"/>
              </w:rPr>
              <w:t>613</w:t>
            </w:r>
          </w:p>
        </w:tc>
        <w:tc>
          <w:tcPr>
            <w:tcW w:w="1418" w:type="dxa"/>
            <w:vAlign w:val="center"/>
          </w:tcPr>
          <w:p w:rsidR="00D4022B" w:rsidRPr="00360453" w:rsidRDefault="00D4022B" w:rsidP="00D4022B">
            <w:pPr>
              <w:jc w:val="center"/>
              <w:rPr>
                <w:sz w:val="24"/>
                <w:szCs w:val="24"/>
              </w:rPr>
            </w:pPr>
            <w:r w:rsidRPr="00360453">
              <w:rPr>
                <w:sz w:val="24"/>
                <w:szCs w:val="24"/>
              </w:rPr>
              <w:t>579</w:t>
            </w:r>
          </w:p>
        </w:tc>
      </w:tr>
      <w:tr w:rsidR="00D4022B" w:rsidRPr="00360453" w:rsidTr="00756FCE">
        <w:tc>
          <w:tcPr>
            <w:tcW w:w="851" w:type="dxa"/>
          </w:tcPr>
          <w:p w:rsidR="00D4022B" w:rsidRPr="00360453" w:rsidRDefault="00D4022B" w:rsidP="00D4022B">
            <w:pPr>
              <w:jc w:val="center"/>
              <w:rPr>
                <w:sz w:val="24"/>
                <w:szCs w:val="24"/>
              </w:rPr>
            </w:pPr>
            <w:r w:rsidRPr="00360453">
              <w:rPr>
                <w:sz w:val="24"/>
                <w:szCs w:val="24"/>
              </w:rPr>
              <w:t>2.</w:t>
            </w:r>
          </w:p>
        </w:tc>
        <w:tc>
          <w:tcPr>
            <w:tcW w:w="5670" w:type="dxa"/>
          </w:tcPr>
          <w:p w:rsidR="00D4022B" w:rsidRPr="00360453" w:rsidRDefault="00D4022B" w:rsidP="00D4022B">
            <w:pPr>
              <w:jc w:val="both"/>
              <w:rPr>
                <w:sz w:val="24"/>
                <w:szCs w:val="24"/>
              </w:rPr>
            </w:pPr>
            <w:r w:rsidRPr="00360453">
              <w:rPr>
                <w:sz w:val="24"/>
                <w:szCs w:val="24"/>
              </w:rPr>
              <w:t>Отдельно проживающие пенсионеры и инвалиды, сем.</w:t>
            </w:r>
          </w:p>
        </w:tc>
        <w:tc>
          <w:tcPr>
            <w:tcW w:w="1417" w:type="dxa"/>
            <w:vAlign w:val="center"/>
          </w:tcPr>
          <w:p w:rsidR="00D4022B" w:rsidRPr="00360453" w:rsidRDefault="00CB4EE7" w:rsidP="00CB4EE7">
            <w:pPr>
              <w:jc w:val="center"/>
              <w:rPr>
                <w:sz w:val="24"/>
                <w:szCs w:val="24"/>
              </w:rPr>
            </w:pPr>
            <w:r w:rsidRPr="00360453">
              <w:rPr>
                <w:sz w:val="24"/>
                <w:szCs w:val="24"/>
              </w:rPr>
              <w:t>90</w:t>
            </w:r>
          </w:p>
        </w:tc>
        <w:tc>
          <w:tcPr>
            <w:tcW w:w="1418" w:type="dxa"/>
            <w:vAlign w:val="center"/>
          </w:tcPr>
          <w:p w:rsidR="00D4022B" w:rsidRPr="00360453" w:rsidRDefault="00D4022B" w:rsidP="00D4022B">
            <w:pPr>
              <w:jc w:val="center"/>
              <w:rPr>
                <w:sz w:val="24"/>
                <w:szCs w:val="24"/>
              </w:rPr>
            </w:pPr>
            <w:r w:rsidRPr="00360453">
              <w:rPr>
                <w:sz w:val="24"/>
                <w:szCs w:val="24"/>
              </w:rPr>
              <w:t>88</w:t>
            </w:r>
          </w:p>
        </w:tc>
      </w:tr>
      <w:tr w:rsidR="00D4022B" w:rsidRPr="00360453" w:rsidTr="00756FCE">
        <w:tc>
          <w:tcPr>
            <w:tcW w:w="851" w:type="dxa"/>
          </w:tcPr>
          <w:p w:rsidR="00D4022B" w:rsidRPr="00360453" w:rsidRDefault="00D4022B" w:rsidP="00D4022B">
            <w:pPr>
              <w:jc w:val="center"/>
              <w:rPr>
                <w:sz w:val="24"/>
                <w:szCs w:val="24"/>
              </w:rPr>
            </w:pPr>
            <w:r w:rsidRPr="00360453">
              <w:rPr>
                <w:sz w:val="24"/>
                <w:szCs w:val="24"/>
              </w:rPr>
              <w:t>3.</w:t>
            </w:r>
          </w:p>
        </w:tc>
        <w:tc>
          <w:tcPr>
            <w:tcW w:w="5670" w:type="dxa"/>
          </w:tcPr>
          <w:p w:rsidR="00D4022B" w:rsidRPr="00360453" w:rsidRDefault="00D4022B" w:rsidP="00D4022B">
            <w:pPr>
              <w:jc w:val="both"/>
              <w:rPr>
                <w:sz w:val="24"/>
                <w:szCs w:val="24"/>
              </w:rPr>
            </w:pPr>
            <w:r w:rsidRPr="00360453">
              <w:rPr>
                <w:sz w:val="24"/>
                <w:szCs w:val="24"/>
              </w:rPr>
              <w:t>Многодетные семьи, сем.</w:t>
            </w:r>
          </w:p>
        </w:tc>
        <w:tc>
          <w:tcPr>
            <w:tcW w:w="1417" w:type="dxa"/>
            <w:vAlign w:val="center"/>
          </w:tcPr>
          <w:p w:rsidR="00D4022B" w:rsidRPr="00360453" w:rsidRDefault="00D4022B" w:rsidP="00CB4EE7">
            <w:pPr>
              <w:jc w:val="center"/>
              <w:rPr>
                <w:sz w:val="24"/>
                <w:szCs w:val="24"/>
              </w:rPr>
            </w:pPr>
            <w:r w:rsidRPr="00360453">
              <w:rPr>
                <w:sz w:val="24"/>
                <w:szCs w:val="24"/>
              </w:rPr>
              <w:t>3</w:t>
            </w:r>
            <w:r w:rsidR="00CB4EE7" w:rsidRPr="00360453">
              <w:rPr>
                <w:sz w:val="24"/>
                <w:szCs w:val="24"/>
              </w:rPr>
              <w:t>9</w:t>
            </w:r>
          </w:p>
        </w:tc>
        <w:tc>
          <w:tcPr>
            <w:tcW w:w="1418" w:type="dxa"/>
            <w:vAlign w:val="center"/>
          </w:tcPr>
          <w:p w:rsidR="00D4022B" w:rsidRPr="00360453" w:rsidRDefault="00D4022B" w:rsidP="00D4022B">
            <w:pPr>
              <w:jc w:val="center"/>
              <w:rPr>
                <w:sz w:val="24"/>
                <w:szCs w:val="24"/>
              </w:rPr>
            </w:pPr>
            <w:r w:rsidRPr="00360453">
              <w:rPr>
                <w:sz w:val="24"/>
                <w:szCs w:val="24"/>
              </w:rPr>
              <w:t>22</w:t>
            </w:r>
          </w:p>
        </w:tc>
      </w:tr>
      <w:tr w:rsidR="00D4022B" w:rsidRPr="00360453" w:rsidTr="00756FCE">
        <w:tc>
          <w:tcPr>
            <w:tcW w:w="851" w:type="dxa"/>
          </w:tcPr>
          <w:p w:rsidR="00D4022B" w:rsidRPr="00360453" w:rsidRDefault="00D4022B" w:rsidP="00D4022B">
            <w:pPr>
              <w:jc w:val="center"/>
              <w:rPr>
                <w:sz w:val="24"/>
                <w:szCs w:val="24"/>
              </w:rPr>
            </w:pPr>
            <w:r w:rsidRPr="00360453">
              <w:rPr>
                <w:sz w:val="24"/>
                <w:szCs w:val="24"/>
              </w:rPr>
              <w:t>4.</w:t>
            </w:r>
          </w:p>
        </w:tc>
        <w:tc>
          <w:tcPr>
            <w:tcW w:w="5670" w:type="dxa"/>
          </w:tcPr>
          <w:p w:rsidR="00D4022B" w:rsidRPr="00360453" w:rsidRDefault="00D4022B" w:rsidP="00D4022B">
            <w:pPr>
              <w:jc w:val="both"/>
              <w:rPr>
                <w:sz w:val="24"/>
                <w:szCs w:val="24"/>
              </w:rPr>
            </w:pPr>
            <w:r w:rsidRPr="00360453">
              <w:rPr>
                <w:sz w:val="24"/>
                <w:szCs w:val="24"/>
              </w:rPr>
              <w:t>Семья одинокой матери, сем.</w:t>
            </w:r>
          </w:p>
        </w:tc>
        <w:tc>
          <w:tcPr>
            <w:tcW w:w="1417" w:type="dxa"/>
            <w:vAlign w:val="center"/>
          </w:tcPr>
          <w:p w:rsidR="00D4022B" w:rsidRPr="00360453" w:rsidRDefault="00D4022B" w:rsidP="00D4022B">
            <w:pPr>
              <w:jc w:val="center"/>
              <w:rPr>
                <w:sz w:val="24"/>
                <w:szCs w:val="24"/>
              </w:rPr>
            </w:pPr>
            <w:r w:rsidRPr="00360453">
              <w:rPr>
                <w:sz w:val="24"/>
                <w:szCs w:val="24"/>
              </w:rPr>
              <w:t>20</w:t>
            </w:r>
          </w:p>
        </w:tc>
        <w:tc>
          <w:tcPr>
            <w:tcW w:w="1418" w:type="dxa"/>
            <w:vAlign w:val="center"/>
          </w:tcPr>
          <w:p w:rsidR="00D4022B" w:rsidRPr="00360453" w:rsidRDefault="00D4022B" w:rsidP="00D4022B">
            <w:pPr>
              <w:jc w:val="center"/>
              <w:rPr>
                <w:sz w:val="24"/>
                <w:szCs w:val="24"/>
              </w:rPr>
            </w:pPr>
            <w:r w:rsidRPr="00360453">
              <w:rPr>
                <w:sz w:val="24"/>
                <w:szCs w:val="24"/>
              </w:rPr>
              <w:t>17</w:t>
            </w:r>
          </w:p>
        </w:tc>
      </w:tr>
      <w:tr w:rsidR="00D4022B" w:rsidRPr="00360453" w:rsidTr="00756FCE">
        <w:tc>
          <w:tcPr>
            <w:tcW w:w="851" w:type="dxa"/>
          </w:tcPr>
          <w:p w:rsidR="00D4022B" w:rsidRPr="00360453" w:rsidRDefault="00D4022B" w:rsidP="00D4022B">
            <w:pPr>
              <w:jc w:val="center"/>
              <w:rPr>
                <w:sz w:val="24"/>
                <w:szCs w:val="24"/>
              </w:rPr>
            </w:pPr>
            <w:r w:rsidRPr="00360453">
              <w:rPr>
                <w:sz w:val="24"/>
                <w:szCs w:val="24"/>
              </w:rPr>
              <w:t>5.</w:t>
            </w:r>
          </w:p>
        </w:tc>
        <w:tc>
          <w:tcPr>
            <w:tcW w:w="5670" w:type="dxa"/>
          </w:tcPr>
          <w:p w:rsidR="00D4022B" w:rsidRPr="00360453" w:rsidRDefault="00D4022B" w:rsidP="00D4022B">
            <w:pPr>
              <w:jc w:val="both"/>
              <w:rPr>
                <w:sz w:val="24"/>
                <w:szCs w:val="24"/>
              </w:rPr>
            </w:pPr>
            <w:r w:rsidRPr="00360453">
              <w:rPr>
                <w:sz w:val="24"/>
                <w:szCs w:val="24"/>
              </w:rPr>
              <w:t>Остальные семьи, сем.</w:t>
            </w:r>
          </w:p>
        </w:tc>
        <w:tc>
          <w:tcPr>
            <w:tcW w:w="1417" w:type="dxa"/>
            <w:vAlign w:val="center"/>
          </w:tcPr>
          <w:p w:rsidR="00D4022B" w:rsidRPr="00360453" w:rsidRDefault="00D4022B" w:rsidP="00CB4EE7">
            <w:pPr>
              <w:jc w:val="center"/>
              <w:rPr>
                <w:sz w:val="24"/>
                <w:szCs w:val="24"/>
              </w:rPr>
            </w:pPr>
            <w:r w:rsidRPr="00360453">
              <w:rPr>
                <w:sz w:val="24"/>
                <w:szCs w:val="24"/>
              </w:rPr>
              <w:t>2</w:t>
            </w:r>
            <w:r w:rsidR="00CB4EE7" w:rsidRPr="00360453">
              <w:rPr>
                <w:sz w:val="24"/>
                <w:szCs w:val="24"/>
              </w:rPr>
              <w:t>40</w:t>
            </w:r>
          </w:p>
        </w:tc>
        <w:tc>
          <w:tcPr>
            <w:tcW w:w="1418" w:type="dxa"/>
          </w:tcPr>
          <w:p w:rsidR="00D4022B" w:rsidRPr="00360453" w:rsidRDefault="00D4022B" w:rsidP="00D4022B">
            <w:pPr>
              <w:jc w:val="center"/>
              <w:rPr>
                <w:sz w:val="24"/>
                <w:szCs w:val="24"/>
              </w:rPr>
            </w:pPr>
            <w:r w:rsidRPr="00360453">
              <w:rPr>
                <w:sz w:val="24"/>
                <w:szCs w:val="24"/>
              </w:rPr>
              <w:t>245</w:t>
            </w:r>
          </w:p>
        </w:tc>
      </w:tr>
    </w:tbl>
    <w:p w:rsidR="00D4022B" w:rsidRPr="00360453" w:rsidRDefault="00D4022B" w:rsidP="00D4022B">
      <w:pPr>
        <w:jc w:val="both"/>
        <w:rPr>
          <w:sz w:val="24"/>
          <w:szCs w:val="24"/>
        </w:rPr>
      </w:pPr>
      <w:r w:rsidRPr="00360453">
        <w:rPr>
          <w:sz w:val="24"/>
          <w:szCs w:val="24"/>
        </w:rPr>
        <w:t xml:space="preserve">  </w:t>
      </w:r>
    </w:p>
    <w:p w:rsidR="00E32263" w:rsidRPr="00360453" w:rsidRDefault="00C25F46" w:rsidP="00C25F46">
      <w:pPr>
        <w:ind w:firstLine="567"/>
        <w:jc w:val="both"/>
        <w:rPr>
          <w:b/>
          <w:sz w:val="24"/>
          <w:szCs w:val="24"/>
        </w:rPr>
      </w:pPr>
      <w:r w:rsidRPr="00360453">
        <w:rPr>
          <w:b/>
          <w:sz w:val="24"/>
          <w:szCs w:val="24"/>
        </w:rPr>
        <w:t xml:space="preserve">9. </w:t>
      </w:r>
      <w:r w:rsidR="00E32263" w:rsidRPr="00360453">
        <w:rPr>
          <w:b/>
          <w:sz w:val="24"/>
          <w:szCs w:val="24"/>
        </w:rPr>
        <w:t>Труд и занятость</w:t>
      </w:r>
    </w:p>
    <w:p w:rsidR="008637DE" w:rsidRPr="00360453" w:rsidRDefault="004A13FA" w:rsidP="004A13FA">
      <w:pPr>
        <w:tabs>
          <w:tab w:val="num" w:pos="1298"/>
          <w:tab w:val="num" w:pos="1440"/>
        </w:tabs>
        <w:ind w:firstLine="567"/>
        <w:jc w:val="both"/>
        <w:rPr>
          <w:sz w:val="24"/>
          <w:szCs w:val="24"/>
        </w:rPr>
      </w:pPr>
      <w:r w:rsidRPr="00360453">
        <w:rPr>
          <w:sz w:val="24"/>
          <w:szCs w:val="24"/>
        </w:rPr>
        <w:t>По</w:t>
      </w:r>
      <w:r w:rsidR="00536E62" w:rsidRPr="00360453">
        <w:rPr>
          <w:sz w:val="24"/>
          <w:szCs w:val="24"/>
        </w:rPr>
        <w:t xml:space="preserve"> предварительным</w:t>
      </w:r>
      <w:r w:rsidRPr="00360453">
        <w:rPr>
          <w:sz w:val="24"/>
          <w:szCs w:val="24"/>
        </w:rPr>
        <w:t xml:space="preserve"> данным </w:t>
      </w:r>
      <w:r w:rsidR="008637DE" w:rsidRPr="00360453">
        <w:rPr>
          <w:sz w:val="24"/>
          <w:szCs w:val="24"/>
        </w:rPr>
        <w:t>за</w:t>
      </w:r>
      <w:r w:rsidRPr="00360453">
        <w:rPr>
          <w:sz w:val="24"/>
          <w:szCs w:val="24"/>
        </w:rPr>
        <w:t xml:space="preserve"> </w:t>
      </w:r>
      <w:r w:rsidR="003A2029" w:rsidRPr="00360453">
        <w:rPr>
          <w:sz w:val="24"/>
          <w:szCs w:val="24"/>
        </w:rPr>
        <w:t>2019 год</w:t>
      </w:r>
      <w:r w:rsidR="008637DE" w:rsidRPr="00360453">
        <w:rPr>
          <w:sz w:val="24"/>
          <w:szCs w:val="24"/>
        </w:rPr>
        <w:t xml:space="preserve"> численность населения постоянно проживающего в районе снизилась на 341 чел. и составила на 01.01.2020 года – 17 376 чел. (на 01.01.2019 года – 17 717 чел.).</w:t>
      </w:r>
    </w:p>
    <w:p w:rsidR="004A13FA" w:rsidRPr="00360453" w:rsidRDefault="003A2029" w:rsidP="004A13FA">
      <w:pPr>
        <w:tabs>
          <w:tab w:val="num" w:pos="1298"/>
          <w:tab w:val="num" w:pos="1440"/>
        </w:tabs>
        <w:ind w:firstLine="567"/>
        <w:jc w:val="both"/>
        <w:rPr>
          <w:sz w:val="24"/>
          <w:szCs w:val="24"/>
        </w:rPr>
      </w:pPr>
      <w:r w:rsidRPr="00360453">
        <w:rPr>
          <w:sz w:val="24"/>
          <w:szCs w:val="24"/>
        </w:rPr>
        <w:t xml:space="preserve"> </w:t>
      </w:r>
      <w:r w:rsidR="004A13FA" w:rsidRPr="00360453">
        <w:rPr>
          <w:sz w:val="24"/>
          <w:szCs w:val="24"/>
        </w:rPr>
        <w:t xml:space="preserve">За последние 16 лет годовые потери численности постоянного проживающего населения </w:t>
      </w:r>
      <w:r w:rsidRPr="00360453">
        <w:rPr>
          <w:sz w:val="24"/>
          <w:szCs w:val="24"/>
        </w:rPr>
        <w:t xml:space="preserve">ежегодно </w:t>
      </w:r>
      <w:r w:rsidR="004A13FA" w:rsidRPr="00360453">
        <w:rPr>
          <w:sz w:val="24"/>
          <w:szCs w:val="24"/>
        </w:rPr>
        <w:t xml:space="preserve">составляют </w:t>
      </w:r>
      <w:r w:rsidR="008637DE" w:rsidRPr="00360453">
        <w:rPr>
          <w:sz w:val="24"/>
          <w:szCs w:val="24"/>
        </w:rPr>
        <w:t>2,5-</w:t>
      </w:r>
      <w:r w:rsidR="004A13FA" w:rsidRPr="00360453">
        <w:rPr>
          <w:sz w:val="24"/>
          <w:szCs w:val="24"/>
        </w:rPr>
        <w:t xml:space="preserve">3,1%. Неблагоприятным балансом является смертность и </w:t>
      </w:r>
      <w:r w:rsidR="008637DE" w:rsidRPr="00360453">
        <w:rPr>
          <w:sz w:val="24"/>
          <w:szCs w:val="24"/>
        </w:rPr>
        <w:t>миграция</w:t>
      </w:r>
      <w:r w:rsidRPr="00360453">
        <w:rPr>
          <w:sz w:val="24"/>
          <w:szCs w:val="24"/>
        </w:rPr>
        <w:t xml:space="preserve"> из района</w:t>
      </w:r>
      <w:r w:rsidR="008637DE" w:rsidRPr="00360453">
        <w:rPr>
          <w:sz w:val="24"/>
          <w:szCs w:val="24"/>
        </w:rPr>
        <w:t>.</w:t>
      </w:r>
    </w:p>
    <w:p w:rsidR="00DD359F" w:rsidRPr="00360453" w:rsidRDefault="005C6302" w:rsidP="00192D32">
      <w:pPr>
        <w:tabs>
          <w:tab w:val="left" w:pos="0"/>
        </w:tabs>
        <w:ind w:firstLine="567"/>
        <w:jc w:val="both"/>
        <w:rPr>
          <w:sz w:val="24"/>
          <w:szCs w:val="24"/>
        </w:rPr>
      </w:pPr>
      <w:r w:rsidRPr="00360453">
        <w:rPr>
          <w:sz w:val="24"/>
          <w:szCs w:val="24"/>
        </w:rPr>
        <w:t>По состоянию на 01.01.2020 года н</w:t>
      </w:r>
      <w:r w:rsidR="00E32263" w:rsidRPr="00360453">
        <w:rPr>
          <w:sz w:val="24"/>
          <w:szCs w:val="24"/>
        </w:rPr>
        <w:t xml:space="preserve">а учете </w:t>
      </w:r>
      <w:r w:rsidR="00DD359F" w:rsidRPr="00360453">
        <w:rPr>
          <w:sz w:val="24"/>
          <w:szCs w:val="24"/>
        </w:rPr>
        <w:t xml:space="preserve">в ОКГУ </w:t>
      </w:r>
      <w:r w:rsidRPr="00360453">
        <w:rPr>
          <w:sz w:val="24"/>
          <w:szCs w:val="24"/>
        </w:rPr>
        <w:t>«Центр занятости населения города</w:t>
      </w:r>
      <w:r w:rsidR="00DD359F" w:rsidRPr="00360453">
        <w:rPr>
          <w:sz w:val="24"/>
          <w:szCs w:val="24"/>
        </w:rPr>
        <w:t xml:space="preserve"> Бодайбо</w:t>
      </w:r>
      <w:r w:rsidRPr="00360453">
        <w:rPr>
          <w:sz w:val="24"/>
          <w:szCs w:val="24"/>
        </w:rPr>
        <w:t>»</w:t>
      </w:r>
      <w:r w:rsidR="00DD359F" w:rsidRPr="00360453">
        <w:rPr>
          <w:sz w:val="24"/>
          <w:szCs w:val="24"/>
        </w:rPr>
        <w:t xml:space="preserve"> </w:t>
      </w:r>
      <w:r w:rsidR="00322DF9" w:rsidRPr="00360453">
        <w:rPr>
          <w:sz w:val="24"/>
          <w:szCs w:val="24"/>
        </w:rPr>
        <w:t>стоит 65 чел.</w:t>
      </w:r>
      <w:r w:rsidR="00DD359F" w:rsidRPr="00360453">
        <w:rPr>
          <w:sz w:val="24"/>
          <w:szCs w:val="24"/>
        </w:rPr>
        <w:t>, признанных безработными</w:t>
      </w:r>
      <w:r w:rsidR="00322DF9" w:rsidRPr="00360453">
        <w:rPr>
          <w:sz w:val="24"/>
          <w:szCs w:val="24"/>
        </w:rPr>
        <w:t xml:space="preserve"> (на начало 2019 года – 92 чел.)</w:t>
      </w:r>
      <w:r w:rsidR="00DD359F" w:rsidRPr="00360453">
        <w:rPr>
          <w:sz w:val="24"/>
          <w:szCs w:val="24"/>
        </w:rPr>
        <w:t xml:space="preserve"> </w:t>
      </w:r>
    </w:p>
    <w:p w:rsidR="00E32263" w:rsidRPr="00360453" w:rsidRDefault="00E32263" w:rsidP="00192D32">
      <w:pPr>
        <w:tabs>
          <w:tab w:val="left" w:pos="0"/>
        </w:tabs>
        <w:ind w:firstLine="567"/>
        <w:jc w:val="both"/>
        <w:rPr>
          <w:sz w:val="24"/>
          <w:szCs w:val="24"/>
        </w:rPr>
      </w:pPr>
      <w:r w:rsidRPr="00360453">
        <w:rPr>
          <w:sz w:val="24"/>
          <w:szCs w:val="24"/>
        </w:rPr>
        <w:t xml:space="preserve">Уровень зарегистрированной безработицы (отношение численности зарегистрированных безработных к численности экономически активного населения) по </w:t>
      </w:r>
      <w:proofErr w:type="spellStart"/>
      <w:r w:rsidRPr="00360453">
        <w:rPr>
          <w:sz w:val="24"/>
          <w:szCs w:val="24"/>
        </w:rPr>
        <w:t>Бодайбинскому</w:t>
      </w:r>
      <w:proofErr w:type="spellEnd"/>
      <w:r w:rsidRPr="00360453">
        <w:rPr>
          <w:sz w:val="24"/>
          <w:szCs w:val="24"/>
        </w:rPr>
        <w:t xml:space="preserve"> району </w:t>
      </w:r>
      <w:r w:rsidR="005C6302" w:rsidRPr="00360453">
        <w:rPr>
          <w:sz w:val="24"/>
          <w:szCs w:val="24"/>
        </w:rPr>
        <w:t>на 01.01.2020</w:t>
      </w:r>
      <w:r w:rsidR="00322DF9" w:rsidRPr="00360453">
        <w:rPr>
          <w:sz w:val="24"/>
          <w:szCs w:val="24"/>
        </w:rPr>
        <w:t xml:space="preserve"> года состав</w:t>
      </w:r>
      <w:r w:rsidR="009923E7" w:rsidRPr="00360453">
        <w:rPr>
          <w:sz w:val="24"/>
          <w:szCs w:val="24"/>
        </w:rPr>
        <w:t>ил</w:t>
      </w:r>
      <w:r w:rsidR="00322DF9" w:rsidRPr="00360453">
        <w:rPr>
          <w:sz w:val="24"/>
          <w:szCs w:val="24"/>
        </w:rPr>
        <w:t xml:space="preserve"> 0,66%</w:t>
      </w:r>
      <w:r w:rsidRPr="00360453">
        <w:rPr>
          <w:sz w:val="24"/>
          <w:szCs w:val="24"/>
        </w:rPr>
        <w:t xml:space="preserve"> (по Иркутской области – 1,</w:t>
      </w:r>
      <w:r w:rsidR="009923E7" w:rsidRPr="00360453">
        <w:rPr>
          <w:sz w:val="24"/>
          <w:szCs w:val="24"/>
        </w:rPr>
        <w:t>1</w:t>
      </w:r>
      <w:r w:rsidRPr="00360453">
        <w:rPr>
          <w:sz w:val="24"/>
          <w:szCs w:val="24"/>
        </w:rPr>
        <w:t>%).</w:t>
      </w:r>
    </w:p>
    <w:p w:rsidR="00E32263" w:rsidRPr="00360453" w:rsidRDefault="00E32263" w:rsidP="00192D32">
      <w:pPr>
        <w:tabs>
          <w:tab w:val="left" w:pos="0"/>
        </w:tabs>
        <w:ind w:firstLine="567"/>
        <w:jc w:val="both"/>
        <w:rPr>
          <w:sz w:val="24"/>
          <w:szCs w:val="24"/>
        </w:rPr>
      </w:pPr>
      <w:r w:rsidRPr="00360453">
        <w:rPr>
          <w:sz w:val="24"/>
          <w:szCs w:val="24"/>
        </w:rPr>
        <w:t>За</w:t>
      </w:r>
      <w:r w:rsidR="00CE71E1" w:rsidRPr="00360453">
        <w:rPr>
          <w:sz w:val="24"/>
          <w:szCs w:val="24"/>
        </w:rPr>
        <w:t xml:space="preserve"> </w:t>
      </w:r>
      <w:r w:rsidRPr="00360453">
        <w:rPr>
          <w:sz w:val="24"/>
          <w:szCs w:val="24"/>
        </w:rPr>
        <w:t xml:space="preserve"> 201</w:t>
      </w:r>
      <w:r w:rsidR="003D44CA" w:rsidRPr="00360453">
        <w:rPr>
          <w:sz w:val="24"/>
          <w:szCs w:val="24"/>
        </w:rPr>
        <w:t>9</w:t>
      </w:r>
      <w:r w:rsidRPr="00360453">
        <w:rPr>
          <w:sz w:val="24"/>
          <w:szCs w:val="24"/>
        </w:rPr>
        <w:t xml:space="preserve"> год в </w:t>
      </w:r>
      <w:r w:rsidR="009923E7" w:rsidRPr="00360453">
        <w:rPr>
          <w:sz w:val="24"/>
          <w:szCs w:val="24"/>
        </w:rPr>
        <w:t>Центре занятости населения</w:t>
      </w:r>
      <w:r w:rsidRPr="00360453">
        <w:rPr>
          <w:sz w:val="24"/>
          <w:szCs w:val="24"/>
        </w:rPr>
        <w:t xml:space="preserve"> </w:t>
      </w:r>
      <w:proofErr w:type="gramStart"/>
      <w:r w:rsidRPr="00360453">
        <w:rPr>
          <w:sz w:val="24"/>
          <w:szCs w:val="24"/>
        </w:rPr>
        <w:t>г</w:t>
      </w:r>
      <w:proofErr w:type="gramEnd"/>
      <w:r w:rsidRPr="00360453">
        <w:rPr>
          <w:sz w:val="24"/>
          <w:szCs w:val="24"/>
        </w:rPr>
        <w:t xml:space="preserve">. Бодайбо </w:t>
      </w:r>
      <w:r w:rsidR="00CE71E1" w:rsidRPr="00360453">
        <w:rPr>
          <w:sz w:val="24"/>
          <w:szCs w:val="24"/>
        </w:rPr>
        <w:t xml:space="preserve">было </w:t>
      </w:r>
      <w:r w:rsidRPr="00360453">
        <w:rPr>
          <w:sz w:val="24"/>
          <w:szCs w:val="24"/>
        </w:rPr>
        <w:t xml:space="preserve">признано безработными </w:t>
      </w:r>
      <w:r w:rsidR="00322DF9" w:rsidRPr="00360453">
        <w:rPr>
          <w:sz w:val="24"/>
          <w:szCs w:val="24"/>
        </w:rPr>
        <w:t>231</w:t>
      </w:r>
      <w:r w:rsidR="00B171F6" w:rsidRPr="00360453">
        <w:rPr>
          <w:sz w:val="24"/>
          <w:szCs w:val="24"/>
        </w:rPr>
        <w:t xml:space="preserve"> чел., </w:t>
      </w:r>
      <w:r w:rsidRPr="00360453">
        <w:rPr>
          <w:sz w:val="24"/>
          <w:szCs w:val="24"/>
        </w:rPr>
        <w:t xml:space="preserve">в том числе по сокращению – </w:t>
      </w:r>
      <w:r w:rsidR="00B64A7E" w:rsidRPr="00360453">
        <w:rPr>
          <w:sz w:val="24"/>
          <w:szCs w:val="24"/>
        </w:rPr>
        <w:t>1</w:t>
      </w:r>
      <w:r w:rsidR="00B171F6" w:rsidRPr="00360453">
        <w:rPr>
          <w:sz w:val="24"/>
          <w:szCs w:val="24"/>
        </w:rPr>
        <w:t>8</w:t>
      </w:r>
      <w:r w:rsidRPr="00360453">
        <w:rPr>
          <w:color w:val="FF0000"/>
          <w:sz w:val="24"/>
          <w:szCs w:val="24"/>
        </w:rPr>
        <w:t xml:space="preserve"> </w:t>
      </w:r>
      <w:r w:rsidRPr="00360453">
        <w:rPr>
          <w:sz w:val="24"/>
          <w:szCs w:val="24"/>
        </w:rPr>
        <w:t>чел. Из числа признанных безработными: молодежь в возрасте  16-29 лет –</w:t>
      </w:r>
      <w:r w:rsidR="00B171F6" w:rsidRPr="00360453">
        <w:rPr>
          <w:sz w:val="24"/>
          <w:szCs w:val="24"/>
        </w:rPr>
        <w:t xml:space="preserve"> 74</w:t>
      </w:r>
      <w:r w:rsidRPr="00360453">
        <w:rPr>
          <w:sz w:val="24"/>
          <w:szCs w:val="24"/>
        </w:rPr>
        <w:t xml:space="preserve"> чел., женщины – </w:t>
      </w:r>
      <w:r w:rsidR="00165388" w:rsidRPr="00360453">
        <w:rPr>
          <w:sz w:val="24"/>
          <w:szCs w:val="24"/>
        </w:rPr>
        <w:t>1</w:t>
      </w:r>
      <w:r w:rsidR="00B171F6" w:rsidRPr="00360453">
        <w:rPr>
          <w:sz w:val="24"/>
          <w:szCs w:val="24"/>
        </w:rPr>
        <w:t>2</w:t>
      </w:r>
      <w:r w:rsidR="00165388" w:rsidRPr="00360453">
        <w:rPr>
          <w:sz w:val="24"/>
          <w:szCs w:val="24"/>
        </w:rPr>
        <w:t>6</w:t>
      </w:r>
      <w:r w:rsidRPr="00360453">
        <w:rPr>
          <w:sz w:val="24"/>
          <w:szCs w:val="24"/>
        </w:rPr>
        <w:t xml:space="preserve"> чел. </w:t>
      </w:r>
    </w:p>
    <w:p w:rsidR="00B171F6" w:rsidRPr="00360453" w:rsidRDefault="00E32263" w:rsidP="00192D32">
      <w:pPr>
        <w:pStyle w:val="af4"/>
        <w:tabs>
          <w:tab w:val="left" w:pos="0"/>
        </w:tabs>
        <w:spacing w:after="0"/>
        <w:ind w:left="0" w:firstLine="567"/>
        <w:jc w:val="both"/>
        <w:rPr>
          <w:sz w:val="24"/>
          <w:szCs w:val="24"/>
        </w:rPr>
      </w:pPr>
      <w:r w:rsidRPr="00360453">
        <w:rPr>
          <w:sz w:val="24"/>
          <w:szCs w:val="24"/>
        </w:rPr>
        <w:t xml:space="preserve">При содействии </w:t>
      </w:r>
      <w:r w:rsidR="009923E7" w:rsidRPr="00360453">
        <w:rPr>
          <w:sz w:val="24"/>
          <w:szCs w:val="24"/>
        </w:rPr>
        <w:t>Центра занятости населения</w:t>
      </w:r>
      <w:r w:rsidRPr="00360453">
        <w:rPr>
          <w:sz w:val="24"/>
          <w:szCs w:val="24"/>
        </w:rPr>
        <w:t xml:space="preserve"> </w:t>
      </w:r>
      <w:proofErr w:type="gramStart"/>
      <w:r w:rsidRPr="00360453">
        <w:rPr>
          <w:sz w:val="24"/>
          <w:szCs w:val="24"/>
        </w:rPr>
        <w:t>г</w:t>
      </w:r>
      <w:proofErr w:type="gramEnd"/>
      <w:r w:rsidRPr="00360453">
        <w:rPr>
          <w:sz w:val="24"/>
          <w:szCs w:val="24"/>
        </w:rPr>
        <w:t xml:space="preserve">. Бодайбо </w:t>
      </w:r>
      <w:r w:rsidR="00165388" w:rsidRPr="00360453">
        <w:rPr>
          <w:sz w:val="24"/>
          <w:szCs w:val="24"/>
        </w:rPr>
        <w:t>трудоустроено 1</w:t>
      </w:r>
      <w:r w:rsidR="00B171F6" w:rsidRPr="00360453">
        <w:rPr>
          <w:sz w:val="24"/>
          <w:szCs w:val="24"/>
        </w:rPr>
        <w:t>65</w:t>
      </w:r>
      <w:r w:rsidR="00165388" w:rsidRPr="00360453">
        <w:rPr>
          <w:sz w:val="24"/>
          <w:szCs w:val="24"/>
        </w:rPr>
        <w:t xml:space="preserve"> чел.</w:t>
      </w:r>
      <w:r w:rsidRPr="00360453">
        <w:rPr>
          <w:sz w:val="24"/>
          <w:szCs w:val="24"/>
        </w:rPr>
        <w:t xml:space="preserve">, из них признанных безработными – </w:t>
      </w:r>
      <w:r w:rsidR="00165388" w:rsidRPr="00360453">
        <w:rPr>
          <w:sz w:val="24"/>
          <w:szCs w:val="24"/>
        </w:rPr>
        <w:t>1</w:t>
      </w:r>
      <w:r w:rsidR="00B171F6" w:rsidRPr="00360453">
        <w:rPr>
          <w:sz w:val="24"/>
          <w:szCs w:val="24"/>
        </w:rPr>
        <w:t>11</w:t>
      </w:r>
      <w:r w:rsidR="00B64A7E" w:rsidRPr="00360453">
        <w:rPr>
          <w:sz w:val="24"/>
          <w:szCs w:val="24"/>
        </w:rPr>
        <w:t xml:space="preserve"> чел. </w:t>
      </w:r>
    </w:p>
    <w:p w:rsidR="00E33CD1" w:rsidRPr="00360453" w:rsidRDefault="00B171F6" w:rsidP="00192D32">
      <w:pPr>
        <w:pStyle w:val="af4"/>
        <w:tabs>
          <w:tab w:val="left" w:pos="0"/>
        </w:tabs>
        <w:spacing w:after="0"/>
        <w:ind w:left="0" w:firstLine="567"/>
        <w:jc w:val="both"/>
        <w:rPr>
          <w:sz w:val="24"/>
          <w:szCs w:val="24"/>
        </w:rPr>
      </w:pPr>
      <w:r w:rsidRPr="00360453">
        <w:rPr>
          <w:sz w:val="24"/>
          <w:szCs w:val="24"/>
        </w:rPr>
        <w:t>Число вакантных мест на конец отчетного года составляет - 1511, в том числе: для золотодобывающей промышленности – 1335.</w:t>
      </w:r>
      <w:r w:rsidR="00CD4E8F" w:rsidRPr="00360453">
        <w:rPr>
          <w:sz w:val="24"/>
          <w:szCs w:val="24"/>
        </w:rPr>
        <w:t xml:space="preserve"> </w:t>
      </w:r>
      <w:r w:rsidR="00E33CD1" w:rsidRPr="00360453">
        <w:rPr>
          <w:sz w:val="24"/>
          <w:szCs w:val="24"/>
        </w:rPr>
        <w:t>На одного гражданина, состоящего на учете в органе занятости, приходится по несколько вакансий.</w:t>
      </w:r>
    </w:p>
    <w:p w:rsidR="00CE71E1" w:rsidRPr="00360453" w:rsidRDefault="00CE71E1" w:rsidP="00CE71E1">
      <w:pPr>
        <w:tabs>
          <w:tab w:val="num" w:pos="1298"/>
          <w:tab w:val="num" w:pos="1440"/>
        </w:tabs>
        <w:ind w:firstLine="567"/>
        <w:jc w:val="both"/>
        <w:rPr>
          <w:sz w:val="24"/>
          <w:szCs w:val="24"/>
        </w:rPr>
      </w:pPr>
      <w:r w:rsidRPr="00360453">
        <w:rPr>
          <w:sz w:val="24"/>
          <w:szCs w:val="24"/>
        </w:rPr>
        <w:t>Численность трудовых ресурсов для промышленных предприятий пополняется за счет трудовых мигрантов.</w:t>
      </w:r>
    </w:p>
    <w:p w:rsidR="00E32263" w:rsidRPr="00360453" w:rsidRDefault="00E32263" w:rsidP="00192D32">
      <w:pPr>
        <w:tabs>
          <w:tab w:val="left" w:pos="0"/>
        </w:tabs>
        <w:autoSpaceDE w:val="0"/>
        <w:autoSpaceDN w:val="0"/>
        <w:adjustRightInd w:val="0"/>
        <w:ind w:firstLine="567"/>
        <w:jc w:val="both"/>
        <w:rPr>
          <w:sz w:val="24"/>
          <w:szCs w:val="24"/>
        </w:rPr>
      </w:pPr>
      <w:r w:rsidRPr="00360453">
        <w:rPr>
          <w:sz w:val="24"/>
          <w:szCs w:val="24"/>
        </w:rPr>
        <w:t xml:space="preserve">В целях обеспечения защиты граждан от безработицы и содействия в трудоустройстве реализуется ведомственная целевая программа «Содействие занятости населения Иркутской области» (далее – Программа дополнительных мер по снижению напряженности на рынке труда). </w:t>
      </w:r>
    </w:p>
    <w:p w:rsidR="00E32263" w:rsidRPr="00360453" w:rsidRDefault="00E32263" w:rsidP="00192D32">
      <w:pPr>
        <w:tabs>
          <w:tab w:val="left" w:pos="0"/>
        </w:tabs>
        <w:autoSpaceDE w:val="0"/>
        <w:autoSpaceDN w:val="0"/>
        <w:adjustRightInd w:val="0"/>
        <w:ind w:firstLine="567"/>
        <w:jc w:val="both"/>
        <w:rPr>
          <w:sz w:val="24"/>
          <w:szCs w:val="24"/>
        </w:rPr>
      </w:pPr>
      <w:r w:rsidRPr="00360453">
        <w:rPr>
          <w:sz w:val="24"/>
          <w:szCs w:val="24"/>
        </w:rPr>
        <w:t xml:space="preserve">За </w:t>
      </w:r>
      <w:r w:rsidR="00D4022B" w:rsidRPr="00360453">
        <w:rPr>
          <w:sz w:val="24"/>
          <w:szCs w:val="24"/>
        </w:rPr>
        <w:t>отчетный период</w:t>
      </w:r>
      <w:r w:rsidRPr="00360453">
        <w:rPr>
          <w:sz w:val="24"/>
          <w:szCs w:val="24"/>
        </w:rPr>
        <w:t xml:space="preserve"> 201</w:t>
      </w:r>
      <w:r w:rsidR="00471EE3" w:rsidRPr="00360453">
        <w:rPr>
          <w:sz w:val="24"/>
          <w:szCs w:val="24"/>
        </w:rPr>
        <w:t>9</w:t>
      </w:r>
      <w:r w:rsidRPr="00360453">
        <w:rPr>
          <w:sz w:val="24"/>
          <w:szCs w:val="24"/>
        </w:rPr>
        <w:t xml:space="preserve"> года в рамках Программы дополнительных мер по снижению напряженности на рынке труда проведены следующие мероприятия:</w:t>
      </w:r>
    </w:p>
    <w:p w:rsidR="00E32263" w:rsidRPr="00360453" w:rsidRDefault="00E32263" w:rsidP="00192D32">
      <w:pPr>
        <w:tabs>
          <w:tab w:val="left" w:pos="0"/>
          <w:tab w:val="left" w:pos="1134"/>
        </w:tabs>
        <w:suppressAutoHyphens/>
        <w:ind w:firstLine="567"/>
        <w:jc w:val="both"/>
        <w:rPr>
          <w:sz w:val="24"/>
          <w:szCs w:val="24"/>
        </w:rPr>
      </w:pPr>
      <w:r w:rsidRPr="00360453">
        <w:rPr>
          <w:sz w:val="24"/>
          <w:szCs w:val="24"/>
        </w:rPr>
        <w:t xml:space="preserve">- информирование о положении на рынке труда в </w:t>
      </w:r>
      <w:proofErr w:type="spellStart"/>
      <w:r w:rsidRPr="00360453">
        <w:rPr>
          <w:sz w:val="24"/>
          <w:szCs w:val="24"/>
        </w:rPr>
        <w:t>Бодайбинском</w:t>
      </w:r>
      <w:proofErr w:type="spellEnd"/>
      <w:r w:rsidRPr="00360453">
        <w:rPr>
          <w:sz w:val="24"/>
          <w:szCs w:val="24"/>
        </w:rPr>
        <w:t xml:space="preserve"> районе и Иркутской области в целом;</w:t>
      </w:r>
    </w:p>
    <w:p w:rsidR="00E32263" w:rsidRPr="00360453" w:rsidRDefault="00E32263" w:rsidP="00192D32">
      <w:pPr>
        <w:tabs>
          <w:tab w:val="left" w:pos="0"/>
          <w:tab w:val="left" w:pos="1134"/>
        </w:tabs>
        <w:suppressAutoHyphens/>
        <w:ind w:firstLine="567"/>
        <w:jc w:val="both"/>
        <w:rPr>
          <w:sz w:val="24"/>
          <w:szCs w:val="24"/>
        </w:rPr>
      </w:pPr>
      <w:r w:rsidRPr="00360453">
        <w:rPr>
          <w:sz w:val="24"/>
          <w:szCs w:val="24"/>
        </w:rPr>
        <w:lastRenderedPageBreak/>
        <w:t xml:space="preserve">- профессиональное обучение и дополнительное профессиональное образование безработных граждан, включая обучение в другой местности - направлено на </w:t>
      </w:r>
      <w:proofErr w:type="spellStart"/>
      <w:r w:rsidRPr="00360453">
        <w:rPr>
          <w:sz w:val="24"/>
          <w:szCs w:val="24"/>
        </w:rPr>
        <w:t>профобучение</w:t>
      </w:r>
      <w:proofErr w:type="spellEnd"/>
      <w:r w:rsidRPr="00360453">
        <w:rPr>
          <w:sz w:val="24"/>
          <w:szCs w:val="24"/>
        </w:rPr>
        <w:t xml:space="preserve"> </w:t>
      </w:r>
      <w:r w:rsidR="00165388" w:rsidRPr="00360453">
        <w:rPr>
          <w:sz w:val="24"/>
          <w:szCs w:val="24"/>
        </w:rPr>
        <w:t>2</w:t>
      </w:r>
      <w:r w:rsidR="00CD4E8F" w:rsidRPr="00360453">
        <w:rPr>
          <w:sz w:val="24"/>
          <w:szCs w:val="24"/>
        </w:rPr>
        <w:t>8</w:t>
      </w:r>
      <w:r w:rsidRPr="00360453">
        <w:rPr>
          <w:sz w:val="24"/>
          <w:szCs w:val="24"/>
        </w:rPr>
        <w:t xml:space="preserve"> чел., прошли обучение </w:t>
      </w:r>
      <w:r w:rsidR="00CD4E8F" w:rsidRPr="00360453">
        <w:rPr>
          <w:sz w:val="24"/>
          <w:szCs w:val="24"/>
        </w:rPr>
        <w:t>28</w:t>
      </w:r>
      <w:r w:rsidRPr="00360453">
        <w:rPr>
          <w:sz w:val="24"/>
          <w:szCs w:val="24"/>
        </w:rPr>
        <w:t xml:space="preserve"> чел.;</w:t>
      </w:r>
    </w:p>
    <w:p w:rsidR="00E32263" w:rsidRPr="00360453" w:rsidRDefault="00E32263" w:rsidP="00192D32">
      <w:pPr>
        <w:tabs>
          <w:tab w:val="left" w:pos="0"/>
          <w:tab w:val="left" w:pos="1134"/>
        </w:tabs>
        <w:suppressAutoHyphens/>
        <w:ind w:firstLine="567"/>
        <w:jc w:val="both"/>
        <w:rPr>
          <w:sz w:val="24"/>
          <w:szCs w:val="24"/>
        </w:rPr>
      </w:pPr>
      <w:r w:rsidRPr="00360453">
        <w:rPr>
          <w:sz w:val="24"/>
          <w:szCs w:val="24"/>
        </w:rPr>
        <w:t xml:space="preserve">- содействие </w:t>
      </w:r>
      <w:proofErr w:type="spellStart"/>
      <w:r w:rsidRPr="00360453">
        <w:rPr>
          <w:sz w:val="24"/>
          <w:szCs w:val="24"/>
        </w:rPr>
        <w:t>самозанятости</w:t>
      </w:r>
      <w:proofErr w:type="spellEnd"/>
      <w:r w:rsidRPr="00360453">
        <w:rPr>
          <w:sz w:val="24"/>
          <w:szCs w:val="24"/>
        </w:rPr>
        <w:t xml:space="preserve"> безработных граждан – 1</w:t>
      </w:r>
      <w:r w:rsidRPr="00360453">
        <w:rPr>
          <w:color w:val="FF0000"/>
          <w:sz w:val="24"/>
          <w:szCs w:val="24"/>
        </w:rPr>
        <w:t xml:space="preserve"> </w:t>
      </w:r>
      <w:r w:rsidRPr="00360453">
        <w:rPr>
          <w:sz w:val="24"/>
          <w:szCs w:val="24"/>
        </w:rPr>
        <w:t>чел.;</w:t>
      </w:r>
    </w:p>
    <w:p w:rsidR="00E32263" w:rsidRPr="00360453" w:rsidRDefault="00E32263" w:rsidP="00192D32">
      <w:pPr>
        <w:tabs>
          <w:tab w:val="left" w:pos="0"/>
          <w:tab w:val="left" w:pos="1134"/>
        </w:tabs>
        <w:suppressAutoHyphens/>
        <w:ind w:firstLine="567"/>
        <w:jc w:val="both"/>
        <w:rPr>
          <w:sz w:val="24"/>
          <w:szCs w:val="24"/>
        </w:rPr>
      </w:pPr>
      <w:r w:rsidRPr="00360453">
        <w:rPr>
          <w:sz w:val="24"/>
          <w:szCs w:val="24"/>
        </w:rPr>
        <w:t xml:space="preserve">-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 </w:t>
      </w:r>
      <w:r w:rsidR="00165388" w:rsidRPr="00360453">
        <w:rPr>
          <w:sz w:val="24"/>
          <w:szCs w:val="24"/>
        </w:rPr>
        <w:t>1</w:t>
      </w:r>
      <w:r w:rsidR="00CD4E8F" w:rsidRPr="00360453">
        <w:rPr>
          <w:sz w:val="24"/>
          <w:szCs w:val="24"/>
        </w:rPr>
        <w:t>2</w:t>
      </w:r>
      <w:r w:rsidRPr="00360453">
        <w:rPr>
          <w:color w:val="FF0000"/>
          <w:sz w:val="24"/>
          <w:szCs w:val="24"/>
        </w:rPr>
        <w:t xml:space="preserve"> </w:t>
      </w:r>
      <w:r w:rsidRPr="00360453">
        <w:rPr>
          <w:sz w:val="24"/>
          <w:szCs w:val="24"/>
        </w:rPr>
        <w:t>чел.</w:t>
      </w:r>
      <w:r w:rsidR="00FC1EC6" w:rsidRPr="00360453">
        <w:rPr>
          <w:sz w:val="24"/>
          <w:szCs w:val="24"/>
        </w:rPr>
        <w:t>;</w:t>
      </w:r>
    </w:p>
    <w:p w:rsidR="00CD4E8F" w:rsidRPr="00360453" w:rsidRDefault="00CD4E8F" w:rsidP="00192D32">
      <w:pPr>
        <w:tabs>
          <w:tab w:val="left" w:pos="0"/>
          <w:tab w:val="left" w:pos="1134"/>
        </w:tabs>
        <w:suppressAutoHyphens/>
        <w:ind w:firstLine="567"/>
        <w:jc w:val="both"/>
        <w:rPr>
          <w:sz w:val="24"/>
          <w:szCs w:val="24"/>
        </w:rPr>
      </w:pPr>
      <w:r w:rsidRPr="00360453">
        <w:rPr>
          <w:sz w:val="24"/>
          <w:szCs w:val="24"/>
        </w:rPr>
        <w:t>- создание рабочих мест для инвалидов – 1;</w:t>
      </w:r>
    </w:p>
    <w:p w:rsidR="00FC1EC6" w:rsidRPr="00360453" w:rsidRDefault="00FC1EC6" w:rsidP="00192D32">
      <w:pPr>
        <w:tabs>
          <w:tab w:val="left" w:pos="0"/>
          <w:tab w:val="left" w:pos="1134"/>
        </w:tabs>
        <w:suppressAutoHyphens/>
        <w:ind w:firstLine="567"/>
        <w:jc w:val="both"/>
        <w:rPr>
          <w:sz w:val="24"/>
          <w:szCs w:val="24"/>
        </w:rPr>
      </w:pPr>
      <w:r w:rsidRPr="00360453">
        <w:rPr>
          <w:sz w:val="24"/>
          <w:szCs w:val="24"/>
        </w:rPr>
        <w:t>- адресная поддержка (выезд из района для ременного или по</w:t>
      </w:r>
      <w:r w:rsidR="00CD4E8F" w:rsidRPr="00360453">
        <w:rPr>
          <w:sz w:val="24"/>
          <w:szCs w:val="24"/>
        </w:rPr>
        <w:t>с</w:t>
      </w:r>
      <w:r w:rsidRPr="00360453">
        <w:rPr>
          <w:sz w:val="24"/>
          <w:szCs w:val="24"/>
        </w:rPr>
        <w:t>тоянного трудоустройства в других районах)</w:t>
      </w:r>
      <w:r w:rsidR="00CD4E8F" w:rsidRPr="00360453">
        <w:rPr>
          <w:sz w:val="24"/>
          <w:szCs w:val="24"/>
        </w:rPr>
        <w:t xml:space="preserve"> – 1 чел.</w:t>
      </w:r>
    </w:p>
    <w:p w:rsidR="008D7475" w:rsidRPr="00360453" w:rsidRDefault="008D7475" w:rsidP="008D7475">
      <w:pPr>
        <w:pStyle w:val="aff3"/>
        <w:tabs>
          <w:tab w:val="left" w:pos="993"/>
        </w:tabs>
        <w:ind w:left="0" w:firstLine="705"/>
        <w:jc w:val="both"/>
        <w:rPr>
          <w:sz w:val="24"/>
          <w:szCs w:val="24"/>
        </w:rPr>
      </w:pPr>
      <w:r w:rsidRPr="00360453">
        <w:rPr>
          <w:sz w:val="24"/>
          <w:szCs w:val="24"/>
        </w:rPr>
        <w:t xml:space="preserve">В целях анализа занятости населения муниципального района Администрация </w:t>
      </w:r>
      <w:proofErr w:type="gramStart"/>
      <w:r w:rsidRPr="00360453">
        <w:rPr>
          <w:sz w:val="24"/>
          <w:szCs w:val="24"/>
        </w:rPr>
        <w:t>г</w:t>
      </w:r>
      <w:proofErr w:type="gramEnd"/>
      <w:r w:rsidRPr="00360453">
        <w:rPr>
          <w:sz w:val="24"/>
          <w:szCs w:val="24"/>
        </w:rPr>
        <w:t>. Бодайбо и района ежемесячно проводит мониторинг уровня безработицы, количества вакансий и участников ведомственной целевой программы.</w:t>
      </w:r>
    </w:p>
    <w:p w:rsidR="00E927A5" w:rsidRPr="00360453" w:rsidRDefault="00E927A5" w:rsidP="00192D32">
      <w:pPr>
        <w:tabs>
          <w:tab w:val="left" w:pos="993"/>
        </w:tabs>
        <w:ind w:firstLine="567"/>
        <w:jc w:val="center"/>
        <w:rPr>
          <w:b/>
          <w:sz w:val="24"/>
          <w:szCs w:val="24"/>
        </w:rPr>
      </w:pPr>
    </w:p>
    <w:p w:rsidR="007E4039" w:rsidRPr="00360453" w:rsidRDefault="00590B44" w:rsidP="00192D32">
      <w:pPr>
        <w:tabs>
          <w:tab w:val="left" w:pos="993"/>
        </w:tabs>
        <w:ind w:firstLine="567"/>
        <w:jc w:val="center"/>
        <w:rPr>
          <w:b/>
          <w:sz w:val="24"/>
          <w:szCs w:val="24"/>
        </w:rPr>
      </w:pPr>
      <w:r w:rsidRPr="00360453">
        <w:rPr>
          <w:b/>
          <w:sz w:val="24"/>
          <w:szCs w:val="24"/>
        </w:rPr>
        <w:t>Перечень основных проблемных вопросов</w:t>
      </w:r>
      <w:r w:rsidR="007E4039" w:rsidRPr="00360453">
        <w:rPr>
          <w:b/>
          <w:sz w:val="24"/>
          <w:szCs w:val="24"/>
        </w:rPr>
        <w:t>,</w:t>
      </w:r>
    </w:p>
    <w:p w:rsidR="00590B44" w:rsidRPr="00360453" w:rsidRDefault="007E4039" w:rsidP="00192D32">
      <w:pPr>
        <w:tabs>
          <w:tab w:val="left" w:pos="993"/>
        </w:tabs>
        <w:ind w:firstLine="567"/>
        <w:jc w:val="center"/>
        <w:rPr>
          <w:sz w:val="24"/>
          <w:szCs w:val="24"/>
        </w:rPr>
      </w:pPr>
      <w:proofErr w:type="gramStart"/>
      <w:r w:rsidRPr="00360453">
        <w:rPr>
          <w:b/>
          <w:sz w:val="24"/>
          <w:szCs w:val="24"/>
        </w:rPr>
        <w:t>с</w:t>
      </w:r>
      <w:r w:rsidR="00590B44" w:rsidRPr="00360453">
        <w:rPr>
          <w:b/>
          <w:sz w:val="24"/>
          <w:szCs w:val="24"/>
        </w:rPr>
        <w:t>держиваю</w:t>
      </w:r>
      <w:r w:rsidR="00A35662" w:rsidRPr="00360453">
        <w:rPr>
          <w:b/>
          <w:sz w:val="24"/>
          <w:szCs w:val="24"/>
        </w:rPr>
        <w:t>щих</w:t>
      </w:r>
      <w:proofErr w:type="gramEnd"/>
      <w:r w:rsidRPr="00360453">
        <w:rPr>
          <w:b/>
          <w:sz w:val="24"/>
          <w:szCs w:val="24"/>
        </w:rPr>
        <w:t xml:space="preserve"> </w:t>
      </w:r>
      <w:r w:rsidR="00590B44" w:rsidRPr="00360453">
        <w:rPr>
          <w:b/>
          <w:sz w:val="24"/>
          <w:szCs w:val="24"/>
        </w:rPr>
        <w:t xml:space="preserve"> социально-экономическое развитие</w:t>
      </w:r>
      <w:r w:rsidR="00CA03F3" w:rsidRPr="00360453">
        <w:rPr>
          <w:b/>
          <w:sz w:val="24"/>
          <w:szCs w:val="24"/>
        </w:rPr>
        <w:t xml:space="preserve"> района</w:t>
      </w:r>
    </w:p>
    <w:p w:rsidR="005015C2" w:rsidRPr="00360453" w:rsidRDefault="005015C2" w:rsidP="00192D32">
      <w:pPr>
        <w:tabs>
          <w:tab w:val="num" w:pos="0"/>
          <w:tab w:val="left" w:pos="993"/>
        </w:tabs>
        <w:ind w:firstLine="567"/>
        <w:jc w:val="center"/>
        <w:rPr>
          <w:b/>
          <w:sz w:val="24"/>
          <w:szCs w:val="24"/>
        </w:rPr>
      </w:pPr>
    </w:p>
    <w:p w:rsidR="005015C2" w:rsidRPr="00360453" w:rsidRDefault="005015C2" w:rsidP="00192D32">
      <w:pPr>
        <w:ind w:firstLine="567"/>
        <w:jc w:val="both"/>
        <w:rPr>
          <w:sz w:val="24"/>
          <w:szCs w:val="24"/>
        </w:rPr>
      </w:pPr>
      <w:r w:rsidRPr="00360453">
        <w:rPr>
          <w:sz w:val="24"/>
          <w:szCs w:val="24"/>
        </w:rPr>
        <w:t xml:space="preserve">Проблемы территории </w:t>
      </w:r>
      <w:r w:rsidR="009923E7" w:rsidRPr="00360453">
        <w:rPr>
          <w:sz w:val="24"/>
          <w:szCs w:val="24"/>
        </w:rPr>
        <w:t>муниципального образования</w:t>
      </w:r>
      <w:r w:rsidRPr="00360453">
        <w:rPr>
          <w:sz w:val="24"/>
          <w:szCs w:val="24"/>
        </w:rPr>
        <w:t xml:space="preserve"> </w:t>
      </w:r>
      <w:proofErr w:type="gramStart"/>
      <w:r w:rsidRPr="00360453">
        <w:rPr>
          <w:sz w:val="24"/>
          <w:szCs w:val="24"/>
        </w:rPr>
        <w:t>г</w:t>
      </w:r>
      <w:proofErr w:type="gramEnd"/>
      <w:r w:rsidRPr="00360453">
        <w:rPr>
          <w:sz w:val="24"/>
          <w:szCs w:val="24"/>
        </w:rPr>
        <w:t xml:space="preserve">. Бодайбо и района, решение которых запланировано в долгосрочной перспективе в связи с дальнейшим развитием </w:t>
      </w:r>
      <w:r w:rsidR="00BE6DDF" w:rsidRPr="00360453">
        <w:rPr>
          <w:sz w:val="24"/>
          <w:szCs w:val="24"/>
        </w:rPr>
        <w:t xml:space="preserve">промышленности в </w:t>
      </w:r>
      <w:proofErr w:type="spellStart"/>
      <w:r w:rsidR="00BE6DDF" w:rsidRPr="00360453">
        <w:rPr>
          <w:sz w:val="24"/>
          <w:szCs w:val="24"/>
        </w:rPr>
        <w:t>Бодайбинском</w:t>
      </w:r>
      <w:proofErr w:type="spellEnd"/>
      <w:r w:rsidR="00BE6DDF" w:rsidRPr="00360453">
        <w:rPr>
          <w:sz w:val="24"/>
          <w:szCs w:val="24"/>
        </w:rPr>
        <w:t xml:space="preserve"> районе</w:t>
      </w:r>
      <w:r w:rsidRPr="00360453">
        <w:rPr>
          <w:sz w:val="24"/>
          <w:szCs w:val="24"/>
        </w:rPr>
        <w:t>, в том числе с освоением месторождения Сухой Лог:</w:t>
      </w:r>
    </w:p>
    <w:p w:rsidR="005015C2" w:rsidRPr="00360453" w:rsidRDefault="009923E7" w:rsidP="00192D32">
      <w:pPr>
        <w:widowControl w:val="0"/>
        <w:autoSpaceDE w:val="0"/>
        <w:autoSpaceDN w:val="0"/>
        <w:adjustRightInd w:val="0"/>
        <w:ind w:firstLine="567"/>
        <w:jc w:val="both"/>
        <w:rPr>
          <w:sz w:val="24"/>
          <w:szCs w:val="24"/>
        </w:rPr>
      </w:pPr>
      <w:r w:rsidRPr="00360453">
        <w:rPr>
          <w:sz w:val="24"/>
          <w:szCs w:val="24"/>
        </w:rPr>
        <w:t xml:space="preserve">1. </w:t>
      </w:r>
      <w:r w:rsidR="00744386" w:rsidRPr="00360453">
        <w:rPr>
          <w:sz w:val="24"/>
          <w:szCs w:val="24"/>
        </w:rPr>
        <w:t>С</w:t>
      </w:r>
      <w:r w:rsidR="00392A32" w:rsidRPr="00360453">
        <w:rPr>
          <w:sz w:val="24"/>
          <w:szCs w:val="24"/>
        </w:rPr>
        <w:t>троительство</w:t>
      </w:r>
      <w:r w:rsidR="002B3D73" w:rsidRPr="00360453">
        <w:rPr>
          <w:sz w:val="24"/>
          <w:szCs w:val="24"/>
        </w:rPr>
        <w:t xml:space="preserve"> моста через реку Витим в районе </w:t>
      </w:r>
      <w:r w:rsidR="00E237ED" w:rsidRPr="00360453">
        <w:rPr>
          <w:sz w:val="24"/>
          <w:szCs w:val="24"/>
        </w:rPr>
        <w:t xml:space="preserve">в </w:t>
      </w:r>
      <w:proofErr w:type="gramStart"/>
      <w:r w:rsidR="002B3D73" w:rsidRPr="00360453">
        <w:rPr>
          <w:sz w:val="24"/>
          <w:szCs w:val="24"/>
        </w:rPr>
        <w:t>г</w:t>
      </w:r>
      <w:proofErr w:type="gramEnd"/>
      <w:r w:rsidR="002B3D73" w:rsidRPr="00360453">
        <w:rPr>
          <w:sz w:val="24"/>
          <w:szCs w:val="24"/>
        </w:rPr>
        <w:t>. Бодайбо для обеспечения</w:t>
      </w:r>
      <w:r w:rsidR="005015C2" w:rsidRPr="00360453">
        <w:rPr>
          <w:sz w:val="24"/>
          <w:szCs w:val="24"/>
        </w:rPr>
        <w:t xml:space="preserve"> круглогодичного сообщения </w:t>
      </w:r>
      <w:r w:rsidR="00E237ED" w:rsidRPr="00360453">
        <w:rPr>
          <w:sz w:val="24"/>
          <w:szCs w:val="24"/>
        </w:rPr>
        <w:t xml:space="preserve">с </w:t>
      </w:r>
      <w:r w:rsidR="002B3D73" w:rsidRPr="00360453">
        <w:rPr>
          <w:sz w:val="24"/>
          <w:szCs w:val="24"/>
        </w:rPr>
        <w:t>областным центром и другими регионами страны</w:t>
      </w:r>
      <w:r w:rsidR="005015C2" w:rsidRPr="00360453">
        <w:rPr>
          <w:sz w:val="24"/>
          <w:szCs w:val="24"/>
        </w:rPr>
        <w:t>;</w:t>
      </w:r>
    </w:p>
    <w:p w:rsidR="00744386" w:rsidRPr="00360453" w:rsidRDefault="009923E7" w:rsidP="00192D32">
      <w:pPr>
        <w:widowControl w:val="0"/>
        <w:autoSpaceDE w:val="0"/>
        <w:autoSpaceDN w:val="0"/>
        <w:adjustRightInd w:val="0"/>
        <w:ind w:firstLine="567"/>
        <w:jc w:val="both"/>
        <w:rPr>
          <w:bCs/>
          <w:iCs/>
          <w:sz w:val="24"/>
          <w:szCs w:val="24"/>
        </w:rPr>
      </w:pPr>
      <w:r w:rsidRPr="00360453">
        <w:rPr>
          <w:sz w:val="24"/>
          <w:szCs w:val="24"/>
        </w:rPr>
        <w:t>2.</w:t>
      </w:r>
      <w:r w:rsidR="005015C2" w:rsidRPr="00360453">
        <w:rPr>
          <w:sz w:val="24"/>
          <w:szCs w:val="24"/>
        </w:rPr>
        <w:t xml:space="preserve">  </w:t>
      </w:r>
      <w:r w:rsidR="00744386" w:rsidRPr="00360453">
        <w:rPr>
          <w:sz w:val="24"/>
          <w:szCs w:val="24"/>
        </w:rPr>
        <w:t>Р</w:t>
      </w:r>
      <w:r w:rsidR="002B3D73" w:rsidRPr="00360453">
        <w:rPr>
          <w:sz w:val="24"/>
          <w:szCs w:val="24"/>
        </w:rPr>
        <w:t xml:space="preserve">еконструкция </w:t>
      </w:r>
      <w:r w:rsidR="005015C2" w:rsidRPr="00360453">
        <w:rPr>
          <w:sz w:val="24"/>
          <w:szCs w:val="24"/>
        </w:rPr>
        <w:t xml:space="preserve"> </w:t>
      </w:r>
      <w:r w:rsidR="005015C2" w:rsidRPr="00360453">
        <w:rPr>
          <w:bCs/>
          <w:iCs/>
          <w:sz w:val="24"/>
          <w:szCs w:val="24"/>
        </w:rPr>
        <w:t xml:space="preserve">взлетно-посадочной полосы </w:t>
      </w:r>
      <w:r w:rsidR="002B3D73" w:rsidRPr="00360453">
        <w:rPr>
          <w:bCs/>
          <w:iCs/>
          <w:sz w:val="24"/>
          <w:szCs w:val="24"/>
        </w:rPr>
        <w:t xml:space="preserve">путем замены грунтовой на </w:t>
      </w:r>
      <w:proofErr w:type="gramStart"/>
      <w:r w:rsidR="004B110E" w:rsidRPr="00360453">
        <w:rPr>
          <w:bCs/>
          <w:iCs/>
          <w:sz w:val="24"/>
          <w:szCs w:val="24"/>
        </w:rPr>
        <w:t>асфальтобетонную</w:t>
      </w:r>
      <w:proofErr w:type="gramEnd"/>
      <w:r w:rsidR="004B110E" w:rsidRPr="00360453">
        <w:rPr>
          <w:bCs/>
          <w:iCs/>
          <w:sz w:val="24"/>
          <w:szCs w:val="24"/>
        </w:rPr>
        <w:t xml:space="preserve"> с удлинение</w:t>
      </w:r>
      <w:r w:rsidR="00E237ED" w:rsidRPr="00360453">
        <w:rPr>
          <w:bCs/>
          <w:iCs/>
          <w:sz w:val="24"/>
          <w:szCs w:val="24"/>
        </w:rPr>
        <w:t>м</w:t>
      </w:r>
      <w:r w:rsidR="004B110E" w:rsidRPr="00360453">
        <w:rPr>
          <w:bCs/>
          <w:iCs/>
          <w:sz w:val="24"/>
          <w:szCs w:val="24"/>
        </w:rPr>
        <w:t xml:space="preserve"> до 3 км для принятия современный воздушных судов </w:t>
      </w:r>
      <w:r w:rsidR="00E237ED" w:rsidRPr="00360453">
        <w:rPr>
          <w:bCs/>
          <w:iCs/>
          <w:sz w:val="24"/>
          <w:szCs w:val="24"/>
        </w:rPr>
        <w:t xml:space="preserve">взамен устаревших моделей </w:t>
      </w:r>
      <w:r w:rsidR="004B110E" w:rsidRPr="00360453">
        <w:rPr>
          <w:bCs/>
          <w:iCs/>
          <w:sz w:val="24"/>
          <w:szCs w:val="24"/>
        </w:rPr>
        <w:t xml:space="preserve">и налаживания сообщения </w:t>
      </w:r>
      <w:r w:rsidRPr="00360453">
        <w:rPr>
          <w:bCs/>
          <w:iCs/>
          <w:sz w:val="24"/>
          <w:szCs w:val="24"/>
        </w:rPr>
        <w:t>не только с областным центром</w:t>
      </w:r>
      <w:r w:rsidR="00744386" w:rsidRPr="00360453">
        <w:rPr>
          <w:bCs/>
          <w:iCs/>
          <w:sz w:val="24"/>
          <w:szCs w:val="24"/>
        </w:rPr>
        <w:t xml:space="preserve">, но и </w:t>
      </w:r>
      <w:r w:rsidR="004B110E" w:rsidRPr="00360453">
        <w:rPr>
          <w:bCs/>
          <w:iCs/>
          <w:sz w:val="24"/>
          <w:szCs w:val="24"/>
        </w:rPr>
        <w:t>с другими городами</w:t>
      </w:r>
      <w:r w:rsidR="00744386" w:rsidRPr="00360453">
        <w:rPr>
          <w:bCs/>
          <w:iCs/>
          <w:sz w:val="24"/>
          <w:szCs w:val="24"/>
        </w:rPr>
        <w:t xml:space="preserve"> региона. </w:t>
      </w:r>
    </w:p>
    <w:p w:rsidR="005015C2" w:rsidRPr="00360453" w:rsidRDefault="005015C2" w:rsidP="00192D32">
      <w:pPr>
        <w:widowControl w:val="0"/>
        <w:autoSpaceDE w:val="0"/>
        <w:autoSpaceDN w:val="0"/>
        <w:adjustRightInd w:val="0"/>
        <w:ind w:firstLine="567"/>
        <w:jc w:val="both"/>
        <w:rPr>
          <w:i/>
          <w:sz w:val="24"/>
          <w:szCs w:val="24"/>
        </w:rPr>
      </w:pPr>
      <w:r w:rsidRPr="00360453">
        <w:rPr>
          <w:i/>
          <w:sz w:val="24"/>
          <w:szCs w:val="24"/>
        </w:rPr>
        <w:t xml:space="preserve">Проблемы территории района социального плана: </w:t>
      </w:r>
    </w:p>
    <w:p w:rsidR="005015C2" w:rsidRPr="00360453" w:rsidRDefault="00E237ED" w:rsidP="00192D32">
      <w:pPr>
        <w:tabs>
          <w:tab w:val="left" w:pos="709"/>
          <w:tab w:val="left" w:pos="1920"/>
        </w:tabs>
        <w:autoSpaceDE w:val="0"/>
        <w:autoSpaceDN w:val="0"/>
        <w:adjustRightInd w:val="0"/>
        <w:ind w:firstLine="567"/>
        <w:jc w:val="both"/>
        <w:rPr>
          <w:sz w:val="24"/>
          <w:szCs w:val="24"/>
        </w:rPr>
      </w:pPr>
      <w:r w:rsidRPr="00360453">
        <w:rPr>
          <w:sz w:val="24"/>
          <w:szCs w:val="24"/>
        </w:rPr>
        <w:t>1. В</w:t>
      </w:r>
      <w:r w:rsidR="005015C2" w:rsidRPr="00360453">
        <w:rPr>
          <w:sz w:val="24"/>
          <w:szCs w:val="24"/>
        </w:rPr>
        <w:t xml:space="preserve">ысокая стоимость авиабилетов. В районе большой спрос на авиаперевозки.  Постоянные обращения Администрации </w:t>
      </w:r>
      <w:proofErr w:type="gramStart"/>
      <w:r w:rsidR="005015C2" w:rsidRPr="00360453">
        <w:rPr>
          <w:sz w:val="24"/>
          <w:szCs w:val="24"/>
        </w:rPr>
        <w:t>г</w:t>
      </w:r>
      <w:proofErr w:type="gramEnd"/>
      <w:r w:rsidR="005015C2" w:rsidRPr="00360453">
        <w:rPr>
          <w:sz w:val="24"/>
          <w:szCs w:val="24"/>
        </w:rPr>
        <w:t>. Бодайбо и района в Правительство Иркутской области и Законодательное собрание Иркутской области совместно с депутатами Думы г. Бодайбо и района, в антимонопольную службу Иркутской области результатов не дали.</w:t>
      </w:r>
    </w:p>
    <w:p w:rsidR="005015C2" w:rsidRPr="00360453" w:rsidRDefault="005015C2" w:rsidP="00192D32">
      <w:pPr>
        <w:tabs>
          <w:tab w:val="left" w:pos="709"/>
          <w:tab w:val="left" w:pos="1920"/>
        </w:tabs>
        <w:autoSpaceDE w:val="0"/>
        <w:autoSpaceDN w:val="0"/>
        <w:adjustRightInd w:val="0"/>
        <w:ind w:firstLine="567"/>
        <w:jc w:val="both"/>
        <w:rPr>
          <w:sz w:val="24"/>
          <w:szCs w:val="24"/>
        </w:rPr>
      </w:pPr>
      <w:r w:rsidRPr="00360453">
        <w:rPr>
          <w:sz w:val="24"/>
          <w:szCs w:val="24"/>
        </w:rPr>
        <w:t xml:space="preserve">В этих условиях Администрация </w:t>
      </w:r>
      <w:proofErr w:type="gramStart"/>
      <w:r w:rsidRPr="00360453">
        <w:rPr>
          <w:sz w:val="24"/>
          <w:szCs w:val="24"/>
        </w:rPr>
        <w:t>г</w:t>
      </w:r>
      <w:proofErr w:type="gramEnd"/>
      <w:r w:rsidRPr="00360453">
        <w:rPr>
          <w:sz w:val="24"/>
          <w:szCs w:val="24"/>
        </w:rPr>
        <w:t>. Бодайбо и района оказывает материальную поддержку гражданам, находящимся в трудной жизненной ситуации для приобретения авиабилетов в областной центр для прохождения обследования, лечения в областных учреждениях здравоохранения.</w:t>
      </w:r>
    </w:p>
    <w:p w:rsidR="005015C2" w:rsidRPr="00360453" w:rsidRDefault="00E237ED" w:rsidP="00192D32">
      <w:pPr>
        <w:tabs>
          <w:tab w:val="left" w:pos="709"/>
          <w:tab w:val="left" w:pos="1920"/>
        </w:tabs>
        <w:autoSpaceDE w:val="0"/>
        <w:autoSpaceDN w:val="0"/>
        <w:adjustRightInd w:val="0"/>
        <w:ind w:firstLine="567"/>
        <w:jc w:val="both"/>
        <w:rPr>
          <w:sz w:val="24"/>
          <w:szCs w:val="24"/>
        </w:rPr>
      </w:pPr>
      <w:r w:rsidRPr="00360453">
        <w:rPr>
          <w:sz w:val="24"/>
          <w:szCs w:val="24"/>
        </w:rPr>
        <w:t>2. О</w:t>
      </w:r>
      <w:r w:rsidR="005015C2" w:rsidRPr="00360453">
        <w:rPr>
          <w:sz w:val="24"/>
          <w:szCs w:val="24"/>
        </w:rPr>
        <w:t>тсутствие строительства жилья для работников бюджетной сферы.</w:t>
      </w:r>
    </w:p>
    <w:p w:rsidR="00616577" w:rsidRPr="00360453" w:rsidRDefault="00E237ED" w:rsidP="00192D32">
      <w:pPr>
        <w:tabs>
          <w:tab w:val="left" w:pos="709"/>
          <w:tab w:val="left" w:pos="1920"/>
        </w:tabs>
        <w:autoSpaceDE w:val="0"/>
        <w:autoSpaceDN w:val="0"/>
        <w:adjustRightInd w:val="0"/>
        <w:ind w:firstLine="567"/>
        <w:jc w:val="both"/>
        <w:rPr>
          <w:sz w:val="24"/>
          <w:szCs w:val="24"/>
        </w:rPr>
      </w:pPr>
      <w:r w:rsidRPr="00360453">
        <w:rPr>
          <w:sz w:val="24"/>
          <w:szCs w:val="24"/>
        </w:rPr>
        <w:t>3. Необходимо строительств</w:t>
      </w:r>
      <w:r w:rsidR="00616577" w:rsidRPr="00360453">
        <w:rPr>
          <w:sz w:val="24"/>
          <w:szCs w:val="24"/>
        </w:rPr>
        <w:t>о</w:t>
      </w:r>
      <w:r w:rsidRPr="00360453">
        <w:rPr>
          <w:sz w:val="24"/>
          <w:szCs w:val="24"/>
        </w:rPr>
        <w:t xml:space="preserve"> в п. </w:t>
      </w:r>
      <w:proofErr w:type="gramStart"/>
      <w:r w:rsidRPr="00360453">
        <w:rPr>
          <w:sz w:val="24"/>
          <w:szCs w:val="24"/>
        </w:rPr>
        <w:t>Артемовский</w:t>
      </w:r>
      <w:proofErr w:type="gramEnd"/>
      <w:r w:rsidRPr="00360453">
        <w:rPr>
          <w:sz w:val="24"/>
          <w:szCs w:val="24"/>
        </w:rPr>
        <w:t xml:space="preserve"> </w:t>
      </w:r>
      <w:proofErr w:type="spellStart"/>
      <w:r w:rsidRPr="00360453">
        <w:rPr>
          <w:sz w:val="24"/>
          <w:szCs w:val="24"/>
        </w:rPr>
        <w:t>Бодайбинского</w:t>
      </w:r>
      <w:proofErr w:type="spellEnd"/>
      <w:r w:rsidRPr="00360453">
        <w:rPr>
          <w:sz w:val="24"/>
          <w:szCs w:val="24"/>
        </w:rPr>
        <w:t xml:space="preserve"> района </w:t>
      </w:r>
      <w:r w:rsidR="00616577" w:rsidRPr="00360453">
        <w:rPr>
          <w:sz w:val="24"/>
          <w:szCs w:val="24"/>
        </w:rPr>
        <w:t xml:space="preserve">участковой больницы. В настоящее время стационар в п. Артемовский </w:t>
      </w:r>
      <w:r w:rsidR="006069BF" w:rsidRPr="00360453">
        <w:rPr>
          <w:sz w:val="24"/>
          <w:szCs w:val="24"/>
        </w:rPr>
        <w:t xml:space="preserve">находится в приспособленном помещении </w:t>
      </w:r>
      <w:r w:rsidR="00616577" w:rsidRPr="00360453">
        <w:rPr>
          <w:sz w:val="24"/>
          <w:szCs w:val="24"/>
        </w:rPr>
        <w:t>после пожара</w:t>
      </w:r>
      <w:r w:rsidR="006069BF" w:rsidRPr="00360453">
        <w:rPr>
          <w:sz w:val="24"/>
          <w:szCs w:val="24"/>
        </w:rPr>
        <w:t>, уничтожившего здание участковой больницы</w:t>
      </w:r>
      <w:r w:rsidR="00616577" w:rsidRPr="00360453">
        <w:rPr>
          <w:sz w:val="24"/>
          <w:szCs w:val="24"/>
        </w:rPr>
        <w:t xml:space="preserve"> в 2013 году. </w:t>
      </w:r>
      <w:r w:rsidR="00DB0296" w:rsidRPr="00360453">
        <w:rPr>
          <w:sz w:val="24"/>
          <w:szCs w:val="24"/>
        </w:rPr>
        <w:t xml:space="preserve">Не удовлетворяет потребности населения в плане оказания стационарной помощи ФАП, </w:t>
      </w:r>
      <w:proofErr w:type="gramStart"/>
      <w:r w:rsidR="00DB0296" w:rsidRPr="00360453">
        <w:rPr>
          <w:sz w:val="24"/>
          <w:szCs w:val="24"/>
        </w:rPr>
        <w:t>п</w:t>
      </w:r>
      <w:r w:rsidR="006069BF" w:rsidRPr="00360453">
        <w:rPr>
          <w:sz w:val="24"/>
          <w:szCs w:val="24"/>
        </w:rPr>
        <w:t>остроенный</w:t>
      </w:r>
      <w:proofErr w:type="gramEnd"/>
      <w:r w:rsidR="006069BF" w:rsidRPr="00360453">
        <w:rPr>
          <w:sz w:val="24"/>
          <w:szCs w:val="24"/>
        </w:rPr>
        <w:t xml:space="preserve"> и введенный</w:t>
      </w:r>
      <w:r w:rsidR="00616577" w:rsidRPr="00360453">
        <w:rPr>
          <w:sz w:val="24"/>
          <w:szCs w:val="24"/>
        </w:rPr>
        <w:t xml:space="preserve"> в эксплуатацию </w:t>
      </w:r>
      <w:r w:rsidR="006069BF" w:rsidRPr="00360453">
        <w:rPr>
          <w:sz w:val="24"/>
          <w:szCs w:val="24"/>
        </w:rPr>
        <w:t>в 2019 году</w:t>
      </w:r>
      <w:r w:rsidR="00DB0296" w:rsidRPr="00360453">
        <w:rPr>
          <w:sz w:val="24"/>
          <w:szCs w:val="24"/>
        </w:rPr>
        <w:t>.</w:t>
      </w:r>
      <w:r w:rsidR="006069BF" w:rsidRPr="00360453">
        <w:rPr>
          <w:sz w:val="24"/>
          <w:szCs w:val="24"/>
        </w:rPr>
        <w:t xml:space="preserve"> </w:t>
      </w:r>
    </w:p>
    <w:p w:rsidR="00731931" w:rsidRPr="00360453" w:rsidRDefault="00616577" w:rsidP="00FF468C">
      <w:pPr>
        <w:tabs>
          <w:tab w:val="left" w:pos="709"/>
          <w:tab w:val="left" w:pos="1920"/>
        </w:tabs>
        <w:autoSpaceDE w:val="0"/>
        <w:autoSpaceDN w:val="0"/>
        <w:adjustRightInd w:val="0"/>
        <w:ind w:firstLine="567"/>
        <w:jc w:val="both"/>
        <w:rPr>
          <w:sz w:val="24"/>
          <w:szCs w:val="24"/>
        </w:rPr>
      </w:pPr>
      <w:r w:rsidRPr="00360453">
        <w:rPr>
          <w:sz w:val="24"/>
          <w:szCs w:val="24"/>
        </w:rPr>
        <w:t xml:space="preserve">4. </w:t>
      </w:r>
      <w:r w:rsidR="00744386" w:rsidRPr="00360453">
        <w:rPr>
          <w:sz w:val="24"/>
          <w:szCs w:val="24"/>
        </w:rPr>
        <w:t xml:space="preserve">Переселение граждан, проживающих в экономически неперспективных поселках </w:t>
      </w:r>
      <w:proofErr w:type="spellStart"/>
      <w:r w:rsidR="00744386" w:rsidRPr="00360453">
        <w:rPr>
          <w:sz w:val="24"/>
          <w:szCs w:val="24"/>
        </w:rPr>
        <w:t>Маракан</w:t>
      </w:r>
      <w:proofErr w:type="spellEnd"/>
      <w:r w:rsidR="00744386" w:rsidRPr="00360453">
        <w:rPr>
          <w:sz w:val="24"/>
          <w:szCs w:val="24"/>
        </w:rPr>
        <w:t xml:space="preserve">, </w:t>
      </w:r>
      <w:proofErr w:type="spellStart"/>
      <w:r w:rsidR="00744386" w:rsidRPr="00360453">
        <w:rPr>
          <w:sz w:val="24"/>
          <w:szCs w:val="24"/>
        </w:rPr>
        <w:t>Апрельск</w:t>
      </w:r>
      <w:proofErr w:type="spellEnd"/>
      <w:r w:rsidR="00744386" w:rsidRPr="00360453">
        <w:rPr>
          <w:sz w:val="24"/>
          <w:szCs w:val="24"/>
        </w:rPr>
        <w:t xml:space="preserve">, </w:t>
      </w:r>
      <w:proofErr w:type="spellStart"/>
      <w:r w:rsidR="00744386" w:rsidRPr="00360453">
        <w:rPr>
          <w:sz w:val="24"/>
          <w:szCs w:val="24"/>
        </w:rPr>
        <w:t>Кяхтинский</w:t>
      </w:r>
      <w:proofErr w:type="spellEnd"/>
      <w:r w:rsidR="00744386" w:rsidRPr="00360453">
        <w:rPr>
          <w:sz w:val="24"/>
          <w:szCs w:val="24"/>
        </w:rPr>
        <w:t xml:space="preserve">, </w:t>
      </w:r>
      <w:proofErr w:type="gramStart"/>
      <w:r w:rsidR="00744386" w:rsidRPr="00360453">
        <w:rPr>
          <w:sz w:val="24"/>
          <w:szCs w:val="24"/>
        </w:rPr>
        <w:t>Васильевский</w:t>
      </w:r>
      <w:proofErr w:type="gramEnd"/>
      <w:r w:rsidR="00744386" w:rsidRPr="00360453">
        <w:rPr>
          <w:sz w:val="24"/>
          <w:szCs w:val="24"/>
        </w:rPr>
        <w:t xml:space="preserve"> </w:t>
      </w:r>
      <w:proofErr w:type="spellStart"/>
      <w:r w:rsidR="00744386" w:rsidRPr="00360453">
        <w:rPr>
          <w:sz w:val="24"/>
          <w:szCs w:val="24"/>
        </w:rPr>
        <w:t>Бодайбинского</w:t>
      </w:r>
      <w:proofErr w:type="spellEnd"/>
      <w:r w:rsidR="00744386" w:rsidRPr="00360453">
        <w:rPr>
          <w:sz w:val="24"/>
          <w:szCs w:val="24"/>
        </w:rPr>
        <w:t xml:space="preserve"> района.</w:t>
      </w:r>
      <w:r w:rsidR="005015C2" w:rsidRPr="00360453">
        <w:rPr>
          <w:sz w:val="24"/>
          <w:szCs w:val="24"/>
        </w:rPr>
        <w:t xml:space="preserve"> </w:t>
      </w:r>
    </w:p>
    <w:p w:rsidR="00695ABC" w:rsidRPr="00360453" w:rsidRDefault="00695ABC" w:rsidP="00192D32">
      <w:pPr>
        <w:ind w:firstLine="567"/>
        <w:jc w:val="both"/>
        <w:rPr>
          <w:sz w:val="24"/>
          <w:szCs w:val="24"/>
        </w:rPr>
      </w:pPr>
    </w:p>
    <w:p w:rsidR="00695ABC" w:rsidRPr="00360453" w:rsidRDefault="00695ABC" w:rsidP="00192D32">
      <w:pPr>
        <w:ind w:firstLine="567"/>
        <w:jc w:val="both"/>
        <w:rPr>
          <w:sz w:val="24"/>
          <w:szCs w:val="24"/>
        </w:rPr>
      </w:pPr>
    </w:p>
    <w:p w:rsidR="00695ABC" w:rsidRPr="00360453" w:rsidRDefault="00695ABC" w:rsidP="00192D32">
      <w:pPr>
        <w:ind w:firstLine="567"/>
        <w:jc w:val="both"/>
        <w:rPr>
          <w:sz w:val="24"/>
          <w:szCs w:val="24"/>
        </w:rPr>
      </w:pPr>
      <w:r w:rsidRPr="00360453">
        <w:rPr>
          <w:sz w:val="24"/>
          <w:szCs w:val="24"/>
        </w:rPr>
        <w:t xml:space="preserve">Начальник отдела экономического </w:t>
      </w:r>
    </w:p>
    <w:p w:rsidR="00695ABC" w:rsidRPr="00360453" w:rsidRDefault="00695ABC" w:rsidP="00192D32">
      <w:pPr>
        <w:ind w:firstLine="567"/>
        <w:jc w:val="both"/>
        <w:rPr>
          <w:sz w:val="24"/>
          <w:szCs w:val="24"/>
        </w:rPr>
      </w:pPr>
      <w:r w:rsidRPr="00360453">
        <w:rPr>
          <w:sz w:val="24"/>
          <w:szCs w:val="24"/>
        </w:rPr>
        <w:t>анализа и прогнозирования</w:t>
      </w:r>
    </w:p>
    <w:p w:rsidR="00695ABC" w:rsidRPr="00360453" w:rsidRDefault="00695ABC" w:rsidP="00192D32">
      <w:pPr>
        <w:ind w:firstLine="567"/>
        <w:jc w:val="both"/>
        <w:rPr>
          <w:sz w:val="24"/>
          <w:szCs w:val="24"/>
        </w:rPr>
      </w:pPr>
      <w:r w:rsidRPr="00360453">
        <w:rPr>
          <w:sz w:val="24"/>
          <w:szCs w:val="24"/>
        </w:rPr>
        <w:t xml:space="preserve">Администрации </w:t>
      </w:r>
      <w:proofErr w:type="gramStart"/>
      <w:r w:rsidRPr="00360453">
        <w:rPr>
          <w:sz w:val="24"/>
          <w:szCs w:val="24"/>
        </w:rPr>
        <w:t>г</w:t>
      </w:r>
      <w:proofErr w:type="gramEnd"/>
      <w:r w:rsidRPr="00360453">
        <w:rPr>
          <w:sz w:val="24"/>
          <w:szCs w:val="24"/>
        </w:rPr>
        <w:t>. Бодайбо и района</w:t>
      </w:r>
      <w:r w:rsidRPr="00360453">
        <w:rPr>
          <w:sz w:val="24"/>
          <w:szCs w:val="24"/>
        </w:rPr>
        <w:tab/>
      </w:r>
      <w:r w:rsidRPr="00360453">
        <w:rPr>
          <w:sz w:val="24"/>
          <w:szCs w:val="24"/>
        </w:rPr>
        <w:tab/>
      </w:r>
      <w:r w:rsidRPr="00360453">
        <w:rPr>
          <w:sz w:val="24"/>
          <w:szCs w:val="24"/>
        </w:rPr>
        <w:tab/>
      </w:r>
      <w:r w:rsidRPr="00360453">
        <w:rPr>
          <w:sz w:val="24"/>
          <w:szCs w:val="24"/>
        </w:rPr>
        <w:tab/>
      </w:r>
      <w:r w:rsidR="00CE71E1" w:rsidRPr="00360453">
        <w:rPr>
          <w:sz w:val="24"/>
          <w:szCs w:val="24"/>
        </w:rPr>
        <w:t xml:space="preserve">       </w:t>
      </w:r>
      <w:r w:rsidRPr="00360453">
        <w:rPr>
          <w:sz w:val="24"/>
          <w:szCs w:val="24"/>
        </w:rPr>
        <w:t>О.А. Соколова</w:t>
      </w:r>
    </w:p>
    <w:sectPr w:rsidR="00695ABC" w:rsidRPr="00360453" w:rsidSect="00B8103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D00" w:rsidRDefault="007F5D00" w:rsidP="00590B44">
      <w:r>
        <w:separator/>
      </w:r>
    </w:p>
  </w:endnote>
  <w:endnote w:type="continuationSeparator" w:id="0">
    <w:p w:rsidR="007F5D00" w:rsidRDefault="007F5D00" w:rsidP="00590B4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Bold">
    <w:altName w:val="MS Mincho"/>
    <w:panose1 w:val="00000000000000000000"/>
    <w:charset w:val="80"/>
    <w:family w:val="auto"/>
    <w:notTrueType/>
    <w:pitch w:val="default"/>
    <w:sig w:usb0="00000003" w:usb1="08070000" w:usb2="00000010" w:usb3="00000000" w:csb0="00020001" w:csb1="00000000"/>
  </w:font>
  <w:font w:name="CenturyGothic-Bold">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C8D" w:rsidRDefault="000F5C8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C8D" w:rsidRDefault="000F5C8D">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C8D" w:rsidRDefault="000F5C8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D00" w:rsidRDefault="007F5D00" w:rsidP="00590B44">
      <w:r>
        <w:separator/>
      </w:r>
    </w:p>
  </w:footnote>
  <w:footnote w:type="continuationSeparator" w:id="0">
    <w:p w:rsidR="007F5D00" w:rsidRDefault="007F5D00" w:rsidP="00590B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C8D" w:rsidRDefault="000F5C8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69238"/>
      <w:docPartObj>
        <w:docPartGallery w:val="Page Numbers (Top of Page)"/>
        <w:docPartUnique/>
      </w:docPartObj>
    </w:sdtPr>
    <w:sdtContent>
      <w:p w:rsidR="000F5C8D" w:rsidRDefault="009A4585">
        <w:pPr>
          <w:pStyle w:val="aa"/>
          <w:jc w:val="center"/>
        </w:pPr>
        <w:fldSimple w:instr=" PAGE   \* MERGEFORMAT ">
          <w:r w:rsidR="005D37C0">
            <w:rPr>
              <w:noProof/>
            </w:rPr>
            <w:t>12</w:t>
          </w:r>
        </w:fldSimple>
      </w:p>
    </w:sdtContent>
  </w:sdt>
  <w:p w:rsidR="000F5C8D" w:rsidRDefault="000F5C8D">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C8D" w:rsidRDefault="000F5C8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5F24B6E"/>
    <w:lvl w:ilvl="0">
      <w:start w:val="1"/>
      <w:numFmt w:val="decimal"/>
      <w:lvlText w:val="%1."/>
      <w:lvlJc w:val="left"/>
      <w:pPr>
        <w:tabs>
          <w:tab w:val="num" w:pos="360"/>
        </w:tabs>
        <w:ind w:left="360" w:hanging="360"/>
      </w:pPr>
    </w:lvl>
  </w:abstractNum>
  <w:abstractNum w:abstractNumId="1">
    <w:nsid w:val="55AA2788"/>
    <w:multiLevelType w:val="hybridMultilevel"/>
    <w:tmpl w:val="1AE2C972"/>
    <w:lvl w:ilvl="0" w:tplc="03BA40CA">
      <w:start w:val="1"/>
      <w:numFmt w:val="decimal"/>
      <w:lvlText w:val="%1."/>
      <w:lvlJc w:val="left"/>
      <w:pPr>
        <w:tabs>
          <w:tab w:val="num" w:pos="502"/>
        </w:tabs>
        <w:ind w:left="502" w:hanging="360"/>
      </w:pPr>
      <w:rPr>
        <w:rFonts w:ascii="Arial" w:hAnsi="Arial" w:cs="Arial" w:hint="default"/>
        <w:b/>
        <w:lang w:val="ru-RU"/>
      </w:rPr>
    </w:lvl>
    <w:lvl w:ilvl="1" w:tplc="F4761A82">
      <w:start w:val="1"/>
      <w:numFmt w:val="bullet"/>
      <w:lvlText w:val=""/>
      <w:lvlJc w:val="left"/>
      <w:pPr>
        <w:tabs>
          <w:tab w:val="num" w:pos="1440"/>
        </w:tabs>
        <w:ind w:left="1440" w:hanging="360"/>
      </w:pPr>
      <w:rPr>
        <w:rFonts w:ascii="Symbol"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D612967"/>
    <w:multiLevelType w:val="hybridMultilevel"/>
    <w:tmpl w:val="C5FE5A5C"/>
    <w:lvl w:ilvl="0" w:tplc="CE60DC64">
      <w:start w:val="2"/>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590B44"/>
    <w:rsid w:val="000015B1"/>
    <w:rsid w:val="00003212"/>
    <w:rsid w:val="00014B80"/>
    <w:rsid w:val="00016726"/>
    <w:rsid w:val="0002162D"/>
    <w:rsid w:val="000225BD"/>
    <w:rsid w:val="00023B77"/>
    <w:rsid w:val="000252D5"/>
    <w:rsid w:val="00026FAB"/>
    <w:rsid w:val="000301AB"/>
    <w:rsid w:val="00032FCB"/>
    <w:rsid w:val="0003316E"/>
    <w:rsid w:val="000450F9"/>
    <w:rsid w:val="0005393A"/>
    <w:rsid w:val="00055B83"/>
    <w:rsid w:val="00056FB5"/>
    <w:rsid w:val="00060FD9"/>
    <w:rsid w:val="00063A8D"/>
    <w:rsid w:val="000648A1"/>
    <w:rsid w:val="00065F1B"/>
    <w:rsid w:val="00067650"/>
    <w:rsid w:val="00070FEE"/>
    <w:rsid w:val="0007176B"/>
    <w:rsid w:val="00083767"/>
    <w:rsid w:val="000863CA"/>
    <w:rsid w:val="00090869"/>
    <w:rsid w:val="000A034F"/>
    <w:rsid w:val="000A4083"/>
    <w:rsid w:val="000A678A"/>
    <w:rsid w:val="000B1D22"/>
    <w:rsid w:val="000B2FAF"/>
    <w:rsid w:val="000B38B0"/>
    <w:rsid w:val="000C118C"/>
    <w:rsid w:val="000C3A24"/>
    <w:rsid w:val="000C66DD"/>
    <w:rsid w:val="000C76F1"/>
    <w:rsid w:val="000D1EE7"/>
    <w:rsid w:val="000D1EF4"/>
    <w:rsid w:val="000D2D02"/>
    <w:rsid w:val="000D427F"/>
    <w:rsid w:val="000D7433"/>
    <w:rsid w:val="000E065D"/>
    <w:rsid w:val="000E0C02"/>
    <w:rsid w:val="000E242B"/>
    <w:rsid w:val="000F0C2E"/>
    <w:rsid w:val="000F2E58"/>
    <w:rsid w:val="000F5C8D"/>
    <w:rsid w:val="00101D16"/>
    <w:rsid w:val="001022BC"/>
    <w:rsid w:val="001051F9"/>
    <w:rsid w:val="00106718"/>
    <w:rsid w:val="00106C3A"/>
    <w:rsid w:val="001121A4"/>
    <w:rsid w:val="001167F9"/>
    <w:rsid w:val="00116DCA"/>
    <w:rsid w:val="00120BF3"/>
    <w:rsid w:val="001219DF"/>
    <w:rsid w:val="001224C2"/>
    <w:rsid w:val="001255AC"/>
    <w:rsid w:val="001255C6"/>
    <w:rsid w:val="00126D0A"/>
    <w:rsid w:val="001335B2"/>
    <w:rsid w:val="00141925"/>
    <w:rsid w:val="00143DB2"/>
    <w:rsid w:val="00154D81"/>
    <w:rsid w:val="00162B83"/>
    <w:rsid w:val="00165388"/>
    <w:rsid w:val="001655E8"/>
    <w:rsid w:val="00166102"/>
    <w:rsid w:val="001708DA"/>
    <w:rsid w:val="00172253"/>
    <w:rsid w:val="0017402D"/>
    <w:rsid w:val="001766DF"/>
    <w:rsid w:val="001829CC"/>
    <w:rsid w:val="001869C9"/>
    <w:rsid w:val="00186A08"/>
    <w:rsid w:val="00191190"/>
    <w:rsid w:val="00192D32"/>
    <w:rsid w:val="00193442"/>
    <w:rsid w:val="00194506"/>
    <w:rsid w:val="001971DE"/>
    <w:rsid w:val="001A124E"/>
    <w:rsid w:val="001A1294"/>
    <w:rsid w:val="001A3844"/>
    <w:rsid w:val="001A62B7"/>
    <w:rsid w:val="001A77DA"/>
    <w:rsid w:val="001B0F8C"/>
    <w:rsid w:val="001B30D4"/>
    <w:rsid w:val="001B67DF"/>
    <w:rsid w:val="001C0143"/>
    <w:rsid w:val="001C099D"/>
    <w:rsid w:val="001C53FC"/>
    <w:rsid w:val="001C58B2"/>
    <w:rsid w:val="001C5A29"/>
    <w:rsid w:val="001D069E"/>
    <w:rsid w:val="001D3CCB"/>
    <w:rsid w:val="001D49DD"/>
    <w:rsid w:val="001F019C"/>
    <w:rsid w:val="001F048C"/>
    <w:rsid w:val="001F4932"/>
    <w:rsid w:val="001F4C62"/>
    <w:rsid w:val="001F5FE4"/>
    <w:rsid w:val="001F74A8"/>
    <w:rsid w:val="001F7D3E"/>
    <w:rsid w:val="001F7F5B"/>
    <w:rsid w:val="002016A1"/>
    <w:rsid w:val="00202E2F"/>
    <w:rsid w:val="00203B44"/>
    <w:rsid w:val="002048E1"/>
    <w:rsid w:val="00206EAA"/>
    <w:rsid w:val="002130A0"/>
    <w:rsid w:val="00214CAA"/>
    <w:rsid w:val="00215D6C"/>
    <w:rsid w:val="00217DD6"/>
    <w:rsid w:val="002228C9"/>
    <w:rsid w:val="00226FF4"/>
    <w:rsid w:val="002310C2"/>
    <w:rsid w:val="002319A4"/>
    <w:rsid w:val="00235D33"/>
    <w:rsid w:val="002363D7"/>
    <w:rsid w:val="00237DA7"/>
    <w:rsid w:val="00241070"/>
    <w:rsid w:val="00242046"/>
    <w:rsid w:val="00242D2D"/>
    <w:rsid w:val="00260698"/>
    <w:rsid w:val="00263D38"/>
    <w:rsid w:val="00264506"/>
    <w:rsid w:val="00271A40"/>
    <w:rsid w:val="002750D9"/>
    <w:rsid w:val="00275479"/>
    <w:rsid w:val="002772B0"/>
    <w:rsid w:val="00281606"/>
    <w:rsid w:val="0028164A"/>
    <w:rsid w:val="00282209"/>
    <w:rsid w:val="0028550C"/>
    <w:rsid w:val="00285CC0"/>
    <w:rsid w:val="00286F19"/>
    <w:rsid w:val="0029282B"/>
    <w:rsid w:val="00297472"/>
    <w:rsid w:val="002A0991"/>
    <w:rsid w:val="002A3863"/>
    <w:rsid w:val="002B068C"/>
    <w:rsid w:val="002B12E8"/>
    <w:rsid w:val="002B3D73"/>
    <w:rsid w:val="002B4187"/>
    <w:rsid w:val="002B58FB"/>
    <w:rsid w:val="002C3AC2"/>
    <w:rsid w:val="002C4334"/>
    <w:rsid w:val="002C69BE"/>
    <w:rsid w:val="002D4EA2"/>
    <w:rsid w:val="002D6D71"/>
    <w:rsid w:val="002E339E"/>
    <w:rsid w:val="002F3230"/>
    <w:rsid w:val="002F7C08"/>
    <w:rsid w:val="00300AB9"/>
    <w:rsid w:val="00301B09"/>
    <w:rsid w:val="00305396"/>
    <w:rsid w:val="003105E8"/>
    <w:rsid w:val="00310A1F"/>
    <w:rsid w:val="003119DB"/>
    <w:rsid w:val="003207E5"/>
    <w:rsid w:val="00322129"/>
    <w:rsid w:val="00322DF9"/>
    <w:rsid w:val="00325273"/>
    <w:rsid w:val="00326231"/>
    <w:rsid w:val="0033182F"/>
    <w:rsid w:val="003343C2"/>
    <w:rsid w:val="00336EC0"/>
    <w:rsid w:val="00337DB5"/>
    <w:rsid w:val="0035486D"/>
    <w:rsid w:val="00355CA2"/>
    <w:rsid w:val="00356A66"/>
    <w:rsid w:val="00356F6A"/>
    <w:rsid w:val="00360453"/>
    <w:rsid w:val="003604C9"/>
    <w:rsid w:val="00371A18"/>
    <w:rsid w:val="003772D0"/>
    <w:rsid w:val="003810B2"/>
    <w:rsid w:val="003814D9"/>
    <w:rsid w:val="00382A94"/>
    <w:rsid w:val="00385474"/>
    <w:rsid w:val="003865DB"/>
    <w:rsid w:val="0039054C"/>
    <w:rsid w:val="00391FC0"/>
    <w:rsid w:val="00392A32"/>
    <w:rsid w:val="00392C2D"/>
    <w:rsid w:val="00393EB0"/>
    <w:rsid w:val="00394831"/>
    <w:rsid w:val="003A0039"/>
    <w:rsid w:val="003A2029"/>
    <w:rsid w:val="003A204C"/>
    <w:rsid w:val="003A2735"/>
    <w:rsid w:val="003A28D7"/>
    <w:rsid w:val="003A6BEC"/>
    <w:rsid w:val="003B317D"/>
    <w:rsid w:val="003B51EA"/>
    <w:rsid w:val="003B7138"/>
    <w:rsid w:val="003C0E69"/>
    <w:rsid w:val="003C11A0"/>
    <w:rsid w:val="003C1E91"/>
    <w:rsid w:val="003C3A3F"/>
    <w:rsid w:val="003C559B"/>
    <w:rsid w:val="003C5D70"/>
    <w:rsid w:val="003D44CA"/>
    <w:rsid w:val="003D7FFB"/>
    <w:rsid w:val="003E1289"/>
    <w:rsid w:val="003E30E9"/>
    <w:rsid w:val="003F0B5B"/>
    <w:rsid w:val="003F2EE6"/>
    <w:rsid w:val="003F5082"/>
    <w:rsid w:val="003F53B1"/>
    <w:rsid w:val="003F6ABE"/>
    <w:rsid w:val="004038DF"/>
    <w:rsid w:val="0040708A"/>
    <w:rsid w:val="00413617"/>
    <w:rsid w:val="00416800"/>
    <w:rsid w:val="00416E49"/>
    <w:rsid w:val="00422C74"/>
    <w:rsid w:val="00423BD5"/>
    <w:rsid w:val="0042448A"/>
    <w:rsid w:val="00424676"/>
    <w:rsid w:val="00426D31"/>
    <w:rsid w:val="00427981"/>
    <w:rsid w:val="004315BC"/>
    <w:rsid w:val="00433A1C"/>
    <w:rsid w:val="00434CC3"/>
    <w:rsid w:val="0043548D"/>
    <w:rsid w:val="004365AF"/>
    <w:rsid w:val="00444497"/>
    <w:rsid w:val="004457E4"/>
    <w:rsid w:val="00453356"/>
    <w:rsid w:val="004547BA"/>
    <w:rsid w:val="00456DC6"/>
    <w:rsid w:val="00461F66"/>
    <w:rsid w:val="004640EB"/>
    <w:rsid w:val="00465190"/>
    <w:rsid w:val="00465C9F"/>
    <w:rsid w:val="00471EE3"/>
    <w:rsid w:val="00471F51"/>
    <w:rsid w:val="00473D57"/>
    <w:rsid w:val="004848A3"/>
    <w:rsid w:val="00484A4C"/>
    <w:rsid w:val="00485460"/>
    <w:rsid w:val="004A13FA"/>
    <w:rsid w:val="004A25BB"/>
    <w:rsid w:val="004A317E"/>
    <w:rsid w:val="004B110E"/>
    <w:rsid w:val="004B2EE2"/>
    <w:rsid w:val="004C1E50"/>
    <w:rsid w:val="004C261E"/>
    <w:rsid w:val="004C3C3E"/>
    <w:rsid w:val="004C42DF"/>
    <w:rsid w:val="004C6186"/>
    <w:rsid w:val="004D05C9"/>
    <w:rsid w:val="004D0E0C"/>
    <w:rsid w:val="004D667A"/>
    <w:rsid w:val="004E034F"/>
    <w:rsid w:val="004E056E"/>
    <w:rsid w:val="004E2C47"/>
    <w:rsid w:val="004E5641"/>
    <w:rsid w:val="004E5F19"/>
    <w:rsid w:val="004E633A"/>
    <w:rsid w:val="004E7A2D"/>
    <w:rsid w:val="004F33F8"/>
    <w:rsid w:val="004F7176"/>
    <w:rsid w:val="005007EA"/>
    <w:rsid w:val="00500EE7"/>
    <w:rsid w:val="005015C2"/>
    <w:rsid w:val="00511B31"/>
    <w:rsid w:val="005145F6"/>
    <w:rsid w:val="005236AC"/>
    <w:rsid w:val="005311C7"/>
    <w:rsid w:val="00531CFC"/>
    <w:rsid w:val="00536E62"/>
    <w:rsid w:val="00542009"/>
    <w:rsid w:val="005444A0"/>
    <w:rsid w:val="00547C85"/>
    <w:rsid w:val="00550E26"/>
    <w:rsid w:val="005530C9"/>
    <w:rsid w:val="0055417E"/>
    <w:rsid w:val="00557A53"/>
    <w:rsid w:val="00560708"/>
    <w:rsid w:val="005618A3"/>
    <w:rsid w:val="005725A8"/>
    <w:rsid w:val="00573150"/>
    <w:rsid w:val="005732C3"/>
    <w:rsid w:val="005804D0"/>
    <w:rsid w:val="005812B9"/>
    <w:rsid w:val="00582778"/>
    <w:rsid w:val="00583B3B"/>
    <w:rsid w:val="00587890"/>
    <w:rsid w:val="00590B44"/>
    <w:rsid w:val="005914A6"/>
    <w:rsid w:val="00591E10"/>
    <w:rsid w:val="005937D2"/>
    <w:rsid w:val="0059498C"/>
    <w:rsid w:val="005952E4"/>
    <w:rsid w:val="005973FE"/>
    <w:rsid w:val="00597D22"/>
    <w:rsid w:val="005A17C3"/>
    <w:rsid w:val="005A18C6"/>
    <w:rsid w:val="005A2A2C"/>
    <w:rsid w:val="005A587E"/>
    <w:rsid w:val="005C390E"/>
    <w:rsid w:val="005C3E63"/>
    <w:rsid w:val="005C4186"/>
    <w:rsid w:val="005C4687"/>
    <w:rsid w:val="005C6302"/>
    <w:rsid w:val="005C6618"/>
    <w:rsid w:val="005C6CEB"/>
    <w:rsid w:val="005D1791"/>
    <w:rsid w:val="005D1E57"/>
    <w:rsid w:val="005D37C0"/>
    <w:rsid w:val="005E13FC"/>
    <w:rsid w:val="005E27FA"/>
    <w:rsid w:val="005F1833"/>
    <w:rsid w:val="005F371B"/>
    <w:rsid w:val="00602113"/>
    <w:rsid w:val="0060374D"/>
    <w:rsid w:val="00604198"/>
    <w:rsid w:val="006069BF"/>
    <w:rsid w:val="0060704F"/>
    <w:rsid w:val="0061016B"/>
    <w:rsid w:val="00612D9B"/>
    <w:rsid w:val="00616577"/>
    <w:rsid w:val="0061748B"/>
    <w:rsid w:val="00617930"/>
    <w:rsid w:val="00622497"/>
    <w:rsid w:val="00622967"/>
    <w:rsid w:val="00636BF5"/>
    <w:rsid w:val="0063726A"/>
    <w:rsid w:val="0063768E"/>
    <w:rsid w:val="006415E7"/>
    <w:rsid w:val="00641677"/>
    <w:rsid w:val="00647909"/>
    <w:rsid w:val="006513AB"/>
    <w:rsid w:val="00651E89"/>
    <w:rsid w:val="00653872"/>
    <w:rsid w:val="00653A75"/>
    <w:rsid w:val="00657B94"/>
    <w:rsid w:val="0066698D"/>
    <w:rsid w:val="006674A4"/>
    <w:rsid w:val="006675AB"/>
    <w:rsid w:val="00671702"/>
    <w:rsid w:val="00676B07"/>
    <w:rsid w:val="006778E7"/>
    <w:rsid w:val="00686A1E"/>
    <w:rsid w:val="00686E52"/>
    <w:rsid w:val="006876D2"/>
    <w:rsid w:val="006947CF"/>
    <w:rsid w:val="00695AB6"/>
    <w:rsid w:val="00695ABC"/>
    <w:rsid w:val="00697E58"/>
    <w:rsid w:val="006A533D"/>
    <w:rsid w:val="006A59D2"/>
    <w:rsid w:val="006B0664"/>
    <w:rsid w:val="006B4BB4"/>
    <w:rsid w:val="006C1023"/>
    <w:rsid w:val="006C6039"/>
    <w:rsid w:val="006C6A20"/>
    <w:rsid w:val="006C6EDE"/>
    <w:rsid w:val="006D4A73"/>
    <w:rsid w:val="006E14DA"/>
    <w:rsid w:val="006E3C88"/>
    <w:rsid w:val="006E417F"/>
    <w:rsid w:val="006E64F7"/>
    <w:rsid w:val="006F0291"/>
    <w:rsid w:val="006F2533"/>
    <w:rsid w:val="006F5D55"/>
    <w:rsid w:val="00700245"/>
    <w:rsid w:val="0070258E"/>
    <w:rsid w:val="00702FC2"/>
    <w:rsid w:val="00705747"/>
    <w:rsid w:val="00713A51"/>
    <w:rsid w:val="0071410E"/>
    <w:rsid w:val="007146B6"/>
    <w:rsid w:val="00722207"/>
    <w:rsid w:val="00727E74"/>
    <w:rsid w:val="00731931"/>
    <w:rsid w:val="00733A1F"/>
    <w:rsid w:val="007379D3"/>
    <w:rsid w:val="00741B61"/>
    <w:rsid w:val="00743070"/>
    <w:rsid w:val="0074436A"/>
    <w:rsid w:val="00744386"/>
    <w:rsid w:val="007457BE"/>
    <w:rsid w:val="00746D0E"/>
    <w:rsid w:val="00752B86"/>
    <w:rsid w:val="0075565B"/>
    <w:rsid w:val="007563ED"/>
    <w:rsid w:val="00756FCE"/>
    <w:rsid w:val="007647B3"/>
    <w:rsid w:val="00764B36"/>
    <w:rsid w:val="00767755"/>
    <w:rsid w:val="0077125F"/>
    <w:rsid w:val="0077245B"/>
    <w:rsid w:val="00773FE5"/>
    <w:rsid w:val="00774833"/>
    <w:rsid w:val="007752D1"/>
    <w:rsid w:val="00775C97"/>
    <w:rsid w:val="007804EE"/>
    <w:rsid w:val="007907BC"/>
    <w:rsid w:val="00795C75"/>
    <w:rsid w:val="007A06E9"/>
    <w:rsid w:val="007A2BCB"/>
    <w:rsid w:val="007A383F"/>
    <w:rsid w:val="007A7F62"/>
    <w:rsid w:val="007B0FB9"/>
    <w:rsid w:val="007B534C"/>
    <w:rsid w:val="007B6B80"/>
    <w:rsid w:val="007B6C1F"/>
    <w:rsid w:val="007C0646"/>
    <w:rsid w:val="007C0E76"/>
    <w:rsid w:val="007C23C8"/>
    <w:rsid w:val="007C3914"/>
    <w:rsid w:val="007C3E12"/>
    <w:rsid w:val="007C4D17"/>
    <w:rsid w:val="007C75E7"/>
    <w:rsid w:val="007D406B"/>
    <w:rsid w:val="007D4AE7"/>
    <w:rsid w:val="007D597A"/>
    <w:rsid w:val="007D7409"/>
    <w:rsid w:val="007D7C4E"/>
    <w:rsid w:val="007E4039"/>
    <w:rsid w:val="007F2DE1"/>
    <w:rsid w:val="007F5D00"/>
    <w:rsid w:val="007F624D"/>
    <w:rsid w:val="0080330E"/>
    <w:rsid w:val="00811E1F"/>
    <w:rsid w:val="00821688"/>
    <w:rsid w:val="00825D3A"/>
    <w:rsid w:val="00827C57"/>
    <w:rsid w:val="00833D91"/>
    <w:rsid w:val="00834ED7"/>
    <w:rsid w:val="00836C88"/>
    <w:rsid w:val="0083706C"/>
    <w:rsid w:val="00842739"/>
    <w:rsid w:val="00843175"/>
    <w:rsid w:val="0085177C"/>
    <w:rsid w:val="00856B26"/>
    <w:rsid w:val="00861338"/>
    <w:rsid w:val="00861A64"/>
    <w:rsid w:val="00861EB1"/>
    <w:rsid w:val="008637DE"/>
    <w:rsid w:val="0086471A"/>
    <w:rsid w:val="008650D3"/>
    <w:rsid w:val="00866455"/>
    <w:rsid w:val="008679BC"/>
    <w:rsid w:val="00867AFD"/>
    <w:rsid w:val="008700F2"/>
    <w:rsid w:val="0087616E"/>
    <w:rsid w:val="00882B55"/>
    <w:rsid w:val="00882B62"/>
    <w:rsid w:val="008A7EEB"/>
    <w:rsid w:val="008B1B72"/>
    <w:rsid w:val="008B2251"/>
    <w:rsid w:val="008B3CAA"/>
    <w:rsid w:val="008B4668"/>
    <w:rsid w:val="008B623C"/>
    <w:rsid w:val="008B6ACB"/>
    <w:rsid w:val="008B6DA2"/>
    <w:rsid w:val="008B6F90"/>
    <w:rsid w:val="008C0100"/>
    <w:rsid w:val="008C1874"/>
    <w:rsid w:val="008C516A"/>
    <w:rsid w:val="008C6F72"/>
    <w:rsid w:val="008D10C8"/>
    <w:rsid w:val="008D4547"/>
    <w:rsid w:val="008D66D0"/>
    <w:rsid w:val="008D6E44"/>
    <w:rsid w:val="008D7475"/>
    <w:rsid w:val="008D763F"/>
    <w:rsid w:val="008D7926"/>
    <w:rsid w:val="008E12D5"/>
    <w:rsid w:val="008E40E0"/>
    <w:rsid w:val="008E78B6"/>
    <w:rsid w:val="008F6F63"/>
    <w:rsid w:val="00901437"/>
    <w:rsid w:val="00904348"/>
    <w:rsid w:val="00904E29"/>
    <w:rsid w:val="0091069E"/>
    <w:rsid w:val="00911EF8"/>
    <w:rsid w:val="009219F0"/>
    <w:rsid w:val="009238B4"/>
    <w:rsid w:val="009319B2"/>
    <w:rsid w:val="00937C2F"/>
    <w:rsid w:val="009403DB"/>
    <w:rsid w:val="00942565"/>
    <w:rsid w:val="00944174"/>
    <w:rsid w:val="009447D2"/>
    <w:rsid w:val="00945704"/>
    <w:rsid w:val="009544F2"/>
    <w:rsid w:val="00955024"/>
    <w:rsid w:val="00955853"/>
    <w:rsid w:val="00956B75"/>
    <w:rsid w:val="009621E0"/>
    <w:rsid w:val="009625CA"/>
    <w:rsid w:val="00963D50"/>
    <w:rsid w:val="00967D58"/>
    <w:rsid w:val="00970294"/>
    <w:rsid w:val="009721E2"/>
    <w:rsid w:val="00973094"/>
    <w:rsid w:val="00973F30"/>
    <w:rsid w:val="0097408B"/>
    <w:rsid w:val="00976749"/>
    <w:rsid w:val="009807E1"/>
    <w:rsid w:val="00982C57"/>
    <w:rsid w:val="00984BC7"/>
    <w:rsid w:val="0098701F"/>
    <w:rsid w:val="009874A7"/>
    <w:rsid w:val="009877EF"/>
    <w:rsid w:val="0099115E"/>
    <w:rsid w:val="009923E7"/>
    <w:rsid w:val="00992811"/>
    <w:rsid w:val="00992911"/>
    <w:rsid w:val="009966D6"/>
    <w:rsid w:val="009974DE"/>
    <w:rsid w:val="009A0E18"/>
    <w:rsid w:val="009A16F1"/>
    <w:rsid w:val="009A17CC"/>
    <w:rsid w:val="009A1AF6"/>
    <w:rsid w:val="009A4585"/>
    <w:rsid w:val="009A53ED"/>
    <w:rsid w:val="009A56F7"/>
    <w:rsid w:val="009A5BEC"/>
    <w:rsid w:val="009A684D"/>
    <w:rsid w:val="009A7523"/>
    <w:rsid w:val="009A76A2"/>
    <w:rsid w:val="009B35F2"/>
    <w:rsid w:val="009B438C"/>
    <w:rsid w:val="009B5CAB"/>
    <w:rsid w:val="009B5D85"/>
    <w:rsid w:val="009B7CB8"/>
    <w:rsid w:val="009C10F4"/>
    <w:rsid w:val="009C354E"/>
    <w:rsid w:val="009C5D9B"/>
    <w:rsid w:val="009C795B"/>
    <w:rsid w:val="009D0850"/>
    <w:rsid w:val="009D1C23"/>
    <w:rsid w:val="009D3C38"/>
    <w:rsid w:val="009D3ED6"/>
    <w:rsid w:val="009D69C8"/>
    <w:rsid w:val="009E1F63"/>
    <w:rsid w:val="009F0B93"/>
    <w:rsid w:val="009F0F7B"/>
    <w:rsid w:val="009F107F"/>
    <w:rsid w:val="009F1531"/>
    <w:rsid w:val="009F3A1A"/>
    <w:rsid w:val="00A015C3"/>
    <w:rsid w:val="00A05220"/>
    <w:rsid w:val="00A0786E"/>
    <w:rsid w:val="00A1611E"/>
    <w:rsid w:val="00A17493"/>
    <w:rsid w:val="00A17ED1"/>
    <w:rsid w:val="00A20178"/>
    <w:rsid w:val="00A20896"/>
    <w:rsid w:val="00A2114F"/>
    <w:rsid w:val="00A228DB"/>
    <w:rsid w:val="00A32429"/>
    <w:rsid w:val="00A3325A"/>
    <w:rsid w:val="00A33F63"/>
    <w:rsid w:val="00A3544A"/>
    <w:rsid w:val="00A35662"/>
    <w:rsid w:val="00A40FE4"/>
    <w:rsid w:val="00A41884"/>
    <w:rsid w:val="00A43D58"/>
    <w:rsid w:val="00A51081"/>
    <w:rsid w:val="00A577C7"/>
    <w:rsid w:val="00A57F07"/>
    <w:rsid w:val="00A63005"/>
    <w:rsid w:val="00A655EB"/>
    <w:rsid w:val="00A753F5"/>
    <w:rsid w:val="00A80491"/>
    <w:rsid w:val="00A81A8E"/>
    <w:rsid w:val="00A8252B"/>
    <w:rsid w:val="00A856FE"/>
    <w:rsid w:val="00A93CF6"/>
    <w:rsid w:val="00A9400B"/>
    <w:rsid w:val="00A964EA"/>
    <w:rsid w:val="00AA3014"/>
    <w:rsid w:val="00AA49A6"/>
    <w:rsid w:val="00AA62B4"/>
    <w:rsid w:val="00AB099D"/>
    <w:rsid w:val="00AB35F6"/>
    <w:rsid w:val="00AC0E4F"/>
    <w:rsid w:val="00AC4AEF"/>
    <w:rsid w:val="00AC78FA"/>
    <w:rsid w:val="00AD2F75"/>
    <w:rsid w:val="00AD4C95"/>
    <w:rsid w:val="00AF046F"/>
    <w:rsid w:val="00AF6BF7"/>
    <w:rsid w:val="00B011A6"/>
    <w:rsid w:val="00B051F0"/>
    <w:rsid w:val="00B10216"/>
    <w:rsid w:val="00B15CEE"/>
    <w:rsid w:val="00B171F6"/>
    <w:rsid w:val="00B213EA"/>
    <w:rsid w:val="00B232ED"/>
    <w:rsid w:val="00B2534E"/>
    <w:rsid w:val="00B316C6"/>
    <w:rsid w:val="00B31717"/>
    <w:rsid w:val="00B32043"/>
    <w:rsid w:val="00B32BAB"/>
    <w:rsid w:val="00B47130"/>
    <w:rsid w:val="00B4786E"/>
    <w:rsid w:val="00B53357"/>
    <w:rsid w:val="00B570C9"/>
    <w:rsid w:val="00B617FE"/>
    <w:rsid w:val="00B61C9B"/>
    <w:rsid w:val="00B62B99"/>
    <w:rsid w:val="00B6343A"/>
    <w:rsid w:val="00B64A7E"/>
    <w:rsid w:val="00B71CAC"/>
    <w:rsid w:val="00B72389"/>
    <w:rsid w:val="00B72774"/>
    <w:rsid w:val="00B74F2F"/>
    <w:rsid w:val="00B76378"/>
    <w:rsid w:val="00B773B5"/>
    <w:rsid w:val="00B80353"/>
    <w:rsid w:val="00B8103B"/>
    <w:rsid w:val="00B81364"/>
    <w:rsid w:val="00B82648"/>
    <w:rsid w:val="00B836A2"/>
    <w:rsid w:val="00B923C7"/>
    <w:rsid w:val="00B92E34"/>
    <w:rsid w:val="00B9539C"/>
    <w:rsid w:val="00BA4C22"/>
    <w:rsid w:val="00BA57E8"/>
    <w:rsid w:val="00BC5CD9"/>
    <w:rsid w:val="00BD3989"/>
    <w:rsid w:val="00BD528D"/>
    <w:rsid w:val="00BD5354"/>
    <w:rsid w:val="00BD5BDD"/>
    <w:rsid w:val="00BD7380"/>
    <w:rsid w:val="00BE0F8F"/>
    <w:rsid w:val="00BE1198"/>
    <w:rsid w:val="00BE1953"/>
    <w:rsid w:val="00BE3A44"/>
    <w:rsid w:val="00BE3E7F"/>
    <w:rsid w:val="00BE6DDF"/>
    <w:rsid w:val="00BF500F"/>
    <w:rsid w:val="00C008B0"/>
    <w:rsid w:val="00C00E8E"/>
    <w:rsid w:val="00C010AB"/>
    <w:rsid w:val="00C02F1C"/>
    <w:rsid w:val="00C10AD4"/>
    <w:rsid w:val="00C11A9A"/>
    <w:rsid w:val="00C12CFD"/>
    <w:rsid w:val="00C1488F"/>
    <w:rsid w:val="00C16FF3"/>
    <w:rsid w:val="00C200AC"/>
    <w:rsid w:val="00C200F0"/>
    <w:rsid w:val="00C21EDF"/>
    <w:rsid w:val="00C243D6"/>
    <w:rsid w:val="00C25F46"/>
    <w:rsid w:val="00C31D8A"/>
    <w:rsid w:val="00C43DDD"/>
    <w:rsid w:val="00C46C00"/>
    <w:rsid w:val="00C53978"/>
    <w:rsid w:val="00C57E02"/>
    <w:rsid w:val="00C60090"/>
    <w:rsid w:val="00C62F14"/>
    <w:rsid w:val="00C65714"/>
    <w:rsid w:val="00C65B65"/>
    <w:rsid w:val="00C65E74"/>
    <w:rsid w:val="00C6628D"/>
    <w:rsid w:val="00C67196"/>
    <w:rsid w:val="00C70CD8"/>
    <w:rsid w:val="00C73E1D"/>
    <w:rsid w:val="00C74E41"/>
    <w:rsid w:val="00C751CA"/>
    <w:rsid w:val="00C7572C"/>
    <w:rsid w:val="00C76023"/>
    <w:rsid w:val="00C823E0"/>
    <w:rsid w:val="00C84B6C"/>
    <w:rsid w:val="00C85530"/>
    <w:rsid w:val="00C85E10"/>
    <w:rsid w:val="00C86E97"/>
    <w:rsid w:val="00C87562"/>
    <w:rsid w:val="00C93550"/>
    <w:rsid w:val="00C96784"/>
    <w:rsid w:val="00CA03F3"/>
    <w:rsid w:val="00CA3BE4"/>
    <w:rsid w:val="00CA403B"/>
    <w:rsid w:val="00CA4C20"/>
    <w:rsid w:val="00CA4F9B"/>
    <w:rsid w:val="00CB02E1"/>
    <w:rsid w:val="00CB146D"/>
    <w:rsid w:val="00CB276E"/>
    <w:rsid w:val="00CB46BC"/>
    <w:rsid w:val="00CB4EE7"/>
    <w:rsid w:val="00CB6B12"/>
    <w:rsid w:val="00CC00FE"/>
    <w:rsid w:val="00CC1768"/>
    <w:rsid w:val="00CC677A"/>
    <w:rsid w:val="00CD4E8F"/>
    <w:rsid w:val="00CD63EA"/>
    <w:rsid w:val="00CD7BC3"/>
    <w:rsid w:val="00CE1D0F"/>
    <w:rsid w:val="00CE47BC"/>
    <w:rsid w:val="00CE55A9"/>
    <w:rsid w:val="00CE6FC6"/>
    <w:rsid w:val="00CE71E1"/>
    <w:rsid w:val="00CF0D73"/>
    <w:rsid w:val="00CF26B0"/>
    <w:rsid w:val="00CF343D"/>
    <w:rsid w:val="00CF6C13"/>
    <w:rsid w:val="00D00475"/>
    <w:rsid w:val="00D06638"/>
    <w:rsid w:val="00D103BB"/>
    <w:rsid w:val="00D13209"/>
    <w:rsid w:val="00D14243"/>
    <w:rsid w:val="00D20D7C"/>
    <w:rsid w:val="00D2298E"/>
    <w:rsid w:val="00D252A2"/>
    <w:rsid w:val="00D2793D"/>
    <w:rsid w:val="00D304FD"/>
    <w:rsid w:val="00D32B35"/>
    <w:rsid w:val="00D4022B"/>
    <w:rsid w:val="00D447A2"/>
    <w:rsid w:val="00D44A03"/>
    <w:rsid w:val="00D47B4C"/>
    <w:rsid w:val="00D47CC9"/>
    <w:rsid w:val="00D50B1A"/>
    <w:rsid w:val="00D52B87"/>
    <w:rsid w:val="00D54682"/>
    <w:rsid w:val="00D55361"/>
    <w:rsid w:val="00D57760"/>
    <w:rsid w:val="00D610A0"/>
    <w:rsid w:val="00D66CEE"/>
    <w:rsid w:val="00D72E46"/>
    <w:rsid w:val="00D731E2"/>
    <w:rsid w:val="00D810E2"/>
    <w:rsid w:val="00D81C1D"/>
    <w:rsid w:val="00D82D21"/>
    <w:rsid w:val="00D84AB9"/>
    <w:rsid w:val="00D8644C"/>
    <w:rsid w:val="00D86813"/>
    <w:rsid w:val="00D91FD5"/>
    <w:rsid w:val="00D94BF5"/>
    <w:rsid w:val="00D96C0F"/>
    <w:rsid w:val="00DA268C"/>
    <w:rsid w:val="00DA37F8"/>
    <w:rsid w:val="00DA5C78"/>
    <w:rsid w:val="00DA6C49"/>
    <w:rsid w:val="00DA7843"/>
    <w:rsid w:val="00DB0296"/>
    <w:rsid w:val="00DB037B"/>
    <w:rsid w:val="00DB398D"/>
    <w:rsid w:val="00DB5CB8"/>
    <w:rsid w:val="00DB631C"/>
    <w:rsid w:val="00DC3A56"/>
    <w:rsid w:val="00DC48B0"/>
    <w:rsid w:val="00DC6265"/>
    <w:rsid w:val="00DC69E2"/>
    <w:rsid w:val="00DC733C"/>
    <w:rsid w:val="00DD1F2F"/>
    <w:rsid w:val="00DD359F"/>
    <w:rsid w:val="00DD7225"/>
    <w:rsid w:val="00DD79CD"/>
    <w:rsid w:val="00DD7AF5"/>
    <w:rsid w:val="00DE290F"/>
    <w:rsid w:val="00E05D64"/>
    <w:rsid w:val="00E0770F"/>
    <w:rsid w:val="00E13AFC"/>
    <w:rsid w:val="00E1405B"/>
    <w:rsid w:val="00E140B7"/>
    <w:rsid w:val="00E140F1"/>
    <w:rsid w:val="00E1575E"/>
    <w:rsid w:val="00E1610A"/>
    <w:rsid w:val="00E17068"/>
    <w:rsid w:val="00E1777D"/>
    <w:rsid w:val="00E200D4"/>
    <w:rsid w:val="00E20676"/>
    <w:rsid w:val="00E237E6"/>
    <w:rsid w:val="00E237ED"/>
    <w:rsid w:val="00E32263"/>
    <w:rsid w:val="00E33CD1"/>
    <w:rsid w:val="00E36419"/>
    <w:rsid w:val="00E40129"/>
    <w:rsid w:val="00E4035B"/>
    <w:rsid w:val="00E46E74"/>
    <w:rsid w:val="00E51CB8"/>
    <w:rsid w:val="00E5545E"/>
    <w:rsid w:val="00E70EDB"/>
    <w:rsid w:val="00E72560"/>
    <w:rsid w:val="00E7751B"/>
    <w:rsid w:val="00E80C3F"/>
    <w:rsid w:val="00E82758"/>
    <w:rsid w:val="00E842FE"/>
    <w:rsid w:val="00E9027C"/>
    <w:rsid w:val="00E91E06"/>
    <w:rsid w:val="00E927A5"/>
    <w:rsid w:val="00E933BB"/>
    <w:rsid w:val="00E95CAD"/>
    <w:rsid w:val="00EA1E35"/>
    <w:rsid w:val="00EA3E22"/>
    <w:rsid w:val="00EB718F"/>
    <w:rsid w:val="00EC09C8"/>
    <w:rsid w:val="00EC216B"/>
    <w:rsid w:val="00EC4CD4"/>
    <w:rsid w:val="00ED3AC5"/>
    <w:rsid w:val="00ED7A67"/>
    <w:rsid w:val="00EE0A86"/>
    <w:rsid w:val="00EE32EA"/>
    <w:rsid w:val="00EE3963"/>
    <w:rsid w:val="00EE3F97"/>
    <w:rsid w:val="00EE4320"/>
    <w:rsid w:val="00EE5DCE"/>
    <w:rsid w:val="00EE6537"/>
    <w:rsid w:val="00EF312B"/>
    <w:rsid w:val="00EF79F2"/>
    <w:rsid w:val="00EF7F5E"/>
    <w:rsid w:val="00F00C99"/>
    <w:rsid w:val="00F02474"/>
    <w:rsid w:val="00F02E01"/>
    <w:rsid w:val="00F06423"/>
    <w:rsid w:val="00F12D0C"/>
    <w:rsid w:val="00F26D4A"/>
    <w:rsid w:val="00F31599"/>
    <w:rsid w:val="00F319AB"/>
    <w:rsid w:val="00F322D1"/>
    <w:rsid w:val="00F32B75"/>
    <w:rsid w:val="00F32DFF"/>
    <w:rsid w:val="00F34FDB"/>
    <w:rsid w:val="00F3658A"/>
    <w:rsid w:val="00F403F6"/>
    <w:rsid w:val="00F43B57"/>
    <w:rsid w:val="00F441D7"/>
    <w:rsid w:val="00F46AE3"/>
    <w:rsid w:val="00F51A16"/>
    <w:rsid w:val="00F57CBD"/>
    <w:rsid w:val="00F707DB"/>
    <w:rsid w:val="00F755F7"/>
    <w:rsid w:val="00F76127"/>
    <w:rsid w:val="00F842D9"/>
    <w:rsid w:val="00F86E19"/>
    <w:rsid w:val="00F90700"/>
    <w:rsid w:val="00F91902"/>
    <w:rsid w:val="00F946B4"/>
    <w:rsid w:val="00F94F48"/>
    <w:rsid w:val="00FA667F"/>
    <w:rsid w:val="00FB1DF3"/>
    <w:rsid w:val="00FB6390"/>
    <w:rsid w:val="00FB7864"/>
    <w:rsid w:val="00FC0FE6"/>
    <w:rsid w:val="00FC1EC6"/>
    <w:rsid w:val="00FC7A69"/>
    <w:rsid w:val="00FD344D"/>
    <w:rsid w:val="00FE5905"/>
    <w:rsid w:val="00FF2A28"/>
    <w:rsid w:val="00FF468C"/>
    <w:rsid w:val="00FF57CD"/>
    <w:rsid w:val="00FF67C4"/>
    <w:rsid w:val="00FF7B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annotation reference" w:uiPriority="0"/>
    <w:lsdException w:name="endnote reference" w:uiPriority="0"/>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B44"/>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590B44"/>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590B44"/>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590B44"/>
    <w:pPr>
      <w:keepNext/>
      <w:spacing w:before="240" w:after="60"/>
      <w:outlineLvl w:val="2"/>
    </w:pPr>
    <w:rPr>
      <w:rFonts w:ascii="Arial" w:hAnsi="Arial" w:cs="Arial"/>
      <w:b/>
      <w:bCs/>
      <w:szCs w:val="26"/>
    </w:rPr>
  </w:style>
  <w:style w:type="paragraph" w:styleId="7">
    <w:name w:val="heading 7"/>
    <w:basedOn w:val="a"/>
    <w:next w:val="a"/>
    <w:link w:val="70"/>
    <w:uiPriority w:val="99"/>
    <w:semiHidden/>
    <w:unhideWhenUsed/>
    <w:qFormat/>
    <w:rsid w:val="00590B44"/>
    <w:pPr>
      <w:keepNext/>
      <w:jc w:val="center"/>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0B44"/>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590B44"/>
    <w:rPr>
      <w:rFonts w:ascii="Arial" w:eastAsia="Times New Roman" w:hAnsi="Arial" w:cs="Arial"/>
      <w:b/>
      <w:bCs/>
      <w:i/>
      <w:iCs/>
      <w:sz w:val="28"/>
      <w:szCs w:val="28"/>
      <w:lang w:eastAsia="ru-RU"/>
    </w:rPr>
  </w:style>
  <w:style w:type="character" w:customStyle="1" w:styleId="30">
    <w:name w:val="Заголовок 3 Знак"/>
    <w:basedOn w:val="a0"/>
    <w:link w:val="3"/>
    <w:rsid w:val="00590B44"/>
    <w:rPr>
      <w:rFonts w:ascii="Arial" w:eastAsia="Times New Roman" w:hAnsi="Arial" w:cs="Arial"/>
      <w:b/>
      <w:bCs/>
      <w:sz w:val="26"/>
      <w:szCs w:val="26"/>
      <w:lang w:eastAsia="ru-RU"/>
    </w:rPr>
  </w:style>
  <w:style w:type="character" w:customStyle="1" w:styleId="70">
    <w:name w:val="Заголовок 7 Знак"/>
    <w:basedOn w:val="a0"/>
    <w:link w:val="7"/>
    <w:uiPriority w:val="99"/>
    <w:semiHidden/>
    <w:rsid w:val="00590B44"/>
    <w:rPr>
      <w:rFonts w:ascii="Times New Roman" w:eastAsia="Times New Roman" w:hAnsi="Times New Roman" w:cs="Times New Roman"/>
      <w:b/>
      <w:sz w:val="24"/>
      <w:szCs w:val="20"/>
      <w:lang w:eastAsia="ru-RU"/>
    </w:rPr>
  </w:style>
  <w:style w:type="character" w:styleId="a3">
    <w:name w:val="FollowedHyperlink"/>
    <w:semiHidden/>
    <w:unhideWhenUsed/>
    <w:rsid w:val="00590B44"/>
    <w:rPr>
      <w:color w:val="800080"/>
      <w:u w:val="single"/>
    </w:rPr>
  </w:style>
  <w:style w:type="paragraph" w:styleId="a4">
    <w:name w:val="Normal (Web)"/>
    <w:basedOn w:val="a"/>
    <w:uiPriority w:val="99"/>
    <w:semiHidden/>
    <w:unhideWhenUsed/>
    <w:rsid w:val="00590B44"/>
    <w:pPr>
      <w:spacing w:before="100" w:beforeAutospacing="1" w:after="100" w:afterAutospacing="1"/>
    </w:pPr>
    <w:rPr>
      <w:sz w:val="24"/>
      <w:szCs w:val="24"/>
    </w:rPr>
  </w:style>
  <w:style w:type="paragraph" w:styleId="a5">
    <w:name w:val="footnote text"/>
    <w:basedOn w:val="a"/>
    <w:link w:val="a6"/>
    <w:uiPriority w:val="99"/>
    <w:semiHidden/>
    <w:unhideWhenUsed/>
    <w:rsid w:val="00590B44"/>
    <w:rPr>
      <w:sz w:val="20"/>
    </w:rPr>
  </w:style>
  <w:style w:type="character" w:customStyle="1" w:styleId="a6">
    <w:name w:val="Текст сноски Знак"/>
    <w:basedOn w:val="a0"/>
    <w:link w:val="a5"/>
    <w:uiPriority w:val="99"/>
    <w:semiHidden/>
    <w:rsid w:val="00590B44"/>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8"/>
    <w:uiPriority w:val="99"/>
    <w:semiHidden/>
    <w:rsid w:val="00590B44"/>
    <w:rPr>
      <w:rFonts w:ascii="Times New Roman" w:eastAsia="Times New Roman" w:hAnsi="Times New Roman" w:cs="Times New Roman"/>
      <w:sz w:val="20"/>
      <w:szCs w:val="20"/>
      <w:lang w:eastAsia="ru-RU"/>
    </w:rPr>
  </w:style>
  <w:style w:type="paragraph" w:styleId="a8">
    <w:name w:val="annotation text"/>
    <w:basedOn w:val="a"/>
    <w:link w:val="a7"/>
    <w:uiPriority w:val="99"/>
    <w:semiHidden/>
    <w:unhideWhenUsed/>
    <w:rsid w:val="00590B44"/>
    <w:rPr>
      <w:sz w:val="20"/>
    </w:rPr>
  </w:style>
  <w:style w:type="character" w:customStyle="1" w:styleId="a9">
    <w:name w:val="Верхний колонтитул Знак"/>
    <w:aliases w:val="ВерхКолонтитул Знак"/>
    <w:basedOn w:val="a0"/>
    <w:link w:val="aa"/>
    <w:uiPriority w:val="99"/>
    <w:locked/>
    <w:rsid w:val="00590B44"/>
    <w:rPr>
      <w:rFonts w:ascii="Times New Roman" w:eastAsia="Times New Roman" w:hAnsi="Times New Roman" w:cs="Times New Roman"/>
      <w:sz w:val="26"/>
      <w:szCs w:val="20"/>
      <w:lang w:eastAsia="ru-RU"/>
    </w:rPr>
  </w:style>
  <w:style w:type="paragraph" w:styleId="aa">
    <w:name w:val="header"/>
    <w:aliases w:val="ВерхКолонтитул"/>
    <w:basedOn w:val="a"/>
    <w:link w:val="a9"/>
    <w:uiPriority w:val="99"/>
    <w:unhideWhenUsed/>
    <w:rsid w:val="00590B44"/>
    <w:pPr>
      <w:tabs>
        <w:tab w:val="center" w:pos="4153"/>
        <w:tab w:val="right" w:pos="8306"/>
      </w:tabs>
    </w:pPr>
  </w:style>
  <w:style w:type="character" w:customStyle="1" w:styleId="11">
    <w:name w:val="Верхний колонтитул Знак1"/>
    <w:aliases w:val="ВерхКолонтитул Знак1"/>
    <w:basedOn w:val="a0"/>
    <w:link w:val="aa"/>
    <w:semiHidden/>
    <w:rsid w:val="00590B44"/>
    <w:rPr>
      <w:rFonts w:ascii="Times New Roman" w:eastAsia="Times New Roman" w:hAnsi="Times New Roman" w:cs="Times New Roman"/>
      <w:sz w:val="26"/>
      <w:szCs w:val="20"/>
      <w:lang w:eastAsia="ru-RU"/>
    </w:rPr>
  </w:style>
  <w:style w:type="character" w:customStyle="1" w:styleId="ab">
    <w:name w:val="Нижний колонтитул Знак"/>
    <w:basedOn w:val="a0"/>
    <w:link w:val="ac"/>
    <w:uiPriority w:val="99"/>
    <w:semiHidden/>
    <w:rsid w:val="00590B44"/>
    <w:rPr>
      <w:rFonts w:ascii="Times New Roman" w:eastAsia="Times New Roman" w:hAnsi="Times New Roman" w:cs="Times New Roman"/>
      <w:sz w:val="26"/>
      <w:szCs w:val="20"/>
      <w:lang w:eastAsia="ru-RU"/>
    </w:rPr>
  </w:style>
  <w:style w:type="paragraph" w:styleId="ac">
    <w:name w:val="footer"/>
    <w:basedOn w:val="a"/>
    <w:link w:val="ab"/>
    <w:uiPriority w:val="99"/>
    <w:semiHidden/>
    <w:unhideWhenUsed/>
    <w:rsid w:val="00590B44"/>
    <w:pPr>
      <w:tabs>
        <w:tab w:val="center" w:pos="4153"/>
        <w:tab w:val="right" w:pos="8306"/>
      </w:tabs>
    </w:pPr>
  </w:style>
  <w:style w:type="character" w:customStyle="1" w:styleId="ad">
    <w:name w:val="Текст концевой сноски Знак"/>
    <w:basedOn w:val="a0"/>
    <w:link w:val="ae"/>
    <w:uiPriority w:val="99"/>
    <w:semiHidden/>
    <w:rsid w:val="00590B44"/>
    <w:rPr>
      <w:rFonts w:ascii="Times New Roman" w:eastAsia="Times New Roman" w:hAnsi="Times New Roman" w:cs="Times New Roman"/>
      <w:sz w:val="20"/>
      <w:szCs w:val="20"/>
      <w:lang w:eastAsia="ru-RU"/>
    </w:rPr>
  </w:style>
  <w:style w:type="paragraph" w:styleId="ae">
    <w:name w:val="endnote text"/>
    <w:basedOn w:val="a"/>
    <w:link w:val="ad"/>
    <w:uiPriority w:val="99"/>
    <w:semiHidden/>
    <w:unhideWhenUsed/>
    <w:rsid w:val="00590B44"/>
    <w:rPr>
      <w:sz w:val="20"/>
    </w:rPr>
  </w:style>
  <w:style w:type="paragraph" w:styleId="af">
    <w:name w:val="List Number"/>
    <w:basedOn w:val="a"/>
    <w:uiPriority w:val="99"/>
    <w:semiHidden/>
    <w:unhideWhenUsed/>
    <w:rsid w:val="00590B44"/>
    <w:pPr>
      <w:tabs>
        <w:tab w:val="left" w:pos="360"/>
      </w:tabs>
      <w:overflowPunct w:val="0"/>
      <w:autoSpaceDE w:val="0"/>
      <w:autoSpaceDN w:val="0"/>
      <w:adjustRightInd w:val="0"/>
      <w:jc w:val="both"/>
    </w:pPr>
    <w:rPr>
      <w:sz w:val="28"/>
      <w:lang w:val="en-US"/>
    </w:rPr>
  </w:style>
  <w:style w:type="paragraph" w:styleId="af0">
    <w:name w:val="Title"/>
    <w:basedOn w:val="a"/>
    <w:link w:val="af1"/>
    <w:uiPriority w:val="99"/>
    <w:qFormat/>
    <w:rsid w:val="00590B44"/>
    <w:pPr>
      <w:jc w:val="center"/>
    </w:pPr>
    <w:rPr>
      <w:b/>
      <w:sz w:val="28"/>
      <w:szCs w:val="28"/>
    </w:rPr>
  </w:style>
  <w:style w:type="character" w:customStyle="1" w:styleId="af1">
    <w:name w:val="Название Знак"/>
    <w:basedOn w:val="a0"/>
    <w:link w:val="af0"/>
    <w:uiPriority w:val="99"/>
    <w:rsid w:val="00590B44"/>
    <w:rPr>
      <w:rFonts w:ascii="Times New Roman" w:eastAsia="Times New Roman" w:hAnsi="Times New Roman" w:cs="Times New Roman"/>
      <w:b/>
      <w:sz w:val="28"/>
      <w:szCs w:val="28"/>
      <w:lang w:eastAsia="ru-RU"/>
    </w:rPr>
  </w:style>
  <w:style w:type="character" w:customStyle="1" w:styleId="af2">
    <w:name w:val="Основной текст Знак"/>
    <w:basedOn w:val="a0"/>
    <w:link w:val="af3"/>
    <w:uiPriority w:val="99"/>
    <w:semiHidden/>
    <w:rsid w:val="00590B44"/>
    <w:rPr>
      <w:rFonts w:ascii="Times New Roman" w:eastAsia="Times New Roman" w:hAnsi="Times New Roman" w:cs="Times New Roman"/>
      <w:sz w:val="28"/>
      <w:szCs w:val="20"/>
      <w:lang w:eastAsia="ru-RU"/>
    </w:rPr>
  </w:style>
  <w:style w:type="paragraph" w:styleId="af3">
    <w:name w:val="Body Text"/>
    <w:basedOn w:val="a"/>
    <w:link w:val="af2"/>
    <w:uiPriority w:val="99"/>
    <w:semiHidden/>
    <w:unhideWhenUsed/>
    <w:rsid w:val="00590B44"/>
    <w:pPr>
      <w:jc w:val="both"/>
    </w:pPr>
    <w:rPr>
      <w:sz w:val="28"/>
    </w:rPr>
  </w:style>
  <w:style w:type="paragraph" w:styleId="af4">
    <w:name w:val="Body Text Indent"/>
    <w:basedOn w:val="a"/>
    <w:link w:val="af5"/>
    <w:uiPriority w:val="99"/>
    <w:semiHidden/>
    <w:unhideWhenUsed/>
    <w:rsid w:val="00590B44"/>
    <w:pPr>
      <w:spacing w:after="120"/>
      <w:ind w:left="283"/>
    </w:pPr>
  </w:style>
  <w:style w:type="character" w:customStyle="1" w:styleId="af5">
    <w:name w:val="Основной текст с отступом Знак"/>
    <w:basedOn w:val="a0"/>
    <w:link w:val="af4"/>
    <w:uiPriority w:val="99"/>
    <w:semiHidden/>
    <w:rsid w:val="00590B44"/>
    <w:rPr>
      <w:rFonts w:ascii="Times New Roman" w:eastAsia="Times New Roman" w:hAnsi="Times New Roman" w:cs="Times New Roman"/>
      <w:sz w:val="26"/>
      <w:szCs w:val="20"/>
      <w:lang w:eastAsia="ru-RU"/>
    </w:rPr>
  </w:style>
  <w:style w:type="paragraph" w:styleId="af6">
    <w:name w:val="Message Header"/>
    <w:link w:val="af7"/>
    <w:uiPriority w:val="99"/>
    <w:semiHidden/>
    <w:unhideWhenUsed/>
    <w:rsid w:val="00590B44"/>
    <w:pPr>
      <w:spacing w:after="60" w:line="240" w:lineRule="auto"/>
      <w:ind w:left="284"/>
    </w:pPr>
    <w:rPr>
      <w:rFonts w:ascii="Times New Roman" w:eastAsia="Times New Roman" w:hAnsi="Times New Roman" w:cs="Times New Roman"/>
      <w:noProof/>
      <w:sz w:val="24"/>
      <w:szCs w:val="20"/>
      <w:lang w:eastAsia="ru-RU"/>
    </w:rPr>
  </w:style>
  <w:style w:type="character" w:customStyle="1" w:styleId="af7">
    <w:name w:val="Шапка Знак"/>
    <w:basedOn w:val="a0"/>
    <w:link w:val="af6"/>
    <w:uiPriority w:val="99"/>
    <w:semiHidden/>
    <w:rsid w:val="00590B44"/>
    <w:rPr>
      <w:rFonts w:ascii="Times New Roman" w:eastAsia="Times New Roman" w:hAnsi="Times New Roman" w:cs="Times New Roman"/>
      <w:noProof/>
      <w:sz w:val="24"/>
      <w:szCs w:val="20"/>
      <w:lang w:eastAsia="ru-RU"/>
    </w:rPr>
  </w:style>
  <w:style w:type="paragraph" w:styleId="af8">
    <w:name w:val="Subtitle"/>
    <w:basedOn w:val="a"/>
    <w:link w:val="af9"/>
    <w:uiPriority w:val="99"/>
    <w:qFormat/>
    <w:rsid w:val="00590B44"/>
    <w:rPr>
      <w:sz w:val="24"/>
    </w:rPr>
  </w:style>
  <w:style w:type="character" w:customStyle="1" w:styleId="af9">
    <w:name w:val="Подзаголовок Знак"/>
    <w:basedOn w:val="a0"/>
    <w:link w:val="af8"/>
    <w:uiPriority w:val="99"/>
    <w:rsid w:val="00590B44"/>
    <w:rPr>
      <w:rFonts w:ascii="Times New Roman" w:eastAsia="Times New Roman" w:hAnsi="Times New Roman" w:cs="Times New Roman"/>
      <w:sz w:val="24"/>
      <w:szCs w:val="20"/>
      <w:lang w:eastAsia="ru-RU"/>
    </w:rPr>
  </w:style>
  <w:style w:type="character" w:customStyle="1" w:styleId="21">
    <w:name w:val="Основной текст 2 Знак"/>
    <w:basedOn w:val="a0"/>
    <w:link w:val="22"/>
    <w:uiPriority w:val="99"/>
    <w:semiHidden/>
    <w:rsid w:val="00590B44"/>
    <w:rPr>
      <w:rFonts w:ascii="Times New Roman" w:eastAsia="Times New Roman" w:hAnsi="Times New Roman" w:cs="Times New Roman"/>
      <w:sz w:val="26"/>
      <w:szCs w:val="20"/>
      <w:lang w:eastAsia="ru-RU"/>
    </w:rPr>
  </w:style>
  <w:style w:type="paragraph" w:styleId="22">
    <w:name w:val="Body Text 2"/>
    <w:basedOn w:val="a"/>
    <w:link w:val="21"/>
    <w:uiPriority w:val="99"/>
    <w:semiHidden/>
    <w:unhideWhenUsed/>
    <w:rsid w:val="00590B44"/>
    <w:pPr>
      <w:spacing w:after="120" w:line="480" w:lineRule="auto"/>
    </w:pPr>
  </w:style>
  <w:style w:type="character" w:customStyle="1" w:styleId="31">
    <w:name w:val="Основной текст 3 Знак"/>
    <w:basedOn w:val="a0"/>
    <w:link w:val="32"/>
    <w:uiPriority w:val="99"/>
    <w:semiHidden/>
    <w:rsid w:val="00590B44"/>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590B44"/>
    <w:pPr>
      <w:spacing w:after="120"/>
    </w:pPr>
    <w:rPr>
      <w:sz w:val="16"/>
      <w:szCs w:val="16"/>
    </w:rPr>
  </w:style>
  <w:style w:type="character" w:customStyle="1" w:styleId="23">
    <w:name w:val="Основной текст с отступом 2 Знак"/>
    <w:basedOn w:val="a0"/>
    <w:link w:val="24"/>
    <w:uiPriority w:val="99"/>
    <w:semiHidden/>
    <w:rsid w:val="00590B44"/>
    <w:rPr>
      <w:rFonts w:ascii="Times New Roman" w:eastAsia="Times New Roman" w:hAnsi="Times New Roman" w:cs="Times New Roman"/>
      <w:sz w:val="24"/>
      <w:szCs w:val="24"/>
      <w:lang w:eastAsia="ru-RU"/>
    </w:rPr>
  </w:style>
  <w:style w:type="paragraph" w:styleId="24">
    <w:name w:val="Body Text Indent 2"/>
    <w:basedOn w:val="a"/>
    <w:link w:val="23"/>
    <w:uiPriority w:val="99"/>
    <w:semiHidden/>
    <w:unhideWhenUsed/>
    <w:rsid w:val="00590B44"/>
    <w:pPr>
      <w:spacing w:after="120" w:line="480" w:lineRule="auto"/>
      <w:ind w:left="283"/>
    </w:pPr>
    <w:rPr>
      <w:sz w:val="24"/>
      <w:szCs w:val="24"/>
    </w:rPr>
  </w:style>
  <w:style w:type="paragraph" w:styleId="33">
    <w:name w:val="Body Text Indent 3"/>
    <w:basedOn w:val="a"/>
    <w:link w:val="34"/>
    <w:uiPriority w:val="99"/>
    <w:semiHidden/>
    <w:unhideWhenUsed/>
    <w:rsid w:val="00590B44"/>
    <w:pPr>
      <w:spacing w:after="120"/>
      <w:ind w:left="283"/>
    </w:pPr>
    <w:rPr>
      <w:sz w:val="16"/>
      <w:szCs w:val="16"/>
    </w:rPr>
  </w:style>
  <w:style w:type="character" w:customStyle="1" w:styleId="34">
    <w:name w:val="Основной текст с отступом 3 Знак"/>
    <w:basedOn w:val="a0"/>
    <w:link w:val="33"/>
    <w:uiPriority w:val="99"/>
    <w:semiHidden/>
    <w:rsid w:val="00590B44"/>
    <w:rPr>
      <w:rFonts w:ascii="Times New Roman" w:eastAsia="Times New Roman" w:hAnsi="Times New Roman" w:cs="Times New Roman"/>
      <w:sz w:val="16"/>
      <w:szCs w:val="16"/>
      <w:lang w:eastAsia="ru-RU"/>
    </w:rPr>
  </w:style>
  <w:style w:type="character" w:customStyle="1" w:styleId="afa">
    <w:name w:val="Текст Знак"/>
    <w:aliases w:val="Текст Знак Знак Знак,Знак Знак"/>
    <w:basedOn w:val="a0"/>
    <w:link w:val="afb"/>
    <w:locked/>
    <w:rsid w:val="00590B44"/>
    <w:rPr>
      <w:rFonts w:ascii="Courier New" w:eastAsia="Times New Roman" w:hAnsi="Courier New" w:cs="Courier New"/>
      <w:sz w:val="20"/>
      <w:szCs w:val="20"/>
      <w:lang w:eastAsia="ru-RU"/>
    </w:rPr>
  </w:style>
  <w:style w:type="paragraph" w:styleId="afb">
    <w:name w:val="Plain Text"/>
    <w:aliases w:val="Текст Знак Знак,Знак"/>
    <w:basedOn w:val="a"/>
    <w:link w:val="afa"/>
    <w:unhideWhenUsed/>
    <w:rsid w:val="00590B44"/>
    <w:rPr>
      <w:rFonts w:ascii="Courier New" w:hAnsi="Courier New" w:cs="Courier New"/>
      <w:sz w:val="20"/>
    </w:rPr>
  </w:style>
  <w:style w:type="character" w:customStyle="1" w:styleId="12">
    <w:name w:val="Текст Знак1"/>
    <w:basedOn w:val="a0"/>
    <w:link w:val="afb"/>
    <w:uiPriority w:val="99"/>
    <w:semiHidden/>
    <w:rsid w:val="00590B44"/>
    <w:rPr>
      <w:rFonts w:ascii="Consolas" w:eastAsia="Times New Roman" w:hAnsi="Consolas" w:cs="Times New Roman"/>
      <w:sz w:val="21"/>
      <w:szCs w:val="21"/>
      <w:lang w:eastAsia="ru-RU"/>
    </w:rPr>
  </w:style>
  <w:style w:type="character" w:customStyle="1" w:styleId="afc">
    <w:name w:val="Тема примечания Знак"/>
    <w:basedOn w:val="a7"/>
    <w:link w:val="afd"/>
    <w:uiPriority w:val="99"/>
    <w:semiHidden/>
    <w:rsid w:val="00590B44"/>
    <w:rPr>
      <w:b/>
      <w:bCs/>
    </w:rPr>
  </w:style>
  <w:style w:type="paragraph" w:styleId="afd">
    <w:name w:val="annotation subject"/>
    <w:basedOn w:val="a8"/>
    <w:next w:val="a8"/>
    <w:link w:val="afc"/>
    <w:uiPriority w:val="99"/>
    <w:semiHidden/>
    <w:unhideWhenUsed/>
    <w:rsid w:val="00590B44"/>
    <w:rPr>
      <w:b/>
      <w:bCs/>
    </w:rPr>
  </w:style>
  <w:style w:type="character" w:customStyle="1" w:styleId="afe">
    <w:name w:val="Текст выноски Знак"/>
    <w:basedOn w:val="a0"/>
    <w:link w:val="aff"/>
    <w:uiPriority w:val="99"/>
    <w:semiHidden/>
    <w:rsid w:val="00590B44"/>
    <w:rPr>
      <w:rFonts w:ascii="Tahoma" w:eastAsia="Times New Roman" w:hAnsi="Tahoma" w:cs="Tahoma"/>
      <w:sz w:val="16"/>
      <w:szCs w:val="16"/>
      <w:lang w:eastAsia="ru-RU"/>
    </w:rPr>
  </w:style>
  <w:style w:type="paragraph" w:styleId="aff">
    <w:name w:val="Balloon Text"/>
    <w:basedOn w:val="a"/>
    <w:link w:val="afe"/>
    <w:uiPriority w:val="99"/>
    <w:semiHidden/>
    <w:unhideWhenUsed/>
    <w:rsid w:val="00590B44"/>
    <w:rPr>
      <w:rFonts w:ascii="Tahoma" w:hAnsi="Tahoma" w:cs="Tahoma"/>
      <w:sz w:val="16"/>
      <w:szCs w:val="16"/>
    </w:rPr>
  </w:style>
  <w:style w:type="character" w:customStyle="1" w:styleId="aff0">
    <w:name w:val="Без интервала Знак"/>
    <w:link w:val="aff1"/>
    <w:uiPriority w:val="1"/>
    <w:locked/>
    <w:rsid w:val="00590B44"/>
    <w:rPr>
      <w:rFonts w:ascii="Calibri" w:eastAsia="Times New Roman" w:hAnsi="Calibri" w:cs="Times New Roman"/>
      <w:lang w:eastAsia="ru-RU"/>
    </w:rPr>
  </w:style>
  <w:style w:type="paragraph" w:styleId="aff1">
    <w:name w:val="No Spacing"/>
    <w:link w:val="aff0"/>
    <w:uiPriority w:val="1"/>
    <w:qFormat/>
    <w:rsid w:val="00590B44"/>
    <w:pPr>
      <w:spacing w:after="0" w:line="240" w:lineRule="auto"/>
    </w:pPr>
    <w:rPr>
      <w:rFonts w:ascii="Calibri" w:eastAsia="Times New Roman" w:hAnsi="Calibri" w:cs="Times New Roman"/>
      <w:lang w:eastAsia="ru-RU"/>
    </w:rPr>
  </w:style>
  <w:style w:type="character" w:customStyle="1" w:styleId="aff2">
    <w:name w:val="Абзац списка Знак"/>
    <w:link w:val="aff3"/>
    <w:locked/>
    <w:rsid w:val="00590B44"/>
    <w:rPr>
      <w:rFonts w:ascii="Times New Roman" w:eastAsia="Times New Roman" w:hAnsi="Times New Roman" w:cs="Times New Roman"/>
      <w:sz w:val="26"/>
      <w:szCs w:val="20"/>
      <w:lang w:eastAsia="ru-RU"/>
    </w:rPr>
  </w:style>
  <w:style w:type="paragraph" w:styleId="aff3">
    <w:name w:val="List Paragraph"/>
    <w:basedOn w:val="a"/>
    <w:link w:val="aff2"/>
    <w:uiPriority w:val="34"/>
    <w:qFormat/>
    <w:rsid w:val="00590B44"/>
    <w:pPr>
      <w:ind w:left="720"/>
      <w:contextualSpacing/>
    </w:pPr>
  </w:style>
  <w:style w:type="paragraph" w:customStyle="1" w:styleId="BodyText21">
    <w:name w:val="Body Text 21"/>
    <w:basedOn w:val="a"/>
    <w:uiPriority w:val="99"/>
    <w:rsid w:val="00590B44"/>
    <w:pPr>
      <w:overflowPunct w:val="0"/>
      <w:autoSpaceDE w:val="0"/>
      <w:autoSpaceDN w:val="0"/>
      <w:adjustRightInd w:val="0"/>
      <w:ind w:left="284" w:firstLine="424"/>
      <w:jc w:val="both"/>
    </w:pPr>
    <w:rPr>
      <w:b/>
    </w:rPr>
  </w:style>
  <w:style w:type="paragraph" w:customStyle="1" w:styleId="xl40">
    <w:name w:val="xl40"/>
    <w:basedOn w:val="a"/>
    <w:uiPriority w:val="99"/>
    <w:rsid w:val="00590B44"/>
    <w:pPr>
      <w:spacing w:before="100" w:after="100"/>
    </w:pPr>
    <w:rPr>
      <w:rFonts w:ascii="Courier New" w:eastAsia="Arial Unicode MS" w:hAnsi="Courier New"/>
      <w:sz w:val="16"/>
    </w:rPr>
  </w:style>
  <w:style w:type="paragraph" w:customStyle="1" w:styleId="xl406111">
    <w:name w:val="xl406111"/>
    <w:basedOn w:val="a"/>
    <w:uiPriority w:val="99"/>
    <w:rsid w:val="00590B44"/>
    <w:pPr>
      <w:spacing w:before="100" w:after="100"/>
    </w:pPr>
    <w:rPr>
      <w:rFonts w:ascii="Courier New" w:eastAsia="Arial Unicode MS" w:hAnsi="Courier New"/>
      <w:sz w:val="16"/>
      <w:szCs w:val="24"/>
    </w:rPr>
  </w:style>
  <w:style w:type="paragraph" w:customStyle="1" w:styleId="CharChar1">
    <w:name w:val="Char Char1"/>
    <w:basedOn w:val="a"/>
    <w:uiPriority w:val="99"/>
    <w:rsid w:val="00590B44"/>
    <w:rPr>
      <w:rFonts w:ascii="Verdana" w:hAnsi="Verdana" w:cs="Verdana"/>
      <w:sz w:val="20"/>
      <w:lang w:val="en-US" w:eastAsia="en-US"/>
    </w:rPr>
  </w:style>
  <w:style w:type="paragraph" w:customStyle="1" w:styleId="ConsNormal">
    <w:name w:val="ConsNormal"/>
    <w:uiPriority w:val="99"/>
    <w:rsid w:val="00590B44"/>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aff4">
    <w:name w:val="Таблица Знак"/>
    <w:link w:val="aff5"/>
    <w:locked/>
    <w:rsid w:val="00590B44"/>
    <w:rPr>
      <w:rFonts w:ascii="Arial" w:eastAsia="Times New Roman" w:hAnsi="Arial" w:cs="Times New Roman"/>
      <w:noProof/>
      <w:sz w:val="24"/>
      <w:szCs w:val="20"/>
      <w:lang w:eastAsia="ru-RU"/>
    </w:rPr>
  </w:style>
  <w:style w:type="paragraph" w:customStyle="1" w:styleId="aff5">
    <w:name w:val="Таблица"/>
    <w:basedOn w:val="af6"/>
    <w:link w:val="aff4"/>
    <w:rsid w:val="00590B44"/>
    <w:pPr>
      <w:spacing w:after="0" w:line="220" w:lineRule="exact"/>
      <w:ind w:left="0"/>
    </w:pPr>
    <w:rPr>
      <w:rFonts w:ascii="Arial" w:hAnsi="Arial"/>
    </w:rPr>
  </w:style>
  <w:style w:type="paragraph" w:customStyle="1" w:styleId="25">
    <w:name w:val="Таблотст2"/>
    <w:basedOn w:val="aff5"/>
    <w:uiPriority w:val="99"/>
    <w:rsid w:val="00590B44"/>
    <w:pPr>
      <w:ind w:left="170"/>
    </w:pPr>
  </w:style>
  <w:style w:type="paragraph" w:customStyle="1" w:styleId="N2">
    <w:name w:val="ТаблотсN2"/>
    <w:basedOn w:val="aff5"/>
    <w:uiPriority w:val="99"/>
    <w:rsid w:val="00590B44"/>
    <w:pPr>
      <w:widowControl w:val="0"/>
      <w:snapToGrid w:val="0"/>
      <w:spacing w:line="-218" w:lineRule="auto"/>
      <w:ind w:left="85"/>
    </w:pPr>
  </w:style>
  <w:style w:type="paragraph" w:customStyle="1" w:styleId="BodyText210">
    <w:name w:val="Body Text 210"/>
    <w:basedOn w:val="a"/>
    <w:uiPriority w:val="99"/>
    <w:rsid w:val="00590B44"/>
    <w:pPr>
      <w:widowControl w:val="0"/>
      <w:spacing w:before="120"/>
      <w:ind w:firstLine="709"/>
      <w:jc w:val="both"/>
    </w:pPr>
    <w:rPr>
      <w:sz w:val="16"/>
      <w:szCs w:val="24"/>
    </w:rPr>
  </w:style>
  <w:style w:type="paragraph" w:customStyle="1" w:styleId="CharCharCharCharCharCharCharChar">
    <w:name w:val="Char Char Знак Знак Char Char Знак Знак Char Char Знак Знак Char Char"/>
    <w:basedOn w:val="a"/>
    <w:uiPriority w:val="99"/>
    <w:rsid w:val="00590B44"/>
    <w:rPr>
      <w:rFonts w:ascii="Verdana" w:hAnsi="Verdana" w:cs="Verdana"/>
      <w:sz w:val="20"/>
      <w:lang w:val="en-US" w:eastAsia="en-US"/>
    </w:rPr>
  </w:style>
  <w:style w:type="paragraph" w:customStyle="1" w:styleId="CharChar10">
    <w:name w:val="Char Char1 Знак Знак Знак"/>
    <w:basedOn w:val="a"/>
    <w:uiPriority w:val="99"/>
    <w:rsid w:val="00590B44"/>
    <w:rPr>
      <w:rFonts w:ascii="Verdana" w:hAnsi="Verdana" w:cs="Verdana"/>
      <w:sz w:val="20"/>
      <w:lang w:val="en-US" w:eastAsia="en-US"/>
    </w:rPr>
  </w:style>
  <w:style w:type="paragraph" w:customStyle="1" w:styleId="BodyTextIndent21">
    <w:name w:val="Body Text Indent 21"/>
    <w:basedOn w:val="a"/>
    <w:uiPriority w:val="99"/>
    <w:rsid w:val="00590B44"/>
    <w:pPr>
      <w:widowControl w:val="0"/>
      <w:overflowPunct w:val="0"/>
      <w:autoSpaceDE w:val="0"/>
      <w:autoSpaceDN w:val="0"/>
      <w:adjustRightInd w:val="0"/>
      <w:ind w:firstLine="709"/>
      <w:jc w:val="both"/>
    </w:pPr>
    <w:rPr>
      <w:rFonts w:ascii="Times New Roman CYR" w:hAnsi="Times New Roman CYR"/>
      <w:sz w:val="24"/>
    </w:rPr>
  </w:style>
  <w:style w:type="paragraph" w:customStyle="1" w:styleId="CharCharCharCharCharCharCharCharCharCharCharChar">
    <w:name w:val="Char Char Знак Знак Char Char Знак Знак Char Char Знак Знак Char Char Знак Знак Char Char Знак Знак Char Char"/>
    <w:basedOn w:val="a"/>
    <w:uiPriority w:val="99"/>
    <w:rsid w:val="00590B44"/>
    <w:rPr>
      <w:rFonts w:ascii="Verdana" w:hAnsi="Verdana" w:cs="Verdana"/>
      <w:sz w:val="20"/>
      <w:lang w:val="en-US" w:eastAsia="en-US"/>
    </w:rPr>
  </w:style>
  <w:style w:type="paragraph" w:customStyle="1" w:styleId="ConsPlusNormal">
    <w:name w:val="ConsPlusNormal"/>
    <w:uiPriority w:val="99"/>
    <w:rsid w:val="00590B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Знак Знак"/>
    <w:basedOn w:val="a"/>
    <w:uiPriority w:val="99"/>
    <w:rsid w:val="00590B44"/>
    <w:rPr>
      <w:rFonts w:ascii="Verdana" w:hAnsi="Verdana" w:cs="Verdana"/>
      <w:sz w:val="20"/>
      <w:lang w:val="en-US" w:eastAsia="en-US"/>
    </w:rPr>
  </w:style>
  <w:style w:type="paragraph" w:customStyle="1" w:styleId="Normal1">
    <w:name w:val="Normal1"/>
    <w:uiPriority w:val="99"/>
    <w:rsid w:val="00590B44"/>
    <w:pPr>
      <w:snapToGrid w:val="0"/>
      <w:spacing w:after="0" w:line="240" w:lineRule="auto"/>
    </w:pPr>
    <w:rPr>
      <w:rFonts w:ascii="Times New Roman" w:eastAsia="Times New Roman" w:hAnsi="Times New Roman" w:cs="Times New Roman"/>
      <w:sz w:val="20"/>
      <w:szCs w:val="20"/>
      <w:lang w:eastAsia="ru-RU"/>
    </w:rPr>
  </w:style>
  <w:style w:type="paragraph" w:customStyle="1" w:styleId="CharChar0">
    <w:name w:val="Char Char"/>
    <w:basedOn w:val="a"/>
    <w:uiPriority w:val="99"/>
    <w:rsid w:val="00590B44"/>
    <w:pPr>
      <w:spacing w:before="100" w:beforeAutospacing="1" w:after="100" w:afterAutospacing="1"/>
    </w:pPr>
    <w:rPr>
      <w:rFonts w:ascii="Tahoma" w:hAnsi="Tahoma"/>
      <w:sz w:val="20"/>
      <w:lang w:val="en-US" w:eastAsia="en-US"/>
    </w:rPr>
  </w:style>
  <w:style w:type="paragraph" w:customStyle="1" w:styleId="CharCharCharCharCharCharCharChar0">
    <w:name w:val="Char Char Знак Знак Char Char Знак Знак Char Char Знак Знак Char Char Знак Знак"/>
    <w:basedOn w:val="a"/>
    <w:uiPriority w:val="99"/>
    <w:rsid w:val="00590B44"/>
    <w:rPr>
      <w:rFonts w:ascii="Verdana" w:hAnsi="Verdana" w:cs="Verdana"/>
      <w:sz w:val="20"/>
      <w:lang w:val="en-US" w:eastAsia="en-US"/>
    </w:rPr>
  </w:style>
  <w:style w:type="paragraph" w:customStyle="1" w:styleId="26">
    <w:name w:val="Стиль2"/>
    <w:basedOn w:val="afb"/>
    <w:autoRedefine/>
    <w:uiPriority w:val="99"/>
    <w:rsid w:val="00590B44"/>
    <w:pPr>
      <w:tabs>
        <w:tab w:val="left" w:pos="-180"/>
        <w:tab w:val="num" w:pos="360"/>
        <w:tab w:val="num" w:pos="900"/>
      </w:tabs>
      <w:ind w:left="-360"/>
    </w:pPr>
    <w:rPr>
      <w:rFonts w:ascii="Times New Roman" w:hAnsi="Times New Roman" w:cs="Times New Roman"/>
      <w:vertAlign w:val="superscript"/>
    </w:rPr>
  </w:style>
  <w:style w:type="paragraph" w:customStyle="1" w:styleId="5">
    <w:name w:val="Стиль5"/>
    <w:basedOn w:val="afb"/>
    <w:autoRedefine/>
    <w:uiPriority w:val="99"/>
    <w:rsid w:val="00590B44"/>
    <w:pPr>
      <w:snapToGrid w:val="0"/>
      <w:ind w:right="-142"/>
      <w:jc w:val="center"/>
    </w:pPr>
    <w:rPr>
      <w:rFonts w:ascii="Times New Roman" w:hAnsi="Times New Roman" w:cs="Times New Roman"/>
      <w:b/>
      <w:color w:val="000000"/>
    </w:rPr>
  </w:style>
  <w:style w:type="paragraph" w:customStyle="1" w:styleId="4">
    <w:name w:val="Стиль4"/>
    <w:basedOn w:val="afb"/>
    <w:autoRedefine/>
    <w:uiPriority w:val="99"/>
    <w:rsid w:val="00590B44"/>
    <w:pPr>
      <w:jc w:val="center"/>
    </w:pPr>
    <w:rPr>
      <w:rFonts w:ascii="Times New Roman" w:hAnsi="Times New Roman" w:cs="Times New Roman"/>
      <w:b/>
      <w:sz w:val="22"/>
    </w:rPr>
  </w:style>
  <w:style w:type="paragraph" w:customStyle="1" w:styleId="27">
    <w:name w:val="сновной текст с отступом 2"/>
    <w:basedOn w:val="a"/>
    <w:uiPriority w:val="99"/>
    <w:rsid w:val="00590B44"/>
    <w:pPr>
      <w:widowControl w:val="0"/>
      <w:ind w:firstLine="720"/>
      <w:jc w:val="both"/>
    </w:pPr>
  </w:style>
  <w:style w:type="paragraph" w:customStyle="1" w:styleId="aff6">
    <w:name w:val="Нормальный"/>
    <w:basedOn w:val="a"/>
    <w:uiPriority w:val="99"/>
    <w:rsid w:val="00590B44"/>
    <w:pPr>
      <w:jc w:val="both"/>
    </w:pPr>
    <w:rPr>
      <w:sz w:val="28"/>
    </w:rPr>
  </w:style>
  <w:style w:type="paragraph" w:customStyle="1" w:styleId="txtvest">
    <w:name w:val="txt_vest"/>
    <w:uiPriority w:val="99"/>
    <w:rsid w:val="00590B44"/>
    <w:pPr>
      <w:autoSpaceDE w:val="0"/>
      <w:autoSpaceDN w:val="0"/>
      <w:spacing w:after="0" w:line="240" w:lineRule="auto"/>
      <w:jc w:val="both"/>
    </w:pPr>
    <w:rPr>
      <w:rFonts w:ascii="Arial" w:eastAsia="Times New Roman" w:hAnsi="Arial" w:cs="Times New Roman"/>
      <w:szCs w:val="20"/>
      <w:lang w:eastAsia="ru-RU"/>
    </w:rPr>
  </w:style>
  <w:style w:type="paragraph" w:customStyle="1" w:styleId="3-0">
    <w:name w:val="Стиль Основной текст с отступом 3 + Справа:  -0 см"/>
    <w:basedOn w:val="33"/>
    <w:autoRedefine/>
    <w:uiPriority w:val="99"/>
    <w:rsid w:val="00590B44"/>
    <w:pPr>
      <w:ind w:left="0" w:firstLine="567"/>
      <w:jc w:val="both"/>
    </w:pPr>
    <w:rPr>
      <w:rFonts w:ascii="Arial" w:hAnsi="Arial"/>
      <w:sz w:val="26"/>
      <w:szCs w:val="26"/>
    </w:rPr>
  </w:style>
  <w:style w:type="paragraph" w:customStyle="1" w:styleId="Normal">
    <w:name w:val="Normal Знак Знак"/>
    <w:uiPriority w:val="99"/>
    <w:rsid w:val="00590B44"/>
    <w:pPr>
      <w:snapToGrid w:val="0"/>
      <w:spacing w:after="0" w:line="240" w:lineRule="auto"/>
    </w:pPr>
    <w:rPr>
      <w:rFonts w:ascii="Times New Roman" w:eastAsia="Times New Roman" w:hAnsi="Times New Roman" w:cs="Times New Roman"/>
      <w:sz w:val="20"/>
      <w:szCs w:val="20"/>
      <w:lang w:eastAsia="ru-RU"/>
    </w:rPr>
  </w:style>
  <w:style w:type="paragraph" w:customStyle="1" w:styleId="Normal2">
    <w:name w:val="Normal2"/>
    <w:uiPriority w:val="99"/>
    <w:rsid w:val="00590B44"/>
    <w:pPr>
      <w:snapToGrid w:val="0"/>
      <w:spacing w:after="0" w:line="240" w:lineRule="auto"/>
    </w:pPr>
    <w:rPr>
      <w:rFonts w:ascii="Times New Roman" w:eastAsia="Times New Roman" w:hAnsi="Times New Roman" w:cs="Times New Roman"/>
      <w:sz w:val="20"/>
      <w:szCs w:val="20"/>
      <w:lang w:eastAsia="ru-RU"/>
    </w:rPr>
  </w:style>
  <w:style w:type="paragraph" w:customStyle="1" w:styleId="Normal0">
    <w:name w:val="Normal Знак"/>
    <w:uiPriority w:val="99"/>
    <w:rsid w:val="00590B44"/>
    <w:pPr>
      <w:snapToGrid w:val="0"/>
      <w:spacing w:after="0" w:line="240" w:lineRule="auto"/>
    </w:pPr>
    <w:rPr>
      <w:rFonts w:ascii="Times New Roman" w:eastAsia="Times New Roman" w:hAnsi="Times New Roman" w:cs="Times New Roman"/>
      <w:sz w:val="20"/>
      <w:szCs w:val="20"/>
      <w:lang w:eastAsia="ru-RU"/>
    </w:rPr>
  </w:style>
  <w:style w:type="paragraph" w:customStyle="1" w:styleId="ConsTitle">
    <w:name w:val="ConsTitle"/>
    <w:uiPriority w:val="99"/>
    <w:rsid w:val="00590B44"/>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Normal14pt">
    <w:name w:val="Normal + 14 pt"/>
    <w:aliases w:val="Justified,First line:  1,25 cm,Right:  -0,15 cm"/>
    <w:basedOn w:val="a"/>
    <w:uiPriority w:val="99"/>
    <w:rsid w:val="00590B44"/>
    <w:pPr>
      <w:ind w:firstLine="720"/>
      <w:jc w:val="both"/>
    </w:pPr>
    <w:rPr>
      <w:sz w:val="28"/>
      <w:szCs w:val="28"/>
    </w:rPr>
  </w:style>
  <w:style w:type="paragraph" w:customStyle="1" w:styleId="127">
    <w:name w:val="Стиль По ширине Первая строка:  127 см"/>
    <w:basedOn w:val="a"/>
    <w:uiPriority w:val="99"/>
    <w:rsid w:val="00590B44"/>
    <w:pPr>
      <w:ind w:firstLine="720"/>
      <w:jc w:val="both"/>
    </w:pPr>
    <w:rPr>
      <w:sz w:val="28"/>
    </w:rPr>
  </w:style>
  <w:style w:type="paragraph" w:customStyle="1" w:styleId="Normal3">
    <w:name w:val="Normal3"/>
    <w:uiPriority w:val="99"/>
    <w:rsid w:val="00590B44"/>
    <w:pPr>
      <w:snapToGrid w:val="0"/>
      <w:spacing w:after="0" w:line="240" w:lineRule="auto"/>
    </w:pPr>
    <w:rPr>
      <w:rFonts w:ascii="Times New Roman" w:eastAsia="Times New Roman" w:hAnsi="Times New Roman" w:cs="Times New Roman"/>
      <w:sz w:val="20"/>
      <w:szCs w:val="20"/>
      <w:lang w:eastAsia="ru-RU"/>
    </w:rPr>
  </w:style>
  <w:style w:type="paragraph" w:customStyle="1" w:styleId="CharChar2">
    <w:name w:val="Char Знак Знак Char Знак Знак Знак Знак Знак Знак Знак Знак Знак Знак Знак Знак Знак Знак Знак Знак"/>
    <w:basedOn w:val="a"/>
    <w:uiPriority w:val="99"/>
    <w:rsid w:val="00590B44"/>
    <w:rPr>
      <w:rFonts w:ascii="Verdana" w:hAnsi="Verdana" w:cs="Verdana"/>
      <w:sz w:val="20"/>
      <w:lang w:val="en-US" w:eastAsia="en-US"/>
    </w:rPr>
  </w:style>
  <w:style w:type="paragraph" w:customStyle="1" w:styleId="CharChar20">
    <w:name w:val="Char Char2"/>
    <w:basedOn w:val="a"/>
    <w:uiPriority w:val="99"/>
    <w:rsid w:val="00590B44"/>
    <w:rPr>
      <w:rFonts w:ascii="Verdana" w:hAnsi="Verdana" w:cs="Verdana"/>
      <w:sz w:val="20"/>
      <w:lang w:val="en-US" w:eastAsia="en-US"/>
    </w:rPr>
  </w:style>
  <w:style w:type="paragraph" w:customStyle="1" w:styleId="CharChar1CharChar1CharCharCharCharCharCharCharCharCharChar">
    <w:name w:val="Char Char1 Знак Знак Знак Знак Знак Char Char1 Знак Знак Char Char Знак Знак Char Char Знак Знак Char Char Знак Знак Char Char Знак Знак Char Char Знак Знак"/>
    <w:basedOn w:val="a"/>
    <w:uiPriority w:val="99"/>
    <w:rsid w:val="00590B44"/>
    <w:rPr>
      <w:rFonts w:ascii="Verdana" w:hAnsi="Verdana" w:cs="Verdana"/>
      <w:sz w:val="20"/>
      <w:lang w:val="en-US" w:eastAsia="en-US"/>
    </w:rPr>
  </w:style>
  <w:style w:type="paragraph" w:customStyle="1" w:styleId="13">
    <w:name w:val="Обычный1"/>
    <w:uiPriority w:val="99"/>
    <w:rsid w:val="00590B44"/>
    <w:pPr>
      <w:snapToGrid w:val="0"/>
      <w:spacing w:after="0" w:line="240" w:lineRule="auto"/>
    </w:pPr>
    <w:rPr>
      <w:rFonts w:ascii="Times New Roman" w:eastAsia="Times New Roman" w:hAnsi="Times New Roman" w:cs="Times New Roman"/>
      <w:sz w:val="20"/>
      <w:szCs w:val="20"/>
      <w:lang w:eastAsia="ru-RU"/>
    </w:rPr>
  </w:style>
  <w:style w:type="paragraph" w:customStyle="1" w:styleId="14">
    <w:name w:val="Обычный (веб)1"/>
    <w:basedOn w:val="a"/>
    <w:uiPriority w:val="99"/>
    <w:rsid w:val="00590B44"/>
    <w:pPr>
      <w:spacing w:before="75" w:after="30"/>
    </w:pPr>
    <w:rPr>
      <w:color w:val="000000"/>
      <w:sz w:val="22"/>
      <w:szCs w:val="22"/>
    </w:rPr>
  </w:style>
  <w:style w:type="paragraph" w:customStyle="1" w:styleId="210">
    <w:name w:val="Основной текст 21"/>
    <w:basedOn w:val="a"/>
    <w:uiPriority w:val="99"/>
    <w:rsid w:val="00590B44"/>
    <w:pPr>
      <w:overflowPunct w:val="0"/>
      <w:autoSpaceDE w:val="0"/>
      <w:autoSpaceDN w:val="0"/>
      <w:adjustRightInd w:val="0"/>
      <w:jc w:val="both"/>
    </w:pPr>
  </w:style>
  <w:style w:type="paragraph" w:customStyle="1" w:styleId="CharCharCharCharCharCharCharCharCharCharCharChar0">
    <w:name w:val="Char Char Знак Знак Char Char Знак Знак Char Char Знак Знак Char Char Знак Знак Char Char Знак Знак Char Char Знак Знак Знак Знак"/>
    <w:basedOn w:val="a"/>
    <w:uiPriority w:val="99"/>
    <w:rsid w:val="00590B44"/>
    <w:rPr>
      <w:rFonts w:ascii="Verdana" w:hAnsi="Verdana" w:cs="Verdana"/>
      <w:sz w:val="20"/>
      <w:lang w:val="en-US" w:eastAsia="en-US"/>
    </w:rPr>
  </w:style>
  <w:style w:type="paragraph" w:customStyle="1" w:styleId="28">
    <w:name w:val="Знак2 Знак Знак Знак"/>
    <w:basedOn w:val="a"/>
    <w:uiPriority w:val="99"/>
    <w:rsid w:val="00590B44"/>
    <w:pPr>
      <w:widowControl w:val="0"/>
      <w:adjustRightInd w:val="0"/>
      <w:spacing w:after="160" w:line="240" w:lineRule="exact"/>
      <w:jc w:val="right"/>
    </w:pPr>
    <w:rPr>
      <w:sz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
    <w:uiPriority w:val="99"/>
    <w:rsid w:val="00590B44"/>
    <w:rPr>
      <w:rFonts w:ascii="Verdana" w:hAnsi="Verdana" w:cs="Verdana"/>
      <w:sz w:val="20"/>
      <w:lang w:val="en-US" w:eastAsia="en-US"/>
    </w:rPr>
  </w:style>
  <w:style w:type="paragraph" w:customStyle="1" w:styleId="text">
    <w:name w:val="text"/>
    <w:basedOn w:val="a"/>
    <w:uiPriority w:val="99"/>
    <w:rsid w:val="00590B44"/>
    <w:pPr>
      <w:spacing w:before="100" w:beforeAutospacing="1" w:after="100" w:afterAutospacing="1"/>
      <w:ind w:left="60" w:right="60"/>
      <w:jc w:val="both"/>
    </w:pPr>
    <w:rPr>
      <w:rFonts w:ascii="Arial" w:hAnsi="Arial" w:cs="Arial"/>
      <w:color w:val="261F58"/>
      <w:sz w:val="20"/>
    </w:rPr>
  </w:style>
  <w:style w:type="paragraph" w:customStyle="1" w:styleId="CharChar1CharChar">
    <w:name w:val="Char Char1 Знак Знак Char Char"/>
    <w:basedOn w:val="a"/>
    <w:uiPriority w:val="99"/>
    <w:rsid w:val="00590B44"/>
    <w:rPr>
      <w:rFonts w:ascii="Verdana" w:hAnsi="Verdana" w:cs="Verdana"/>
      <w:sz w:val="20"/>
      <w:lang w:val="en-US" w:eastAsia="en-US"/>
    </w:rPr>
  </w:style>
  <w:style w:type="paragraph" w:customStyle="1" w:styleId="aff7">
    <w:name w:val="Таблотст"/>
    <w:basedOn w:val="a"/>
    <w:uiPriority w:val="99"/>
    <w:rsid w:val="00590B44"/>
    <w:pPr>
      <w:spacing w:line="220" w:lineRule="exact"/>
      <w:ind w:left="85"/>
    </w:pPr>
    <w:rPr>
      <w:rFonts w:ascii="Arial" w:hAnsi="Arial"/>
      <w:sz w:val="20"/>
    </w:rPr>
  </w:style>
  <w:style w:type="paragraph" w:customStyle="1" w:styleId="211">
    <w:name w:val="Основной текст с отступом 21"/>
    <w:basedOn w:val="a"/>
    <w:uiPriority w:val="99"/>
    <w:rsid w:val="00590B44"/>
    <w:pPr>
      <w:widowControl w:val="0"/>
      <w:overflowPunct w:val="0"/>
      <w:autoSpaceDE w:val="0"/>
      <w:autoSpaceDN w:val="0"/>
      <w:adjustRightInd w:val="0"/>
      <w:ind w:firstLine="709"/>
      <w:jc w:val="both"/>
    </w:pPr>
    <w:rPr>
      <w:sz w:val="24"/>
    </w:rPr>
  </w:style>
  <w:style w:type="paragraph" w:customStyle="1" w:styleId="aff8">
    <w:name w:val="Автозамена"/>
    <w:uiPriority w:val="99"/>
    <w:rsid w:val="00590B44"/>
    <w:pPr>
      <w:spacing w:after="0" w:line="240" w:lineRule="auto"/>
    </w:pPr>
    <w:rPr>
      <w:rFonts w:ascii="Times New Roman" w:eastAsia="Times New Roman" w:hAnsi="Times New Roman" w:cs="Times New Roman"/>
      <w:sz w:val="24"/>
      <w:szCs w:val="24"/>
      <w:lang w:eastAsia="ru-RU"/>
    </w:rPr>
  </w:style>
  <w:style w:type="paragraph" w:customStyle="1" w:styleId="aff9">
    <w:name w:val="Единицы"/>
    <w:basedOn w:val="a"/>
    <w:uiPriority w:val="99"/>
    <w:rsid w:val="00590B44"/>
    <w:pPr>
      <w:keepNext/>
      <w:spacing w:before="20" w:after="60"/>
      <w:ind w:right="284"/>
      <w:jc w:val="right"/>
    </w:pPr>
    <w:rPr>
      <w:rFonts w:ascii="Arial" w:hAnsi="Arial"/>
      <w:sz w:val="22"/>
    </w:rPr>
  </w:style>
  <w:style w:type="paragraph" w:customStyle="1" w:styleId="affa">
    <w:name w:val="Заголграф"/>
    <w:basedOn w:val="3"/>
    <w:autoRedefine/>
    <w:uiPriority w:val="99"/>
    <w:rsid w:val="00590B44"/>
    <w:pPr>
      <w:spacing w:before="0" w:after="0" w:line="260" w:lineRule="exact"/>
      <w:jc w:val="center"/>
      <w:outlineLvl w:val="9"/>
    </w:pPr>
    <w:rPr>
      <w:rFonts w:cs="Times New Roman"/>
      <w:bCs w:val="0"/>
    </w:rPr>
  </w:style>
  <w:style w:type="paragraph" w:customStyle="1" w:styleId="ConsPlusCell">
    <w:name w:val="ConsPlusCell"/>
    <w:uiPriority w:val="99"/>
    <w:rsid w:val="00590B4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ListParagraphChar">
    <w:name w:val="List Paragraph Char"/>
    <w:link w:val="15"/>
    <w:locked/>
    <w:rsid w:val="00590B44"/>
    <w:rPr>
      <w:rFonts w:ascii="Calibri" w:eastAsia="Times New Roman" w:hAnsi="Calibri" w:cs="Times New Roman"/>
    </w:rPr>
  </w:style>
  <w:style w:type="paragraph" w:customStyle="1" w:styleId="15">
    <w:name w:val="Абзац списка1"/>
    <w:basedOn w:val="a"/>
    <w:link w:val="ListParagraphChar"/>
    <w:rsid w:val="00590B44"/>
    <w:pPr>
      <w:spacing w:after="200" w:line="276" w:lineRule="auto"/>
      <w:ind w:left="720"/>
      <w:contextualSpacing/>
    </w:pPr>
    <w:rPr>
      <w:rFonts w:ascii="Calibri" w:hAnsi="Calibri"/>
      <w:sz w:val="22"/>
      <w:szCs w:val="22"/>
      <w:lang w:eastAsia="en-US"/>
    </w:rPr>
  </w:style>
  <w:style w:type="character" w:styleId="affb">
    <w:name w:val="footnote reference"/>
    <w:semiHidden/>
    <w:unhideWhenUsed/>
    <w:rsid w:val="00590B44"/>
    <w:rPr>
      <w:vertAlign w:val="superscript"/>
    </w:rPr>
  </w:style>
  <w:style w:type="character" w:customStyle="1" w:styleId="310">
    <w:name w:val="Знак Знак31"/>
    <w:rsid w:val="00590B44"/>
    <w:rPr>
      <w:sz w:val="16"/>
      <w:szCs w:val="16"/>
      <w:lang w:val="ru-RU" w:eastAsia="ru-RU" w:bidi="ar-SA"/>
    </w:rPr>
  </w:style>
  <w:style w:type="character" w:customStyle="1" w:styleId="8">
    <w:name w:val="Знак Знак8"/>
    <w:rsid w:val="00590B44"/>
    <w:rPr>
      <w:rFonts w:ascii="Arial" w:hAnsi="Arial" w:cs="Arial" w:hint="default"/>
      <w:b/>
      <w:bCs/>
      <w:i/>
      <w:iCs/>
      <w:lang w:val="en-US"/>
    </w:rPr>
  </w:style>
  <w:style w:type="character" w:customStyle="1" w:styleId="340">
    <w:name w:val="Знак Знак34"/>
    <w:rsid w:val="00590B44"/>
    <w:rPr>
      <w:rFonts w:ascii="Arial" w:hAnsi="Arial" w:cs="Arial" w:hint="default"/>
      <w:i/>
      <w:iCs w:val="0"/>
      <w:lang w:val="ru-RU" w:eastAsia="ru-RU" w:bidi="ar-SA"/>
    </w:rPr>
  </w:style>
  <w:style w:type="character" w:customStyle="1" w:styleId="Subst">
    <w:name w:val="Subst"/>
    <w:rsid w:val="00590B44"/>
    <w:rPr>
      <w:b/>
      <w:bCs w:val="0"/>
      <w:i/>
      <w:iCs w:val="0"/>
    </w:rPr>
  </w:style>
  <w:style w:type="character" w:customStyle="1" w:styleId="330">
    <w:name w:val="Знак Знак33"/>
    <w:rsid w:val="00590B44"/>
    <w:rPr>
      <w:sz w:val="16"/>
      <w:szCs w:val="16"/>
      <w:lang w:val="ru-RU" w:eastAsia="ru-RU" w:bidi="ar-SA"/>
    </w:rPr>
  </w:style>
  <w:style w:type="character" w:customStyle="1" w:styleId="standartfont">
    <w:name w:val="standart_font"/>
    <w:rsid w:val="00590B44"/>
    <w:rPr>
      <w:rFonts w:ascii="Tahoma" w:hAnsi="Tahoma" w:cs="Tahoma" w:hint="default"/>
      <w:sz w:val="24"/>
      <w:szCs w:val="24"/>
    </w:rPr>
  </w:style>
  <w:style w:type="character" w:customStyle="1" w:styleId="16">
    <w:name w:val="Шапка Знак1"/>
    <w:rsid w:val="00590B44"/>
    <w:rPr>
      <w:rFonts w:ascii="Arial" w:hAnsi="Arial" w:cs="Arial" w:hint="default"/>
      <w:i/>
      <w:iCs w:val="0"/>
      <w:lang w:val="ru-RU" w:eastAsia="ru-RU" w:bidi="ar-SA"/>
    </w:rPr>
  </w:style>
  <w:style w:type="character" w:customStyle="1" w:styleId="36">
    <w:name w:val="Знак Знак36"/>
    <w:rsid w:val="00590B44"/>
    <w:rPr>
      <w:rFonts w:ascii="Arial" w:hAnsi="Arial" w:cs="Arial" w:hint="default"/>
      <w:i/>
      <w:iCs w:val="0"/>
      <w:lang w:val="ru-RU" w:eastAsia="ru-RU" w:bidi="ar-SA"/>
    </w:rPr>
  </w:style>
  <w:style w:type="character" w:customStyle="1" w:styleId="35">
    <w:name w:val="Знак Знак35"/>
    <w:rsid w:val="00590B44"/>
    <w:rPr>
      <w:rFonts w:ascii="Arial" w:hAnsi="Arial" w:cs="Arial" w:hint="default"/>
      <w:sz w:val="18"/>
      <w:szCs w:val="18"/>
    </w:rPr>
  </w:style>
  <w:style w:type="character" w:customStyle="1" w:styleId="40">
    <w:name w:val="Знак Знак4"/>
    <w:rsid w:val="00590B44"/>
    <w:rPr>
      <w:rFonts w:ascii="Arial" w:hAnsi="Arial" w:cs="Arial" w:hint="default"/>
      <w:i/>
      <w:iCs w:val="0"/>
      <w:lang w:val="ru-RU" w:eastAsia="ru-RU" w:bidi="ar-SA"/>
    </w:rPr>
  </w:style>
  <w:style w:type="table" w:styleId="affc">
    <w:name w:val="Table Grid"/>
    <w:basedOn w:val="a1"/>
    <w:uiPriority w:val="59"/>
    <w:rsid w:val="00590B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Emphasis"/>
    <w:basedOn w:val="a0"/>
    <w:uiPriority w:val="20"/>
    <w:qFormat/>
    <w:rsid w:val="00590B44"/>
    <w:rPr>
      <w:i/>
      <w:iCs/>
    </w:rPr>
  </w:style>
  <w:style w:type="character" w:styleId="affe">
    <w:name w:val="Hyperlink"/>
    <w:uiPriority w:val="99"/>
    <w:rsid w:val="00F755F7"/>
    <w:rPr>
      <w:color w:val="0000FF"/>
      <w:u w:val="single"/>
    </w:rPr>
  </w:style>
</w:styles>
</file>

<file path=word/webSettings.xml><?xml version="1.0" encoding="utf-8"?>
<w:webSettings xmlns:r="http://schemas.openxmlformats.org/officeDocument/2006/relationships" xmlns:w="http://schemas.openxmlformats.org/wordprocessingml/2006/main">
  <w:divs>
    <w:div w:id="63724999">
      <w:bodyDiv w:val="1"/>
      <w:marLeft w:val="0"/>
      <w:marRight w:val="0"/>
      <w:marTop w:val="0"/>
      <w:marBottom w:val="0"/>
      <w:divBdr>
        <w:top w:val="none" w:sz="0" w:space="0" w:color="auto"/>
        <w:left w:val="none" w:sz="0" w:space="0" w:color="auto"/>
        <w:bottom w:val="none" w:sz="0" w:space="0" w:color="auto"/>
        <w:right w:val="none" w:sz="0" w:space="0" w:color="auto"/>
      </w:divBdr>
    </w:div>
    <w:div w:id="536815048">
      <w:bodyDiv w:val="1"/>
      <w:marLeft w:val="0"/>
      <w:marRight w:val="0"/>
      <w:marTop w:val="0"/>
      <w:marBottom w:val="0"/>
      <w:divBdr>
        <w:top w:val="none" w:sz="0" w:space="0" w:color="auto"/>
        <w:left w:val="none" w:sz="0" w:space="0" w:color="auto"/>
        <w:bottom w:val="none" w:sz="0" w:space="0" w:color="auto"/>
        <w:right w:val="none" w:sz="0" w:space="0" w:color="auto"/>
      </w:divBdr>
    </w:div>
    <w:div w:id="964972398">
      <w:bodyDiv w:val="1"/>
      <w:marLeft w:val="0"/>
      <w:marRight w:val="0"/>
      <w:marTop w:val="0"/>
      <w:marBottom w:val="0"/>
      <w:divBdr>
        <w:top w:val="none" w:sz="0" w:space="0" w:color="auto"/>
        <w:left w:val="none" w:sz="0" w:space="0" w:color="auto"/>
        <w:bottom w:val="none" w:sz="0" w:space="0" w:color="auto"/>
        <w:right w:val="none" w:sz="0" w:space="0" w:color="auto"/>
      </w:divBdr>
    </w:div>
    <w:div w:id="1172450168">
      <w:bodyDiv w:val="1"/>
      <w:marLeft w:val="0"/>
      <w:marRight w:val="0"/>
      <w:marTop w:val="0"/>
      <w:marBottom w:val="0"/>
      <w:divBdr>
        <w:top w:val="none" w:sz="0" w:space="0" w:color="auto"/>
        <w:left w:val="none" w:sz="0" w:space="0" w:color="auto"/>
        <w:bottom w:val="none" w:sz="0" w:space="0" w:color="auto"/>
        <w:right w:val="none" w:sz="0" w:space="0" w:color="auto"/>
      </w:divBdr>
    </w:div>
    <w:div w:id="1622492316">
      <w:bodyDiv w:val="1"/>
      <w:marLeft w:val="0"/>
      <w:marRight w:val="0"/>
      <w:marTop w:val="0"/>
      <w:marBottom w:val="0"/>
      <w:divBdr>
        <w:top w:val="none" w:sz="0" w:space="0" w:color="auto"/>
        <w:left w:val="none" w:sz="0" w:space="0" w:color="auto"/>
        <w:bottom w:val="none" w:sz="0" w:space="0" w:color="auto"/>
        <w:right w:val="none" w:sz="0" w:space="0" w:color="auto"/>
      </w:divBdr>
    </w:div>
    <w:div w:id="176615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F8D2B-B08E-4ED1-8F25-A396B9441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3371</TotalTime>
  <Pages>12</Pages>
  <Words>5869</Words>
  <Characters>33454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dc:creator>
  <cp:keywords/>
  <dc:description/>
  <cp:lastModifiedBy>Соколова</cp:lastModifiedBy>
  <cp:revision>175</cp:revision>
  <cp:lastPrinted>2019-10-22T04:48:00Z</cp:lastPrinted>
  <dcterms:created xsi:type="dcterms:W3CDTF">2017-10-05T04:36:00Z</dcterms:created>
  <dcterms:modified xsi:type="dcterms:W3CDTF">2021-11-30T06:17:00Z</dcterms:modified>
</cp:coreProperties>
</file>