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C4" w:rsidRPr="00A42EC4" w:rsidRDefault="00A42EC4" w:rsidP="00A42EC4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</w:rPr>
      </w:pPr>
      <w:r w:rsidRPr="00A42EC4">
        <w:rPr>
          <w:rFonts w:ascii="Times New Roman" w:eastAsia="Times New Roman" w:hAnsi="Times New Roman" w:cs="Times New Roman"/>
          <w:sz w:val="25"/>
          <w:szCs w:val="25"/>
        </w:rPr>
        <w:t>Информация о Законе Иркутской области от 29 мая 2020 года № 45-ОЗ «О введении в действие специального налогового режима «Налог на профессиональный доход» на территории Иркутской области»</w:t>
      </w:r>
    </w:p>
    <w:p w:rsidR="00A42EC4" w:rsidRPr="00A42EC4" w:rsidRDefault="00A42EC4" w:rsidP="00A42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EC4">
        <w:rPr>
          <w:rFonts w:ascii="Times New Roman" w:eastAsia="Times New Roman" w:hAnsi="Times New Roman" w:cs="Times New Roman"/>
          <w:sz w:val="24"/>
          <w:szCs w:val="24"/>
        </w:rPr>
        <w:t>С 1 июля 2020 года на территории региона в соответствии с </w:t>
      </w:r>
      <w:hyperlink r:id="rId5" w:history="1">
        <w:r w:rsidRPr="00A42EC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A42EC4">
        <w:rPr>
          <w:rFonts w:ascii="Times New Roman" w:eastAsia="Times New Roman" w:hAnsi="Times New Roman" w:cs="Times New Roman"/>
          <w:sz w:val="24"/>
          <w:szCs w:val="24"/>
        </w:rPr>
        <w:t> Иркутской области от 29 мая 2020 года № 45-ОЗ начал действовать специальный налоговый режим для «</w:t>
      </w:r>
      <w:proofErr w:type="spellStart"/>
      <w:r w:rsidRPr="00A42EC4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A42EC4">
        <w:rPr>
          <w:rFonts w:ascii="Times New Roman" w:eastAsia="Times New Roman" w:hAnsi="Times New Roman" w:cs="Times New Roman"/>
          <w:sz w:val="24"/>
          <w:szCs w:val="24"/>
        </w:rPr>
        <w:t>» граждан - налог на профессиональный доход.       </w:t>
      </w:r>
      <w:r w:rsidRPr="00A42EC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Осуществлять деятельность в качестве «</w:t>
      </w:r>
      <w:proofErr w:type="spellStart"/>
      <w:r w:rsidRPr="00A42EC4">
        <w:rPr>
          <w:rFonts w:ascii="Times New Roman" w:eastAsia="Times New Roman" w:hAnsi="Times New Roman" w:cs="Times New Roman"/>
          <w:sz w:val="24"/>
          <w:szCs w:val="24"/>
        </w:rPr>
        <w:t>самозанятого</w:t>
      </w:r>
      <w:proofErr w:type="spellEnd"/>
      <w:r w:rsidRPr="00A42EC4">
        <w:rPr>
          <w:rFonts w:ascii="Times New Roman" w:eastAsia="Times New Roman" w:hAnsi="Times New Roman" w:cs="Times New Roman"/>
          <w:sz w:val="24"/>
          <w:szCs w:val="24"/>
        </w:rPr>
        <w:t>» имеют право физические лица, в том числе индивидуальные предприниматели, не имеющие работодателя и не привлекающие наемных работников.</w:t>
      </w:r>
    </w:p>
    <w:p w:rsidR="00A42EC4" w:rsidRPr="00A42EC4" w:rsidRDefault="00A42EC4" w:rsidP="00A42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EC4">
        <w:rPr>
          <w:rFonts w:ascii="Times New Roman" w:eastAsia="Times New Roman" w:hAnsi="Times New Roman" w:cs="Times New Roman"/>
          <w:sz w:val="24"/>
          <w:szCs w:val="24"/>
        </w:rPr>
        <w:t>В качестве «</w:t>
      </w:r>
      <w:proofErr w:type="spellStart"/>
      <w:r w:rsidRPr="00A42EC4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A42EC4">
        <w:rPr>
          <w:rFonts w:ascii="Times New Roman" w:eastAsia="Times New Roman" w:hAnsi="Times New Roman" w:cs="Times New Roman"/>
          <w:sz w:val="24"/>
          <w:szCs w:val="24"/>
        </w:rPr>
        <w:t>» граждан могут рассматриваться лица, оказывающие репетиторские услуги, услуги по присмотру за ребенком (няни), парикмахерские услуги, услуги по маникюру, лица, сдающие в аренду жилые помещения, специалисты по ремонту и восстановлению компьютеров или бытовых приборов, приезжающие домой к клиенту, лица, осуществляющие продажу самостоятельно произведенных товаров и т.п.</w:t>
      </w:r>
    </w:p>
    <w:p w:rsidR="00A42EC4" w:rsidRPr="00A42EC4" w:rsidRDefault="00A42EC4" w:rsidP="00A42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EC4">
        <w:rPr>
          <w:rFonts w:ascii="Times New Roman" w:eastAsia="Times New Roman" w:hAnsi="Times New Roman" w:cs="Times New Roman"/>
          <w:sz w:val="24"/>
          <w:szCs w:val="24"/>
        </w:rPr>
        <w:t>Для получения статуса «</w:t>
      </w:r>
      <w:proofErr w:type="spellStart"/>
      <w:r w:rsidRPr="00A42EC4">
        <w:rPr>
          <w:rFonts w:ascii="Times New Roman" w:eastAsia="Times New Roman" w:hAnsi="Times New Roman" w:cs="Times New Roman"/>
          <w:sz w:val="24"/>
          <w:szCs w:val="24"/>
        </w:rPr>
        <w:t>самозанятого</w:t>
      </w:r>
      <w:proofErr w:type="spellEnd"/>
      <w:r w:rsidRPr="00A42EC4">
        <w:rPr>
          <w:rFonts w:ascii="Times New Roman" w:eastAsia="Times New Roman" w:hAnsi="Times New Roman" w:cs="Times New Roman"/>
          <w:sz w:val="24"/>
          <w:szCs w:val="24"/>
        </w:rPr>
        <w:t>» гражданина необходимо зарегистрироваться в качестве плательщика налога на профессиональный доход. Это можно сделать несколькими способами:</w:t>
      </w:r>
    </w:p>
    <w:p w:rsidR="00A42EC4" w:rsidRPr="00A42EC4" w:rsidRDefault="00A42EC4" w:rsidP="00A42E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42EC4">
        <w:rPr>
          <w:rFonts w:ascii="Times New Roman" w:eastAsia="Times New Roman" w:hAnsi="Times New Roman" w:cs="Times New Roman"/>
          <w:sz w:val="24"/>
          <w:szCs w:val="24"/>
        </w:rPr>
        <w:br/>
        <w:t>-  на Едином портале государственных услуг;</w:t>
      </w:r>
      <w:r w:rsidRPr="00A42EC4">
        <w:rPr>
          <w:rFonts w:ascii="Times New Roman" w:eastAsia="Times New Roman" w:hAnsi="Times New Roman" w:cs="Times New Roman"/>
          <w:sz w:val="24"/>
          <w:szCs w:val="24"/>
        </w:rPr>
        <w:br/>
        <w:t>-  на сайте Федеральной налоговой службы России в кабинете налогоплательщика «Налог на профессиональный доход»;</w:t>
      </w:r>
      <w:r w:rsidRPr="00A42EC4">
        <w:rPr>
          <w:rFonts w:ascii="Times New Roman" w:eastAsia="Times New Roman" w:hAnsi="Times New Roman" w:cs="Times New Roman"/>
          <w:sz w:val="24"/>
          <w:szCs w:val="24"/>
        </w:rPr>
        <w:br/>
        <w:t>-  в бесплатном приложении на смартфоны «Мой налог»;</w:t>
      </w:r>
      <w:r w:rsidRPr="00A42EC4">
        <w:rPr>
          <w:rFonts w:ascii="Times New Roman" w:eastAsia="Times New Roman" w:hAnsi="Times New Roman" w:cs="Times New Roman"/>
          <w:sz w:val="24"/>
          <w:szCs w:val="24"/>
        </w:rPr>
        <w:br/>
        <w:t>-  через уполномоченные банки, осуществляющие информационное взаимодействие с Федеральной налоговой службой России.</w:t>
      </w:r>
      <w:r w:rsidRPr="00A42E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2EC4" w:rsidRPr="00A42EC4" w:rsidRDefault="00A42EC4" w:rsidP="00A42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EC4">
        <w:rPr>
          <w:rFonts w:ascii="Times New Roman" w:eastAsia="Times New Roman" w:hAnsi="Times New Roman" w:cs="Times New Roman"/>
          <w:sz w:val="24"/>
          <w:szCs w:val="24"/>
        </w:rPr>
        <w:t>Учет доходов и расчет налогов ведется автоматически в мобильном приложении «Мой налог».  При осуществлении расчетов «</w:t>
      </w:r>
      <w:proofErr w:type="spellStart"/>
      <w:r w:rsidRPr="00A42EC4">
        <w:rPr>
          <w:rFonts w:ascii="Times New Roman" w:eastAsia="Times New Roman" w:hAnsi="Times New Roman" w:cs="Times New Roman"/>
          <w:sz w:val="24"/>
          <w:szCs w:val="24"/>
        </w:rPr>
        <w:t>самозанятый</w:t>
      </w:r>
      <w:proofErr w:type="spellEnd"/>
      <w:r w:rsidRPr="00A42EC4">
        <w:rPr>
          <w:rFonts w:ascii="Times New Roman" w:eastAsia="Times New Roman" w:hAnsi="Times New Roman" w:cs="Times New Roman"/>
          <w:sz w:val="24"/>
          <w:szCs w:val="24"/>
        </w:rPr>
        <w:t>» гражданин формирует чек для вручения покупателю и отчета о доходах в бесплатном приложении «Мой налог». Налог к уплате формируется автоматически до 12 числа каждого следующего месяца, уплатить его можно также через приложение «Мой налог» до 25-го числа каждого месяца. Если в месяце доходов не было, то налог не начисляется и не уплачивается в одном из месяцев.</w:t>
      </w:r>
      <w:r w:rsidRPr="00A42E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2EC4" w:rsidRPr="00A42EC4" w:rsidRDefault="00A42EC4" w:rsidP="00A42E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42EC4">
        <w:rPr>
          <w:rFonts w:ascii="Times New Roman" w:eastAsia="Times New Roman" w:hAnsi="Times New Roman" w:cs="Times New Roman"/>
          <w:sz w:val="24"/>
          <w:szCs w:val="24"/>
        </w:rPr>
        <w:t>Преимуществами нового налогового режима являются:</w:t>
      </w:r>
      <w:r w:rsidRPr="00A42EC4">
        <w:rPr>
          <w:rFonts w:ascii="Times New Roman" w:eastAsia="Times New Roman" w:hAnsi="Times New Roman" w:cs="Times New Roman"/>
          <w:sz w:val="24"/>
          <w:szCs w:val="24"/>
        </w:rPr>
        <w:br/>
        <w:t>-  возможность легализовать свою деятельность, не регистрируясь в качестве индивидуального предпринимателя;</w:t>
      </w:r>
      <w:r w:rsidRPr="00A42EC4">
        <w:rPr>
          <w:rFonts w:ascii="Times New Roman" w:eastAsia="Times New Roman" w:hAnsi="Times New Roman" w:cs="Times New Roman"/>
          <w:sz w:val="24"/>
          <w:szCs w:val="24"/>
        </w:rPr>
        <w:br/>
        <w:t>-  низкая ставка налога на профессиональный доход (6% - при оказании услуг индивидуальным предпринимателям и организациям, 4% - физическим лицам);</w:t>
      </w:r>
      <w:r w:rsidRPr="00A42EC4">
        <w:rPr>
          <w:rFonts w:ascii="Times New Roman" w:eastAsia="Times New Roman" w:hAnsi="Times New Roman" w:cs="Times New Roman"/>
          <w:sz w:val="24"/>
          <w:szCs w:val="24"/>
        </w:rPr>
        <w:br/>
        <w:t>-  при регистрации в качестве «</w:t>
      </w:r>
      <w:proofErr w:type="spellStart"/>
      <w:r w:rsidRPr="00A42EC4">
        <w:rPr>
          <w:rFonts w:ascii="Times New Roman" w:eastAsia="Times New Roman" w:hAnsi="Times New Roman" w:cs="Times New Roman"/>
          <w:sz w:val="24"/>
          <w:szCs w:val="24"/>
        </w:rPr>
        <w:t>самозанятого</w:t>
      </w:r>
      <w:proofErr w:type="spellEnd"/>
      <w:r w:rsidRPr="00A42EC4">
        <w:rPr>
          <w:rFonts w:ascii="Times New Roman" w:eastAsia="Times New Roman" w:hAnsi="Times New Roman" w:cs="Times New Roman"/>
          <w:sz w:val="24"/>
          <w:szCs w:val="24"/>
        </w:rPr>
        <w:t>» предоставляется налоговый вычет</w:t>
      </w:r>
      <w:r w:rsidRPr="00A42EC4">
        <w:rPr>
          <w:rFonts w:ascii="Times New Roman" w:eastAsia="Times New Roman" w:hAnsi="Times New Roman" w:cs="Times New Roman"/>
          <w:sz w:val="24"/>
          <w:szCs w:val="24"/>
        </w:rPr>
        <w:br/>
        <w:t>10 тыс. рублей;</w:t>
      </w:r>
      <w:r w:rsidRPr="00A42EC4">
        <w:rPr>
          <w:rFonts w:ascii="Times New Roman" w:eastAsia="Times New Roman" w:hAnsi="Times New Roman" w:cs="Times New Roman"/>
          <w:sz w:val="24"/>
          <w:szCs w:val="24"/>
        </w:rPr>
        <w:br/>
        <w:t>-  отсутствие обязанности по уплате страховых взносов по обязательному пенсионному страхованию (при желании можно формировать свою пенсию в добровольном порядке);</w:t>
      </w:r>
      <w:r w:rsidRPr="00A42EC4">
        <w:rPr>
          <w:rFonts w:ascii="Times New Roman" w:eastAsia="Times New Roman" w:hAnsi="Times New Roman" w:cs="Times New Roman"/>
          <w:sz w:val="24"/>
          <w:szCs w:val="24"/>
        </w:rPr>
        <w:br/>
        <w:t>-  учитывая автоматический учет доходов и расчет налогов в мобильном приложении «Мой налог», отсутствует необходимость составления деклараций и прочих отчетов, самостоятельно считать налоги, приобретать и применять контрольно-кассовую технику.</w:t>
      </w:r>
    </w:p>
    <w:p w:rsidR="00A42EC4" w:rsidRPr="00A42EC4" w:rsidRDefault="00A42EC4" w:rsidP="00A42E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42EC4" w:rsidRPr="00A42EC4" w:rsidRDefault="00A42EC4" w:rsidP="00A42E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EC4">
        <w:rPr>
          <w:rFonts w:ascii="Times New Roman" w:eastAsia="Times New Roman" w:hAnsi="Times New Roman" w:cs="Times New Roman"/>
          <w:sz w:val="24"/>
          <w:szCs w:val="24"/>
        </w:rPr>
        <w:t xml:space="preserve">Применяется новый налоговый режим до момента пока доход не превысит 2,4 </w:t>
      </w:r>
      <w:proofErr w:type="spellStart"/>
      <w:proofErr w:type="gramStart"/>
      <w:r w:rsidRPr="00A42EC4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A42EC4">
        <w:rPr>
          <w:rFonts w:ascii="Times New Roman" w:eastAsia="Times New Roman" w:hAnsi="Times New Roman" w:cs="Times New Roman"/>
          <w:sz w:val="24"/>
          <w:szCs w:val="24"/>
        </w:rPr>
        <w:t xml:space="preserve"> рублей. В случае превышения указанной суммы налогоплательщик переходит на уплату налогов, предусмотренных другими системами налогообложения, вместе с этим с начала следующего календарного года можно снова начать платить налог на профессиональный доход.</w:t>
      </w:r>
    </w:p>
    <w:p w:rsidR="009E4B4E" w:rsidRPr="00A42EC4" w:rsidRDefault="009E4B4E" w:rsidP="00A42EC4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9E4B4E" w:rsidRPr="00A42EC4" w:rsidSect="00A42EC4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EC4"/>
    <w:rsid w:val="009E4B4E"/>
    <w:rsid w:val="00A4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E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2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7641">
          <w:marLeft w:val="0"/>
          <w:marRight w:val="0"/>
          <w:marTop w:val="48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3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3CE108FB436641C1863BC48163EAC2EDC6548FBED85C5190AA3EE9806A70E077492F0D724438C11469A7DAF9BB4B5D3CkEJ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C410-574B-4B42-9F17-580A6084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HudoE</dc:creator>
  <cp:keywords/>
  <dc:description/>
  <cp:lastModifiedBy>HudoE</cp:lastModifiedBy>
  <cp:revision>2</cp:revision>
  <cp:lastPrinted>2020-09-21T02:52:00Z</cp:lastPrinted>
  <dcterms:created xsi:type="dcterms:W3CDTF">2020-09-21T02:45:00Z</dcterms:created>
  <dcterms:modified xsi:type="dcterms:W3CDTF">2020-09-21T02:53:00Z</dcterms:modified>
</cp:coreProperties>
</file>