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52" w:rsidRDefault="006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КУЛЬТУРЫ</w:t>
      </w:r>
    </w:p>
    <w:p w:rsidR="00982052" w:rsidRDefault="006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УПРАВЛЕНИЕ КУЛЬТУРЫ</w:t>
      </w:r>
    </w:p>
    <w:p w:rsidR="00982052" w:rsidRDefault="006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АДМИНИСТРАЦИИ МУНИЦИПАЛЬНОГО ОБРАЗОВАНИЯ</w:t>
      </w:r>
    </w:p>
    <w:p w:rsidR="00982052" w:rsidRDefault="006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ГОРОДА БОДАЙБО И РАЙОНА</w:t>
      </w:r>
    </w:p>
    <w:p w:rsidR="00982052" w:rsidRDefault="0068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982052" w:rsidRDefault="0068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666904, Иркутская область, </w:t>
      </w:r>
    </w:p>
    <w:p w:rsidR="00982052" w:rsidRDefault="0068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Урицкого ул. 33, Бодайбо г., </w:t>
      </w:r>
    </w:p>
    <w:p w:rsidR="00982052" w:rsidRDefault="0068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тел./факс: (39561) 5-11-98 </w:t>
      </w:r>
    </w:p>
    <w:p w:rsidR="00982052" w:rsidRDefault="0068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stepanova</w:t>
        </w:r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kultura</w:t>
        </w:r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38.</w:t>
        </w:r>
        <w:r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hyperlink r:id="rId6" w:history="1">
        <w:r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yarkovaya</w:t>
        </w:r>
        <w:r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@</w:t>
        </w:r>
        <w:r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kultura</w:t>
        </w:r>
        <w:r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.38.</w:t>
        </w:r>
        <w:r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</w:t>
      </w:r>
    </w:p>
    <w:p w:rsidR="00982052" w:rsidRDefault="0068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3802002350  КПП 380201001 </w:t>
      </w:r>
    </w:p>
    <w:p w:rsidR="00982052" w:rsidRDefault="00982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052" w:rsidRDefault="00982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52" w:rsidRDefault="00982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52" w:rsidRDefault="006875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24.02.2022                                                                                           Начальнику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ОЭАиП</w:t>
      </w:r>
      <w:proofErr w:type="spellEnd"/>
    </w:p>
    <w:p w:rsidR="00982052" w:rsidRDefault="006875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Исх. № 58                                                                                                   О.А. Соколовой</w:t>
      </w:r>
    </w:p>
    <w:p w:rsidR="00982052" w:rsidRDefault="00982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52" w:rsidRDefault="00982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52" w:rsidRDefault="00982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52" w:rsidRDefault="00982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52" w:rsidRDefault="00982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52" w:rsidRDefault="00982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52" w:rsidRDefault="00982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52" w:rsidRDefault="00982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52" w:rsidRDefault="0098205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52" w:rsidRDefault="006875C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Направляем отчет об исполнении мероприятий муниципальной программы «Развитие культуры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 на 2020-2025 годы за 2021 год.</w:t>
      </w:r>
    </w:p>
    <w:p w:rsidR="00982052" w:rsidRDefault="00982052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52" w:rsidRDefault="006875CE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Приложение: </w:t>
      </w:r>
    </w:p>
    <w:p w:rsidR="00982052" w:rsidRDefault="006875C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Отчет об исполнении целевых показателей муниципальной программы- на 3 стр. в 1 одном экземпляре;</w:t>
      </w:r>
    </w:p>
    <w:p w:rsidR="00982052" w:rsidRDefault="006875CE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8"/>
        </w:rPr>
        <w:t xml:space="preserve">Отчет об исполнении мероприятий муниципальной программы -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на 8 стр. в 1экземпляре;</w:t>
      </w:r>
    </w:p>
    <w:p w:rsidR="00982052" w:rsidRDefault="006875CE">
      <w:pPr>
        <w:spacing w:after="0" w:line="276" w:lineRule="auto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     - Отчет об использовании финансовых средств, предусмотренных в бюджете - на 3 стр. в 1 экземпляре;</w:t>
      </w:r>
    </w:p>
    <w:p w:rsidR="00982052" w:rsidRDefault="006875C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</w:rPr>
        <w:t>- Оценка степени достижения задач – на 5стр. в 1 экземпляре;</w:t>
      </w:r>
    </w:p>
    <w:p w:rsidR="00982052" w:rsidRDefault="006875CE">
      <w:pPr>
        <w:spacing w:after="0" w:line="276" w:lineRule="auto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      - Пояснительная записка – на 7 стр. в 1 экземпляре;</w:t>
      </w:r>
    </w:p>
    <w:p w:rsidR="00982052" w:rsidRDefault="006875CE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- Расчет эффективности реализации муниципальной программы – на 1 листе в 1 экземпляре. </w:t>
      </w:r>
    </w:p>
    <w:p w:rsidR="00982052" w:rsidRDefault="00982052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8"/>
        </w:rPr>
      </w:pPr>
    </w:p>
    <w:p w:rsidR="00982052" w:rsidRDefault="00982052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8"/>
        </w:rPr>
      </w:pPr>
    </w:p>
    <w:p w:rsidR="00982052" w:rsidRDefault="00982052">
      <w:pPr>
        <w:spacing w:after="0" w:line="276" w:lineRule="auto"/>
        <w:rPr>
          <w:rFonts w:ascii="Times New Roman" w:eastAsia="Calibri" w:hAnsi="Times New Roman" w:cs="Times New Roman"/>
          <w:sz w:val="26"/>
          <w:szCs w:val="28"/>
        </w:rPr>
      </w:pPr>
    </w:p>
    <w:p w:rsidR="00982052" w:rsidRDefault="00982052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8"/>
        </w:rPr>
      </w:pPr>
    </w:p>
    <w:p w:rsidR="00982052" w:rsidRDefault="006875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                                                        В.В. Ярковая</w:t>
      </w:r>
    </w:p>
    <w:p w:rsidR="00982052" w:rsidRDefault="00982052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8"/>
        </w:rPr>
        <w:sectPr w:rsidR="00982052">
          <w:pgSz w:w="11906" w:h="16838"/>
          <w:pgMar w:top="851" w:right="709" w:bottom="992" w:left="1418" w:header="709" w:footer="709" w:gutter="0"/>
          <w:cols w:space="708"/>
          <w:docGrid w:linePitch="360"/>
        </w:sectPr>
      </w:pPr>
    </w:p>
    <w:p w:rsidR="00982052" w:rsidRDefault="0068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</w:t>
      </w:r>
    </w:p>
    <w:p w:rsidR="00982052" w:rsidRDefault="0068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ЦЕЛЕВЫХ ПОКАЗАТЕЛЕЙ МУНИЦИПАЛЬНОЙ ПРОГРАММЫ </w:t>
      </w:r>
    </w:p>
    <w:p w:rsidR="00982052" w:rsidRDefault="00687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1004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Развитие культуры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</w:p>
    <w:p w:rsidR="00982052" w:rsidRDefault="00687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2020-2025 годы</w:t>
      </w:r>
    </w:p>
    <w:p w:rsidR="00982052" w:rsidRDefault="0068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 2022 года</w:t>
      </w:r>
    </w:p>
    <w:p w:rsidR="00982052" w:rsidRDefault="00982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52" w:rsidRDefault="00982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708"/>
        <w:gridCol w:w="1276"/>
        <w:gridCol w:w="1559"/>
        <w:gridCol w:w="1276"/>
        <w:gridCol w:w="1134"/>
        <w:gridCol w:w="4678"/>
      </w:tblGrid>
      <w:tr w:rsidR="00982052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ед.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Плановое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значение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Фактическое значение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Отклонение фактического значения от планового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Обоснование причин отклонения</w:t>
            </w:r>
          </w:p>
        </w:tc>
      </w:tr>
      <w:tr w:rsidR="00982052">
        <w:trPr>
          <w:trHeight w:val="1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2" w:rsidRDefault="00982052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2" w:rsidRDefault="00982052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2" w:rsidRDefault="00982052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2" w:rsidRDefault="00982052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2" w:rsidRDefault="00982052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-/+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%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2" w:rsidRDefault="00982052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</w:tr>
      <w:tr w:rsidR="00982052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8</w:t>
            </w:r>
          </w:p>
        </w:tc>
      </w:tr>
      <w:tr w:rsidR="00982052">
        <w:trPr>
          <w:trHeight w:val="22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Бодайбинского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района» на 2020-2025 годы</w:t>
            </w:r>
          </w:p>
        </w:tc>
      </w:tr>
      <w:tr w:rsidR="00982052">
        <w:trPr>
          <w:trHeight w:val="22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4"/>
              </w:rPr>
              <w:t>Задача 1. Сохранение и развитие дополнительного образования в сфере культуры</w:t>
            </w:r>
          </w:p>
        </w:tc>
      </w:tr>
      <w:tr w:rsidR="0098205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охват детей эстетическим образованием относительно числу обучающихся в общеобразовательных школах с 1 по 7 классы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%</w:t>
            </w:r>
          </w:p>
        </w:tc>
        <w:tc>
          <w:tcPr>
            <w:tcW w:w="1276" w:type="dxa"/>
            <w:hideMark/>
          </w:tcPr>
          <w:p w:rsidR="00982052" w:rsidRDefault="006875CE">
            <w:pPr>
              <w:jc w:val="right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7,5</w:t>
            </w:r>
          </w:p>
        </w:tc>
        <w:tc>
          <w:tcPr>
            <w:tcW w:w="1559" w:type="dxa"/>
            <w:hideMark/>
          </w:tcPr>
          <w:p w:rsidR="00982052" w:rsidRDefault="006875CE">
            <w:pPr>
              <w:jc w:val="right"/>
              <w:rPr>
                <w:rFonts w:ascii="Times New Roman" w:hAnsi="Times New Roman"/>
                <w:sz w:val="23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-0,7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-9</w:t>
            </w:r>
          </w:p>
        </w:tc>
        <w:tc>
          <w:tcPr>
            <w:tcW w:w="467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В период с 01.01.2021 года по 01.01.2022 года 9 учащихся школ были отчислены по различным причинам, в основном –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всвязи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с выездом из района, что оказало негативное влияние на показатель. Также сказывается нехватка специалистов.</w:t>
            </w:r>
          </w:p>
        </w:tc>
      </w:tr>
      <w:tr w:rsidR="00982052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численность учащихся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%</w:t>
            </w:r>
          </w:p>
        </w:tc>
        <w:tc>
          <w:tcPr>
            <w:tcW w:w="1276" w:type="dxa"/>
            <w:hideMark/>
          </w:tcPr>
          <w:p w:rsidR="00982052" w:rsidRDefault="006875CE">
            <w:pPr>
              <w:jc w:val="right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95</w:t>
            </w:r>
          </w:p>
        </w:tc>
        <w:tc>
          <w:tcPr>
            <w:tcW w:w="1559" w:type="dxa"/>
            <w:hideMark/>
          </w:tcPr>
          <w:p w:rsidR="00982052" w:rsidRDefault="006875CE">
            <w:pPr>
              <w:jc w:val="right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+0,4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+0,4</w:t>
            </w:r>
          </w:p>
        </w:tc>
        <w:tc>
          <w:tcPr>
            <w:tcW w:w="4678" w:type="dxa"/>
            <w:hideMark/>
          </w:tcPr>
          <w:p w:rsidR="00982052" w:rsidRDefault="006875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целом удалось сохранить контингент учащихся. Показатель незначительно перевыполнен по причине несоответствия количества вновь поступивших детей, окончивших обучение и отчисленных   </w:t>
            </w:r>
          </w:p>
        </w:tc>
      </w:tr>
      <w:tr w:rsidR="0098205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>доля обучающихся, принимающих участие в конкурсах, смотрах и других творческих мероприятиях от общего числа обучающихся в музыкальных школах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%</w:t>
            </w:r>
          </w:p>
        </w:tc>
        <w:tc>
          <w:tcPr>
            <w:tcW w:w="1276" w:type="dxa"/>
            <w:hideMark/>
          </w:tcPr>
          <w:p w:rsidR="00982052" w:rsidRDefault="006875CE">
            <w:pPr>
              <w:jc w:val="right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99</w:t>
            </w:r>
          </w:p>
        </w:tc>
        <w:tc>
          <w:tcPr>
            <w:tcW w:w="1559" w:type="dxa"/>
            <w:hideMark/>
          </w:tcPr>
          <w:p w:rsidR="00982052" w:rsidRDefault="006875CE">
            <w:pPr>
              <w:jc w:val="right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+1</w:t>
            </w:r>
          </w:p>
        </w:tc>
        <w:tc>
          <w:tcPr>
            <w:tcW w:w="4678" w:type="dxa"/>
            <w:hideMark/>
          </w:tcPr>
          <w:p w:rsidR="00982052" w:rsidRDefault="006875CE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Все без исключения учащиеся принимали участие в культурных и творческих мероприятиях, проводимых в музыкальных школах района</w:t>
            </w:r>
          </w:p>
        </w:tc>
      </w:tr>
      <w:tr w:rsidR="00982052">
        <w:trPr>
          <w:trHeight w:val="27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4"/>
              </w:rPr>
              <w:t>Задача 2. Сохранение и развитие самодеятельного художественного творчества, организация досуга и отдыха жителей</w:t>
            </w:r>
          </w:p>
        </w:tc>
      </w:tr>
      <w:tr w:rsidR="0098205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 xml:space="preserve">количество кружков и клубных формирований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line="254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71</w:t>
            </w:r>
          </w:p>
        </w:tc>
        <w:tc>
          <w:tcPr>
            <w:tcW w:w="1559" w:type="dxa"/>
            <w:hideMark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70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-1,4</w:t>
            </w:r>
          </w:p>
        </w:tc>
        <w:tc>
          <w:tcPr>
            <w:tcW w:w="4678" w:type="dxa"/>
            <w:hideMark/>
          </w:tcPr>
          <w:p w:rsidR="00982052" w:rsidRDefault="006875CE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не выполнен из-за отсутствия специалистов. Штатные специалисты имеют полную нагрузку</w:t>
            </w:r>
          </w:p>
        </w:tc>
      </w:tr>
      <w:tr w:rsidR="00982052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>количество участников кружков и клубных формирований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line="254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898</w:t>
            </w:r>
          </w:p>
        </w:tc>
        <w:tc>
          <w:tcPr>
            <w:tcW w:w="1559" w:type="dxa"/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+33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+4</w:t>
            </w:r>
          </w:p>
        </w:tc>
        <w:tc>
          <w:tcPr>
            <w:tcW w:w="4678" w:type="dxa"/>
            <w:hideMark/>
          </w:tcPr>
          <w:p w:rsidR="00982052" w:rsidRDefault="006875C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2021 году в кружки и клубные формирования записалось большее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людей, чем в предыдущие годы</w:t>
            </w:r>
          </w:p>
        </w:tc>
      </w:tr>
      <w:tr w:rsidR="00982052">
        <w:trPr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количество культурно-массовых мероприятий на платной основе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line="254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320</w:t>
            </w:r>
          </w:p>
        </w:tc>
        <w:tc>
          <w:tcPr>
            <w:tcW w:w="1559" w:type="dxa"/>
            <w:hideMark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404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+84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+26,3</w:t>
            </w:r>
          </w:p>
        </w:tc>
        <w:tc>
          <w:tcPr>
            <w:tcW w:w="4678" w:type="dxa"/>
          </w:tcPr>
          <w:p w:rsidR="00982052" w:rsidRDefault="006875C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2021 году из-за ограничений по наполняемости зрительных залов не более 50 %, многие культурные мероприятия дублировались, чтобы охватить всех желающих. </w:t>
            </w:r>
          </w:p>
        </w:tc>
      </w:tr>
      <w:tr w:rsidR="00982052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количество посетителей мероприятий на платной основе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чел.</w:t>
            </w:r>
          </w:p>
        </w:tc>
        <w:tc>
          <w:tcPr>
            <w:tcW w:w="1276" w:type="dxa"/>
            <w:hideMark/>
          </w:tcPr>
          <w:p w:rsidR="00982052" w:rsidRDefault="006875CE">
            <w:pPr>
              <w:jc w:val="right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10700</w:t>
            </w:r>
          </w:p>
        </w:tc>
        <w:tc>
          <w:tcPr>
            <w:tcW w:w="1559" w:type="dxa"/>
            <w:hideMark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10900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+200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+1,9</w:t>
            </w:r>
          </w:p>
        </w:tc>
        <w:tc>
          <w:tcPr>
            <w:tcW w:w="4678" w:type="dxa"/>
            <w:hideMark/>
          </w:tcPr>
          <w:p w:rsidR="00982052" w:rsidRDefault="006875C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посетили большее количество зрителей, чем было запланировано</w:t>
            </w:r>
          </w:p>
        </w:tc>
      </w:tr>
      <w:tr w:rsidR="00982052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количество зрителей кинопоказов на платной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основе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чел. </w:t>
            </w:r>
          </w:p>
        </w:tc>
        <w:tc>
          <w:tcPr>
            <w:tcW w:w="1276" w:type="dxa"/>
          </w:tcPr>
          <w:p w:rsidR="00982052" w:rsidRDefault="006875CE">
            <w:pPr>
              <w:spacing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14200</w:t>
            </w:r>
          </w:p>
        </w:tc>
        <w:tc>
          <w:tcPr>
            <w:tcW w:w="1559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18177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+3977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+28</w:t>
            </w:r>
          </w:p>
        </w:tc>
        <w:tc>
          <w:tcPr>
            <w:tcW w:w="4678" w:type="dxa"/>
          </w:tcPr>
          <w:p w:rsidR="00982052" w:rsidRDefault="006875C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зрителей кинопоказов во многом зависит от зрелищности фильмов, предлагаемых прокатчиком. В 2021 году демонстрируемые фильмы пользовались успехом у жителей. </w:t>
            </w:r>
          </w:p>
        </w:tc>
      </w:tr>
      <w:tr w:rsidR="00982052">
        <w:trPr>
          <w:trHeight w:val="2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4"/>
              </w:rPr>
              <w:t>Задача 3. Повышение эффективности библиотечного, библиографического и информационного обслуживания жителей</w:t>
            </w:r>
          </w:p>
        </w:tc>
      </w:tr>
      <w:tr w:rsidR="00982052">
        <w:trPr>
          <w:cantSplit/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количество выданных экземпляров библиотечного фонда читателям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ед.</w:t>
            </w:r>
          </w:p>
        </w:tc>
        <w:tc>
          <w:tcPr>
            <w:tcW w:w="1276" w:type="dxa"/>
            <w:hideMark/>
          </w:tcPr>
          <w:p w:rsidR="00982052" w:rsidRDefault="006875CE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300000</w:t>
            </w:r>
          </w:p>
        </w:tc>
        <w:tc>
          <w:tcPr>
            <w:tcW w:w="1559" w:type="dxa"/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320295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+20295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lang w:eastAsia="ru-RU"/>
              </w:rPr>
              <w:t>+6,7</w:t>
            </w:r>
          </w:p>
        </w:tc>
        <w:tc>
          <w:tcPr>
            <w:tcW w:w="4678" w:type="dxa"/>
            <w:hideMark/>
          </w:tcPr>
          <w:p w:rsidR="00982052" w:rsidRDefault="006875CE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Показатель незначительно перевыполнен в связи с увеличением читательской активности.</w:t>
            </w:r>
          </w:p>
        </w:tc>
      </w:tr>
      <w:tr w:rsidR="00982052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количество выполненных справок (консультаций)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7850</w:t>
            </w:r>
          </w:p>
        </w:tc>
        <w:tc>
          <w:tcPr>
            <w:tcW w:w="1559" w:type="dxa"/>
            <w:hideMark/>
          </w:tcPr>
          <w:p w:rsidR="00982052" w:rsidRDefault="006875CE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9131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+1281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+16,3</w:t>
            </w:r>
          </w:p>
        </w:tc>
        <w:tc>
          <w:tcPr>
            <w:tcW w:w="4678" w:type="dxa"/>
            <w:hideMark/>
          </w:tcPr>
          <w:p w:rsidR="00982052" w:rsidRDefault="006875CE">
            <w:pPr>
              <w:spacing w:line="256" w:lineRule="auto"/>
              <w:jc w:val="both"/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перевыполнен. В условиях введенных ограничений в режиме работы библиотек, была введена услуга получения справок и консультаций в дистанционном режиме, что и привело к увеличения числа обратившихся.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Увеличилось количество обратившихся в библиотеки по предоставлению доступа к порталу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Госуслуги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</w:tr>
      <w:tr w:rsidR="0098205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line="256" w:lineRule="auto"/>
              <w:jc w:val="both"/>
              <w:rPr>
                <w:rFonts w:ascii="Calibri" w:eastAsia="Calibri" w:hAnsi="Calibri" w:cs="Times New Roman"/>
                <w:sz w:val="23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>численность читателей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чел.</w:t>
            </w:r>
          </w:p>
        </w:tc>
        <w:tc>
          <w:tcPr>
            <w:tcW w:w="1276" w:type="dxa"/>
            <w:hideMark/>
          </w:tcPr>
          <w:p w:rsidR="00982052" w:rsidRDefault="006875C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10800</w:t>
            </w:r>
          </w:p>
        </w:tc>
        <w:tc>
          <w:tcPr>
            <w:tcW w:w="1559" w:type="dxa"/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+1359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+12,5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line="256" w:lineRule="auto"/>
              <w:jc w:val="both"/>
              <w:rPr>
                <w:rFonts w:ascii="Calibri" w:eastAsia="Calibri" w:hAnsi="Calibri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перевыполнен. Читательский спрос значительно возрос по сравнению с 2020 годом, на основании данных которого планировался показатель 2021 года.</w:t>
            </w:r>
          </w:p>
        </w:tc>
      </w:tr>
      <w:tr w:rsidR="00982052">
        <w:trPr>
          <w:trHeight w:val="2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4"/>
              </w:rPr>
              <w:t xml:space="preserve">Задача 4.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Сохранение и развитие музейного дела, популяризация исторического сознания</w:t>
            </w:r>
          </w:p>
        </w:tc>
      </w:tr>
      <w:tr w:rsidR="0098205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количество представленных (во </w:t>
            </w:r>
            <w:r>
              <w:rPr>
                <w:rFonts w:ascii="Times New Roman" w:hAnsi="Times New Roman"/>
                <w:sz w:val="23"/>
              </w:rPr>
              <w:lastRenderedPageBreak/>
              <w:t>всех формах) зрителю музейных предметов основного и вспомогательного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1850</w:t>
            </w:r>
          </w:p>
        </w:tc>
        <w:tc>
          <w:tcPr>
            <w:tcW w:w="1559" w:type="dxa"/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+42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+2,3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</w:tc>
        <w:tc>
          <w:tcPr>
            <w:tcW w:w="4678" w:type="dxa"/>
            <w:hideMark/>
          </w:tcPr>
          <w:p w:rsidR="00982052" w:rsidRDefault="006875CE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Показатель перевыполнен в связи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увеличением количества выездных выставок, на которых были представлены музейные предметы</w:t>
            </w:r>
          </w:p>
        </w:tc>
      </w:tr>
      <w:tr w:rsidR="00982052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lastRenderedPageBreak/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количество посетителей музея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line="25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59" w:type="dxa"/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+1077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+82,8</w:t>
            </w:r>
          </w:p>
        </w:tc>
        <w:tc>
          <w:tcPr>
            <w:tcW w:w="4678" w:type="dxa"/>
            <w:hideMark/>
          </w:tcPr>
          <w:p w:rsidR="00982052" w:rsidRDefault="006875C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связи с частичным снятием ограничительных мер в работе музея, показатель удалось перевыполнить</w:t>
            </w:r>
          </w:p>
        </w:tc>
      </w:tr>
      <w:tr w:rsidR="00982052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line="256" w:lineRule="auto"/>
              <w:jc w:val="both"/>
              <w:rPr>
                <w:rFonts w:ascii="Calibri" w:eastAsia="Calibri" w:hAnsi="Calibri" w:cs="Times New Roman"/>
                <w:sz w:val="23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>количество выездных выставок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13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+32</w:t>
            </w:r>
          </w:p>
        </w:tc>
        <w:tc>
          <w:tcPr>
            <w:tcW w:w="4678" w:type="dxa"/>
            <w:hideMark/>
          </w:tcPr>
          <w:p w:rsidR="00982052" w:rsidRDefault="006875C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Показатель перевыполнен. В учреждениях и предприятиях города по интересующим их тематикам были дополнительно организованы выездные выставки </w:t>
            </w:r>
          </w:p>
        </w:tc>
      </w:tr>
      <w:tr w:rsidR="00982052">
        <w:trPr>
          <w:trHeight w:val="2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4"/>
              </w:rPr>
              <w:t xml:space="preserve">Задача 5.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Совершенствование организационного, методического, экономического механизмов функционирования сферы культуры района</w:t>
            </w:r>
          </w:p>
        </w:tc>
      </w:tr>
      <w:tr w:rsidR="0098205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количество обоснованных замечаний со стороны контролирующих, надзорных органов и вышестоящих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hideMark/>
          </w:tcPr>
          <w:p w:rsidR="00982052" w:rsidRDefault="006875C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>2</w:t>
            </w:r>
          </w:p>
        </w:tc>
        <w:tc>
          <w:tcPr>
            <w:tcW w:w="1559" w:type="dxa"/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-50</w:t>
            </w:r>
          </w:p>
        </w:tc>
        <w:tc>
          <w:tcPr>
            <w:tcW w:w="4678" w:type="dxa"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 отчетный период в учреждениях культуры проведены четыре проверки надзорными и контролирующими органами. По итогам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982052" w:rsidRDefault="006875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lang w:eastAsia="ru-RU"/>
              </w:rPr>
              <w:t>рок со стороны проверяющих органов в адрес учреждений направлены замечания.</w:t>
            </w:r>
            <w:r>
              <w:rPr>
                <w:lang w:eastAsia="ru-RU"/>
              </w:rPr>
              <w:t xml:space="preserve"> </w:t>
            </w:r>
          </w:p>
        </w:tc>
      </w:tr>
      <w:tr w:rsidR="00982052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line="256" w:lineRule="auto"/>
              <w:jc w:val="both"/>
              <w:rPr>
                <w:rFonts w:ascii="Calibri" w:eastAsia="Calibri" w:hAnsi="Calibri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количество жалоб, поданных на качество оказываемых услуг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hideMark/>
          </w:tcPr>
          <w:p w:rsidR="00982052" w:rsidRDefault="006875C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>2</w:t>
            </w:r>
          </w:p>
        </w:tc>
        <w:tc>
          <w:tcPr>
            <w:tcW w:w="1559" w:type="dxa"/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+100</w:t>
            </w:r>
          </w:p>
        </w:tc>
        <w:tc>
          <w:tcPr>
            <w:tcW w:w="4678" w:type="dxa"/>
          </w:tcPr>
          <w:p w:rsidR="00982052" w:rsidRDefault="006875CE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Жалоб на качество оказываемых услуг в сфере культуры не поступало</w:t>
            </w:r>
          </w:p>
        </w:tc>
      </w:tr>
      <w:tr w:rsidR="00982052">
        <w:trPr>
          <w:trHeight w:val="35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052" w:rsidRDefault="006875C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6. Организация переподготовки и повышения квалификации работников учреждений культуры</w:t>
            </w:r>
          </w:p>
        </w:tc>
      </w:tr>
      <w:tr w:rsidR="0098205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количество работников, прошедших переподготовку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982052" w:rsidRDefault="006875C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9</w:t>
            </w:r>
          </w:p>
        </w:tc>
        <w:tc>
          <w:tcPr>
            <w:tcW w:w="1559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982052" w:rsidRDefault="00982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52" w:rsidRDefault="00982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52" w:rsidRDefault="00982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52" w:rsidRDefault="00982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52" w:rsidRDefault="00982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52" w:rsidRDefault="006875CE">
      <w:pPr>
        <w:spacing w:after="0" w:line="276" w:lineRule="auto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ab/>
      </w:r>
    </w:p>
    <w:p w:rsidR="00982052" w:rsidRDefault="006875CE">
      <w:pPr>
        <w:spacing w:after="0" w:line="276" w:lineRule="auto"/>
      </w:pPr>
      <w:r>
        <w:rPr>
          <w:rFonts w:ascii="Times New Roman" w:eastAsia="Calibri" w:hAnsi="Times New Roman" w:cs="Times New Roman"/>
          <w:sz w:val="26"/>
          <w:szCs w:val="28"/>
        </w:rPr>
        <w:tab/>
      </w: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6875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Отчет об исполнении мероприятий муниципальной программы</w:t>
      </w:r>
    </w:p>
    <w:p w:rsidR="00982052" w:rsidRDefault="00687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«Развитие культуры </w:t>
      </w:r>
      <w:proofErr w:type="spellStart"/>
      <w:r>
        <w:rPr>
          <w:rFonts w:ascii="Times New Roman" w:eastAsia="Calibri" w:hAnsi="Times New Roman" w:cs="Times New Roman"/>
          <w:b/>
          <w:sz w:val="26"/>
          <w:szCs w:val="24"/>
        </w:rPr>
        <w:t>Бодайбинского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4"/>
        </w:rPr>
        <w:t xml:space="preserve"> района»</w:t>
      </w:r>
    </w:p>
    <w:p w:rsidR="00982052" w:rsidRDefault="00687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>на 2020-2025 годы</w:t>
      </w:r>
    </w:p>
    <w:p w:rsidR="00982052" w:rsidRDefault="006875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по состоянию на 1января 2022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052" w:rsidRDefault="00982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1276"/>
        <w:gridCol w:w="1275"/>
        <w:gridCol w:w="1418"/>
        <w:gridCol w:w="1417"/>
        <w:gridCol w:w="1418"/>
        <w:gridCol w:w="1843"/>
        <w:gridCol w:w="1275"/>
        <w:gridCol w:w="1418"/>
        <w:gridCol w:w="1984"/>
      </w:tblGrid>
      <w:tr w:rsidR="00982052">
        <w:trPr>
          <w:trHeight w:val="729"/>
        </w:trPr>
        <w:tc>
          <w:tcPr>
            <w:tcW w:w="56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№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п\п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Наименование подпрограммы Программы, основного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мероприятия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Плановый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срок исполнения мероприятия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(месяц, квартал)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Источник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Объем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финансирования, предусмотренный на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2021 год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Профинансировано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за отчетный период,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Наименование показателя объема мероприятия,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(единица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измерения)</w:t>
            </w:r>
          </w:p>
        </w:tc>
        <w:tc>
          <w:tcPr>
            <w:tcW w:w="1275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Плановое значение показателя мероприятия на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Фактическое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значение показателя мероприятия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Обоснование причин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отклонения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(при наличии)</w:t>
            </w:r>
          </w:p>
        </w:tc>
      </w:tr>
      <w:tr w:rsidR="00982052">
        <w:trPr>
          <w:trHeight w:val="165"/>
        </w:trPr>
        <w:tc>
          <w:tcPr>
            <w:tcW w:w="56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11</w:t>
            </w:r>
          </w:p>
        </w:tc>
      </w:tr>
      <w:tr w:rsidR="00982052">
        <w:trPr>
          <w:trHeight w:val="165"/>
        </w:trPr>
        <w:tc>
          <w:tcPr>
            <w:tcW w:w="15735" w:type="dxa"/>
            <w:gridSpan w:val="11"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Бодайбинского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района» на 2020-2025 годы</w:t>
            </w:r>
          </w:p>
        </w:tc>
      </w:tr>
      <w:tr w:rsidR="00982052">
        <w:trPr>
          <w:trHeight w:val="165"/>
        </w:trPr>
        <w:tc>
          <w:tcPr>
            <w:tcW w:w="15735" w:type="dxa"/>
            <w:gridSpan w:val="11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4"/>
              </w:rPr>
              <w:t>Задача 1. Сохранение дополнительного образования сферы культуры</w:t>
            </w:r>
          </w:p>
        </w:tc>
      </w:tr>
      <w:tr w:rsidR="00982052">
        <w:trPr>
          <w:trHeight w:val="2340"/>
        </w:trPr>
        <w:tc>
          <w:tcPr>
            <w:tcW w:w="56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1.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  <w:t>Основное мероприятие: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Реализация дополнительного образования в сфере культуры</w:t>
            </w:r>
          </w:p>
        </w:tc>
        <w:tc>
          <w:tcPr>
            <w:tcW w:w="1276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Управле-ние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админист-рации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МО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33220,1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1953,0-ОБ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31267,1-МБ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32261,9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1953,0-ОБ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30308,9-МБ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охвата детей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Бодайбинского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эстетическим образованием относительно числу обучающихся в общеобразовательных школах с 1-го по 7 классы </w:t>
            </w: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(%)</w:t>
            </w:r>
          </w:p>
        </w:tc>
        <w:tc>
          <w:tcPr>
            <w:tcW w:w="1275" w:type="dxa"/>
          </w:tcPr>
          <w:p w:rsidR="00982052" w:rsidRDefault="006875C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7,5</w:t>
            </w:r>
          </w:p>
        </w:tc>
        <w:tc>
          <w:tcPr>
            <w:tcW w:w="1418" w:type="dxa"/>
          </w:tcPr>
          <w:p w:rsidR="00982052" w:rsidRDefault="006875C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6,8</w:t>
            </w:r>
          </w:p>
        </w:tc>
        <w:tc>
          <w:tcPr>
            <w:tcW w:w="1984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В период с 01.01.2021 года по 01.01.2022 года 9 учащихся школ были отчислены по различным причинам, в основном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всвязи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с выездом из района, что оказало негативное влияние на показатель. Также сказывается нехватка специалистов.</w:t>
            </w:r>
          </w:p>
        </w:tc>
      </w:tr>
      <w:tr w:rsidR="00982052">
        <w:trPr>
          <w:trHeight w:val="1470"/>
        </w:trPr>
        <w:tc>
          <w:tcPr>
            <w:tcW w:w="56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lastRenderedPageBreak/>
              <w:t>1.1.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1276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33181,7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1953,0-ОБ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31228,7-МБ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32223,6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1953,0-ОБ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30270,6-МБ</w:t>
            </w: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численности учащихся музыкальных школ </w:t>
            </w: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(%)</w:t>
            </w:r>
          </w:p>
        </w:tc>
        <w:tc>
          <w:tcPr>
            <w:tcW w:w="1275" w:type="dxa"/>
          </w:tcPr>
          <w:p w:rsidR="00982052" w:rsidRDefault="006875C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95</w:t>
            </w:r>
          </w:p>
        </w:tc>
        <w:tc>
          <w:tcPr>
            <w:tcW w:w="1418" w:type="dxa"/>
          </w:tcPr>
          <w:p w:rsidR="00982052" w:rsidRDefault="006875C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95,4</w:t>
            </w:r>
          </w:p>
        </w:tc>
        <w:tc>
          <w:tcPr>
            <w:tcW w:w="1984" w:type="dxa"/>
          </w:tcPr>
          <w:p w:rsidR="00982052" w:rsidRDefault="006875C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незначительно перевыполнен из-за уменьшения общего количества детей от 7 до 14 лет, проживающих на территории муниципального образования </w:t>
            </w:r>
          </w:p>
        </w:tc>
      </w:tr>
      <w:tr w:rsidR="00982052">
        <w:trPr>
          <w:trHeight w:val="553"/>
        </w:trPr>
        <w:tc>
          <w:tcPr>
            <w:tcW w:w="56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Segoe UI"/>
                <w:sz w:val="23"/>
                <w:szCs w:val="24"/>
              </w:rPr>
            </w:pPr>
            <w:r>
              <w:rPr>
                <w:rFonts w:ascii="Times New Roman" w:eastAsia="Calibri" w:hAnsi="Times New Roman" w:cs="Segoe UI"/>
                <w:sz w:val="23"/>
                <w:szCs w:val="24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276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9,6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9,6 -МБ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9,6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9,6 -МБ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3. Доля обучающихся, принимающих участие в конкурсах, смотрах и других творческих мероприятиях, в общем числе обучающихся в музыкальных школах (%)</w:t>
            </w:r>
          </w:p>
        </w:tc>
        <w:tc>
          <w:tcPr>
            <w:tcW w:w="1275" w:type="dxa"/>
          </w:tcPr>
          <w:p w:rsidR="00982052" w:rsidRDefault="006875C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99</w:t>
            </w:r>
          </w:p>
        </w:tc>
        <w:tc>
          <w:tcPr>
            <w:tcW w:w="1418" w:type="dxa"/>
          </w:tcPr>
          <w:p w:rsidR="00982052" w:rsidRDefault="006875C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100</w:t>
            </w:r>
          </w:p>
        </w:tc>
        <w:tc>
          <w:tcPr>
            <w:tcW w:w="1984" w:type="dxa"/>
          </w:tcPr>
          <w:p w:rsidR="00982052" w:rsidRDefault="006875C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без исключения учащиеся принимали участие в культурных и творческих мероприятиях, проводимых в музыкальных школах района</w:t>
            </w:r>
          </w:p>
        </w:tc>
      </w:tr>
      <w:tr w:rsidR="00982052">
        <w:trPr>
          <w:trHeight w:val="1474"/>
        </w:trPr>
        <w:tc>
          <w:tcPr>
            <w:tcW w:w="56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Выплата премии мэра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г. Бодайбо и района одаренным детям</w:t>
            </w:r>
          </w:p>
        </w:tc>
        <w:tc>
          <w:tcPr>
            <w:tcW w:w="1276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28,8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28,8-МБ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28,7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28,7-МБ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982052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982052" w:rsidRDefault="00982052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984" w:type="dxa"/>
          </w:tcPr>
          <w:p w:rsidR="00982052" w:rsidRDefault="0098205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982052">
        <w:trPr>
          <w:trHeight w:val="225"/>
        </w:trPr>
        <w:tc>
          <w:tcPr>
            <w:tcW w:w="15735" w:type="dxa"/>
            <w:gridSpan w:val="11"/>
          </w:tcPr>
          <w:p w:rsidR="00982052" w:rsidRDefault="006875CE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Задача 2. Сохранение самодеятельного художественного творчества, организация культурно-досуговой деятельности на территории района</w:t>
            </w:r>
          </w:p>
        </w:tc>
      </w:tr>
      <w:tr w:rsidR="00982052">
        <w:trPr>
          <w:trHeight w:val="1231"/>
        </w:trPr>
        <w:tc>
          <w:tcPr>
            <w:tcW w:w="568" w:type="dxa"/>
            <w:vMerge w:val="restart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2.</w:t>
            </w: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  <w:lastRenderedPageBreak/>
              <w:t xml:space="preserve">Основное мероприятие: 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Создание условий для организации культурно-досуговой </w:t>
            </w:r>
            <w:r>
              <w:rPr>
                <w:rFonts w:ascii="Times New Roman" w:eastAsia="Calibri" w:hAnsi="Times New Roman" w:cs="Times New Roman"/>
                <w:sz w:val="23"/>
                <w:szCs w:val="24"/>
              </w:rPr>
              <w:lastRenderedPageBreak/>
              <w:t>деятельности населения</w:t>
            </w:r>
          </w:p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3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lastRenderedPageBreak/>
              <w:t>Управле-ние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культуры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админист-рации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МО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lastRenderedPageBreak/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  <w:vMerge w:val="restart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77579,8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5841,2-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71738,6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МБ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 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73276,8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5841,2-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ОБ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67435,6-МБ</w:t>
            </w: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1.Количество кружков и клубных формирований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70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не выполнен из-за отсутствия специалистов. Штатные специалисты имеют полную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нагрузку</w:t>
            </w:r>
          </w:p>
        </w:tc>
      </w:tr>
      <w:tr w:rsidR="00982052">
        <w:trPr>
          <w:trHeight w:val="1515"/>
        </w:trPr>
        <w:tc>
          <w:tcPr>
            <w:tcW w:w="568" w:type="dxa"/>
            <w:vMerge/>
          </w:tcPr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843" w:type="dxa"/>
            <w:vMerge/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  <w:vMerge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2.Количество участников кружков и клубных формирований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898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931</w:t>
            </w:r>
          </w:p>
        </w:tc>
        <w:tc>
          <w:tcPr>
            <w:tcW w:w="1984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2021 году в кружки и клубные формирования записалось большее количество людей, чем в предыдущие годы</w:t>
            </w:r>
          </w:p>
        </w:tc>
      </w:tr>
      <w:tr w:rsidR="00982052">
        <w:trPr>
          <w:trHeight w:val="1088"/>
        </w:trPr>
        <w:tc>
          <w:tcPr>
            <w:tcW w:w="568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2.1.</w:t>
            </w: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1276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бюджет МО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Бодайбо и района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67470,2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3645,6-ОБ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63824,6-МБ</w:t>
            </w: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63214,9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3645,6- ОБ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59569,3–МБ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052" w:rsidRDefault="00982052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982052" w:rsidRDefault="0098205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82052">
        <w:trPr>
          <w:trHeight w:val="282"/>
        </w:trPr>
        <w:tc>
          <w:tcPr>
            <w:tcW w:w="568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52" w:rsidRDefault="006875C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276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бюджет МО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676,8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676,8-МБ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675,1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675,1-МБ</w:t>
            </w:r>
          </w:p>
        </w:tc>
        <w:tc>
          <w:tcPr>
            <w:tcW w:w="1843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 Количество культурно-массовых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мероприятий на платной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основе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404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982052" w:rsidRDefault="006875CE">
            <w:pPr>
              <w:jc w:val="both"/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2021 году из-за ограничений по наполняемости зрительных залов не более 50 %, многие культурные мероприятия дублировались, чтобы охватить всех желающих. </w:t>
            </w:r>
          </w:p>
        </w:tc>
      </w:tr>
      <w:tr w:rsidR="00982052">
        <w:trPr>
          <w:trHeight w:val="551"/>
        </w:trPr>
        <w:tc>
          <w:tcPr>
            <w:tcW w:w="568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Выплата премии мэра 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г. Бодайбо и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района 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одаренным </w:t>
            </w:r>
          </w:p>
          <w:p w:rsidR="00982052" w:rsidRDefault="006875CE">
            <w:pPr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детям</w:t>
            </w:r>
          </w:p>
        </w:tc>
        <w:tc>
          <w:tcPr>
            <w:tcW w:w="1276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бюджет МО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28,7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28,7-МБ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28,7 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28,7-МБ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982052" w:rsidRDefault="0098205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82052">
        <w:trPr>
          <w:trHeight w:val="1231"/>
        </w:trPr>
        <w:tc>
          <w:tcPr>
            <w:tcW w:w="568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lastRenderedPageBreak/>
              <w:t>2.4.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Организация деятельности городского парка культуры</w:t>
            </w:r>
          </w:p>
        </w:tc>
        <w:tc>
          <w:tcPr>
            <w:tcW w:w="1276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бюджет МО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3537,3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3537,3-МБ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3532,9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3532,9-МБ</w:t>
            </w:r>
          </w:p>
        </w:tc>
        <w:tc>
          <w:tcPr>
            <w:tcW w:w="1843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4. Количество посетителей культурно-массовых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мероприятий на платной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основе (чел.)</w:t>
            </w:r>
          </w:p>
        </w:tc>
        <w:tc>
          <w:tcPr>
            <w:tcW w:w="1275" w:type="dxa"/>
          </w:tcPr>
          <w:p w:rsidR="00982052" w:rsidRDefault="006875CE">
            <w:pPr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10700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10900</w:t>
            </w:r>
          </w:p>
        </w:tc>
        <w:tc>
          <w:tcPr>
            <w:tcW w:w="1984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посетили большее количество зрителей, чем было запланировано</w:t>
            </w:r>
          </w:p>
        </w:tc>
      </w:tr>
      <w:tr w:rsidR="00982052">
        <w:trPr>
          <w:trHeight w:val="270"/>
        </w:trPr>
        <w:tc>
          <w:tcPr>
            <w:tcW w:w="568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2.6.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Организация деятельности кинотеатра «Витим»</w:t>
            </w:r>
          </w:p>
        </w:tc>
        <w:tc>
          <w:tcPr>
            <w:tcW w:w="1276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бюджет МО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2978,5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2978,5-МБ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2936,9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2936,9-МБ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5.Количество зрителей кинопоказов на платной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основе (чел.)</w:t>
            </w:r>
          </w:p>
        </w:tc>
        <w:tc>
          <w:tcPr>
            <w:tcW w:w="1275" w:type="dxa"/>
          </w:tcPr>
          <w:p w:rsidR="00982052" w:rsidRDefault="006875C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14200</w:t>
            </w: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18177</w:t>
            </w:r>
          </w:p>
        </w:tc>
        <w:tc>
          <w:tcPr>
            <w:tcW w:w="1984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зрителей кинопоказов во многом зависит от зрелищности фильмов, предлагаемых прокатчиком. В 2021 году демонстрируемые фильмы пользовались успехом у жителей. </w:t>
            </w:r>
          </w:p>
        </w:tc>
      </w:tr>
      <w:tr w:rsidR="00982052">
        <w:trPr>
          <w:trHeight w:val="270"/>
        </w:trPr>
        <w:tc>
          <w:tcPr>
            <w:tcW w:w="568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2.7.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Бодайбо и района</w:t>
            </w: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2770,9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2078,2- 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692,7-МБ</w:t>
            </w: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2770,9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2078,2- 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692,7-МБ</w:t>
            </w:r>
          </w:p>
        </w:tc>
        <w:tc>
          <w:tcPr>
            <w:tcW w:w="1843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98205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984" w:type="dxa"/>
          </w:tcPr>
          <w:p w:rsidR="00982052" w:rsidRDefault="0098205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982052">
        <w:trPr>
          <w:trHeight w:val="270"/>
        </w:trPr>
        <w:tc>
          <w:tcPr>
            <w:tcW w:w="568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2.8.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Реализация мероприятий, направленных на сохранение и пропаганду </w:t>
            </w:r>
            <w:r>
              <w:rPr>
                <w:rFonts w:ascii="Times New Roman" w:eastAsia="Calibri" w:hAnsi="Times New Roman" w:cs="Times New Roman"/>
                <w:sz w:val="23"/>
                <w:szCs w:val="24"/>
              </w:rPr>
              <w:lastRenderedPageBreak/>
              <w:t>традиционной культуры и образа жизни проживающих на территории Иркутской области коренных малочисленных народов Российской Федерации</w:t>
            </w:r>
          </w:p>
        </w:tc>
        <w:tc>
          <w:tcPr>
            <w:tcW w:w="1276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IYквартал</w:t>
            </w:r>
            <w:proofErr w:type="spellEnd"/>
          </w:p>
        </w:tc>
        <w:tc>
          <w:tcPr>
            <w:tcW w:w="1418" w:type="dxa"/>
          </w:tcPr>
          <w:p w:rsidR="00982052" w:rsidRDefault="00687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117,4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117,4- ОБ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117,4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117,4- ОБ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98205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984" w:type="dxa"/>
          </w:tcPr>
          <w:p w:rsidR="00982052" w:rsidRDefault="0098205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982052">
        <w:trPr>
          <w:trHeight w:val="381"/>
        </w:trPr>
        <w:tc>
          <w:tcPr>
            <w:tcW w:w="15735" w:type="dxa"/>
            <w:gridSpan w:val="11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lastRenderedPageBreak/>
              <w:t>Задача 3. Повышение эффективности библиотечного, библиографического и информационного обслуживания жителей</w:t>
            </w:r>
          </w:p>
        </w:tc>
      </w:tr>
      <w:tr w:rsidR="00982052">
        <w:trPr>
          <w:trHeight w:val="2271"/>
        </w:trPr>
        <w:tc>
          <w:tcPr>
            <w:tcW w:w="568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3.</w:t>
            </w: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Основное мероприятие:</w:t>
            </w:r>
          </w:p>
          <w:p w:rsidR="00982052" w:rsidRDefault="00687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Осуществление библиотечного, библиографического и информационного обслуживания жителей</w:t>
            </w:r>
          </w:p>
        </w:tc>
        <w:tc>
          <w:tcPr>
            <w:tcW w:w="1276" w:type="dxa"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Управле-ние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культуры </w:t>
            </w:r>
          </w:p>
          <w:p w:rsidR="00982052" w:rsidRDefault="0068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админист-рации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МО г. Бодайбо и района</w:t>
            </w: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бюджетМО</w:t>
            </w:r>
            <w:proofErr w:type="spellEnd"/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33497,7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242,0-ФБ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2031,1 -ОБ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31224,6-МБ</w:t>
            </w: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32398,7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242,0-ФБ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2031,1-ОБ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30125,6-МБ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1.Количество выданных экземпляров библиотечного фонда читателям (ед.)</w:t>
            </w:r>
          </w:p>
        </w:tc>
        <w:tc>
          <w:tcPr>
            <w:tcW w:w="1275" w:type="dxa"/>
          </w:tcPr>
          <w:p w:rsidR="00982052" w:rsidRDefault="006875CE">
            <w:pPr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300000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320295</w:t>
            </w:r>
          </w:p>
        </w:tc>
        <w:tc>
          <w:tcPr>
            <w:tcW w:w="1984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перевыполнен. В связи с тем, что в 2020 году из-за пандемии библиотеки работали в условиях жестких ограничений, в 2021 году, после открытия библиотек- интерес к чтению значительно возрос.</w:t>
            </w:r>
          </w:p>
        </w:tc>
      </w:tr>
      <w:tr w:rsidR="00982052">
        <w:trPr>
          <w:trHeight w:val="268"/>
        </w:trPr>
        <w:tc>
          <w:tcPr>
            <w:tcW w:w="568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Расходы на обеспечение </w:t>
            </w:r>
          </w:p>
          <w:p w:rsidR="00982052" w:rsidRDefault="006875CE">
            <w:pPr>
              <w:spacing w:after="0" w:line="240" w:lineRule="auto"/>
              <w:rPr>
                <w:rFonts w:ascii="Calibri" w:eastAsia="Calibri" w:hAnsi="Calibri" w:cs="Times New Roman"/>
                <w:sz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деятельности (оказание услуг) муниципальных учреждений (организаций)</w:t>
            </w:r>
          </w:p>
        </w:tc>
        <w:tc>
          <w:tcPr>
            <w:tcW w:w="1276" w:type="dxa"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32495,0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1953,0 -ОБ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30542,0-МБ</w:t>
            </w: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31399,1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1953,0-ОБ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29446,1-МБ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lastRenderedPageBreak/>
              <w:t>2.Количество выполненных справок (консультаций) пользователям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7850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9131</w:t>
            </w:r>
          </w:p>
        </w:tc>
        <w:tc>
          <w:tcPr>
            <w:tcW w:w="1984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перевыполнен. В условиях введенных ограничений в режиме работы библиотек, была введена услуга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получения справок и консультаций в дистанционном режиме, что и привело к увеличения числа обратившихся</w:t>
            </w:r>
          </w:p>
        </w:tc>
      </w:tr>
      <w:tr w:rsidR="00982052">
        <w:trPr>
          <w:trHeight w:val="1109"/>
        </w:trPr>
        <w:tc>
          <w:tcPr>
            <w:tcW w:w="568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lastRenderedPageBreak/>
              <w:t>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276" w:type="dxa"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285,9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285,9-МБ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282,9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282,9-МБ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843" w:type="dxa"/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052" w:rsidRDefault="00982052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982052" w:rsidRDefault="0098205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982052">
        <w:trPr>
          <w:trHeight w:val="1341"/>
        </w:trPr>
        <w:tc>
          <w:tcPr>
            <w:tcW w:w="568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Комплектова-ние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библиотеч-ного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фонда</w:t>
            </w:r>
          </w:p>
        </w:tc>
        <w:tc>
          <w:tcPr>
            <w:tcW w:w="1276" w:type="dxa"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308,4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13,8- 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294,6-МБ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308,4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13,8- 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294,6-МБ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982052" w:rsidRDefault="006875CE">
            <w:pPr>
              <w:jc w:val="both"/>
              <w:rPr>
                <w:rFonts w:ascii="Calibri" w:eastAsia="Calibri" w:hAnsi="Calibri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3.Численность читателей (чел.)</w:t>
            </w:r>
          </w:p>
        </w:tc>
        <w:tc>
          <w:tcPr>
            <w:tcW w:w="1275" w:type="dxa"/>
          </w:tcPr>
          <w:p w:rsidR="00982052" w:rsidRDefault="006875CE">
            <w:pPr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10800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12159</w:t>
            </w:r>
          </w:p>
        </w:tc>
        <w:tc>
          <w:tcPr>
            <w:tcW w:w="1984" w:type="dxa"/>
          </w:tcPr>
          <w:p w:rsidR="00982052" w:rsidRDefault="006875CE">
            <w:pPr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перевыполнен. Читательский спрос значительно возрос по сравнению с 2020 годом, на основании данных которого планировался показатель 2021 года.</w:t>
            </w:r>
          </w:p>
        </w:tc>
      </w:tr>
      <w:tr w:rsidR="00982052">
        <w:trPr>
          <w:trHeight w:val="1341"/>
        </w:trPr>
        <w:tc>
          <w:tcPr>
            <w:tcW w:w="568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3.4.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Мероприятия по модернизации библиотек в части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копмлектования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книжных фондов библиотек муниципального образования города Бодайбо и района</w:t>
            </w:r>
          </w:p>
        </w:tc>
        <w:tc>
          <w:tcPr>
            <w:tcW w:w="1276" w:type="dxa"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федеральный бюджет,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408,4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242,0-ФБ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64,3- 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102,1-МБ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408,4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242,0-ФБ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64,3- 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102,1-МБ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843" w:type="dxa"/>
          </w:tcPr>
          <w:p w:rsidR="00982052" w:rsidRDefault="00982052">
            <w:pPr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982052" w:rsidRDefault="009820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2052">
        <w:trPr>
          <w:trHeight w:val="283"/>
        </w:trPr>
        <w:tc>
          <w:tcPr>
            <w:tcW w:w="15735" w:type="dxa"/>
            <w:gridSpan w:val="11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Задача 4. Сохранение и развитие экспозиционно-выставочной деятельности муниципального музея</w:t>
            </w:r>
          </w:p>
        </w:tc>
      </w:tr>
      <w:tr w:rsidR="00982052">
        <w:trPr>
          <w:trHeight w:val="2345"/>
        </w:trPr>
        <w:tc>
          <w:tcPr>
            <w:tcW w:w="568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4.</w:t>
            </w: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  <w:t xml:space="preserve">Основное 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  <w:t>мероприятие: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Обеспечение сохранности и доступности населению музейных фондов</w:t>
            </w: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276" w:type="dxa"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Управле-ние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админист-рации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МО г. Бодайбо и района</w:t>
            </w:r>
          </w:p>
          <w:p w:rsidR="00982052" w:rsidRDefault="00982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9398,7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520,8-ОБ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8877,9</w:t>
            </w: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9319,3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520,8-ОБ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8798,5-МБ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1.Количество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представлен-ных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(во всех формах) зрителю музейных предметов основного и вспомогательного фондов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1850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1892</w:t>
            </w:r>
          </w:p>
        </w:tc>
        <w:tc>
          <w:tcPr>
            <w:tcW w:w="1984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перевыполнен в связи с увеличением количества выездных выставок, на которых были представлены музейные предметы</w:t>
            </w:r>
          </w:p>
        </w:tc>
      </w:tr>
      <w:tr w:rsidR="00982052">
        <w:trPr>
          <w:trHeight w:val="2259"/>
        </w:trPr>
        <w:tc>
          <w:tcPr>
            <w:tcW w:w="568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1276" w:type="dxa"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9310,7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520,8-ОБ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8789,9</w:t>
            </w: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-МБ</w:t>
            </w: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9243,8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520,8-ОБ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8723,0-МБ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2. Количество  посетителей музея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1300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2377</w:t>
            </w:r>
          </w:p>
        </w:tc>
        <w:tc>
          <w:tcPr>
            <w:tcW w:w="1984" w:type="dxa"/>
          </w:tcPr>
          <w:p w:rsidR="00982052" w:rsidRDefault="006875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связи с частичным снятием ограничительных мер в работе музея, показатель удалось перевыполнить</w:t>
            </w:r>
          </w:p>
        </w:tc>
      </w:tr>
      <w:tr w:rsidR="00982052">
        <w:trPr>
          <w:trHeight w:val="1119"/>
        </w:trPr>
        <w:tc>
          <w:tcPr>
            <w:tcW w:w="568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276" w:type="dxa"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88,0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88,0–МБ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75,5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75,5–МБ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843" w:type="dxa"/>
          </w:tcPr>
          <w:p w:rsidR="00982052" w:rsidRDefault="006875CE">
            <w:pPr>
              <w:jc w:val="both"/>
              <w:rPr>
                <w:rFonts w:ascii="Calibri" w:eastAsia="Calibri" w:hAnsi="Calibri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3.Количество выездных выставок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984" w:type="dxa"/>
          </w:tcPr>
          <w:p w:rsidR="00982052" w:rsidRDefault="006875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Показатель перевыполнен. В учреждениях и предприятиях города по интересующим их тематикам были дополнительно организованы выездные выставки </w:t>
            </w:r>
          </w:p>
        </w:tc>
      </w:tr>
      <w:tr w:rsidR="00982052">
        <w:trPr>
          <w:trHeight w:val="270"/>
        </w:trPr>
        <w:tc>
          <w:tcPr>
            <w:tcW w:w="15735" w:type="dxa"/>
            <w:gridSpan w:val="11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4"/>
              </w:rPr>
              <w:t>Задача 5. Совершенствование организационного, методического, экономического механизмов функционирования сферы культуры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982052">
        <w:trPr>
          <w:trHeight w:val="1686"/>
        </w:trPr>
        <w:tc>
          <w:tcPr>
            <w:tcW w:w="568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lastRenderedPageBreak/>
              <w:t>5.</w:t>
            </w: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Основное мероприятие:</w:t>
            </w:r>
          </w:p>
          <w:p w:rsidR="00982052" w:rsidRDefault="00687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Осуществление реализации Программы</w:t>
            </w:r>
          </w:p>
        </w:tc>
        <w:tc>
          <w:tcPr>
            <w:tcW w:w="1276" w:type="dxa"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Управле-ние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культуры </w:t>
            </w:r>
          </w:p>
          <w:p w:rsidR="00982052" w:rsidRDefault="0068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админист-рации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МО г. Бодайбо и района</w:t>
            </w:r>
          </w:p>
          <w:p w:rsidR="00982052" w:rsidRDefault="00982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67848,5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5205,5-ОБ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62643,0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МБ</w:t>
            </w: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65923,9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5205,5-ОБ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60718,4 </w:t>
            </w:r>
            <w:r>
              <w:rPr>
                <w:rFonts w:ascii="Times New Roman" w:eastAsia="Calibri" w:hAnsi="Times New Roman" w:cs="Times New Roman"/>
              </w:rPr>
              <w:t>-МБ</w:t>
            </w: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1.Количество обоснованных замечаний со стороны контролирующих, 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надзорных органов и вышестоящих организаций (ед.)</w:t>
            </w:r>
          </w:p>
        </w:tc>
        <w:tc>
          <w:tcPr>
            <w:tcW w:w="1275" w:type="dxa"/>
          </w:tcPr>
          <w:p w:rsidR="00982052" w:rsidRDefault="006875C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2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За отчетный период в учреждениях культуры проведены четыре проверки надзорными и контролирующими органами. По итогам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прове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рок со стороны проверяющих органов в адрес учреждений направлены замечания.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</w:tc>
      </w:tr>
      <w:tr w:rsidR="00982052">
        <w:trPr>
          <w:trHeight w:val="1545"/>
        </w:trPr>
        <w:tc>
          <w:tcPr>
            <w:tcW w:w="568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5.1.</w:t>
            </w: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Осуществление функций органами местного самоуправления в сфере культуры</w:t>
            </w:r>
          </w:p>
        </w:tc>
        <w:tc>
          <w:tcPr>
            <w:tcW w:w="1276" w:type="dxa"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4092,0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4092,0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3990,7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3990,7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843" w:type="dxa"/>
          </w:tcPr>
          <w:p w:rsidR="00982052" w:rsidRDefault="006875CE">
            <w:pPr>
              <w:rPr>
                <w:rFonts w:ascii="Calibri" w:eastAsia="Calibri" w:hAnsi="Calibri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2.Количество жалоб, поданных на качество оказываемых услуг в сфере культуры (ед.)</w:t>
            </w:r>
          </w:p>
        </w:tc>
        <w:tc>
          <w:tcPr>
            <w:tcW w:w="1275" w:type="dxa"/>
          </w:tcPr>
          <w:p w:rsidR="00982052" w:rsidRDefault="006875C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2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Жалоб на качество оказываемых услуг в сфере культуры не поступало</w:t>
            </w:r>
          </w:p>
        </w:tc>
      </w:tr>
      <w:tr w:rsidR="00982052">
        <w:trPr>
          <w:trHeight w:val="1920"/>
        </w:trPr>
        <w:tc>
          <w:tcPr>
            <w:tcW w:w="568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5.2.</w:t>
            </w: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1276" w:type="dxa"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областной бюджет,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63756,5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5205,5-ОБ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58551,0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61933,2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5205,5-ОБ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56727,7 </w:t>
            </w:r>
            <w:r>
              <w:rPr>
                <w:rFonts w:ascii="Times New Roman" w:eastAsia="Calibri" w:hAnsi="Times New Roman" w:cs="Times New Roman"/>
                <w:bCs/>
              </w:rPr>
              <w:t>-</w:t>
            </w:r>
            <w:r>
              <w:rPr>
                <w:rFonts w:ascii="Times New Roman" w:eastAsia="Calibri" w:hAnsi="Times New Roman" w:cs="Times New Roman"/>
              </w:rPr>
              <w:t>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843" w:type="dxa"/>
          </w:tcPr>
          <w:p w:rsidR="00982052" w:rsidRDefault="00982052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982052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82052" w:rsidRDefault="00982052">
            <w:pP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982052">
        <w:trPr>
          <w:trHeight w:val="302"/>
        </w:trPr>
        <w:tc>
          <w:tcPr>
            <w:tcW w:w="15735" w:type="dxa"/>
            <w:gridSpan w:val="11"/>
          </w:tcPr>
          <w:p w:rsidR="00982052" w:rsidRDefault="006875CE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Задача 6. Организация переподготовки и повышения квалификации работников учреждений культуры</w:t>
            </w:r>
          </w:p>
        </w:tc>
      </w:tr>
      <w:tr w:rsidR="00982052">
        <w:trPr>
          <w:trHeight w:val="416"/>
        </w:trPr>
        <w:tc>
          <w:tcPr>
            <w:tcW w:w="568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6.</w:t>
            </w: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  <w:u w:val="single"/>
              </w:rPr>
              <w:t>Основное мероприятие: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Переподготовка и повышение квалификации</w:t>
            </w:r>
          </w:p>
        </w:tc>
        <w:tc>
          <w:tcPr>
            <w:tcW w:w="1276" w:type="dxa"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Управле-ние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админист-рации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МО г. Бодайбо и района</w:t>
            </w: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84,3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84,3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72,3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72,3 -МБ</w:t>
            </w:r>
          </w:p>
        </w:tc>
        <w:tc>
          <w:tcPr>
            <w:tcW w:w="1843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1. Количество работников прошедших переподготовку и повышение квалификации </w:t>
            </w:r>
            <w:r>
              <w:rPr>
                <w:rFonts w:ascii="Times New Roman" w:eastAsia="Calibri" w:hAnsi="Times New Roman" w:cs="Times New Roman"/>
                <w:sz w:val="23"/>
                <w:szCs w:val="24"/>
              </w:rPr>
              <w:lastRenderedPageBreak/>
              <w:t>(чел.)</w:t>
            </w:r>
          </w:p>
        </w:tc>
        <w:tc>
          <w:tcPr>
            <w:tcW w:w="1275" w:type="dxa"/>
          </w:tcPr>
          <w:p w:rsidR="00982052" w:rsidRDefault="006875CE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982052" w:rsidRDefault="0098205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982052">
        <w:trPr>
          <w:trHeight w:val="1367"/>
        </w:trPr>
        <w:tc>
          <w:tcPr>
            <w:tcW w:w="568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lastRenderedPageBreak/>
              <w:t xml:space="preserve">6.1.  </w:t>
            </w: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Переподготовка и повышение квалификации муниципальных служащих</w:t>
            </w: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6" w:type="dxa"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8,2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8,2 – 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8,2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8,2 – МБ</w:t>
            </w:r>
          </w:p>
        </w:tc>
        <w:tc>
          <w:tcPr>
            <w:tcW w:w="1843" w:type="dxa"/>
          </w:tcPr>
          <w:p w:rsidR="00982052" w:rsidRDefault="00982052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982052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82052" w:rsidRDefault="009820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2052">
        <w:trPr>
          <w:trHeight w:val="1950"/>
        </w:trPr>
        <w:tc>
          <w:tcPr>
            <w:tcW w:w="568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6.2.</w:t>
            </w:r>
          </w:p>
        </w:tc>
        <w:tc>
          <w:tcPr>
            <w:tcW w:w="1843" w:type="dxa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1276" w:type="dxa"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6875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бюджет МО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г. Бодайбо и района</w:t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76,1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76,1 – МБ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64,1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из них: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64,1 – МБ</w:t>
            </w:r>
          </w:p>
        </w:tc>
        <w:tc>
          <w:tcPr>
            <w:tcW w:w="1843" w:type="dxa"/>
          </w:tcPr>
          <w:p w:rsidR="00982052" w:rsidRDefault="00982052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275" w:type="dxa"/>
          </w:tcPr>
          <w:p w:rsidR="00982052" w:rsidRDefault="00982052">
            <w:pPr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1418" w:type="dxa"/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82052" w:rsidRDefault="009820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2052">
        <w:trPr>
          <w:trHeight w:val="904"/>
        </w:trPr>
        <w:tc>
          <w:tcPr>
            <w:tcW w:w="6380" w:type="dxa"/>
            <w:gridSpan w:val="5"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221629,1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них: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242,0-ФБ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15551,6-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205835,5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213252,9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из них: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242,0-ФБ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15551,5- ОБ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197459,4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МБ</w:t>
            </w:r>
          </w:p>
        </w:tc>
        <w:tc>
          <w:tcPr>
            <w:tcW w:w="6520" w:type="dxa"/>
            <w:gridSpan w:val="4"/>
          </w:tcPr>
          <w:p w:rsidR="00982052" w:rsidRDefault="00982052">
            <w:pP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</w:tbl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  <w:sectPr w:rsidR="00982052">
          <w:pgSz w:w="16838" w:h="11906" w:orient="landscape"/>
          <w:pgMar w:top="568" w:right="397" w:bottom="709" w:left="993" w:header="709" w:footer="709" w:gutter="0"/>
          <w:cols w:space="708"/>
          <w:docGrid w:linePitch="360"/>
        </w:sectPr>
      </w:pPr>
    </w:p>
    <w:p w:rsidR="00982052" w:rsidRDefault="00687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6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2052" w:rsidRDefault="0068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</w:t>
      </w:r>
    </w:p>
    <w:p w:rsidR="00982052" w:rsidRDefault="0068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использовании финансовых средств, </w:t>
      </w:r>
    </w:p>
    <w:p w:rsidR="00982052" w:rsidRDefault="0068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в бюджете МО г. Бодайбо и района </w:t>
      </w:r>
    </w:p>
    <w:p w:rsidR="00982052" w:rsidRDefault="0068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муниципальной программы </w:t>
      </w:r>
    </w:p>
    <w:p w:rsidR="00982052" w:rsidRDefault="00687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«Развитие культуры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Бодайбинского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района»</w:t>
      </w:r>
    </w:p>
    <w:p w:rsidR="00982052" w:rsidRDefault="00687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 2020-2025 годы</w:t>
      </w:r>
    </w:p>
    <w:p w:rsidR="00982052" w:rsidRDefault="006875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состоянию на 1января 2022 года</w:t>
      </w:r>
    </w:p>
    <w:p w:rsidR="00982052" w:rsidRDefault="00982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5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969"/>
        <w:gridCol w:w="2409"/>
        <w:gridCol w:w="1701"/>
        <w:gridCol w:w="1905"/>
      </w:tblGrid>
      <w:tr w:rsidR="0098205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Программы,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Программы,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мероприятия,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МО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Бодайбо и района,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98205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2" w:rsidRDefault="0098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2" w:rsidRDefault="0098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января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января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982052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Бодайбинского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района» на 2020-2025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221629,1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213252,9</w:t>
            </w:r>
          </w:p>
          <w:p w:rsidR="00982052" w:rsidRDefault="00C2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24153">
              <w:rPr>
                <w:rFonts w:ascii="Times New Roman" w:eastAsia="Calibri" w:hAnsi="Times New Roman" w:cs="Times New Roman"/>
                <w:lang w:eastAsia="ru-RU"/>
              </w:rPr>
              <w:fldChar w:fldCharType="begin"/>
            </w:r>
            <w:r w:rsidR="006875CE">
              <w:rPr>
                <w:rFonts w:ascii="Times New Roman" w:eastAsia="Calibri" w:hAnsi="Times New Roman" w:cs="Times New Roman"/>
                <w:lang w:eastAsia="ru-RU"/>
              </w:rPr>
              <w:instrText xml:space="preserve"> LINK Excel.Sheet.12 Книга1 Лист1!R7C12 \a \f 4 \h  \* MERGEFORMAT </w:instrText>
            </w:r>
            <w:r w:rsidRPr="00C24153">
              <w:rPr>
                <w:rFonts w:ascii="Times New Roman" w:eastAsia="Calibri" w:hAnsi="Times New Roman" w:cs="Times New Roman"/>
                <w:lang w:eastAsia="ru-RU"/>
              </w:rPr>
              <w:fldChar w:fldCharType="separate"/>
            </w:r>
          </w:p>
          <w:p w:rsidR="00982052" w:rsidRDefault="00C2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fldChar w:fldCharType="end"/>
            </w:r>
          </w:p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8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дополнительного образования в сфере культуры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ответственный исполнитель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«Детская музыкальная школа 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Бодайбо и района»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33220,1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32261,9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6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33181,7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32223,6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9,6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9,6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Выплата премии мэра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Бодайбо и района одаренным 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28,8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28,7</w:t>
            </w:r>
          </w:p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 xml:space="preserve">Основное мероприятие: 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Создание условий для организации культурно-досуговой деятельности населения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ответственный исполнитель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участники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г. Бодайбо и района»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</w:t>
            </w:r>
          </w:p>
          <w:p w:rsidR="00982052" w:rsidRDefault="009820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77579,8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73276,8</w:t>
            </w: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5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67470,2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63214,9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8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676,8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675,1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5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Выплата премии мэра г. Бодайбо и 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района одаренным детям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28,7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28,7 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деятельности городского парка культуры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3537,3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3532,9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4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20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52" w:rsidRDefault="006875CE">
            <w:pPr>
              <w:spacing w:after="20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деятельности кинотеатра «Витим»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2978,5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2936,9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5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20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52" w:rsidRDefault="006875CE">
            <w:pPr>
              <w:spacing w:after="20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2770,9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2770,9</w:t>
            </w: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8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20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52" w:rsidRDefault="006875CE">
            <w:pPr>
              <w:spacing w:after="20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Реализация мероприятий, направленных на сохранение и пропаганду традиционной культуры и образа жизни проживающих на территории Иркутской области коренных малочисленных народов Российской Федерации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117,4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117,4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6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982052" w:rsidRDefault="00687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жителей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участник: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«Централизованная библиотечная система 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Бодайбо и района»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33497,7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32398,7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69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32495,0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31399,1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285,9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282,9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библиотечного фонда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308,4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308,4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25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Мероприятия по модернизации библиотек в части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копмлектования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книжных фондов библиотек муниципального образования города Бодайбо и района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408,4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408,4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7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и доступности населению музейных фондов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ответственный 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исполнитель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-Управление культуры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участник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Бодабинский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краеведческий музей 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 В.Ф. Верещагина»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9398,7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9319,3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9310,7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9243,8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7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88,0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75,5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8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реализации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ответственный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-Управление культуры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казенное учреждение культуры «Централизованная бухгалтерия управления культуры 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Бодайбо и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67848,5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65923,9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9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функций органами местного самоуправления в сфере культуры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4092,0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3990,7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(организаций)</w:t>
            </w: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63756,5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61933,2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9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мероприятие: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Переподготовка и повышение 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ответственный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участники: 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культуры;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ДО «ДМШ 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Бодайбо и района»;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«КДЦ г. Бодайбо и района»;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«ЦБС г. Бодайбо и района»;</w:t>
            </w:r>
          </w:p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Бодайбинский городской краеведческий музей;</w:t>
            </w:r>
          </w:p>
          <w:p w:rsidR="00982052" w:rsidRDefault="006875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«Централизованная бухгалтерия»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84,3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72,3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82052">
        <w:trPr>
          <w:trHeight w:val="6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8,2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8,2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  <w:tr w:rsidR="00982052">
        <w:trPr>
          <w:trHeight w:val="36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Переподготовка и повышение квалификации специалистов и служащих муниципальных учреждений</w:t>
            </w: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98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76,1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64,1</w:t>
            </w:r>
          </w:p>
          <w:p w:rsidR="00982052" w:rsidRDefault="00982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</w:tbl>
    <w:p w:rsidR="00982052" w:rsidRDefault="00982052">
      <w:pPr>
        <w:spacing w:after="200" w:line="276" w:lineRule="auto"/>
        <w:rPr>
          <w:rFonts w:ascii="Calibri" w:eastAsia="Calibri" w:hAnsi="Calibri" w:cs="Times New Roman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  <w:sectPr w:rsidR="00982052">
          <w:pgSz w:w="11906" w:h="16838"/>
          <w:pgMar w:top="397" w:right="707" w:bottom="992" w:left="709" w:header="709" w:footer="709" w:gutter="0"/>
          <w:cols w:space="708"/>
          <w:docGrid w:linePitch="360"/>
        </w:sect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687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степени достижения задач в 2021 году</w:t>
      </w:r>
    </w:p>
    <w:p w:rsidR="00982052" w:rsidRDefault="009820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52" w:rsidRDefault="009820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3998"/>
        <w:gridCol w:w="1276"/>
        <w:gridCol w:w="1276"/>
        <w:gridCol w:w="1701"/>
        <w:gridCol w:w="7059"/>
      </w:tblGrid>
      <w:tr w:rsidR="00982052">
        <w:trPr>
          <w:trHeight w:val="32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достижения задач Программы</w:t>
            </w:r>
          </w:p>
        </w:tc>
        <w:tc>
          <w:tcPr>
            <w:tcW w:w="7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Факты, однозначно свидетельствующие </w:t>
            </w:r>
          </w:p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объективной оценке</w:t>
            </w:r>
          </w:p>
        </w:tc>
      </w:tr>
      <w:tr w:rsidR="00982052">
        <w:trPr>
          <w:trHeight w:val="649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052" w:rsidRDefault="0098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полной мере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достигнуты</w:t>
            </w:r>
          </w:p>
        </w:tc>
        <w:tc>
          <w:tcPr>
            <w:tcW w:w="7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052" w:rsidRDefault="0098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52">
        <w:trPr>
          <w:trHeight w:val="32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1. Сохранение и развитие дополнительного образования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задачи достигнута. Несмотря на трудности, связанные с оттоком населения, уменьшением количества детей в районе и острой нехваткой специалистов, дополнительное образование в сфере культуры сохраняется на высоком уровне.</w:t>
            </w:r>
          </w:p>
          <w:p w:rsidR="00982052" w:rsidRDefault="006875C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отчетном периоде не удалось выполнить запланированный показатель по охвату эстетическим образованием учащихся общеобразовательных школ с 1 по 7 классы. На значение показателя повлияли объективные обстоятельства- уменьшение количества детей от 7 до 14 лет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и нехватка специалистов.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В период с 01.01.2021 года по 01.01.2022 года 9 учащихся школ были отчислены по различным причинам, в основном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всвязи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с выездом из района, что также повлияло на значение показателя.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по сохранению численности обучающихся детей выполнен на 0,4% больше запланированного. 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выполнен показатель участия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культурно-массовых мероприятиях, проводимых в музыкальных школах района.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школа успешно проходит лицензирование, ведет обучение по предпрофессиональным и дополнительным общеразвивающим общеобразовательным программам в области искусств, активно участвует в интернет-конкурсах по различным дисциплинам. Обучающаяся музыкальной школы г. Бодайбо в 2021 году стала лауреатом премии Мэра г. Бодайбо и района за выдающиеся достижения в учебе. </w:t>
            </w:r>
          </w:p>
          <w:p w:rsidR="00982052" w:rsidRDefault="0098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52">
        <w:trPr>
          <w:trHeight w:val="663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Задача 2. Сохранение и развитие самодеятельного художественного творчества, организация досуга и отдыха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82052" w:rsidRDefault="0098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052" w:rsidRDefault="0098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052" w:rsidRDefault="0098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052" w:rsidRDefault="0098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052" w:rsidRDefault="0098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052" w:rsidRDefault="0098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052" w:rsidRDefault="0098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2021 году были смягчены ограничительные меры в  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работе клубных учреждений, введенные ранее, однако, они не были сняты окончательно. 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Опираясь на опыт прошлого года, досуговые центры и клубы подготовили и разместили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группах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 мероприятий в формате онлайн, количество просмотров которых  – 39150.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просмотрам были подготовлены концертные программы, посвященные Дню Победы, Дню защиты Детей, отчетные концерты творческих коллективов, Дням русской духовности и культуры, Дню пожилого человека, Дню Матери, Дню Отца, Дню автомобилиста, Новому году. Также в онлайн-формате были проведены 3 творческих конкурса для детей и многодетных семей, для всех возрастных категорий проведено 5 конкурсов. Подготовлены 3 мастер-класса декоративно-прикладного творчества.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Помимо введенных ограничений по наполняемости зрительных залов кинотеатров, были введены и требования к их посетителям. Кинотеатр «Витим» принимал зрителей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QR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кодам. В течение 2021 года кинотеатр посетили 18177 человек.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2021 году подготовлено и проведено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404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на платной основе, которые посетили 10900 человек. 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18000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зрителей воспользовались услугами кинотеатра. </w:t>
            </w:r>
          </w:p>
        </w:tc>
      </w:tr>
      <w:tr w:rsidR="00982052">
        <w:trPr>
          <w:trHeight w:val="32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3. Повышение эффективности библиотечного, библиографического и информационного обслуживания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01.01.2022 года численность зарегистрированных пользователей (читателей) составила- 12159 человек, количество выданных пользователям справок составило- 9131 единицу, количество выданных читателям экземпляров библиотечного фонда -320000. Основные плановые показатели деятельности библиотек перевыполнены.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Специалистами Центральной городской библиотеки им. Светланы Кузнецовой и городской детской библиотеки им. В.Д. Давыдовой были организованы различные акции и конкурсы для читателей, направленные на популяризацию и пропаганду чтения как в офлайн, так и в онлайн формате. 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свой 70 – летний юбилей отметили обе городские библиотеки: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городская библиотека им. С. Кузнецовой и Городская детская библиотека им. В.Д. Давыдовой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детской библиотекой был подготовлен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Вере Дмитриевне Давыдовой, имя которой носит библиотека.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рассказывается о биографии Веры Дмитриевны, её заслугах, много места занимают воспоминания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знали Веру Дмитриевну. Для юных читателей был проведен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библиотеку поскорей! Отмечаем юбилей!», дети в игровой форме знакомились с работой библиотекаря, размещением книг, библиотечным каталогом. Было охвачено 240 человек. Также библиотекари сняли шуточный видеоролик «Досье библиотеки», где рассказали о своей библиотеке и её сотрудниках. Все видеоролики размещены в официальном профиле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библиотекарями были подготовлены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видеознакомства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виртуальная выставка «Путь, как путь…» посвящённая российской поэтессе Светлане Кузнецовой, чьё имя носит городская библиотека с 2003 года.  Выставка представила широкому кругу читателей материалы о жизни и творчестве поэтессы. 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года в отделе краеведения действовала книжно - иллюстративная выставка «История библиотеки: имена, события, факты», где представлены различные материалы: фотографии, информационные отчеты, грамоты прошлых лет, материалы по истории библиотек, начиная с самого раннего сохранившегося акта от 5 июля 1951 года. 11 июня в стенах центральной городской библиотеки состоялся итоговое мероприятие-торжественный вечер «Плывет сквозь время Мирозданье книг…». Программа мероприятия включала в себя несколько торжественных частей: </w:t>
            </w:r>
          </w:p>
          <w:p w:rsidR="00982052" w:rsidRDefault="006875CE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демонстрационную презентацию, посвященную юбилеям</w:t>
            </w:r>
          </w:p>
          <w:p w:rsidR="00982052" w:rsidRDefault="006875CE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библиотек, а также небольшой анализ библиотечной деятельности и неутомительной статистикой. </w:t>
            </w:r>
          </w:p>
          <w:p w:rsidR="00982052" w:rsidRDefault="006875CE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музыкантов творческого объединения 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Бодайбо «Студия38».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г. в библиотеки района поступило новых печатных изданий 2 875 ед., что на 565 меньше, чем в 2020 г. Выбыло из-за ветхого состояния 3 907 ед. книжного фонда. 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документного фонда муниципальных библиотек района составил 186 976 экз., что на 1032 экз. выше показателя 2020 г. 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общей сложности на комплектование библиотечных фондов и подписку на периодические издания в 2021 г. были освоены средства в сумме 1115,2 тыс. руб., что выше показателя 2020 года.  Снижение количества поступивших экземпляров библиотечного фонда происходит из-за увеличения стоимости печатной продукции.</w:t>
            </w:r>
          </w:p>
        </w:tc>
      </w:tr>
      <w:tr w:rsidR="00982052">
        <w:trPr>
          <w:trHeight w:val="76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4. Сохранение и развитие музейного дела, популяризация исторического сознания</w:t>
            </w:r>
          </w:p>
          <w:p w:rsidR="00982052" w:rsidRDefault="00982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Из-за ограничений, связанных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в 2021 году музей продолжительное время принимал посетителей группами не более 5 человек. Несмотря на трудности, 2021 году коллектив музея смог добиться выполнения целевых показателей работы и поставленных задач. Были проведены 50 экскурсий и организовано 23 выставки, что выше показателя 2020 года. 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мероприятий (выставки, викторины, занятия) проведены в онлайн-режиме, используя социальную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них приняли участие 393 человека.  Процент охвата населения района музейным обслуживанием вырос на 8,4 % и составил в 2021 г. 14 %, в 2020 (5,6%).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музейного собрания составляет 17 415 предметов, из них 687 предметов поступило в отчетном году. Во временное пользование для проведения занятий и выставок было привлечено из фондов 881 предметов в течение года.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Продолжалась работа по регистрации музейных предметов в Государственном каталоге Музейного фонда Российской Федерации, план – график регистрации предметов выполняется с опережением, зарегистрированы 1059 музейных предметов, по плану 800 предметов. На сегодня регистрация выполнена на 50 % от общего объема предметов основного фонда музея.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завершено обновление экспозиция в военном зале музея, завершен проект «Военный альбом», продолжаются работы по обновлению экспозиции промышленного зала. Большим мероприятием 2021 года стал проект, посвященный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100-летнему юбилею АО "ЗДК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Лензолото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". Проектом «Край таежный – золотой», который включил в себя детское мероприятие и фотовыставку «Золотой край», выставку-встречу для школьников «Блестящий период», передвижную выставку «Золотой век» и игру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«Золотой век. Бодайбинский район» было охвачено более 1500 человек.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Зрителям представлены 13 выездных выставок.</w:t>
            </w:r>
          </w:p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посетителей музея в 2021 году составило 2377 человек, что выше показателя 2020 года. </w:t>
            </w:r>
          </w:p>
        </w:tc>
      </w:tr>
      <w:tr w:rsidR="00982052">
        <w:trPr>
          <w:trHeight w:val="123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Задача 5. Совершенствование организационного, методического, экономического механизмов функционирования сферы культуры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52" w:rsidRDefault="006875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в учреждениях культуры, подведомственных управлению культуры, были проведены четыре проверки со стороны надзорных и контролирующих органов. По всем проверкам имелись замечания, которые в настоящее время устранены. На качество оказываемых услуг жалобы в 2021 году не поступали.</w:t>
            </w:r>
          </w:p>
        </w:tc>
      </w:tr>
      <w:tr w:rsidR="00982052">
        <w:trPr>
          <w:trHeight w:val="50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52" w:rsidRDefault="0068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6. Организация переподготовки и повышения квалификации работников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52" w:rsidRDefault="0098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52" w:rsidRDefault="0068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по количеству работников, прошедших курсы повышения квалификации выполнен. На 2021 год было запланировано обучение 9 работников. Фактически обучение прошли 9 человек. </w:t>
            </w:r>
          </w:p>
        </w:tc>
      </w:tr>
      <w:tr w:rsidR="00982052">
        <w:trPr>
          <w:trHeight w:val="502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52" w:rsidRDefault="0068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шт. (%):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(50)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/(50)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52" w:rsidRDefault="0068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52" w:rsidRDefault="0068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2052" w:rsidRDefault="0098205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52" w:rsidRDefault="0098205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52" w:rsidRDefault="0098205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52" w:rsidRDefault="0098205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82052" w:rsidRDefault="00982052"/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  <w:sectPr w:rsidR="00982052">
          <w:pgSz w:w="16838" w:h="11906" w:orient="landscape"/>
          <w:pgMar w:top="568" w:right="397" w:bottom="709" w:left="993" w:header="709" w:footer="709" w:gutter="0"/>
          <w:cols w:space="708"/>
          <w:docGrid w:linePitch="360"/>
        </w:sect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:rsidR="00982052" w:rsidRDefault="006875C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Пояснительная записка к отчету о реализации муниципальной</w:t>
      </w:r>
    </w:p>
    <w:p w:rsidR="00982052" w:rsidRDefault="006875C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программы «Развитие культуры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982052" w:rsidRDefault="006875C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2020-2025 годы (далее- Программа) за 2021 год</w:t>
      </w:r>
    </w:p>
    <w:p w:rsidR="00982052" w:rsidRDefault="009820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целях обеспечения эффективности и результативности расходования бюджетных средств, в соответствии с Порядком разработки, реализации и оценки эффективности реализации муниципальных программ Администрации муниципального образования г. Бодайбо и района была разработана Муниципальная программа «Развитие культуры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 на 2020-2025 годы, которая утверждена постановлением Администрации г. Бодайбо и района от 12.11.2019 № 218-пп.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За период реализации Программы в 2021 году в нее были внесены следующие изменения: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Постановлением Администрации города Бодайбо и района от 22.03.2021 № 63-п. </w:t>
      </w:r>
      <w:r>
        <w:rPr>
          <w:rFonts w:ascii="Times New Roman" w:hAnsi="Times New Roman" w:cs="Times New Roman"/>
          <w:sz w:val="26"/>
          <w:szCs w:val="26"/>
        </w:rPr>
        <w:t>Изменения внесены в связи с перераспределением и уменьшением ассигнований за счет бюджета муниципального образования г. Бодайбо, увеличением ассигнований за счет областного бюджета на 2021 год;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Постановлением Администрации города Бодайбо и района от 24.06.2021 № 136-пп. </w:t>
      </w:r>
      <w:r>
        <w:rPr>
          <w:rFonts w:ascii="Times New Roman" w:hAnsi="Times New Roman" w:cs="Times New Roman"/>
          <w:sz w:val="26"/>
          <w:szCs w:val="26"/>
        </w:rPr>
        <w:t>Изменения внесены в связи с перераспределением и увеличением ассигнований за счет бюджета муниципального образования г. Бодайбо на2021 год;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города Бодайбо и района от 21.09.2021 № 200-пп. </w:t>
      </w:r>
      <w:r>
        <w:rPr>
          <w:rFonts w:ascii="Times New Roman" w:hAnsi="Times New Roman" w:cs="Times New Roman"/>
          <w:sz w:val="26"/>
          <w:szCs w:val="26"/>
        </w:rPr>
        <w:t>Изменения внесены в связи с корректировкой ресурсного обеспечения Программы на 2021 год;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города Бодайбо и района от 20.12.2021 № 247-п. </w:t>
      </w:r>
      <w:r>
        <w:rPr>
          <w:rFonts w:ascii="Times New Roman" w:hAnsi="Times New Roman" w:cs="Times New Roman"/>
          <w:sz w:val="26"/>
          <w:szCs w:val="26"/>
        </w:rPr>
        <w:t>Изменения внесены в связи с корректировкой ресурсного обеспечения Программы на 2021 год.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Приказом Управления культуры администрации г. Бодайбо и района от </w:t>
      </w:r>
    </w:p>
    <w:p w:rsidR="00982052" w:rsidRDefault="006875C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09.02.2021 </w:t>
      </w:r>
      <w:r>
        <w:rPr>
          <w:rFonts w:ascii="Times New Roman" w:hAnsi="Times New Roman" w:cs="Times New Roman"/>
          <w:sz w:val="26"/>
          <w:szCs w:val="26"/>
        </w:rPr>
        <w:t>№ 14 внесены изменения в План мероприятий по реализации Программы в связи с изменениями в мероприятии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«Организация и проведение культурно-</w:t>
      </w:r>
      <w:r>
        <w:rPr>
          <w:rFonts w:ascii="Times New Roman" w:hAnsi="Times New Roman" w:cs="Times New Roman"/>
          <w:sz w:val="26"/>
          <w:szCs w:val="26"/>
        </w:rPr>
        <w:t>массовых мероприятий учреждениями клубного типа»;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Приказом Управления культуры администрации г. Бодайбо и района от </w:t>
      </w:r>
    </w:p>
    <w:p w:rsidR="00982052" w:rsidRDefault="006875C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26.02.2021 </w:t>
      </w:r>
      <w:r>
        <w:rPr>
          <w:rFonts w:ascii="Times New Roman" w:hAnsi="Times New Roman" w:cs="Times New Roman"/>
          <w:sz w:val="26"/>
          <w:szCs w:val="26"/>
        </w:rPr>
        <w:t>№ 19 внесены изменения в План мероприятий по реализации Программы в связи с изменениями в мероприятии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«Организация и проведение культурно-</w:t>
      </w:r>
      <w:r>
        <w:rPr>
          <w:rFonts w:ascii="Times New Roman" w:hAnsi="Times New Roman" w:cs="Times New Roman"/>
          <w:sz w:val="26"/>
          <w:szCs w:val="26"/>
        </w:rPr>
        <w:t>массовых мероприятий учреждениями клубного типа».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Приказом Управления культуры администрации г. Бодайбо и района от </w:t>
      </w:r>
    </w:p>
    <w:p w:rsidR="00982052" w:rsidRDefault="006875C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23.03.2021 </w:t>
      </w:r>
      <w:r>
        <w:rPr>
          <w:rFonts w:ascii="Times New Roman" w:hAnsi="Times New Roman" w:cs="Times New Roman"/>
          <w:sz w:val="26"/>
          <w:szCs w:val="26"/>
        </w:rPr>
        <w:t>№ 23 внесены изменения в План мероприятий по реализации Программы в связи с изложением его в новой редакции.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Приказом Управления культуры администрации г. Бодайбо и района от </w:t>
      </w:r>
    </w:p>
    <w:p w:rsidR="00982052" w:rsidRDefault="006875C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28.06.2021 </w:t>
      </w:r>
      <w:r>
        <w:rPr>
          <w:rFonts w:ascii="Times New Roman" w:hAnsi="Times New Roman" w:cs="Times New Roman"/>
          <w:sz w:val="26"/>
          <w:szCs w:val="26"/>
        </w:rPr>
        <w:t>№ 47 внесены изменения в План мероприятий по реализации Программы в связи с изложением его в новой редакции;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Приказом Управления культуры администрации г. Бодайбо и района 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2.12.2021 </w:t>
      </w:r>
      <w:r>
        <w:rPr>
          <w:rFonts w:ascii="Times New Roman" w:hAnsi="Times New Roman" w:cs="Times New Roman"/>
          <w:sz w:val="26"/>
          <w:szCs w:val="26"/>
        </w:rPr>
        <w:t xml:space="preserve">№ 72 внесены изменения в План мероприятий по реализации Программы в связи с изложением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подпункта 2.2. «Организация и проведение культурно-массовых </w:t>
      </w:r>
    </w:p>
    <w:p w:rsidR="00982052" w:rsidRDefault="006875C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мероприятий» основного мероприятия 2. «Основное мероприятие: Создание условий для организации культурно-досуговой» изложить в новой редакции и подпункта 3.2. «Организация и проведение культурно-массовых мероприятий» основного мероприятия 3 «Основное мероприятие: Осуществление библиотечного, библиографического и информационного обслуживания жителей» в новой редакции;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Приказом Управления культуры администрации г. Бодайбо и района от </w:t>
      </w:r>
    </w:p>
    <w:p w:rsidR="00982052" w:rsidRDefault="006875C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21.12.2021 </w:t>
      </w:r>
      <w:r>
        <w:rPr>
          <w:rFonts w:ascii="Times New Roman" w:hAnsi="Times New Roman" w:cs="Times New Roman"/>
          <w:sz w:val="26"/>
          <w:szCs w:val="26"/>
        </w:rPr>
        <w:t>№ 76 внесены изменения в План мероприятий по реализации Программы в связи с изложением его в новой редакции.</w:t>
      </w:r>
    </w:p>
    <w:p w:rsidR="00982052" w:rsidRDefault="006875C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реализацию основного мероприятии «Реализация дополнительного </w:t>
      </w:r>
    </w:p>
    <w:p w:rsidR="00982052" w:rsidRDefault="006875CE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образования в сфере культуры» предусмотрены ассигнования в сумме 33220,1</w:t>
      </w:r>
    </w:p>
    <w:p w:rsidR="00982052" w:rsidRDefault="006875C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тыс. руб., из них: 1953,0 тыс. руб. - средства областного бюджета, 31267,1 тыс. руб. - средства бюджета МО г. Бодайбо и района. Средства предусмотрены на следующие мероприятия:</w:t>
      </w:r>
    </w:p>
    <w:p w:rsidR="00982052" w:rsidRDefault="006875CE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расходы на обеспечение деятельности (оказание услуг) муниципальных учреждений (организаций)- 33181,7 тыс. руб.;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культурно-массовых мероприятий -</w:t>
      </w:r>
      <w:r>
        <w:rPr>
          <w:rFonts w:ascii="Times New Roman" w:hAnsi="Times New Roman"/>
          <w:sz w:val="26"/>
          <w:szCs w:val="26"/>
        </w:rPr>
        <w:t xml:space="preserve">9,6 тыс. руб.;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выплата премии мэра г. Бодайбо и района одаренным детям 28,8 тыс. руб. </w:t>
      </w:r>
    </w:p>
    <w:p w:rsidR="00982052" w:rsidRDefault="006875CE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отчетный период на реализацию вышеуказанных мероприятий Программы израсходованы средства в сумме 32261,9 тыс. руб., что составляет 97 % от запланированных ассигнований. Средства областного бюджет в сумме 1953,0 тыс. руб. освоены в полном объеме.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цель задачи достигнута. Несмотря на трудности, связанные с оттоком населения, уменьшением количества детей в районе и острой нехваткой специалистов, дополнительное образование в сфере культуры сохраняется на высоком уровне.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отчетном периоде не удалось выполнить запланированный показатель по охвату эстетическим образованием учащихся общеобразовательных школ с 1 по 7 классы. На значение показателя повлияли объективные обстоятельства- уменьшение количества детей от 7 до 14 лет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Бодайбинском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и нехватка специалистов. В период с 01.01.2021 года по 01.01.2022 года 9 учащихся школ были отчислены по различным причинам, в основном – в связи с выездом из района, что также повлияло на значение показателя. Показатель по сохранению численности обучающихся детей выполнен на 0,4% больше запланированного. В полном объеме выполнен показатель участия обучающихся в культурно-массовых мероприятиях, проводимых в музыкальных школах района.</w:t>
      </w:r>
    </w:p>
    <w:p w:rsidR="00982052" w:rsidRDefault="006875CE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Музыкальная школа успешно проходит лицензирование, ведет обучение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общеобразователь-ным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программам в области искусств, активно участвует в интернет-конкурсах по различным дисциплинам. Обучающаяся музыкальной школы г. Бодайбо в 2021 году стала лауреатом премии Мэра г. Бодайбо и района за выдающиеся достижения в учебе.</w:t>
      </w:r>
    </w:p>
    <w:p w:rsidR="00982052" w:rsidRDefault="006875C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реализацию основного мероприятия Программы «Создание условий для </w:t>
      </w:r>
    </w:p>
    <w:p w:rsidR="00982052" w:rsidRDefault="006875C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 культурно-досуговой деятельности населения» в 2021 году предусмотрены ассигнования в сумме </w:t>
      </w:r>
      <w:r>
        <w:rPr>
          <w:rFonts w:ascii="Times New Roman" w:hAnsi="Times New Roman"/>
          <w:sz w:val="26"/>
          <w:szCs w:val="26"/>
        </w:rPr>
        <w:t xml:space="preserve">77579,8 </w:t>
      </w:r>
      <w:r>
        <w:rPr>
          <w:rFonts w:ascii="Times New Roman" w:hAnsi="Times New Roman" w:cs="Times New Roman"/>
          <w:bCs/>
          <w:sz w:val="26"/>
          <w:szCs w:val="26"/>
        </w:rPr>
        <w:t xml:space="preserve">тыс. руб., </w:t>
      </w:r>
      <w:r>
        <w:rPr>
          <w:rFonts w:ascii="Times New Roman" w:hAnsi="Times New Roman" w:cs="Times New Roman"/>
          <w:sz w:val="26"/>
          <w:szCs w:val="26"/>
        </w:rPr>
        <w:t xml:space="preserve">из которых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5841,2 </w:t>
      </w:r>
      <w:r>
        <w:rPr>
          <w:rFonts w:ascii="Times New Roman" w:hAnsi="Times New Roman" w:cs="Times New Roman"/>
          <w:bCs/>
          <w:sz w:val="26"/>
          <w:szCs w:val="26"/>
        </w:rPr>
        <w:t xml:space="preserve">тыс. руб. - средства областного бюджета, </w:t>
      </w:r>
      <w:r>
        <w:rPr>
          <w:rFonts w:ascii="Times New Roman" w:eastAsia="Calibri" w:hAnsi="Times New Roman" w:cs="Times New Roman"/>
          <w:sz w:val="26"/>
          <w:szCs w:val="26"/>
        </w:rPr>
        <w:t>71738,6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руб. - средства бюджета МО г. Бодайбо и района. В том числе на мероприятия: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2052" w:rsidRDefault="006875CE">
      <w:pPr>
        <w:spacing w:after="0" w:line="276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расходы на обеспечение деятельности (оказание услуг) муниципальных учреждений (организаций)– 67470,2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руб., из них: </w:t>
      </w:r>
      <w:r>
        <w:rPr>
          <w:rFonts w:ascii="Times New Roman" w:hAnsi="Times New Roman"/>
          <w:sz w:val="26"/>
          <w:szCs w:val="26"/>
        </w:rPr>
        <w:t>3645,6 тыс. руб. средства областного бюджета, 63824,6 тыс. руб.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>
        <w:rPr>
          <w:rFonts w:ascii="Times New Roman" w:hAnsi="Times New Roman"/>
          <w:sz w:val="26"/>
          <w:szCs w:val="26"/>
        </w:rPr>
        <w:t xml:space="preserve">средства бюджета МО г. Бодайбо и района;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организация и проведение культурно-массовых мероприятий - 776,8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тыс. руб. – все средства местного бюджета;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выплата премии мэра г. Бодайбо и района одаренным детям – 28,7 </w:t>
      </w:r>
      <w:r>
        <w:rPr>
          <w:rFonts w:ascii="Times New Roman" w:eastAsia="Calibri" w:hAnsi="Times New Roman" w:cs="Times New Roman"/>
          <w:bCs/>
          <w:sz w:val="26"/>
          <w:szCs w:val="26"/>
        </w:rPr>
        <w:t>тыс. руб. – средства бюджета МО г. Бодайбо и района;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организация деятельности городского парка культуры- 3537,3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тыс. руб.- средства бюджета МО г. Бодайбо и района;  </w:t>
      </w:r>
    </w:p>
    <w:p w:rsidR="00982052" w:rsidRDefault="006875CE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- организация деятельности кинотеатра «Витим» 2978,5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тыс. руб.- средства бюджета МО г. Бодайбо и района; </w:t>
      </w:r>
    </w:p>
    <w:p w:rsidR="00982052" w:rsidRDefault="006875C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реализация мероприятий перечня проектов народных инициатив – </w:t>
      </w:r>
      <w:r>
        <w:rPr>
          <w:rFonts w:ascii="Times New Roman" w:eastAsia="Calibri" w:hAnsi="Times New Roman" w:cs="Times New Roman"/>
          <w:sz w:val="26"/>
          <w:szCs w:val="26"/>
        </w:rPr>
        <w:t>2770,9</w:t>
      </w:r>
      <w:r>
        <w:rPr>
          <w:rFonts w:ascii="Times New Roman" w:hAnsi="Times New Roman" w:cs="Times New Roman"/>
          <w:sz w:val="26"/>
          <w:szCs w:val="26"/>
        </w:rPr>
        <w:t xml:space="preserve"> тыс. руб., из которых </w:t>
      </w:r>
      <w:r>
        <w:rPr>
          <w:rFonts w:ascii="Times New Roman" w:hAnsi="Times New Roman"/>
          <w:sz w:val="26"/>
          <w:szCs w:val="26"/>
        </w:rPr>
        <w:t xml:space="preserve">2078,2 </w:t>
      </w:r>
      <w:r>
        <w:rPr>
          <w:rFonts w:ascii="Times New Roman" w:hAnsi="Times New Roman" w:cs="Times New Roman"/>
          <w:sz w:val="26"/>
          <w:szCs w:val="26"/>
        </w:rPr>
        <w:t xml:space="preserve">тыс. руб.- средства областного бюджета, </w:t>
      </w:r>
      <w:r>
        <w:rPr>
          <w:rFonts w:ascii="Times New Roman" w:eastAsia="Calibri" w:hAnsi="Times New Roman" w:cs="Times New Roman"/>
          <w:sz w:val="26"/>
          <w:szCs w:val="26"/>
        </w:rPr>
        <w:t>692,7 тыс. руб. - средства бюджета МО г. Бодайбо и района;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реализация мероприятий, направленных на сохранение и пропаганду традиционной культуры и образа жизни проживающих на территории Иркутской области коренных малочисленных народов Российской Федерации- 117,4 тыс. руб.- средства областного бюджета.</w:t>
      </w:r>
    </w:p>
    <w:p w:rsidR="00982052" w:rsidRDefault="006875CE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отчетную дату на реализацию мероприятий Программы учреждениями клубного типа освоены средства в сумме 73276,8 тыс. руб., что составляет 94 % от запланированных на год ассигнований. Средства областного бюджета в сумме </w:t>
      </w:r>
      <w:r>
        <w:rPr>
          <w:rFonts w:ascii="Times New Roman" w:eastAsia="Calibri" w:hAnsi="Times New Roman" w:cs="Times New Roman"/>
          <w:bCs/>
          <w:sz w:val="26"/>
          <w:szCs w:val="26"/>
        </w:rPr>
        <w:t>5841,2 тыс. руб. освоены в полном объеме.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2021 году были смягчены ограничительные меры в  работе клубных учреждений, введенные ранее, однако, они не были сняты окончательно.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Опираясь на опыт прошлого года, досуговые центры и клубы подготовили и разместили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Instagram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OK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в группах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мессенджера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WhatsApp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26 мероприятий в формате онлайн, количество просмотров которых  – 39150.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просмотрам были подготовлены концертные программы, посвященные Дню Победы, Дню защиты Детей, отчетные концерты творческих коллективов, Дням русской духовности и культуры, Дню пожилого человека, Дню Матери, Дню Отца, Дню автомобилиста, Новому году. Также в онлайн-формате были проведены 3 творческих конкурса для детей и многодетных семей, для всех возрастных категорий проведено 5 конкурсов. Подготовлены 3 мастер-класса декоративно-прикладного творчества.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Помимо введенных ограничений по наполняемости зрительных залов кинотеатров, были введены и требования к их посетителям- кинотеатр принимал зрителей по 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QR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кодам. В течение 2021 года кинотеатр посетили 18177 человек.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2021 году подготовлено и проведено 404 мероприятия на платной основе, которые посетили 10900 человек. </w:t>
      </w:r>
    </w:p>
    <w:p w:rsidR="00982052" w:rsidRDefault="006875CE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Более 18000 зрителей воспользовались услугами кинотеатра.</w:t>
      </w:r>
    </w:p>
    <w:p w:rsidR="00982052" w:rsidRDefault="006875C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Всего на реализацию основного мероприятия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Программы «Повышение </w:t>
      </w:r>
    </w:p>
    <w:p w:rsidR="00982052" w:rsidRDefault="006875C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эффективности библиотечного, библиографического и информационного</w:t>
      </w:r>
    </w:p>
    <w:p w:rsidR="00982052" w:rsidRDefault="006875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обслуживания жителей»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2021 год запланированы ассигнования в сумме </w:t>
      </w:r>
      <w:r>
        <w:rPr>
          <w:rFonts w:ascii="Times New Roman" w:eastAsia="Calibri" w:hAnsi="Times New Roman" w:cs="Times New Roman"/>
          <w:bCs/>
          <w:sz w:val="23"/>
          <w:szCs w:val="23"/>
        </w:rPr>
        <w:t>33497,7</w:t>
      </w:r>
    </w:p>
    <w:p w:rsidR="00982052" w:rsidRDefault="006875CE">
      <w:pPr>
        <w:spacing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тыс. руб., </w:t>
      </w:r>
      <w:r>
        <w:rPr>
          <w:rFonts w:ascii="Times New Roman" w:hAnsi="Times New Roman" w:cs="Times New Roman"/>
          <w:sz w:val="26"/>
          <w:szCs w:val="26"/>
        </w:rPr>
        <w:t xml:space="preserve">из них: 242,0 тыс. руб. - средства федерального бюджета </w:t>
      </w:r>
      <w:r>
        <w:rPr>
          <w:rFonts w:ascii="Times New Roman" w:hAnsi="Times New Roman"/>
          <w:sz w:val="23"/>
          <w:szCs w:val="23"/>
        </w:rPr>
        <w:t xml:space="preserve">2031,1 </w:t>
      </w:r>
      <w:r>
        <w:rPr>
          <w:rFonts w:ascii="Times New Roman" w:hAnsi="Times New Roman" w:cs="Times New Roman"/>
          <w:sz w:val="26"/>
          <w:szCs w:val="26"/>
        </w:rPr>
        <w:t xml:space="preserve">тыс. руб. – средства областного бюджета, </w:t>
      </w:r>
      <w:r>
        <w:rPr>
          <w:rFonts w:ascii="Times New Roman" w:hAnsi="Times New Roman"/>
          <w:sz w:val="23"/>
          <w:szCs w:val="23"/>
        </w:rPr>
        <w:t xml:space="preserve">31224,6 </w:t>
      </w:r>
      <w:r>
        <w:rPr>
          <w:rFonts w:ascii="Times New Roman" w:hAnsi="Times New Roman" w:cs="Times New Roman"/>
          <w:bCs/>
          <w:sz w:val="26"/>
          <w:szCs w:val="26"/>
        </w:rPr>
        <w:t xml:space="preserve">тыс. руб. </w:t>
      </w:r>
      <w:r>
        <w:rPr>
          <w:rFonts w:ascii="Times New Roman" w:hAnsi="Times New Roman" w:cs="Times New Roman"/>
          <w:sz w:val="26"/>
          <w:szCs w:val="26"/>
        </w:rPr>
        <w:t>– средства бюджета МО г. Бодайбо и района, в том числе на мероприятия:</w:t>
      </w:r>
    </w:p>
    <w:p w:rsidR="00982052" w:rsidRDefault="006875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расходы на обеспечение деятельности (оказание услуг) муниципальных учреждений (организаций)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32495,0 </w:t>
      </w:r>
      <w:r>
        <w:rPr>
          <w:rFonts w:ascii="Times New Roman" w:hAnsi="Times New Roman" w:cs="Times New Roman"/>
          <w:sz w:val="26"/>
          <w:szCs w:val="26"/>
        </w:rPr>
        <w:t xml:space="preserve">тыс. руб., из которых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1953,0 тыс. руб. </w:t>
      </w:r>
      <w:r>
        <w:rPr>
          <w:rFonts w:ascii="Times New Roman" w:hAnsi="Times New Roman" w:cs="Times New Roman"/>
          <w:sz w:val="26"/>
          <w:szCs w:val="26"/>
        </w:rPr>
        <w:t xml:space="preserve">–средства областного бюджета, </w:t>
      </w:r>
      <w:r>
        <w:rPr>
          <w:rFonts w:ascii="Times New Roman" w:hAnsi="Times New Roman"/>
          <w:sz w:val="26"/>
          <w:szCs w:val="26"/>
        </w:rPr>
        <w:t xml:space="preserve">30542,0 </w:t>
      </w:r>
      <w:r>
        <w:rPr>
          <w:rFonts w:ascii="Times New Roman" w:eastAsia="Calibri" w:hAnsi="Times New Roman" w:cs="Times New Roman"/>
          <w:sz w:val="26"/>
          <w:szCs w:val="26"/>
        </w:rPr>
        <w:t>тыс. руб.</w:t>
      </w:r>
      <w:r>
        <w:rPr>
          <w:rFonts w:ascii="Times New Roman" w:hAnsi="Times New Roman" w:cs="Times New Roman"/>
          <w:sz w:val="26"/>
          <w:szCs w:val="26"/>
        </w:rPr>
        <w:t>- средства бюджета МО г. Бодайбо и района;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организация и проведение культурно-массовых мероприятий 285,9 тыс. руб.- средства бюджета МО г. Бодайбо и района;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комплектование библиотечного фонда – 308,4 </w:t>
      </w:r>
      <w:r>
        <w:rPr>
          <w:rFonts w:ascii="Times New Roman" w:hAnsi="Times New Roman" w:cs="Times New Roman"/>
          <w:bCs/>
          <w:sz w:val="26"/>
          <w:szCs w:val="26"/>
        </w:rPr>
        <w:t xml:space="preserve">тыс. руб., из них 13,8 тыс. руб. средства областного бюджета, 294,6 – средства </w:t>
      </w:r>
      <w:r>
        <w:rPr>
          <w:rFonts w:ascii="Times New Roman" w:hAnsi="Times New Roman" w:cs="Times New Roman"/>
          <w:sz w:val="26"/>
          <w:szCs w:val="26"/>
        </w:rPr>
        <w:t>бюджета МО г. Бодайбо и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мероприятия по модернизации библиотек в части комплектования книжных фондов библиотек муниципального образования города Бодайбо и района </w:t>
      </w:r>
      <w:r>
        <w:rPr>
          <w:rFonts w:ascii="Times New Roman" w:hAnsi="Times New Roman"/>
          <w:sz w:val="26"/>
          <w:szCs w:val="26"/>
        </w:rPr>
        <w:t xml:space="preserve">408,4 тыс. </w:t>
      </w:r>
      <w:proofErr w:type="spellStart"/>
      <w:r>
        <w:rPr>
          <w:rFonts w:ascii="Times New Roman" w:hAnsi="Times New Roman"/>
          <w:sz w:val="26"/>
          <w:szCs w:val="26"/>
        </w:rPr>
        <w:t>руб.</w:t>
      </w:r>
      <w:proofErr w:type="gramStart"/>
      <w:r>
        <w:rPr>
          <w:rFonts w:ascii="Times New Roman" w:hAnsi="Times New Roman"/>
          <w:sz w:val="26"/>
          <w:szCs w:val="26"/>
        </w:rPr>
        <w:t>,и</w:t>
      </w:r>
      <w:proofErr w:type="gramEnd"/>
      <w:r>
        <w:rPr>
          <w:rFonts w:ascii="Times New Roman" w:hAnsi="Times New Roman"/>
          <w:sz w:val="26"/>
          <w:szCs w:val="26"/>
        </w:rPr>
        <w:t>з</w:t>
      </w:r>
      <w:proofErr w:type="spellEnd"/>
      <w:r>
        <w:rPr>
          <w:rFonts w:ascii="Times New Roman" w:hAnsi="Times New Roman"/>
          <w:sz w:val="26"/>
          <w:szCs w:val="26"/>
        </w:rPr>
        <w:t xml:space="preserve"> них: 242,0 тыс. руб. -средства федерального бюджета, 64,3- средства областного бюджета, 102,1 тыс. руб. –средства бюджета МО г. Бодайбо и района.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году по данному разделу освоены средства в сумме </w:t>
      </w:r>
      <w:r>
        <w:rPr>
          <w:rFonts w:ascii="Times New Roman" w:hAnsi="Times New Roman"/>
          <w:sz w:val="26"/>
          <w:szCs w:val="26"/>
        </w:rPr>
        <w:t xml:space="preserve">32398,7 тыс. руб., из которых 242,0 тыс. руб.- средства федерального бюджета, 2031,1- тыс. руб. средства областного бюджета, 30125,6 тыс. руб. - средства бюджета МО г. Бодайбо и района. Всего израсходовано средств в объеме 97 % от запланированных ассигнований.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01.01.2022 года численность зарегистрированных пользователей (читателей) составила- 12159 человек, количество выданных пользователям справок составило- 9131 единицу, количество выданных читателям экземпляров библиотечного фонда -320000. Основные плановые показатели деятельности библиотек перевыполнены.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Специалистами Центральной городской библиотеки им. Светланы Кузнецовой и городской детской библиотеки им. В.Д. Давыдовой были организованы различные акции и конкурсы для читателей, направленные на популяризацию и пропаганду чтения как в офлайн, так и в онлайн формате.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свой 70 – летний юбилей отметили обе городские библиотеки: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Центральная городская библиотека им. С. Кузнецовой и Городская детская библиотека им. В.Д. Давыдовой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детской библиотекой был подготовлен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видеообзор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Вере Дмитриевне Давыдовой, имя которой носит библиотека.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видеообзоре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рассказывается о биографии Веры Дмитриевны, её заслугах, много места занимают воспоминания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бодайбинцев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знали Веру Дмитриевну. Для юных читателей был проведен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 библиотеку поскорей! Отмечаем юбилей!». </w:t>
      </w:r>
    </w:p>
    <w:p w:rsidR="00982052" w:rsidRDefault="006875CE">
      <w:pPr>
        <w:spacing w:after="0" w:line="276" w:lineRule="auto"/>
        <w:ind w:firstLine="2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библиотекарями были подготовлены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видеознакомство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виртуальная выставка «Путь, как путь…», посвящённые Светлане Кузнецово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поэтессе, чьё имя носит городская библиотека с 2003 года.  Выставка представила широкому кругу читателей материалы о жизни и творчестве поэтессы. </w:t>
      </w:r>
    </w:p>
    <w:p w:rsidR="00982052" w:rsidRDefault="006875CE">
      <w:pPr>
        <w:spacing w:after="0" w:line="276" w:lineRule="auto"/>
        <w:ind w:firstLine="2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всего года в отделе краеведения действовала книжно - иллюстративная выставка «История библиотеки: имена, события, факты», где представлены различные материалы: фотографии, информационные отчеты, грамоты прошлых лет, материалы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истории библиотек, начиная с самого раннего сохранившегося акта от 5 июля 1951 года. 11 июня в стенах центральной городской библиотеки состоялся итоговое мероприятие-торжественный вечер «Плывет сквозь время Мирозданье книг…». </w:t>
      </w:r>
    </w:p>
    <w:p w:rsidR="00982052" w:rsidRDefault="006875CE">
      <w:pPr>
        <w:spacing w:after="0" w:line="276" w:lineRule="auto"/>
        <w:ind w:firstLine="2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г. в библиотеки района поступило новых печатных изданий 2 875 ед., что на 565 меньше, чем в 2020 г. Выбыло из-за ветхого состояния 3 907 ед. книжного фонда. </w:t>
      </w:r>
    </w:p>
    <w:p w:rsidR="00982052" w:rsidRDefault="006875CE">
      <w:pPr>
        <w:spacing w:after="0" w:line="276" w:lineRule="auto"/>
        <w:ind w:firstLine="2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документного фонда муниципальных библиотек района составил 186 976 экз., что на 1032 экз. выше показателя 2020 г.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общей сложности на комплектование библиотечных фондов и подписку на периодические издания в 2021 г. были освоены средства в сумме 1115,2 тыс. руб., что выше показателя 2020 года.  Снижение количества поступивших экземпляров библиотечного фонда происходит из-за увеличения стоимости печатной продукции.</w:t>
      </w:r>
    </w:p>
    <w:p w:rsidR="00982052" w:rsidRDefault="006875C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реализацию основного мероприятия Программы «Обеспечение </w:t>
      </w:r>
    </w:p>
    <w:p w:rsidR="00982052" w:rsidRDefault="006875C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сохранности и доступности населению музейных фондов» в 2021 году запланированы ассигнования в сумме </w:t>
      </w:r>
      <w:r>
        <w:rPr>
          <w:rFonts w:ascii="Times New Roman" w:hAnsi="Times New Roman"/>
          <w:sz w:val="26"/>
          <w:szCs w:val="26"/>
        </w:rPr>
        <w:t>9398,7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руб., </w:t>
      </w:r>
      <w:r>
        <w:rPr>
          <w:rFonts w:ascii="Times New Roman" w:hAnsi="Times New Roman" w:cs="Times New Roman"/>
          <w:sz w:val="26"/>
          <w:szCs w:val="26"/>
        </w:rPr>
        <w:t xml:space="preserve">их них </w:t>
      </w:r>
      <w:r>
        <w:rPr>
          <w:rFonts w:ascii="Times New Roman" w:hAnsi="Times New Roman"/>
          <w:sz w:val="26"/>
          <w:szCs w:val="26"/>
        </w:rPr>
        <w:t xml:space="preserve">520,8 тыс. руб. средства областного бюджета, 8877,9 тыс. руб. - </w:t>
      </w:r>
      <w:r>
        <w:rPr>
          <w:rFonts w:ascii="Times New Roman" w:hAnsi="Times New Roman" w:cs="Times New Roman"/>
          <w:sz w:val="26"/>
          <w:szCs w:val="26"/>
        </w:rPr>
        <w:t>средства бюджета МО г. Бодайбо и района, в том числе на мероприятия: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расходы на обеспечение деятельности (оказание услуг) муниципальных учреждений (организаций)- 9310,7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тыс. руб., из них </w:t>
      </w:r>
      <w:r>
        <w:rPr>
          <w:rFonts w:ascii="Times New Roman" w:eastAsia="Calibri" w:hAnsi="Times New Roman" w:cs="Times New Roman"/>
          <w:sz w:val="26"/>
          <w:szCs w:val="26"/>
        </w:rPr>
        <w:t>520,8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 -средства областного бюджета, </w:t>
      </w:r>
      <w:r>
        <w:rPr>
          <w:rFonts w:ascii="Times New Roman" w:eastAsia="Calibri" w:hAnsi="Times New Roman" w:cs="Times New Roman"/>
          <w:sz w:val="26"/>
          <w:szCs w:val="26"/>
        </w:rPr>
        <w:t>8789,9</w:t>
      </w:r>
      <w:r>
        <w:rPr>
          <w:rFonts w:ascii="Times New Roman" w:eastAsia="Calibri" w:hAnsi="Times New Roman" w:cs="Times New Roman"/>
          <w:bCs/>
          <w:sz w:val="26"/>
          <w:szCs w:val="26"/>
        </w:rPr>
        <w:t>тыс. руб.-средства бюджета МО г. Бодайбо и района;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организация и проведение культурно-массовых мероприятий - 88,0 </w:t>
      </w:r>
      <w:r>
        <w:rPr>
          <w:rFonts w:ascii="Times New Roman" w:hAnsi="Times New Roman" w:cs="Times New Roman"/>
          <w:bCs/>
          <w:sz w:val="26"/>
          <w:szCs w:val="26"/>
        </w:rPr>
        <w:t xml:space="preserve">тыс. руб.; </w:t>
      </w:r>
    </w:p>
    <w:p w:rsidR="00982052" w:rsidRDefault="006875C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 2021 год на реализацию мероприятий израсходованы средства в сумме 9319,3</w:t>
      </w:r>
    </w:p>
    <w:p w:rsidR="00982052" w:rsidRDefault="006875C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тыс. руб., из которых 520,8 тыс. руб.- средства областного бюджета, 8798,5 тыс. руб. –средства бюджета МО г. Бодайбо и района, что составляет 99 % от запланированных ассигнований. </w:t>
      </w:r>
    </w:p>
    <w:p w:rsidR="00982052" w:rsidRDefault="006875C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Из-за ограничений, связанных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в 2021 году музей продолжительное время принимал посетителей группами не более 5 человек. Несмотря на трудности, 2021 году коллектив музея смог добиться выполнения целевых показателей работы и поставленных задач. Были проведены 50 экскурсий и организовано 23 выставки, что выше показателя 2020 года.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мероприятий (выставки, викторины, занятия) проведены в онлайн-режиме, используя социальную сеть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Instagram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них приняли участие 393 человека.  Процент охвата населения района музейным обслуживанием вырос на 8,4 % и составил в 2021 г. 14 %, в 2020 (5,6%).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музейного собрания составляет 17 415 предметов, из них 687 предметов поступило в отчетном году. Во временное пользование для проведения занятий и выставок было привлечено из фондов 881 предметов в течение года.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Продолжалась работа по регистрации музейных предметов в Государственном каталоге Музейного фонда Российской Федерации, план – график регистрации предметов выполняется с опережением, зарегистрированы 1059 музейных предметов, по плану 800 предметов. На сегодня регистрация выполнена на 50 % от общего объема предметов основного фонда музея.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завершено обновление экспозиция в военном зале музея, завершен проект «Военный альбом», продолжаются работы по обновлению экспозиции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промышленного зала. Большим мероприятием 2021 года стал проект, посвященный </w:t>
      </w:r>
      <w:r>
        <w:rPr>
          <w:rFonts w:ascii="Times New Roman" w:eastAsia="Calibri" w:hAnsi="Times New Roman" w:cs="Times New Roman"/>
          <w:sz w:val="26"/>
          <w:szCs w:val="26"/>
        </w:rPr>
        <w:t>100-летнему юбилею АО "ЗДК "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Лензолото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". Проектом «Край таежный – золотой», который включил в себя детское мероприятие и фотовыставку «Золотой край», выставку-встречу для школьников «Блестящий период», передвижную выставку «Золотой век» и игру –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квиз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«Золотой век. Бодайбинский район» было охвачено более 1500 человек.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Зрителям представлены 13 выездных выставок.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посетителей музея в 2021 году составило 2377 человек, что выше показателя 2020 года.</w:t>
      </w:r>
    </w:p>
    <w:p w:rsidR="00982052" w:rsidRDefault="006875C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 целью реализации основного мероприятия программы «Осуществление</w:t>
      </w:r>
    </w:p>
    <w:p w:rsidR="00982052" w:rsidRDefault="006875C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реализации Программы» </w:t>
      </w:r>
      <w:r>
        <w:rPr>
          <w:rFonts w:ascii="Times New Roman" w:eastAsia="Calibri" w:hAnsi="Times New Roman" w:cs="Times New Roman"/>
          <w:sz w:val="26"/>
          <w:szCs w:val="26"/>
        </w:rPr>
        <w:t>в 2021 году запланированы ассигнования в сумме 67848,5</w:t>
      </w:r>
    </w:p>
    <w:p w:rsidR="00982052" w:rsidRDefault="006875C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тыс. руб., из них: 5205,5 тыс. руб. средства областного бюджета, 62643,0 </w:t>
      </w:r>
      <w:r>
        <w:rPr>
          <w:rFonts w:ascii="Times New Roman" w:hAnsi="Times New Roman"/>
          <w:bCs/>
          <w:sz w:val="26"/>
          <w:szCs w:val="26"/>
        </w:rPr>
        <w:t>тыс. руб. 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средства бюджета МО г. Бодайбо и района, в том числе на мероприятия: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функций органами местного самоуправления в сфере культуры запланированы средства в сумме- 4092,0 тыс. руб.- средства местного бюджета;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-расходы на обеспечение деятельности (оказание услуг) муниципальных учреждений (организаций)- </w:t>
      </w:r>
      <w:r>
        <w:rPr>
          <w:rFonts w:ascii="Times New Roman" w:hAnsi="Times New Roman"/>
          <w:sz w:val="26"/>
          <w:szCs w:val="26"/>
        </w:rPr>
        <w:t xml:space="preserve">63756,5 </w:t>
      </w:r>
      <w:r>
        <w:rPr>
          <w:rFonts w:ascii="Times New Roman" w:hAnsi="Times New Roman" w:cs="Times New Roman"/>
          <w:sz w:val="26"/>
          <w:szCs w:val="26"/>
        </w:rPr>
        <w:t>тыс. руб.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 них: 5205,5 тыс. руб. средства областного бюджета, 58551,0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руб.</w:t>
      </w:r>
      <w:r>
        <w:rPr>
          <w:rFonts w:ascii="Times New Roman" w:hAnsi="Times New Roman" w:cs="Times New Roman"/>
          <w:sz w:val="26"/>
          <w:szCs w:val="26"/>
        </w:rPr>
        <w:t xml:space="preserve">- средства бюджета МО г. Бодайбо и района. </w:t>
      </w:r>
    </w:p>
    <w:p w:rsidR="00982052" w:rsidRDefault="006875C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время реализации мероприятий в 2021 году израсходованы средства в сумме – </w:t>
      </w:r>
    </w:p>
    <w:p w:rsidR="00982052" w:rsidRDefault="006875C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65923,9 тыс. руб., из которых 5205,5 тыс. руб.-средства областного бюджета, 60718,4 тыс. руб.-средства бюджета МО г. Бодайбо и района. Освоенные ассигнования составляют 97 % от запланированных на 2021 год. Средства областного бюджета освоены в полном объеме. </w:t>
      </w:r>
    </w:p>
    <w:p w:rsidR="00982052" w:rsidRDefault="006875CE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2021 году в учреждениях культуры, подведомственных управлению культуры, были проведены четыре проверки со стороны надзорных и контролирующих органов. По всем проверкам имелись замечания, которые в настоящее время устранены. На качество оказываемых услуг жалобы в 2021 году не поступали.</w:t>
      </w:r>
    </w:p>
    <w:p w:rsidR="00982052" w:rsidRDefault="006875C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основного мероприятия Программы «Переподготовка и </w:t>
      </w:r>
    </w:p>
    <w:p w:rsidR="00982052" w:rsidRDefault="006875C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повышение квалификации</w:t>
      </w:r>
      <w:r>
        <w:rPr>
          <w:rFonts w:ascii="Times New Roman" w:hAnsi="Times New Roman" w:cs="Times New Roman"/>
          <w:sz w:val="26"/>
          <w:szCs w:val="26"/>
        </w:rPr>
        <w:t xml:space="preserve">» в 2021 году запланированы ассигнования в сумме </w:t>
      </w:r>
      <w:r>
        <w:rPr>
          <w:rFonts w:ascii="Times New Roman" w:hAnsi="Times New Roman"/>
          <w:sz w:val="26"/>
          <w:szCs w:val="26"/>
        </w:rPr>
        <w:t>84,3</w:t>
      </w:r>
    </w:p>
    <w:p w:rsidR="00982052" w:rsidRDefault="006875C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тыс. руб., - все </w:t>
      </w:r>
      <w:r>
        <w:rPr>
          <w:rFonts w:ascii="Times New Roman" w:hAnsi="Times New Roman" w:cs="Times New Roman"/>
          <w:sz w:val="26"/>
          <w:szCs w:val="26"/>
        </w:rPr>
        <w:t>средства бюджета МО г. Бодайбо и района, в том числе на мероприятия: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переподготовка и повышение квалификации муниципальных служащих 8,2 </w:t>
      </w:r>
    </w:p>
    <w:p w:rsidR="00982052" w:rsidRDefault="006875C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тыс. руб.;</w:t>
      </w:r>
    </w:p>
    <w:p w:rsidR="00982052" w:rsidRDefault="006875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переподготовка и повышение квалификации специалистов и служащих </w:t>
      </w:r>
    </w:p>
    <w:p w:rsidR="00982052" w:rsidRDefault="006875C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муниципальных учреждений 76,1 тыс. руб.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году на прохождение курсов повышения квалификации работниками учреждений культуры израсходованы средства в сумме </w:t>
      </w:r>
      <w:r>
        <w:rPr>
          <w:rFonts w:ascii="Times New Roman" w:hAnsi="Times New Roman"/>
          <w:sz w:val="26"/>
          <w:szCs w:val="26"/>
        </w:rPr>
        <w:t xml:space="preserve">72,3 </w:t>
      </w:r>
      <w:r>
        <w:rPr>
          <w:rFonts w:ascii="Times New Roman" w:hAnsi="Times New Roman" w:cs="Times New Roman"/>
          <w:sz w:val="26"/>
          <w:szCs w:val="26"/>
        </w:rPr>
        <w:t xml:space="preserve">тыс. руб., что соответствует 85% от запланированных на 2021 год средств. </w:t>
      </w: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Целевой показатель по количеству работников, прошедших курсы повышения квалификации, не выполнен. На 2021 год было запланировано обучение 10 работников. Фактически обучение прошли 9 человек. Специалист не прошел курсы повышения квалификации по объективной причине-отсутствовали курсы для специалистов музея.</w:t>
      </w:r>
    </w:p>
    <w:p w:rsidR="00982052" w:rsidRDefault="00687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В целом на мероприятия Программы в 2021 году с учетом внесенных в течение года изменений запланированы ассигнования в сумме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221629,1 тыс. руб.,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них: 242,0 тыс. руб.- средства федерального бюджета, </w:t>
      </w:r>
      <w:r>
        <w:rPr>
          <w:rFonts w:ascii="Times New Roman" w:eastAsia="Calibri" w:hAnsi="Times New Roman" w:cs="Times New Roman"/>
          <w:sz w:val="26"/>
          <w:szCs w:val="26"/>
        </w:rPr>
        <w:t xml:space="preserve">15551,6 тыс. руб.- средства областного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бюджета,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205835,5 тыс. руб.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-средства бюджета МО г. Бодайбо и района</w:t>
      </w:r>
    </w:p>
    <w:p w:rsidR="00982052" w:rsidRDefault="006875C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средства федерального бюджета приобретены книжные издания в библиотеки района. Средства областного бюджета освоены на комплектование библиотечного фонда, реализацию мероприятий перечня проектов народных инициатив, сохранение традиционной культуры коренных народов Севера, частичную оплату труда работников культуры. Вышеуказанные средства освоены в полном объеме. </w:t>
      </w:r>
    </w:p>
    <w:p w:rsidR="00982052" w:rsidRDefault="006875C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Все учреждения культуры в отчетном периоде улучшили свои материальные базы, провели запланированные ремонты.</w:t>
      </w:r>
    </w:p>
    <w:p w:rsidR="00982052" w:rsidRDefault="00687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Всего за 2021 год освоенные средства, предусмотренные на реализацию Программы, составили в сумме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213252,9 тыс. руб., в том числе: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242,0 тыс. руб. –из федерального бюджета, 15551,5 тыс. руб.- из областного бюджета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197459,4 тыс. руб.- средства бюджета МО г. Бодайбо и района.  Израсходованные средства составили 96 % от запланированных на отчетный период.</w:t>
      </w:r>
    </w:p>
    <w:p w:rsidR="00982052" w:rsidRDefault="00687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Степень достижения цели составляет 1,03. Уровень финансирования 0,96. эффективность Программы- 0,99.</w:t>
      </w:r>
    </w:p>
    <w:p w:rsidR="00982052" w:rsidRDefault="006875C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По итогам работы и исполнению мероприятий Программы в 2021 году, Программу можно признать</w:t>
      </w:r>
      <w:r w:rsidR="002B477B">
        <w:rPr>
          <w:rFonts w:ascii="Times New Roman" w:eastAsia="Calibri" w:hAnsi="Times New Roman" w:cs="Times New Roman"/>
          <w:sz w:val="26"/>
          <w:szCs w:val="26"/>
        </w:rPr>
        <w:t xml:space="preserve"> эффективной. </w:t>
      </w:r>
      <w:proofErr w:type="gramStart"/>
      <w:r w:rsidR="002B477B">
        <w:rPr>
          <w:rFonts w:ascii="Times New Roman" w:eastAsia="Calibri" w:hAnsi="Times New Roman" w:cs="Times New Roman"/>
          <w:sz w:val="26"/>
          <w:szCs w:val="26"/>
        </w:rPr>
        <w:t>Согласно методики</w:t>
      </w:r>
      <w:proofErr w:type="gramEnd"/>
      <w:r w:rsidR="002B477B">
        <w:rPr>
          <w:rFonts w:ascii="Times New Roman" w:eastAsia="Calibri" w:hAnsi="Times New Roman" w:cs="Times New Roman"/>
          <w:sz w:val="26"/>
          <w:szCs w:val="26"/>
        </w:rPr>
        <w:t xml:space="preserve"> расчета эффективности коэффициент результативности = 0,98.</w:t>
      </w:r>
    </w:p>
    <w:p w:rsidR="00982052" w:rsidRDefault="009820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052" w:rsidRDefault="009820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052" w:rsidRDefault="009820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052" w:rsidRDefault="006875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Подготовил: заместитель начальника Управления культуры В.В. Ярковая</w:t>
      </w:r>
    </w:p>
    <w:p w:rsidR="00982052" w:rsidRDefault="009820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 w:rsidP="006875C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6875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Расчет эффективности реализации муниципальной</w:t>
      </w:r>
    </w:p>
    <w:p w:rsidR="00982052" w:rsidRDefault="006875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программы «Развитие культуры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Бодайбинского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района»</w:t>
      </w:r>
    </w:p>
    <w:p w:rsidR="00982052" w:rsidRDefault="006875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2020-2025 годы за 2022 год</w:t>
      </w:r>
    </w:p>
    <w:p w:rsidR="00982052" w:rsidRDefault="00982052">
      <w:pPr>
        <w:rPr>
          <w:sz w:val="26"/>
          <w:szCs w:val="26"/>
        </w:rPr>
      </w:pPr>
    </w:p>
    <w:p w:rsidR="00982052" w:rsidRDefault="006875CE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Сдц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=(Сдп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+Сдп2+…):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</w:p>
    <w:p w:rsidR="00982052" w:rsidRDefault="006875CE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>
        <w:rPr>
          <w:rFonts w:ascii="Times New Roman" w:hAnsi="Times New Roman" w:cs="Times New Roman"/>
          <w:sz w:val="26"/>
          <w:szCs w:val="26"/>
        </w:rPr>
        <w:t>дп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Зф:Зп</w:t>
      </w:r>
      <w:proofErr w:type="spellEnd"/>
    </w:p>
    <w:p w:rsidR="00982052" w:rsidRDefault="006875C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 = </w:t>
      </w:r>
      <w:proofErr w:type="spellStart"/>
      <w:r>
        <w:rPr>
          <w:rFonts w:ascii="Times New Roman" w:hAnsi="Times New Roman" w:cs="Times New Roman"/>
          <w:sz w:val="26"/>
          <w:szCs w:val="26"/>
        </w:rPr>
        <w:t>Фф</w:t>
      </w:r>
      <w:proofErr w:type="gramStart"/>
      <w:r>
        <w:rPr>
          <w:rFonts w:ascii="Times New Roman" w:hAnsi="Times New Roman" w:cs="Times New Roman"/>
          <w:sz w:val="26"/>
          <w:szCs w:val="26"/>
        </w:rPr>
        <w:t>:Ф</w:t>
      </w:r>
      <w:proofErr w:type="gramEnd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82052" w:rsidRDefault="006875CE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Сдц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Уф</w:t>
      </w:r>
    </w:p>
    <w:p w:rsidR="00982052" w:rsidRDefault="0098205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-431" w:type="dxa"/>
        <w:tblLook w:val="04A0"/>
      </w:tblPr>
      <w:tblGrid>
        <w:gridCol w:w="616"/>
        <w:gridCol w:w="777"/>
        <w:gridCol w:w="3358"/>
        <w:gridCol w:w="1542"/>
        <w:gridCol w:w="1391"/>
        <w:gridCol w:w="1221"/>
        <w:gridCol w:w="1295"/>
      </w:tblGrid>
      <w:tr w:rsidR="00982052">
        <w:tc>
          <w:tcPr>
            <w:tcW w:w="616" w:type="dxa"/>
          </w:tcPr>
          <w:p w:rsidR="00982052" w:rsidRDefault="0068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5" w:type="dxa"/>
            <w:gridSpan w:val="2"/>
          </w:tcPr>
          <w:p w:rsidR="00982052" w:rsidRDefault="0068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2" w:type="dxa"/>
          </w:tcPr>
          <w:p w:rsidR="00982052" w:rsidRDefault="0068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фактическое</w:t>
            </w:r>
          </w:p>
        </w:tc>
        <w:tc>
          <w:tcPr>
            <w:tcW w:w="1391" w:type="dxa"/>
          </w:tcPr>
          <w:p w:rsidR="00982052" w:rsidRDefault="0068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плановое</w:t>
            </w:r>
          </w:p>
        </w:tc>
        <w:tc>
          <w:tcPr>
            <w:tcW w:w="1221" w:type="dxa"/>
          </w:tcPr>
          <w:p w:rsidR="00982052" w:rsidRDefault="0068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95" w:type="dxa"/>
          </w:tcPr>
          <w:p w:rsidR="00982052" w:rsidRDefault="0068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</w:tr>
      <w:tr w:rsidR="00982052">
        <w:tc>
          <w:tcPr>
            <w:tcW w:w="616" w:type="dxa"/>
          </w:tcPr>
          <w:p w:rsidR="00982052" w:rsidRDefault="0098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4" w:type="dxa"/>
            <w:gridSpan w:val="6"/>
          </w:tcPr>
          <w:p w:rsidR="00982052" w:rsidRDefault="0068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Cдп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Значение факт: Значение план</w:t>
            </w:r>
          </w:p>
        </w:tc>
      </w:tr>
      <w:tr w:rsidR="00982052">
        <w:tc>
          <w:tcPr>
            <w:tcW w:w="10200" w:type="dxa"/>
            <w:gridSpan w:val="7"/>
          </w:tcPr>
          <w:p w:rsidR="00982052" w:rsidRDefault="006875CE">
            <w:pPr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ДО «ДМШ г. Бодайбо и района»</w:t>
            </w:r>
          </w:p>
        </w:tc>
      </w:tr>
      <w:tr w:rsidR="00982052">
        <w:tc>
          <w:tcPr>
            <w:tcW w:w="616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Сдп1</w:t>
            </w:r>
          </w:p>
        </w:tc>
        <w:tc>
          <w:tcPr>
            <w:tcW w:w="3358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эстетическим образованием относительно числу обучающихся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школах с 1 по 7 классы (%)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542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9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</w:p>
        </w:tc>
        <w:tc>
          <w:tcPr>
            <w:tcW w:w="122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95" w:type="dxa"/>
          </w:tcPr>
          <w:p w:rsidR="00982052" w:rsidRDefault="00982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52">
        <w:tc>
          <w:tcPr>
            <w:tcW w:w="616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Сдп2</w:t>
            </w:r>
          </w:p>
        </w:tc>
        <w:tc>
          <w:tcPr>
            <w:tcW w:w="3358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(%)</w:t>
            </w:r>
          </w:p>
        </w:tc>
        <w:tc>
          <w:tcPr>
            <w:tcW w:w="1542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="00767D93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91" w:type="dxa"/>
          </w:tcPr>
          <w:p w:rsidR="00982052" w:rsidRDefault="00767D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="00687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982052" w:rsidRDefault="00982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52">
        <w:tc>
          <w:tcPr>
            <w:tcW w:w="616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Сдп3</w:t>
            </w:r>
          </w:p>
        </w:tc>
        <w:tc>
          <w:tcPr>
            <w:tcW w:w="3358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принимающих участие в конкурсах, смотрах и других творческих </w:t>
            </w:r>
          </w:p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обучающихся в музыкальных школах (%)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542" w:type="dxa"/>
          </w:tcPr>
          <w:p w:rsidR="00982052" w:rsidRDefault="00767D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87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</w:tcPr>
          <w:p w:rsidR="00982052" w:rsidRDefault="00767D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99</w:t>
            </w:r>
            <w:r w:rsidR="00687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:rsidR="00982052" w:rsidRDefault="00767D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295" w:type="dxa"/>
            <w:vAlign w:val="bottom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  <w:r w:rsidR="00767D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2052">
        <w:tc>
          <w:tcPr>
            <w:tcW w:w="10200" w:type="dxa"/>
            <w:gridSpan w:val="7"/>
          </w:tcPr>
          <w:p w:rsidR="00982052" w:rsidRDefault="0068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МКУ «КДЦ г. Бодайбо и района»</w:t>
            </w:r>
          </w:p>
        </w:tc>
      </w:tr>
      <w:tr w:rsidR="00982052">
        <w:tc>
          <w:tcPr>
            <w:tcW w:w="616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Сдп1</w:t>
            </w:r>
          </w:p>
        </w:tc>
        <w:tc>
          <w:tcPr>
            <w:tcW w:w="3358" w:type="dxa"/>
          </w:tcPr>
          <w:p w:rsidR="00982052" w:rsidRDefault="006875C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кружков и клубных формирований  (ед.)</w:t>
            </w:r>
          </w:p>
        </w:tc>
        <w:tc>
          <w:tcPr>
            <w:tcW w:w="1542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2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295" w:type="dxa"/>
          </w:tcPr>
          <w:p w:rsidR="00982052" w:rsidRDefault="00982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52">
        <w:tc>
          <w:tcPr>
            <w:tcW w:w="616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Сдп2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кружков и клубных формирований (чел.)</w:t>
            </w:r>
          </w:p>
        </w:tc>
        <w:tc>
          <w:tcPr>
            <w:tcW w:w="1542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391" w:type="dxa"/>
          </w:tcPr>
          <w:p w:rsidR="00982052" w:rsidRDefault="00767D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87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767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982052" w:rsidRDefault="00982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52">
        <w:tc>
          <w:tcPr>
            <w:tcW w:w="616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культурно-массовых мероприятий на платной основе (ед.)</w:t>
            </w:r>
          </w:p>
        </w:tc>
        <w:tc>
          <w:tcPr>
            <w:tcW w:w="1542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9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2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95" w:type="dxa"/>
          </w:tcPr>
          <w:p w:rsidR="00982052" w:rsidRDefault="00982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52">
        <w:tc>
          <w:tcPr>
            <w:tcW w:w="616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Сдп4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на платной основе (чел.)</w:t>
            </w:r>
          </w:p>
        </w:tc>
        <w:tc>
          <w:tcPr>
            <w:tcW w:w="1542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139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122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982052" w:rsidRDefault="00982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52">
        <w:tc>
          <w:tcPr>
            <w:tcW w:w="616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Сдп5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зрителей кинопоказов на платной </w:t>
            </w:r>
          </w:p>
          <w:p w:rsidR="00982052" w:rsidRDefault="00687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основе(чел.)</w:t>
            </w:r>
          </w:p>
        </w:tc>
        <w:tc>
          <w:tcPr>
            <w:tcW w:w="1542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18177</w:t>
            </w:r>
          </w:p>
        </w:tc>
        <w:tc>
          <w:tcPr>
            <w:tcW w:w="139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122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295" w:type="dxa"/>
            <w:vAlign w:val="bottom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  <w:r w:rsidR="00767D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82052">
        <w:tc>
          <w:tcPr>
            <w:tcW w:w="10200" w:type="dxa"/>
            <w:gridSpan w:val="7"/>
          </w:tcPr>
          <w:p w:rsidR="00982052" w:rsidRDefault="006875C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3.МКУК «ЦБС г. Бодайбо и района»</w:t>
            </w:r>
          </w:p>
        </w:tc>
      </w:tr>
      <w:tr w:rsidR="00982052">
        <w:tc>
          <w:tcPr>
            <w:tcW w:w="616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Сдп1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экземпляров библиотечного фонда читателям (ед.)</w:t>
            </w:r>
          </w:p>
        </w:tc>
        <w:tc>
          <w:tcPr>
            <w:tcW w:w="1542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320295</w:t>
            </w:r>
          </w:p>
        </w:tc>
        <w:tc>
          <w:tcPr>
            <w:tcW w:w="139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22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295" w:type="dxa"/>
          </w:tcPr>
          <w:p w:rsidR="00982052" w:rsidRDefault="00982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52">
        <w:tc>
          <w:tcPr>
            <w:tcW w:w="616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Сдп2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выполненных справок (консультаций) (ед.)</w:t>
            </w:r>
          </w:p>
        </w:tc>
        <w:tc>
          <w:tcPr>
            <w:tcW w:w="1542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9131</w:t>
            </w:r>
          </w:p>
        </w:tc>
        <w:tc>
          <w:tcPr>
            <w:tcW w:w="139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122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95" w:type="dxa"/>
          </w:tcPr>
          <w:p w:rsidR="00982052" w:rsidRDefault="00982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52">
        <w:tc>
          <w:tcPr>
            <w:tcW w:w="616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7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читателей (чел.)</w:t>
            </w:r>
          </w:p>
        </w:tc>
        <w:tc>
          <w:tcPr>
            <w:tcW w:w="1542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12159</w:t>
            </w:r>
          </w:p>
        </w:tc>
        <w:tc>
          <w:tcPr>
            <w:tcW w:w="139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122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295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3,34</w:t>
            </w:r>
          </w:p>
        </w:tc>
      </w:tr>
      <w:tr w:rsidR="00982052">
        <w:trPr>
          <w:trHeight w:val="73"/>
        </w:trPr>
        <w:tc>
          <w:tcPr>
            <w:tcW w:w="616" w:type="dxa"/>
          </w:tcPr>
          <w:p w:rsidR="00982052" w:rsidRDefault="0098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4" w:type="dxa"/>
            <w:gridSpan w:val="6"/>
          </w:tcPr>
          <w:p w:rsidR="00982052" w:rsidRDefault="0068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МКУК «Бодайбинский городской краеведческий музей»</w:t>
            </w:r>
          </w:p>
        </w:tc>
      </w:tr>
      <w:tr w:rsidR="00982052">
        <w:tc>
          <w:tcPr>
            <w:tcW w:w="616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7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Сдп1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 xml:space="preserve">количество представленных (во всех формах) зрителю музейных предметов основного и вспомогательного фондов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542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39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22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295" w:type="dxa"/>
          </w:tcPr>
          <w:p w:rsidR="00982052" w:rsidRDefault="0098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52">
        <w:tc>
          <w:tcPr>
            <w:tcW w:w="616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7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Сдп2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 xml:space="preserve">количество посетителей музея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42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</w:tc>
        <w:tc>
          <w:tcPr>
            <w:tcW w:w="139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2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295" w:type="dxa"/>
          </w:tcPr>
          <w:p w:rsidR="00982052" w:rsidRDefault="0098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52">
        <w:tc>
          <w:tcPr>
            <w:tcW w:w="616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7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jc w:val="both"/>
              <w:rPr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количество выездных выставок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542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95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</w:tr>
      <w:tr w:rsidR="00982052">
        <w:tc>
          <w:tcPr>
            <w:tcW w:w="10200" w:type="dxa"/>
            <w:gridSpan w:val="7"/>
          </w:tcPr>
          <w:p w:rsidR="00982052" w:rsidRDefault="006875C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Совершенствование организационного, методического, экономического механизмов функционирования сферы культуры района</w:t>
            </w:r>
          </w:p>
        </w:tc>
      </w:tr>
      <w:tr w:rsidR="00982052">
        <w:tc>
          <w:tcPr>
            <w:tcW w:w="616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Сдп1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количество обоснованных замечаний со стороны контролирующих, надзорных органов и вышестоящих организаций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542" w:type="dxa"/>
          </w:tcPr>
          <w:p w:rsidR="00982052" w:rsidRDefault="00804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982052" w:rsidRDefault="00804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982052" w:rsidRDefault="00804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5" w:type="dxa"/>
          </w:tcPr>
          <w:p w:rsidR="00982052" w:rsidRDefault="009820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052">
        <w:tc>
          <w:tcPr>
            <w:tcW w:w="616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Сдп2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jc w:val="both"/>
              <w:rPr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 xml:space="preserve">количество жалоб, поданных на качество оказываемых услуг в сфере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542" w:type="dxa"/>
          </w:tcPr>
          <w:p w:rsidR="00982052" w:rsidRDefault="00767D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982052" w:rsidRDefault="00767D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bottom"/>
          </w:tcPr>
          <w:p w:rsidR="00982052" w:rsidRDefault="00804B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82052">
        <w:tc>
          <w:tcPr>
            <w:tcW w:w="10200" w:type="dxa"/>
            <w:gridSpan w:val="7"/>
          </w:tcPr>
          <w:p w:rsidR="00982052" w:rsidRDefault="006875C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переподготовки и повышения квалификации работников </w:t>
            </w:r>
          </w:p>
          <w:p w:rsidR="00982052" w:rsidRDefault="006875CE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учреждений культуры</w:t>
            </w:r>
          </w:p>
        </w:tc>
      </w:tr>
      <w:tr w:rsidR="00982052">
        <w:tc>
          <w:tcPr>
            <w:tcW w:w="616" w:type="dxa"/>
          </w:tcPr>
          <w:p w:rsidR="00982052" w:rsidRDefault="0068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" w:type="dxa"/>
          </w:tcPr>
          <w:p w:rsidR="00982052" w:rsidRDefault="0068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Сдп1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2" w:rsidRDefault="006875CE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количество работников, прошедших переподготовку и повышение квалификации (чел.)</w:t>
            </w:r>
          </w:p>
        </w:tc>
        <w:tc>
          <w:tcPr>
            <w:tcW w:w="1542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1" w:type="dxa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bottom"/>
          </w:tcPr>
          <w:p w:rsidR="00982052" w:rsidRDefault="006875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2052">
        <w:tc>
          <w:tcPr>
            <w:tcW w:w="616" w:type="dxa"/>
          </w:tcPr>
          <w:p w:rsidR="00982052" w:rsidRDefault="009820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4" w:type="dxa"/>
            <w:gridSpan w:val="6"/>
          </w:tcPr>
          <w:p w:rsidR="00982052" w:rsidRDefault="00767D93" w:rsidP="00767D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4B90">
              <w:rPr>
                <w:rFonts w:ascii="Times New Roman" w:hAnsi="Times New Roman" w:cs="Times New Roman"/>
                <w:b/>
                <w:sz w:val="24"/>
                <w:szCs w:val="24"/>
              </w:rPr>
              <w:t>7,46</w:t>
            </w:r>
          </w:p>
        </w:tc>
      </w:tr>
    </w:tbl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767D9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Сдц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= (0,91+1+1,01+0,98+1,03</w:t>
      </w:r>
      <w:r w:rsidR="006875CE">
        <w:rPr>
          <w:rFonts w:ascii="Times New Roman" w:eastAsia="Calibri" w:hAnsi="Times New Roman" w:cs="Times New Roman"/>
          <w:sz w:val="26"/>
          <w:szCs w:val="26"/>
        </w:rPr>
        <w:t>+1,26+1+1,28+</w:t>
      </w:r>
      <w:r>
        <w:rPr>
          <w:rFonts w:ascii="Times New Roman" w:eastAsia="Calibri" w:hAnsi="Times New Roman" w:cs="Times New Roman"/>
          <w:sz w:val="26"/>
          <w:szCs w:val="26"/>
        </w:rPr>
        <w:t>1,06+1,16+1,12+</w:t>
      </w:r>
      <w:r w:rsidR="00804B90">
        <w:rPr>
          <w:rFonts w:ascii="Times New Roman" w:eastAsia="Calibri" w:hAnsi="Times New Roman" w:cs="Times New Roman"/>
          <w:sz w:val="26"/>
          <w:szCs w:val="26"/>
        </w:rPr>
        <w:t>1,02+1,83+1,3+0,5</w:t>
      </w:r>
      <w:r w:rsidR="006875CE">
        <w:rPr>
          <w:rFonts w:ascii="Times New Roman" w:eastAsia="Calibri" w:hAnsi="Times New Roman" w:cs="Times New Roman"/>
          <w:sz w:val="26"/>
          <w:szCs w:val="26"/>
        </w:rPr>
        <w:t>+0+</w:t>
      </w:r>
      <w:proofErr w:type="gramEnd"/>
    </w:p>
    <w:p w:rsidR="00982052" w:rsidRDefault="00804B9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17 = 17,46</w:t>
      </w:r>
      <w:r w:rsidR="006875CE">
        <w:rPr>
          <w:rFonts w:ascii="Times New Roman" w:eastAsia="Calibri" w:hAnsi="Times New Roman" w:cs="Times New Roman"/>
          <w:sz w:val="26"/>
          <w:szCs w:val="26"/>
        </w:rPr>
        <w:t xml:space="preserve">: 17 = </w:t>
      </w:r>
      <w:r w:rsidR="006875CE">
        <w:rPr>
          <w:rFonts w:ascii="Times New Roman" w:eastAsia="Calibri" w:hAnsi="Times New Roman" w:cs="Times New Roman"/>
          <w:b/>
          <w:sz w:val="26"/>
          <w:szCs w:val="26"/>
        </w:rPr>
        <w:t>1,</w:t>
      </w:r>
      <w:r>
        <w:rPr>
          <w:rFonts w:ascii="Times New Roman" w:eastAsia="Calibri" w:hAnsi="Times New Roman" w:cs="Times New Roman"/>
          <w:b/>
          <w:sz w:val="26"/>
          <w:szCs w:val="26"/>
        </w:rPr>
        <w:t>03</w:t>
      </w:r>
      <w:r w:rsidR="006875C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82052" w:rsidRDefault="006875C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982052" w:rsidRDefault="00687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Уф  =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213252,9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221629,1  </w:t>
      </w:r>
      <w:r>
        <w:rPr>
          <w:rFonts w:ascii="Times New Roman" w:eastAsia="Calibri" w:hAnsi="Times New Roman" w:cs="Times New Roman"/>
          <w:sz w:val="26"/>
          <w:szCs w:val="26"/>
        </w:rPr>
        <w:t xml:space="preserve">=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0,96</w:t>
      </w: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6875C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Эп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  = </w:t>
      </w:r>
      <w:r w:rsidR="00804B90">
        <w:rPr>
          <w:rFonts w:ascii="Times New Roman" w:eastAsia="Times New Roman" w:hAnsi="Times New Roman" w:cs="Times New Roman"/>
          <w:sz w:val="26"/>
          <w:szCs w:val="26"/>
          <w:lang w:eastAsia="ru-RU"/>
        </w:rPr>
        <w:t>1,03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0,96 = </w:t>
      </w:r>
      <w:r w:rsidR="00804B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0,99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875CE" w:rsidRDefault="006875C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5CE" w:rsidRPr="006875CE" w:rsidRDefault="006875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является </w:t>
      </w:r>
      <w:r w:rsidR="00804B9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</w:t>
      </w:r>
      <w:r w:rsidRPr="006875CE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эффективной.</w:t>
      </w:r>
    </w:p>
    <w:p w:rsidR="00982052" w:rsidRDefault="009820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2052" w:rsidRDefault="009820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2052" w:rsidRDefault="009820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2052" w:rsidRDefault="009820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2052" w:rsidRDefault="009820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982052" w:rsidRDefault="009820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2052" w:rsidRDefault="009820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2052" w:rsidRDefault="009820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2052" w:rsidRDefault="009820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2052" w:rsidRDefault="009820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2052" w:rsidRDefault="009820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2052" w:rsidRDefault="009820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2052" w:rsidRDefault="009820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2052" w:rsidRDefault="009820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2052" w:rsidRDefault="009820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2052" w:rsidSect="00982052">
      <w:pgSz w:w="11906" w:h="16838"/>
      <w:pgMar w:top="851" w:right="709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929"/>
    <w:multiLevelType w:val="hybridMultilevel"/>
    <w:tmpl w:val="2C32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6CCC"/>
    <w:multiLevelType w:val="hybridMultilevel"/>
    <w:tmpl w:val="3378D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D1269B"/>
    <w:multiLevelType w:val="hybridMultilevel"/>
    <w:tmpl w:val="A3DC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D6A56"/>
    <w:multiLevelType w:val="hybridMultilevel"/>
    <w:tmpl w:val="8A2C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F4643"/>
    <w:multiLevelType w:val="hybridMultilevel"/>
    <w:tmpl w:val="594C2D78"/>
    <w:lvl w:ilvl="0" w:tplc="5502B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2052"/>
    <w:rsid w:val="002B477B"/>
    <w:rsid w:val="006875CE"/>
    <w:rsid w:val="00767D93"/>
    <w:rsid w:val="00804B90"/>
    <w:rsid w:val="00982052"/>
    <w:rsid w:val="00C2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52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982052"/>
    <w:pPr>
      <w:spacing w:after="0" w:line="240" w:lineRule="auto"/>
    </w:pPr>
  </w:style>
  <w:style w:type="character" w:styleId="a7">
    <w:name w:val="Emphasis"/>
    <w:basedOn w:val="a0"/>
    <w:uiPriority w:val="20"/>
    <w:qFormat/>
    <w:rsid w:val="00982052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rsid w:val="00982052"/>
  </w:style>
  <w:style w:type="character" w:styleId="a8">
    <w:name w:val="Hyperlink"/>
    <w:basedOn w:val="a0"/>
    <w:uiPriority w:val="99"/>
    <w:unhideWhenUsed/>
    <w:rsid w:val="0098205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8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kovaya@kultura.38.ru" TargetMode="External"/><Relationship Id="rId5" Type="http://schemas.openxmlformats.org/officeDocument/2006/relationships/hyperlink" Target="mailto:stepanova@kultura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31</Pages>
  <Words>9078</Words>
  <Characters>51746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Богданова</cp:lastModifiedBy>
  <cp:revision>72</cp:revision>
  <cp:lastPrinted>2022-03-18T08:24:00Z</cp:lastPrinted>
  <dcterms:created xsi:type="dcterms:W3CDTF">2015-04-17T06:33:00Z</dcterms:created>
  <dcterms:modified xsi:type="dcterms:W3CDTF">2022-03-18T08:36:00Z</dcterms:modified>
</cp:coreProperties>
</file>